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8A" w:rsidRPr="00190F9D" w:rsidRDefault="0045648A" w:rsidP="0045648A">
      <w:pPr>
        <w:pStyle w:val="a3"/>
        <w:tabs>
          <w:tab w:val="left" w:pos="0"/>
        </w:tabs>
        <w:ind w:firstLine="0"/>
        <w:jc w:val="center"/>
        <w:rPr>
          <w:b/>
          <w:color w:val="000000"/>
          <w:sz w:val="24"/>
          <w:szCs w:val="24"/>
        </w:rPr>
      </w:pPr>
      <w:r w:rsidRPr="00190F9D">
        <w:rPr>
          <w:b/>
          <w:color w:val="000000"/>
          <w:sz w:val="24"/>
          <w:szCs w:val="24"/>
        </w:rPr>
        <w:t xml:space="preserve">Об основных направлениях развития Чайковского муниципального района </w:t>
      </w:r>
    </w:p>
    <w:p w:rsidR="0045648A" w:rsidRPr="00190F9D" w:rsidRDefault="0045648A" w:rsidP="0045648A">
      <w:pPr>
        <w:pStyle w:val="a3"/>
        <w:tabs>
          <w:tab w:val="left" w:pos="0"/>
        </w:tabs>
        <w:ind w:firstLine="0"/>
        <w:jc w:val="center"/>
        <w:rPr>
          <w:b/>
          <w:sz w:val="24"/>
          <w:szCs w:val="24"/>
          <w:u w:val="single"/>
        </w:rPr>
      </w:pPr>
      <w:r w:rsidRPr="00190F9D">
        <w:rPr>
          <w:b/>
          <w:color w:val="000000"/>
          <w:sz w:val="24"/>
          <w:szCs w:val="24"/>
        </w:rPr>
        <w:t>в</w:t>
      </w:r>
      <w:r w:rsidRPr="00190F9D">
        <w:rPr>
          <w:b/>
          <w:sz w:val="24"/>
          <w:szCs w:val="24"/>
        </w:rPr>
        <w:t xml:space="preserve"> </w:t>
      </w:r>
      <w:r w:rsidRPr="00190F9D">
        <w:rPr>
          <w:b/>
          <w:color w:val="000000"/>
          <w:sz w:val="24"/>
          <w:szCs w:val="24"/>
        </w:rPr>
        <w:t>2013-2015 годах.</w:t>
      </w:r>
      <w:r>
        <w:rPr>
          <w:b/>
          <w:color w:val="000000"/>
          <w:sz w:val="24"/>
          <w:szCs w:val="24"/>
        </w:rPr>
        <w:t xml:space="preserve"> </w:t>
      </w:r>
      <w:r w:rsidRPr="00190F9D">
        <w:rPr>
          <w:b/>
          <w:sz w:val="24"/>
          <w:szCs w:val="24"/>
          <w:u w:val="single"/>
        </w:rPr>
        <w:t>Планы и перспективы.</w:t>
      </w:r>
    </w:p>
    <w:p w:rsidR="0045648A" w:rsidRPr="00190F9D" w:rsidRDefault="0045648A" w:rsidP="0045648A">
      <w:pPr>
        <w:ind w:firstLine="709"/>
        <w:jc w:val="both"/>
      </w:pPr>
      <w:r w:rsidRPr="00190F9D">
        <w:t>Основные направления бюджетной и налоговой политики Чайковского района на 2013 год и плановый период 2014-2015 годы сформированы в соответствии со стратегическими целями и задачами, сформулированными в Стратегии и Программе социально-экономического развития района, с учетом Бюджетных посланий Президента Российской Федерации и губернатора Пермского края.</w:t>
      </w:r>
    </w:p>
    <w:p w:rsidR="0045648A" w:rsidRPr="00190F9D" w:rsidRDefault="0045648A" w:rsidP="0045648A">
      <w:pPr>
        <w:ind w:firstLine="709"/>
        <w:jc w:val="both"/>
      </w:pPr>
      <w:r w:rsidRPr="00190F9D">
        <w:t>Наша общая цель – это постоянный рост численности населения и благосостояния граждан, проживающих на территории  района.</w:t>
      </w:r>
    </w:p>
    <w:p w:rsidR="0045648A" w:rsidRPr="00190F9D" w:rsidRDefault="0045648A" w:rsidP="0045648A">
      <w:pPr>
        <w:ind w:firstLine="709"/>
        <w:jc w:val="both"/>
      </w:pPr>
      <w:r w:rsidRPr="00190F9D">
        <w:t xml:space="preserve">В соответствии с утвержденной Стратегией большое внимание в проекте бюджета уделено формированию бюджета развития. В целом, бюджет района по-прежнему остается социально-ориентированным. </w:t>
      </w:r>
    </w:p>
    <w:p w:rsidR="0045648A" w:rsidRPr="00190F9D" w:rsidRDefault="0045648A" w:rsidP="0045648A">
      <w:pPr>
        <w:ind w:firstLine="709"/>
        <w:jc w:val="both"/>
      </w:pPr>
      <w:r w:rsidRPr="00190F9D">
        <w:t>В следующем году планируем повышение фонда оплаты труда работников бюджетной сферы, которое призвано устранить дисбалансы в оплате труда работников различных отраслей бюджетной сферы.</w:t>
      </w:r>
    </w:p>
    <w:p w:rsidR="0045648A" w:rsidRPr="00190F9D" w:rsidRDefault="0045648A" w:rsidP="0045648A">
      <w:pPr>
        <w:ind w:firstLine="709"/>
        <w:jc w:val="both"/>
      </w:pPr>
      <w:r w:rsidRPr="00190F9D">
        <w:t>За счет средств местного бюджета будут производиться выплаты пособий семьям, имеющим детей от 1,5 до 5 лет, не посещающих муниципальные дошкольные учреждения, что позволяет решать проблемы снижения очередности детей в дошкольные учреждения.</w:t>
      </w:r>
    </w:p>
    <w:p w:rsidR="0045648A" w:rsidRPr="00190F9D" w:rsidRDefault="0045648A" w:rsidP="0045648A">
      <w:pPr>
        <w:ind w:firstLine="709"/>
        <w:jc w:val="both"/>
      </w:pPr>
      <w:r w:rsidRPr="00190F9D">
        <w:t>С этого года мы начали выплачивать компенсации родителям обучающихся из труднодоступных населенных пунктов в части затрат на проезд и проживание учащихся по месту обучения. Это позволило обеспечить доступность общего образования. Данная практика будет продолжена в будущем периоде.</w:t>
      </w:r>
    </w:p>
    <w:p w:rsidR="0045648A" w:rsidRPr="00190F9D" w:rsidRDefault="0045648A" w:rsidP="0045648A">
      <w:pPr>
        <w:ind w:firstLine="709"/>
        <w:jc w:val="both"/>
      </w:pPr>
      <w:r w:rsidRPr="00190F9D">
        <w:t>В целях развития социальной инфраструктуры планируется:</w:t>
      </w:r>
    </w:p>
    <w:p w:rsidR="0045648A" w:rsidRPr="00190F9D" w:rsidRDefault="0045648A" w:rsidP="0045648A">
      <w:pPr>
        <w:ind w:firstLine="709"/>
        <w:jc w:val="both"/>
      </w:pPr>
      <w:r w:rsidRPr="00190F9D">
        <w:t>в 2013 году - строительство детского сада на 150 мест в селе Фоки и нового здания скорой медицинской помощи;</w:t>
      </w:r>
    </w:p>
    <w:p w:rsidR="0045648A" w:rsidRPr="00190F9D" w:rsidRDefault="0045648A" w:rsidP="0045648A">
      <w:pPr>
        <w:ind w:firstLine="709"/>
        <w:jc w:val="both"/>
      </w:pPr>
      <w:r w:rsidRPr="00190F9D">
        <w:t>в 2014 году - разработка проектно-сметной документации на строительство детского сада в селе Большой Букор и филиала школы № 2.</w:t>
      </w:r>
    </w:p>
    <w:p w:rsidR="0045648A" w:rsidRPr="00190F9D" w:rsidRDefault="0045648A" w:rsidP="0045648A">
      <w:pPr>
        <w:ind w:firstLine="709"/>
        <w:jc w:val="both"/>
      </w:pPr>
      <w:r w:rsidRPr="00190F9D">
        <w:t>Устранение нарушений по предписаниям надзорных органов и подготовку образовательных учреждений к лицензированию будем реализовывать через участие в проекте «Новая школа».</w:t>
      </w:r>
    </w:p>
    <w:p w:rsidR="0045648A" w:rsidRPr="00190F9D" w:rsidRDefault="0045648A" w:rsidP="0045648A">
      <w:pPr>
        <w:ind w:firstLine="709"/>
        <w:jc w:val="both"/>
      </w:pPr>
      <w:r w:rsidRPr="00190F9D">
        <w:t xml:space="preserve">Успешно реализуется программа «Обеспечение жильем молодых семей». </w:t>
      </w:r>
    </w:p>
    <w:p w:rsidR="0045648A" w:rsidRPr="00190F9D" w:rsidRDefault="0045648A" w:rsidP="0045648A">
      <w:pPr>
        <w:ind w:firstLine="709"/>
        <w:jc w:val="both"/>
      </w:pPr>
      <w:r w:rsidRPr="00190F9D">
        <w:t xml:space="preserve">2012 год стал рекордным по количеству выданных свидетельств на получение социальной выплаты на строительство (приобретение) жилья в сельской местности.  </w:t>
      </w:r>
    </w:p>
    <w:p w:rsidR="0045648A" w:rsidRPr="00190F9D" w:rsidRDefault="0045648A" w:rsidP="0045648A">
      <w:pPr>
        <w:jc w:val="both"/>
      </w:pPr>
      <w:r w:rsidRPr="00190F9D">
        <w:t>В рамках реализации программы «Социальное развитие села до 2013 года» и проекта «Сельское жилье» в 2012 году получили свидетельства 78 семей. Это почти в 3 раза больше, чем в прошлом году. В следующем году реализация этих программ в Чайковском муниципальном районе будет продолжена в большинстве сельских поселениях</w:t>
      </w:r>
      <w:r w:rsidRPr="00190F9D">
        <w:rPr>
          <w:i/>
        </w:rPr>
        <w:t xml:space="preserve"> (за исключением Ваньковского и Зипуновского с/п)</w:t>
      </w:r>
      <w:r w:rsidRPr="00190F9D">
        <w:t>.</w:t>
      </w:r>
    </w:p>
    <w:p w:rsidR="0045648A" w:rsidRPr="00190F9D" w:rsidRDefault="0045648A" w:rsidP="0045648A">
      <w:pPr>
        <w:ind w:firstLine="709"/>
        <w:jc w:val="both"/>
      </w:pPr>
      <w:r w:rsidRPr="00190F9D">
        <w:t xml:space="preserve">Для достижения целей социально-экономической политики и обеспечения общественного контроля мы переходим к формированию и исполнению бюджета на базе муниципальных программ. Уже в 2014 году  будет действовать 10 ведомственных и долгосрочных программ. </w:t>
      </w:r>
    </w:p>
    <w:p w:rsidR="0045648A" w:rsidRPr="00190F9D" w:rsidRDefault="0045648A" w:rsidP="0045648A">
      <w:pPr>
        <w:ind w:firstLine="709"/>
        <w:jc w:val="both"/>
      </w:pPr>
      <w:r w:rsidRPr="00190F9D">
        <w:t xml:space="preserve">Принята концепция развития физической культуры и спорта района, в рамках которой будет продолжен проект «Спортивный клуб + спортивный сертификат». </w:t>
      </w:r>
    </w:p>
    <w:p w:rsidR="0045648A" w:rsidRPr="00190F9D" w:rsidRDefault="0045648A" w:rsidP="0045648A">
      <w:pPr>
        <w:ind w:firstLine="709"/>
        <w:jc w:val="both"/>
      </w:pPr>
      <w:r w:rsidRPr="00190F9D">
        <w:t xml:space="preserve">Разработаны три ведомственные программы в сфере молодежной политики и культуры, обеспечивающие прямую взаимосвязь между распределением денежных средств и результатами их использования. </w:t>
      </w:r>
    </w:p>
    <w:p w:rsidR="0045648A" w:rsidRPr="00190F9D" w:rsidRDefault="0045648A" w:rsidP="0045648A">
      <w:pPr>
        <w:ind w:firstLine="709"/>
        <w:jc w:val="both"/>
      </w:pPr>
      <w:r w:rsidRPr="00190F9D">
        <w:t>В целях повышения престижа Чайковского муниципального района пройдут значимые для района мероприятия в области культуры: Международная академия молодых композиторов, Детский фестиваль искусств детей и юношества Пермского края, Рождественский театральный фестиваль.</w:t>
      </w:r>
    </w:p>
    <w:p w:rsidR="0045648A" w:rsidRPr="00190F9D" w:rsidRDefault="0045648A" w:rsidP="0045648A">
      <w:pPr>
        <w:ind w:firstLine="709"/>
        <w:jc w:val="both"/>
      </w:pPr>
      <w:r w:rsidRPr="00190F9D">
        <w:lastRenderedPageBreak/>
        <w:t>Популяризация, продвижение нашей территории реализуется через Программу развития туризма на 2012-2014 годы. Ведение событийного календаря, информирование через средства массовой информации и интернет-ресурсы, формирование туристического кластера на территории района – это всё в значительной степени влияет на увеличение туристического потока. По итогам 9-ти месяцев этого года он увеличился на 30 % и составил более 26 тысяч человек.</w:t>
      </w:r>
    </w:p>
    <w:p w:rsidR="0045648A" w:rsidRPr="00190F9D" w:rsidRDefault="0045648A" w:rsidP="0045648A">
      <w:pPr>
        <w:ind w:firstLine="709"/>
        <w:jc w:val="both"/>
      </w:pPr>
      <w:r w:rsidRPr="00190F9D">
        <w:t>Будет расширен перечень мер поддержки субъектам малого и среднего предпринимательства через действующую Программу развития предпринимательства. Появится возможность субсидировать затраты, связанные с лизинговыми платежами,  передачей прав на франшизу, уплатой процентов по инвестиционным кредитам,  организацией групп дневного времяпрепровождения детей дошкольного возраста и ведением деятельности в области ремесел, художественных промыслов, сельского и экологического туризма.</w:t>
      </w:r>
    </w:p>
    <w:p w:rsidR="0045648A" w:rsidRPr="00190F9D" w:rsidRDefault="0045648A" w:rsidP="0045648A">
      <w:pPr>
        <w:ind w:firstLine="709"/>
        <w:jc w:val="both"/>
      </w:pPr>
      <w:r w:rsidRPr="00190F9D">
        <w:t>Будет продолжена реализация программы развития Агропромышленного комплекса Чайковского муниципального района. Будет оказана поддержка крестьянских (фермерских) хозяйств по 4 направлениям – семейные фермы, начинающий фермер, проектная деятельность и возмещение затрат на оформление сельскохозяйственных земель. Добавлен новый раздел по введению в оборот и оформлению земель сельскохозяйственного назначения.</w:t>
      </w:r>
    </w:p>
    <w:p w:rsidR="0045648A" w:rsidRPr="00190F9D" w:rsidRDefault="0045648A" w:rsidP="0045648A">
      <w:pPr>
        <w:ind w:firstLine="709"/>
        <w:jc w:val="both"/>
      </w:pPr>
      <w:r w:rsidRPr="00190F9D">
        <w:t>Муниципальный район активно продолжит участвовать в реализации инвестиционных проектов на территории всех поселений.</w:t>
      </w:r>
    </w:p>
    <w:p w:rsidR="0045648A" w:rsidRPr="00190F9D" w:rsidRDefault="0045648A" w:rsidP="0045648A">
      <w:pPr>
        <w:ind w:firstLine="709"/>
        <w:jc w:val="both"/>
        <w:rPr>
          <w:b/>
        </w:rPr>
      </w:pPr>
      <w:r w:rsidRPr="00190F9D">
        <w:rPr>
          <w:b/>
        </w:rPr>
        <w:t>Газоснабжение поселений</w:t>
      </w:r>
    </w:p>
    <w:p w:rsidR="0045648A" w:rsidRPr="00190F9D" w:rsidRDefault="0045648A" w:rsidP="0045648A">
      <w:pPr>
        <w:ind w:firstLine="709"/>
        <w:jc w:val="both"/>
      </w:pPr>
      <w:r w:rsidRPr="00190F9D">
        <w:t>В этом году завершена газификация жилого фонда индивидуальной застройки в селе Кемуль по улице Яблоневая и газоснабжение микрорайона «Завьялово 1» (3 очередь) в городе Чайковский.</w:t>
      </w:r>
    </w:p>
    <w:p w:rsidR="0045648A" w:rsidRPr="00190F9D" w:rsidRDefault="0045648A" w:rsidP="0045648A">
      <w:pPr>
        <w:ind w:firstLine="709"/>
        <w:jc w:val="both"/>
      </w:pPr>
      <w:r w:rsidRPr="00190F9D">
        <w:t>Ведется разработка проектно-сметной документации, а в 2013 году начнется строительство газопровода в деревне Марково, пройдет газификация жилого фонда индивидуальной застройки и строительство газовой котельной в селе Кемуль с трубопроводом до станции Каучук.</w:t>
      </w:r>
    </w:p>
    <w:p w:rsidR="0045648A" w:rsidRPr="00190F9D" w:rsidRDefault="0045648A" w:rsidP="0045648A">
      <w:pPr>
        <w:ind w:firstLine="709"/>
        <w:jc w:val="both"/>
      </w:pPr>
      <w:r w:rsidRPr="00190F9D">
        <w:t>В 2014 году планируется газификация жилого фонда индивидуальной застройки в с. Ольховка (новый микрорайон).</w:t>
      </w:r>
    </w:p>
    <w:p w:rsidR="0045648A" w:rsidRPr="00190F9D" w:rsidRDefault="0045648A" w:rsidP="0045648A">
      <w:pPr>
        <w:ind w:firstLine="709"/>
        <w:jc w:val="both"/>
        <w:rPr>
          <w:b/>
        </w:rPr>
      </w:pPr>
      <w:r w:rsidRPr="00190F9D">
        <w:rPr>
          <w:b/>
        </w:rPr>
        <w:t>Водоснабжение и водоотведение поселений</w:t>
      </w:r>
    </w:p>
    <w:p w:rsidR="0045648A" w:rsidRPr="00190F9D" w:rsidRDefault="0045648A" w:rsidP="0045648A">
      <w:pPr>
        <w:ind w:firstLine="709"/>
        <w:jc w:val="both"/>
      </w:pPr>
      <w:r w:rsidRPr="00190F9D">
        <w:t xml:space="preserve">Направлена заявка на реализацию инвестиционного проекта «Водоснабжение микрорайонов «Полянка» и «Заря-2» города Чайковского». Продолжается разработка проектно-сметной документации на реконструкцию системы очистки сточных вод в селе Большой Букор и на строительство очистных сооружений «Топаз» в селе Уральское; водоснабжение села Фоки по улице Кирова </w:t>
      </w:r>
      <w:r w:rsidRPr="00190F9D">
        <w:rPr>
          <w:i/>
        </w:rPr>
        <w:t>(дома 85-116, Южный водозабор)</w:t>
      </w:r>
      <w:r w:rsidRPr="00190F9D">
        <w:t>, а в 2013-2014 годах реализация этих проектов.</w:t>
      </w:r>
    </w:p>
    <w:p w:rsidR="0045648A" w:rsidRPr="00190F9D" w:rsidRDefault="0045648A" w:rsidP="0045648A">
      <w:pPr>
        <w:ind w:firstLine="709"/>
        <w:jc w:val="both"/>
      </w:pPr>
      <w:r w:rsidRPr="00190F9D">
        <w:t>В следующем году планируется разработка проектно-сметной документации на водоснабжение деревни Малый Букор, реконструкция водопроводных сетей села Вассята.</w:t>
      </w:r>
    </w:p>
    <w:p w:rsidR="0045648A" w:rsidRPr="00190F9D" w:rsidRDefault="0045648A" w:rsidP="0045648A">
      <w:pPr>
        <w:ind w:firstLine="709"/>
        <w:jc w:val="both"/>
      </w:pPr>
      <w:r w:rsidRPr="00190F9D">
        <w:t>В 2014 году будет разработана проектно-сметная документация на реконструкцию водопроводных сетей села Зипуново.</w:t>
      </w:r>
    </w:p>
    <w:p w:rsidR="0045648A" w:rsidRPr="00190F9D" w:rsidRDefault="0045648A" w:rsidP="0045648A">
      <w:pPr>
        <w:ind w:firstLine="709"/>
        <w:jc w:val="both"/>
        <w:rPr>
          <w:b/>
        </w:rPr>
      </w:pPr>
      <w:r w:rsidRPr="00190F9D">
        <w:rPr>
          <w:b/>
        </w:rPr>
        <w:t>Теплоснабжение поселений</w:t>
      </w:r>
    </w:p>
    <w:p w:rsidR="0045648A" w:rsidRPr="00190F9D" w:rsidRDefault="0045648A" w:rsidP="0045648A">
      <w:pPr>
        <w:ind w:firstLine="709"/>
        <w:jc w:val="both"/>
      </w:pPr>
      <w:r w:rsidRPr="00190F9D">
        <w:t>В следующем году начнется строительство модульных котельных в селе Альняш и селе Зипуново, а также реконструкция теплотрассы в селе Альняш.</w:t>
      </w:r>
    </w:p>
    <w:p w:rsidR="0045648A" w:rsidRPr="00190F9D" w:rsidRDefault="0045648A" w:rsidP="0045648A">
      <w:pPr>
        <w:ind w:firstLine="709"/>
        <w:jc w:val="both"/>
        <w:rPr>
          <w:b/>
        </w:rPr>
      </w:pPr>
      <w:r w:rsidRPr="00190F9D">
        <w:rPr>
          <w:b/>
        </w:rPr>
        <w:t>Дороги</w:t>
      </w:r>
    </w:p>
    <w:p w:rsidR="0045648A" w:rsidRPr="00190F9D" w:rsidRDefault="0045648A" w:rsidP="0045648A">
      <w:pPr>
        <w:ind w:firstLine="709"/>
        <w:jc w:val="both"/>
      </w:pPr>
      <w:r w:rsidRPr="00190F9D">
        <w:t>В целях совершенствования и развития автомобильных дорог утверждена ведомственная Программа «Приведение в нормативное состояние автомобильных дорог общего пользования местного значения Чайковского муниципального района на 2013-2015 годы».</w:t>
      </w:r>
    </w:p>
    <w:p w:rsidR="0045648A" w:rsidRPr="00190F9D" w:rsidRDefault="0045648A" w:rsidP="0045648A">
      <w:pPr>
        <w:ind w:firstLine="709"/>
        <w:jc w:val="both"/>
      </w:pPr>
      <w:r w:rsidRPr="00190F9D">
        <w:t>Финансирование мероприятий в сфере дорожного хозяйства будет за счет средств дорожного фонда Чайковского муниципального района.</w:t>
      </w:r>
    </w:p>
    <w:p w:rsidR="0045648A" w:rsidRPr="00190F9D" w:rsidRDefault="0045648A" w:rsidP="0045648A">
      <w:pPr>
        <w:ind w:firstLine="709"/>
        <w:jc w:val="both"/>
      </w:pPr>
      <w:r w:rsidRPr="00190F9D">
        <w:lastRenderedPageBreak/>
        <w:t xml:space="preserve">В текущем году направлена заявка на участие в инвестиционном проекте «Реконструкция путепровода через железную дорогу на автодороги улиц Приморский бульвар - Промышленная в городе Чайковский» </w:t>
      </w:r>
    </w:p>
    <w:p w:rsidR="0045648A" w:rsidRPr="00190F9D" w:rsidRDefault="0045648A" w:rsidP="0045648A">
      <w:pPr>
        <w:ind w:firstLine="709"/>
        <w:jc w:val="both"/>
      </w:pPr>
      <w:r w:rsidRPr="00190F9D">
        <w:t>Готовим конкурную документацию на проведение  капитального ремонта дороги «Ваньки-Вассята».</w:t>
      </w:r>
    </w:p>
    <w:p w:rsidR="0045648A" w:rsidRPr="00190F9D" w:rsidRDefault="0045648A" w:rsidP="0045648A">
      <w:pPr>
        <w:ind w:firstLine="709"/>
        <w:jc w:val="both"/>
      </w:pPr>
      <w:r w:rsidRPr="00190F9D">
        <w:t>В 2013 году планируется  строительство дороги в поселке Прикамский по улице Спортивная - Пионерская.</w:t>
      </w:r>
    </w:p>
    <w:p w:rsidR="0045648A" w:rsidRPr="00190F9D" w:rsidRDefault="0045648A" w:rsidP="0045648A">
      <w:pPr>
        <w:ind w:firstLine="709"/>
        <w:jc w:val="both"/>
      </w:pPr>
      <w:r w:rsidRPr="00190F9D">
        <w:t>В 2014 году будет проведен капитальный ремонт автодороги Чайковский - Ольховка.</w:t>
      </w:r>
    </w:p>
    <w:p w:rsidR="0045648A" w:rsidRPr="00190F9D" w:rsidRDefault="0045648A" w:rsidP="0045648A">
      <w:pPr>
        <w:ind w:firstLine="709"/>
        <w:jc w:val="both"/>
        <w:rPr>
          <w:b/>
        </w:rPr>
      </w:pPr>
      <w:r w:rsidRPr="00190F9D">
        <w:rPr>
          <w:b/>
        </w:rPr>
        <w:t>Территориальное планирование</w:t>
      </w:r>
    </w:p>
    <w:p w:rsidR="0045648A" w:rsidRPr="00190F9D" w:rsidRDefault="0045648A" w:rsidP="0045648A">
      <w:pPr>
        <w:ind w:firstLine="709"/>
        <w:jc w:val="both"/>
      </w:pPr>
      <w:r w:rsidRPr="00190F9D">
        <w:t>В 2012 году планируем завершить разработку генеральных планов Марковского, Большебукорского, Уральского и Сосновского сельского поселения.</w:t>
      </w:r>
    </w:p>
    <w:p w:rsidR="0045648A" w:rsidRPr="00190F9D" w:rsidRDefault="0045648A" w:rsidP="0045648A">
      <w:pPr>
        <w:ind w:firstLine="709"/>
        <w:jc w:val="both"/>
      </w:pPr>
      <w:r w:rsidRPr="00190F9D">
        <w:t>В 2013 году будут разработаны генеральные планы Зипуновского, Ваньковского и Альняшинского сельского поселения.</w:t>
      </w:r>
    </w:p>
    <w:p w:rsidR="0045648A" w:rsidRPr="00190F9D" w:rsidRDefault="0045648A" w:rsidP="0045648A">
      <w:pPr>
        <w:ind w:firstLine="709"/>
        <w:jc w:val="both"/>
      </w:pPr>
      <w:r w:rsidRPr="00190F9D">
        <w:t>Создание генпланов поселений поспособствует дальнейшему развитию территорий поселений.</w:t>
      </w:r>
    </w:p>
    <w:p w:rsidR="0045648A" w:rsidRPr="00190F9D" w:rsidRDefault="0045648A" w:rsidP="0045648A">
      <w:pPr>
        <w:ind w:firstLine="709"/>
        <w:jc w:val="both"/>
      </w:pPr>
      <w:r w:rsidRPr="00190F9D">
        <w:t>В целях приведения в соответствие с федеральным и краевым законодательством планируем внести изменения в схему территориального развития района. Это позволит определить место строительства нового полигона ТБО для решения проблемы утилизации твердых бытовых отходов.</w:t>
      </w:r>
    </w:p>
    <w:p w:rsidR="0045648A" w:rsidRPr="00190F9D" w:rsidRDefault="0045648A" w:rsidP="0045648A">
      <w:pPr>
        <w:ind w:firstLine="708"/>
        <w:jc w:val="both"/>
        <w:rPr>
          <w:color w:val="000000"/>
        </w:rPr>
      </w:pPr>
    </w:p>
    <w:p w:rsidR="0045648A" w:rsidRPr="00190F9D" w:rsidRDefault="0045648A" w:rsidP="0045648A">
      <w:pPr>
        <w:ind w:firstLine="708"/>
        <w:jc w:val="both"/>
        <w:rPr>
          <w:b/>
        </w:rPr>
      </w:pPr>
      <w:r w:rsidRPr="00190F9D">
        <w:rPr>
          <w:color w:val="000000"/>
        </w:rPr>
        <w:t>Подводя итоги можно сказать, что мы определили приоритеты развития муниципального района. Теперь перед нами стоит важная задача эффективно использовать финансовые ресурсы, включая бюджет развития, так как от принятых решений зависит будущее развитие территории и благосостояние граждан.</w:t>
      </w:r>
    </w:p>
    <w:p w:rsidR="003F5EAE" w:rsidRDefault="003F5EAE"/>
    <w:sectPr w:rsidR="003F5EAE" w:rsidSect="003F5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45648A"/>
    <w:rsid w:val="003F5EAE"/>
    <w:rsid w:val="00456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648A"/>
    <w:pPr>
      <w:widowControl w:val="0"/>
      <w:ind w:firstLine="851"/>
      <w:jc w:val="both"/>
    </w:pPr>
    <w:rPr>
      <w:sz w:val="28"/>
      <w:szCs w:val="20"/>
    </w:rPr>
  </w:style>
  <w:style w:type="character" w:customStyle="1" w:styleId="a4">
    <w:name w:val="Основной текст с отступом Знак"/>
    <w:basedOn w:val="a0"/>
    <w:link w:val="a3"/>
    <w:rsid w:val="0045648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pankova</dc:creator>
  <cp:keywords/>
  <dc:description/>
  <cp:lastModifiedBy>pankova</cp:lastModifiedBy>
  <cp:revision>2</cp:revision>
  <dcterms:created xsi:type="dcterms:W3CDTF">2013-07-05T05:55:00Z</dcterms:created>
  <dcterms:modified xsi:type="dcterms:W3CDTF">2013-07-05T05:55:00Z</dcterms:modified>
</cp:coreProperties>
</file>