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Pr="007B7CB5" w:rsidRDefault="001D7374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4.75pt;margin-top:236.25pt;width:247.5pt;height:85.6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4erwIAAKo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" filled="f" stroked="f">
            <v:textbox style="mso-next-textbox:#Text Box 2" inset="0,0,0,0">
              <w:txbxContent>
                <w:p w:rsidR="00090035" w:rsidRPr="00AB57C4" w:rsidRDefault="004F5A61" w:rsidP="00641DB7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128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 утверждении Положения об организации и проведении конкурса на замещение вакантной должности руководителя муниципального </w:t>
                  </w:r>
                  <w:r w:rsidRPr="007565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общеобразовательного</w:t>
                  </w:r>
                  <w:r w:rsidRPr="00E4128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учреждения в муниципальном образовании «Чайковский городской округ»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0" o:spid="_x0000_s1028" type="#_x0000_t202" style="position:absolute;margin-left:24.5pt;margin-top:148.2pt;width:133.9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 style="mso-next-textbox:#Text Box 10">
              <w:txbxContent>
                <w:p w:rsidR="003823A0" w:rsidRPr="009B6B8D" w:rsidRDefault="003823A0" w:rsidP="00F668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 style="mso-next-textbox:#Text Box 11">
              <w:txbxContent>
                <w:p w:rsidR="00D43689" w:rsidRPr="009B6B8D" w:rsidRDefault="00D43689" w:rsidP="00F6686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="009B6B8D" w:rsidRPr="007B7C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Pr="007B7CB5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7B7CB5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7B7CB5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7B7CB5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AFF" w:rsidRPr="007B7CB5" w:rsidRDefault="00113AFF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EBF" w:rsidRPr="007B7CB5" w:rsidRDefault="00306EBF" w:rsidP="003E42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="000F7DBE" w:rsidRPr="007B7CB5">
        <w:rPr>
          <w:rFonts w:ascii="Times New Roman" w:eastAsia="Times New Roman" w:hAnsi="Times New Roman"/>
          <w:sz w:val="28"/>
          <w:szCs w:val="28"/>
          <w:lang w:eastAsia="ru-RU"/>
        </w:rPr>
        <w:t>о статьей 275</w:t>
      </w:r>
      <w:r w:rsidR="004F5A61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A61" w:rsidRPr="007B7CB5">
        <w:rPr>
          <w:rFonts w:ascii="Times New Roman" w:hAnsi="Times New Roman"/>
          <w:sz w:val="28"/>
          <w:szCs w:val="28"/>
          <w:shd w:val="clear" w:color="auto" w:fill="FFFFFF"/>
        </w:rPr>
        <w:t>Трудово</w:t>
      </w:r>
      <w:r w:rsidR="000F7DBE" w:rsidRPr="007B7CB5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4F5A61" w:rsidRPr="007B7CB5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</w:t>
      </w:r>
      <w:r w:rsidR="000F7DBE" w:rsidRPr="007B7CB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F5A61" w:rsidRPr="007B7CB5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Федерации,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6 октября 2003 г. №</w:t>
      </w:r>
      <w:r w:rsidR="000F7DBE" w:rsidRPr="007B7C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</w:t>
      </w:r>
      <w:r w:rsidR="004F5A61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в Российской Федерации», </w:t>
      </w:r>
      <w:r w:rsidR="004F5A61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Федеральным законом </w:t>
      </w:r>
      <w:r w:rsidR="002A07F1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от 29 декабря 2012 г. № 273-ФЗ </w:t>
      </w:r>
      <w:r w:rsidR="004F5A61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«Об образовании в Российской Федерации», </w:t>
      </w:r>
      <w:r w:rsidR="004F5A61" w:rsidRPr="007B7CB5">
        <w:rPr>
          <w:rFonts w:ascii="Times New Roman" w:hAnsi="Times New Roman"/>
          <w:sz w:val="28"/>
          <w:szCs w:val="28"/>
          <w:shd w:val="clear" w:color="auto" w:fill="FFFFFF"/>
        </w:rPr>
        <w:t>Уставом Чайковского</w:t>
      </w:r>
      <w:r w:rsidR="000F7DBE" w:rsidRPr="007B7CB5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</w:t>
      </w:r>
      <w:r w:rsidR="00CE4316" w:rsidRPr="007B7CB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E4296" w:rsidRPr="007B7CB5">
        <w:rPr>
          <w:rFonts w:ascii="Times New Roman" w:hAnsi="Times New Roman"/>
          <w:sz w:val="28"/>
          <w:szCs w:val="28"/>
          <w:shd w:val="clear" w:color="auto" w:fill="FFFFFF"/>
        </w:rPr>
        <w:t xml:space="preserve">во исполнение поручения Президента Российской Федерации по итогам совещания по вопросам образования от 19 апреля 2012 г., </w:t>
      </w:r>
      <w:r w:rsidR="00CE4316" w:rsidRPr="007B7CB5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письма Министерства образования и науки </w:t>
      </w:r>
      <w:r w:rsidR="0047298A" w:rsidRPr="007B7CB5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</w:t>
      </w:r>
      <w:r w:rsidR="00CE4316" w:rsidRPr="007B7CB5">
        <w:rPr>
          <w:rFonts w:ascii="Times New Roman" w:hAnsi="Times New Roman"/>
          <w:sz w:val="28"/>
          <w:szCs w:val="28"/>
          <w:shd w:val="clear" w:color="auto" w:fill="FFFFFF"/>
        </w:rPr>
        <w:t xml:space="preserve"> от 11 сентября 2012 г. № 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</w:t>
      </w:r>
    </w:p>
    <w:p w:rsidR="00574730" w:rsidRPr="007B7CB5" w:rsidRDefault="00574730" w:rsidP="000F7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F7DBE" w:rsidRPr="007B7CB5" w:rsidRDefault="000F7DBE" w:rsidP="000F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1. Утвердить прилагаемое Положение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и проведении конкурса на замещение вакантной должности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руководителя муниципального общеобразовательного учреждения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 муниципальном образовании «Чайковский городской округ»</w:t>
      </w:r>
      <w:r w:rsidRPr="007B7CB5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F7DBE" w:rsidRPr="007B7CB5" w:rsidRDefault="000F7DBE" w:rsidP="000F7DB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hAnsi="Times New Roman"/>
          <w:sz w:val="28"/>
          <w:szCs w:val="28"/>
        </w:rPr>
        <w:t xml:space="preserve">2. Опубликовать постановление в газете «Огни Камы» и разместить на официальном сайте администрации Чайковского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округа.</w:t>
      </w:r>
    </w:p>
    <w:p w:rsidR="000F7DBE" w:rsidRPr="007B7CB5" w:rsidRDefault="000F7DBE" w:rsidP="000F7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0F7DBE" w:rsidRPr="007B7CB5" w:rsidRDefault="000F7DBE" w:rsidP="000F7DBE">
      <w:pPr>
        <w:spacing w:after="48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постановления возложить на заместителя главы администрации </w:t>
      </w:r>
      <w:r w:rsidRPr="007B7CB5">
        <w:rPr>
          <w:rFonts w:ascii="Times New Roman" w:eastAsia="Times New Roman" w:hAnsi="Times New Roman"/>
          <w:sz w:val="28"/>
          <w:szCs w:val="28"/>
        </w:rPr>
        <w:t>Чайковского городского округа по социальным вопросам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7DBE" w:rsidRPr="007B7CB5" w:rsidRDefault="000F7DBE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7DBE" w:rsidRPr="007B7CB5" w:rsidRDefault="000F7DBE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7DBE" w:rsidRPr="007B7CB5" w:rsidRDefault="000F7DBE" w:rsidP="000F7DB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– </w:t>
      </w:r>
    </w:p>
    <w:p w:rsidR="000F7DBE" w:rsidRPr="007B7CB5" w:rsidRDefault="000F7DBE" w:rsidP="000F7DB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0F7DBE" w:rsidRPr="007B7CB5" w:rsidRDefault="000F7DBE" w:rsidP="000F7DB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А.В. Агафонов</w:t>
      </w:r>
    </w:p>
    <w:p w:rsidR="000F7DBE" w:rsidRPr="007B7CB5" w:rsidRDefault="000F7DBE" w:rsidP="000F7DB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  <w:r w:rsidR="005B6801" w:rsidRPr="007B7CB5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0F7DBE" w:rsidRPr="007B7CB5" w:rsidRDefault="000F7DBE" w:rsidP="000F7DB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</w:t>
      </w:r>
      <w:r w:rsidRPr="007B7CB5">
        <w:rPr>
          <w:rFonts w:ascii="Times New Roman" w:eastAsia="Times New Roman" w:hAnsi="Times New Roman"/>
          <w:sz w:val="28"/>
          <w:szCs w:val="28"/>
        </w:rPr>
        <w:t>дминистрации Чайковского городского округа</w:t>
      </w:r>
    </w:p>
    <w:p w:rsidR="000F7DBE" w:rsidRPr="007B7CB5" w:rsidRDefault="000F7DBE" w:rsidP="000F7DB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 w:rsidRPr="007B7CB5">
        <w:rPr>
          <w:rFonts w:ascii="Times New Roman" w:eastAsia="Times New Roman" w:hAnsi="Times New Roman"/>
          <w:sz w:val="28"/>
          <w:szCs w:val="28"/>
        </w:rPr>
        <w:t>от ___________ № _____</w:t>
      </w:r>
    </w:p>
    <w:p w:rsidR="000F7DBE" w:rsidRPr="007B7CB5" w:rsidRDefault="000F7DBE" w:rsidP="000F7DBE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</w:p>
    <w:p w:rsidR="000F7DBE" w:rsidRPr="007B7CB5" w:rsidRDefault="000F7DBE" w:rsidP="000F7DB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ПОЛОЖЕНИЕ</w:t>
      </w:r>
    </w:p>
    <w:p w:rsidR="000F7DBE" w:rsidRPr="007B7CB5" w:rsidRDefault="000F7DBE" w:rsidP="000F7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об организации и проведении конкурса на замещение вакантной должности руководителя муниципального общеобразовательного учреждения в муниципальном образовании «Чайковский городской округ»</w:t>
      </w:r>
    </w:p>
    <w:p w:rsidR="000F7DBE" w:rsidRPr="007B7CB5" w:rsidRDefault="000F7DBE" w:rsidP="000F7D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0F7DBE" w:rsidRPr="007B7CB5" w:rsidRDefault="000F7DBE" w:rsidP="005B6801">
      <w:pPr>
        <w:pStyle w:val="a5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Общие положения</w:t>
      </w:r>
    </w:p>
    <w:p w:rsidR="000F7DBE" w:rsidRPr="007B7CB5" w:rsidRDefault="000F7DBE" w:rsidP="000F7DBE">
      <w:pPr>
        <w:pStyle w:val="a5"/>
        <w:spacing w:after="0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0F7DBE" w:rsidRPr="007B7CB5" w:rsidRDefault="000F7DBE" w:rsidP="000F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1.1.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 в соответствии с</w:t>
      </w:r>
      <w:r w:rsidR="002A07F1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29 декабря 2012 г. № 273-ФЗ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образовании в Российской Федерации» и </w:t>
      </w:r>
      <w:hyperlink r:id="rId9" w:history="1">
        <w:r w:rsidRPr="007B7CB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275</w:t>
        </w:r>
      </w:hyperlink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Российской Федерации определяется порядок организации и проведения конкурса на замещение вакантной должности руководителя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муниципального общеобразовательного учреждения в муниципальном образовании «Чайковский городской округ»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Конкурс).</w:t>
      </w:r>
    </w:p>
    <w:p w:rsidR="000F7DBE" w:rsidRPr="007B7CB5" w:rsidRDefault="000F7DBE" w:rsidP="000F7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1.2. Решение о проведении Конкурса принимает начальник Управления образования администрации Чайковского городского округа (далее – Управлени</w:t>
      </w:r>
      <w:r w:rsidR="003F0333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е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образования), решение оформляется приказом Управления образования при наличии вакантной должности руководителя муниципального общеобразовательного учреждения (далее - общеобразовательно</w:t>
      </w:r>
      <w:r w:rsidR="003F0333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е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учреждени</w:t>
      </w:r>
      <w:r w:rsidR="003F0333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е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), </w:t>
      </w:r>
      <w:r w:rsidR="002A07F1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предусмотренной штатным расписанием образовательного учреждения.</w:t>
      </w:r>
    </w:p>
    <w:p w:rsidR="000F7DBE" w:rsidRDefault="000F7DBE" w:rsidP="000F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1.3.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муниципального общеобразовательного учреждения в муниципальном образовании «Чайковский городской округ»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821F20" w:rsidRPr="007B7CB5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B7CB5">
        <w:rPr>
          <w:sz w:val="28"/>
          <w:szCs w:val="28"/>
          <w:lang w:bidi="en-US"/>
        </w:rPr>
        <w:t xml:space="preserve">Организатором Конкурса является Управление образования администрации Чайковского городского округа, которое </w:t>
      </w:r>
      <w:r w:rsidRPr="007B7CB5">
        <w:rPr>
          <w:sz w:val="28"/>
          <w:szCs w:val="28"/>
        </w:rPr>
        <w:t>выполняет следующие функции:</w:t>
      </w:r>
    </w:p>
    <w:p w:rsidR="00821F20" w:rsidRPr="007B7CB5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B7CB5">
        <w:rPr>
          <w:sz w:val="28"/>
          <w:szCs w:val="28"/>
        </w:rPr>
        <w:t>.1. принимает решение о проведении конкурса;</w:t>
      </w:r>
    </w:p>
    <w:p w:rsidR="00821F20" w:rsidRPr="007B7CB5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B7CB5">
        <w:rPr>
          <w:sz w:val="28"/>
          <w:szCs w:val="28"/>
        </w:rPr>
        <w:t>.2. формирует конкурсную комиссию по проведению Конкурса (далее - Конкурсная комиссия) и утверждает ее состав;</w:t>
      </w:r>
    </w:p>
    <w:p w:rsidR="00821F20" w:rsidRPr="007B7CB5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B7CB5">
        <w:rPr>
          <w:sz w:val="28"/>
          <w:szCs w:val="28"/>
        </w:rPr>
        <w:t>.3. размещает информационное сообщение о проведении Конкурса на своем официальном сайте в сети Интернет за 30 дней до объявленной даты проведения Конкурса;</w:t>
      </w:r>
    </w:p>
    <w:p w:rsidR="00821F20" w:rsidRPr="007B7CB5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B7CB5">
        <w:rPr>
          <w:sz w:val="28"/>
          <w:szCs w:val="28"/>
        </w:rPr>
        <w:t>.4. принимает заявки от Кандидатов, ведет их учет в журнале регистрации;</w:t>
      </w:r>
    </w:p>
    <w:p w:rsidR="00821F20" w:rsidRPr="007B7CB5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B7CB5">
        <w:rPr>
          <w:sz w:val="28"/>
          <w:szCs w:val="28"/>
        </w:rPr>
        <w:t>.5. проверяет правильность оформления заявок Кандидатов и перечень прилагаемых к ним документов;</w:t>
      </w:r>
    </w:p>
    <w:p w:rsidR="00821F20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7B7CB5">
        <w:rPr>
          <w:sz w:val="28"/>
          <w:szCs w:val="28"/>
        </w:rPr>
        <w:t>.6. 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:rsidR="00821F20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1F20" w:rsidRPr="006A3545" w:rsidRDefault="00821F20" w:rsidP="00821F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A3545">
        <w:rPr>
          <w:rFonts w:ascii="Times New Roman" w:eastAsia="Times New Roman" w:hAnsi="Times New Roman"/>
          <w:b/>
          <w:sz w:val="28"/>
          <w:szCs w:val="28"/>
          <w:lang w:eastAsia="ru-RU"/>
        </w:rPr>
        <w:t>. Конкурсная комиссия и порядок ее работы</w:t>
      </w:r>
    </w:p>
    <w:p w:rsidR="00821F20" w:rsidRDefault="00821F20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F20" w:rsidRDefault="00821F20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. Конкурсная комиссия</w:t>
      </w:r>
      <w:r w:rsidR="00AA781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комиссии, заместителя председателя, секретаря и членов комиссии</w:t>
      </w:r>
      <w:r w:rsidR="00AA7818">
        <w:rPr>
          <w:rFonts w:ascii="Times New Roman" w:eastAsia="Times New Roman" w:hAnsi="Times New Roman"/>
          <w:sz w:val="28"/>
          <w:szCs w:val="28"/>
          <w:lang w:eastAsia="ru-RU"/>
        </w:rPr>
        <w:t>. В состав комиссии входят</w:t>
      </w:r>
      <w:r w:rsidR="00B9150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  <w:r w:rsidR="00AA78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администрации Чайковского городского округа по социальным вопросам, 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 w:rsidR="00AA78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 администрации Чайковского </w:t>
      </w:r>
      <w:r w:rsidRPr="005E545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округа,</w:t>
      </w:r>
      <w:r w:rsidR="005E5458" w:rsidRPr="005E5458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«Центр развития образования города Чайковского»,</w:t>
      </w:r>
      <w:r w:rsidR="00AA7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458">
        <w:rPr>
          <w:rFonts w:ascii="Times New Roman" w:eastAsia="Times New Roman" w:hAnsi="Times New Roman"/>
          <w:sz w:val="28"/>
          <w:szCs w:val="28"/>
          <w:lang w:eastAsia="ru-RU"/>
        </w:rPr>
        <w:t>органов самоуправления общеобразовательного учреждения, независимы</w:t>
      </w:r>
      <w:r w:rsidR="00AA78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E545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AA7818">
        <w:rPr>
          <w:rFonts w:ascii="Times New Roman" w:eastAsia="Times New Roman" w:hAnsi="Times New Roman"/>
          <w:sz w:val="28"/>
          <w:szCs w:val="28"/>
          <w:lang w:eastAsia="ru-RU"/>
        </w:rPr>
        <w:t>т Организатора конкурса эксперты</w:t>
      </w:r>
      <w:r w:rsidRPr="005E545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управления в сфере образования.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20" w:rsidRPr="007B7CB5" w:rsidRDefault="00821F20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CA301D">
        <w:rPr>
          <w:rFonts w:ascii="Times New Roman" w:hAnsi="Times New Roman"/>
          <w:sz w:val="28"/>
          <w:szCs w:val="28"/>
        </w:rPr>
        <w:t>Число членов конкурсной комиссии должно быть нечетным и составлять не менее 7 человек.</w:t>
      </w:r>
    </w:p>
    <w:p w:rsidR="00821F20" w:rsidRPr="007B7CB5" w:rsidRDefault="00821F20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Персональный состав к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утверждается приказом Организатора конкурса.</w:t>
      </w:r>
    </w:p>
    <w:p w:rsidR="00821F20" w:rsidRDefault="00821F20" w:rsidP="00821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2.4. </w:t>
      </w:r>
      <w:r w:rsidR="00AA781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Председателем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конкурсной комиссии</w:t>
      </w:r>
      <w:r w:rsidR="00AA781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является заместитель главы администрации Чайковского городского округа по социальным вопросам, который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осуществляет руководство деятельностью конкурсной комиссии.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заседания Конкурсной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омиссии.</w:t>
      </w:r>
    </w:p>
    <w:p w:rsidR="00821F20" w:rsidRPr="007B7CB5" w:rsidRDefault="00821F20" w:rsidP="00821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CA301D">
        <w:rPr>
          <w:rFonts w:ascii="Times New Roman" w:hAnsi="Times New Roman"/>
          <w:sz w:val="28"/>
          <w:szCs w:val="28"/>
        </w:rPr>
        <w:t>Заместитель председателя комиссии исполняет обязанности председателя в период его отсутствия.</w:t>
      </w:r>
    </w:p>
    <w:p w:rsidR="00821F20" w:rsidRPr="007B7CB5" w:rsidRDefault="00821F20" w:rsidP="00821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рганизацию работы к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осуществляет секретарь.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кретарь к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осуществляет подго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товку материалов для заседания к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комиссии, необходимого для заседания технического оборудования,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регистрацию и прием заявлений и документов, формирование дел, ведение журнала учета участников конкурса, ведение протокола заседания конкурсной комиссии,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уведомляет членов к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о дате, времени и месте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заседания,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участвует в ее заседаниях без права голоса.</w:t>
      </w:r>
    </w:p>
    <w:p w:rsidR="00821F20" w:rsidRPr="007B7CB5" w:rsidRDefault="00821F20" w:rsidP="00821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r w:rsidRPr="00E71248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821F20" w:rsidRDefault="00821F20" w:rsidP="00821F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2.8.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Решение конкурсной комиссии принимается открытым голосованием простым большинством голосов ее членов, присутствующих на заседании. Решение конкурсной комиссии принимается в отсутствие Кандидата.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821F20" w:rsidRDefault="00821F20" w:rsidP="00821F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DBE" w:rsidRPr="007B7CB5" w:rsidRDefault="000F7DBE" w:rsidP="00F561B5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Порядок </w:t>
      </w:r>
      <w:r w:rsidRPr="007B7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и </w:t>
      </w:r>
      <w:r w:rsidRPr="007B7CB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проведения конкурса</w:t>
      </w:r>
    </w:p>
    <w:p w:rsidR="000F7DBE" w:rsidRPr="007B7CB5" w:rsidRDefault="000F7DBE" w:rsidP="000F7DBE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0F7DBE" w:rsidRDefault="0045534E" w:rsidP="00F561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lastRenderedPageBreak/>
        <w:t>3</w:t>
      </w:r>
      <w:r w:rsidR="005679D2" w:rsidRPr="007B7CB5">
        <w:rPr>
          <w:sz w:val="28"/>
          <w:szCs w:val="28"/>
          <w:lang w:bidi="en-US"/>
        </w:rPr>
        <w:t>.1.</w:t>
      </w:r>
      <w:r w:rsidR="00F561B5">
        <w:rPr>
          <w:sz w:val="28"/>
          <w:szCs w:val="28"/>
          <w:lang w:bidi="en-US"/>
        </w:rPr>
        <w:t xml:space="preserve"> </w:t>
      </w:r>
      <w:r w:rsidR="000F7DBE" w:rsidRPr="007B7CB5">
        <w:rPr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должности руководителя образовательного учреждения, установленным </w:t>
      </w:r>
      <w:hyperlink r:id="rId10" w:history="1">
        <w:r w:rsidR="000F7DBE" w:rsidRPr="007B7CB5">
          <w:rPr>
            <w:sz w:val="28"/>
            <w:szCs w:val="28"/>
          </w:rPr>
          <w:t>приказом</w:t>
        </w:r>
      </w:hyperlink>
      <w:r w:rsidR="000F7DBE" w:rsidRPr="007B7CB5">
        <w:rPr>
          <w:sz w:val="28"/>
          <w:szCs w:val="28"/>
        </w:rPr>
        <w:t xml:space="preserve"> Министерства здравоохранения и социального развития Российской Федерации от 26 августа 2010 г</w:t>
      </w:r>
      <w:r w:rsidR="005B6801" w:rsidRPr="007B7CB5">
        <w:rPr>
          <w:sz w:val="28"/>
          <w:szCs w:val="28"/>
        </w:rPr>
        <w:t>.</w:t>
      </w:r>
      <w:r w:rsidR="000F7DBE" w:rsidRPr="007B7CB5">
        <w:rPr>
          <w:sz w:val="28"/>
          <w:szCs w:val="28"/>
        </w:rPr>
        <w:t xml:space="preserve">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и подавшие документы в соответствии с требованиями настоящего Положения.</w:t>
      </w:r>
    </w:p>
    <w:p w:rsidR="00821F20" w:rsidRPr="007B7CB5" w:rsidRDefault="0045534E" w:rsidP="00821F2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3.2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  <w:r w:rsidR="00821F20" w:rsidRPr="007B7CB5">
        <w:rPr>
          <w:rFonts w:ascii="Times New Roman" w:eastAsia="Times New Roman" w:hAnsi="Times New Roman"/>
          <w:sz w:val="28"/>
          <w:szCs w:val="28"/>
          <w:lang w:val="en-US" w:bidi="en-US"/>
        </w:rPr>
        <w:t> </w:t>
      </w:r>
      <w:r w:rsidR="00821F20" w:rsidRPr="007B7CB5">
        <w:rPr>
          <w:rFonts w:ascii="Times New Roman" w:eastAsia="Times New Roman" w:hAnsi="Times New Roman"/>
          <w:bCs/>
          <w:sz w:val="28"/>
          <w:szCs w:val="28"/>
          <w:lang w:bidi="en-US"/>
        </w:rPr>
        <w:t>Конкурс проводится в два этапа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3.3</w:t>
      </w:r>
      <w:r w:rsidR="00821F20" w:rsidRPr="007B7CB5">
        <w:rPr>
          <w:rFonts w:ascii="Times New Roman" w:eastAsia="Times New Roman" w:hAnsi="Times New Roman"/>
          <w:bCs/>
          <w:sz w:val="28"/>
          <w:szCs w:val="28"/>
          <w:lang w:bidi="en-US"/>
        </w:rPr>
        <w:t>. На первом этапе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организатором конкурса издается приказ о проведении Конкурса. Приказ о проведении Конкурса и информационное сообщение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размещаются на 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официальном сайте Управления образования в срок не позднее, чем за 30 дней до дня проведения конкурса.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. В информационном сообщении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 должна содержаться следующая информация: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3.4.1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 наименование вакантной должности, полное наименование и сведения о местонахождении общеобразовательного учреждения;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.2. требования, предъявляемые к Кандидату;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.3. дата и время (час, минуты) начала и окончания приема заявлений от Кандидатов с прилагаемыми к ним документами;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.4. адрес места приема заявлений и документов Кандидатов;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.5. перечень документов, подаваемых Кандидатами для участия в Конкурсе, и требования к их оформлению;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.6. адрес, по которому Кандидаты могут ознакомиться с иными сведениями, и порядок ознакомления с этими сведениями;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.7. дата, время и место проведения Конкурса;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.8. способ уведомления участников Конкурса и его победителя об итогах Конкурса;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.9. иные положения, содержащие требования к Кандидатам, предусмотренные законодательством Российской Федерации.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Для участия в первом этапе Конкурса Кандидаты представляют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организатору Конкурса личное заявление по форме согласно приложению 1 к настоящему Положению с приложением следующих документов: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.1. собственноручно заполненный и подписанный личный листок по учету кадров с подробным указанием мест предыдущей работы, библиографическими данными, с приложением фотографии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(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4 х </w:t>
      </w:r>
      <w:smartTag w:uri="urn:schemas-microsoft-com:office:smarttags" w:element="metricconverter">
        <w:smartTagPr>
          <w:attr w:name="ProductID" w:val="6 см"/>
        </w:smartTagPr>
        <w:r w:rsidR="00821F20" w:rsidRPr="007B7CB5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>6 см</w:t>
        </w:r>
      </w:smartTag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.)</w:t>
      </w:r>
      <w:r w:rsidR="00821F20" w:rsidRPr="007B7CB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;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.2. копию паспорта (соответствующий документ предъявляется лично по прибытии на конкурс);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.3. документы, подтверждающие необходимое профессиональное образование, стаж работы и квалификацию: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.3.1. копия трудовой книжки или иные документы, подтверждающие трудовую (служебную) деятельность;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.3.2. копии документов о профессиональном образовании, дополнительном профессиональном образовании, 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.3.3. копии документов о присвоении ученой степени, ученого звания (при наличии).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.4. документ об отсутствии у гражданина заболевания, препятствующего поступлению на должность руководителя (педагогическую должность) общеобразовательного учреждения;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.5. справка о наличии (отсутствии) судимости и (или) факта уголовного преследования либо о прекращении уголовного преследования; 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.6. проект программы развития общеобразовательного учреждения;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.7. иные документы, предусмотренные в информационном сообщении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p w:rsidR="003F0333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3.6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Документы, указанные в 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3.5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настоящего Положения, представляются Организатору Конкурса в срок, указанный в информационном сообщении и приказе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о проведении (первого этапа) Конкурса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Личное заявление Кандидата регистрируется в журнале учета участников Конкурса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по форме согласно приложению 2 к настоящему Положению. 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3.7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Несвоевременное представление документов, представление их в неполном объеме или с нарушением правил оформления являются основанием для отказа в их приеме.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3.8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срока приема документов от Кандидатов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конкурсная комиссия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 представленные документы на полноту и достоверность и принимает решение о допуске Кандидатов к участию во втором этапе Конкурса.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3.9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 не допускается к участию во втором этапе Конкурса в случае, если: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.1. представленные документы не подтверждают право Кандидата замещать должность руководителя общеобразовательного учреждения в соответствии с законодательством Российской Федерации;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.2. представлены не все документы, указанные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 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3.10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Решение о допуске или отказе в допуске Кандидата к участию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втором этапе Конкурса принимается Конкурсной комиссией и 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оформляется протоколом.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Об отказе в допуске Кандидата к участию во втором этапе Конкурса Кандидат уведомляется в письменной форме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3.11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.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к окончанию срока приема конкурсных документов не поступило ни одного заявления, или допущен ко второму этапу Конкурса 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один Кандидат, отвечающий квалификационным требованиям к вакантной должности,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конкурсная комиссия вправе принять решение о признании Конкурса несостоявшимся. 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 этом случае, начальник Управления образования вправе назначить без проведения Конкурса на должность руководителя общеобразовательного учреждения гражданина, соответствующего квалификационным требованиям к этой должности, при согласовании кандидатуры главой городского округа – главой администрации Чайковского городского округа.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3.12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. Председатель конкурсной комиссии, при наличии не менее двух Кандидатов, допущенных ко второму этапу Конкурса, в течение 2 дней со дня проведения первого этапа Конкурса принимает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окончательное решение о дате, месте и времени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проведения второго этапа Конкурса.</w:t>
      </w:r>
      <w:r w:rsidR="00821F20"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3.13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Председатель конкурсной комиссии не позднее, чем за 4 дня до начала второго этапа Конкурса направляет сообщения Кандидатам, допущенным к участию во втором этапе Конкурса о дате, месте и времени проведения второго этапа Конкурса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по форме согласно </w:t>
      </w:r>
      <w:hyperlink r:id="rId11" w:anchor="sub_16000#sub_16000" w:history="1">
        <w:r w:rsidR="00821F20" w:rsidRPr="007B7CB5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>приложению</w:t>
        </w:r>
        <w:r w:rsidR="00821F20" w:rsidRPr="007B7CB5">
          <w:rPr>
            <w:rFonts w:ascii="Times New Roman" w:eastAsia="Times New Roman" w:hAnsi="Times New Roman"/>
            <w:color w:val="000000"/>
            <w:sz w:val="28"/>
            <w:szCs w:val="28"/>
            <w:lang w:val="en-US" w:bidi="en-US"/>
          </w:rPr>
          <w:t> </w:t>
        </w:r>
      </w:hyperlink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3 к настоящему Положению.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p w:rsidR="00942D4C" w:rsidRPr="007B7CB5" w:rsidRDefault="0045534E" w:rsidP="00942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3.14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Второй этап Конкурса</w:t>
      </w:r>
      <w:r w:rsidR="00942D4C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="00942D4C" w:rsidRPr="00942D4C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заключается в оценке профессионального уровня Кандидатов, их соответствия квалификационным треб</w:t>
      </w:r>
      <w:r w:rsidR="00942D4C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ованиям к </w:t>
      </w:r>
      <w:r w:rsidR="00942D4C" w:rsidRPr="007B7CB5">
        <w:rPr>
          <w:rFonts w:ascii="Times New Roman" w:eastAsia="Times New Roman" w:hAnsi="Times New Roman"/>
          <w:sz w:val="28"/>
          <w:szCs w:val="28"/>
          <w:lang w:eastAsia="ru-RU"/>
        </w:rPr>
        <w:t>должности руководителя образовательного учреждения</w:t>
      </w:r>
      <w:r w:rsidR="00942D4C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, а также оценке представленных проектов программ развития общеобразовательного учреждения на соответствие требованиям, предъявляемым к программам развития общеобразовательных учреждений. 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3.15</w:t>
      </w:r>
      <w:r w:rsidR="00942D4C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Второй этап Конкурса 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проводится в следующих формах: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.15.1. тестового испытания (письменно) Кандидата. 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Тестовое испытание Кандидатов предшествует индивидуальному собеседованию. Тестовое задание включает в себя 30 вопросов. Всем Кандидатам предоставляется равное количество времени для ответа на тест, которое составляет 40 минут. Тестовое задание оценивается по следующим критериям: 27 и более правильных ответов из 30 – Кандидат считается успешно прошедшим тестирование и допускается к индивидуальному собеседованию, 26 правильных ответов и менее – Кандидат считается не прошедшим тестирование и к индивидуальному собеседованию не допускается;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.15.2.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.16. В ходе проведения второго этапа Конкурса конкурсная комиссия также: 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.16.1. осуществляет проверку соответствия квалификационным требованиям уровня и характера знаний и навыков, образования, стажа (опыта) работы Кандидата по специальности;</w:t>
      </w:r>
    </w:p>
    <w:p w:rsidR="00821F20" w:rsidRPr="00942D4C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.16.2</w:t>
      </w:r>
      <w:r w:rsidR="00821F20" w:rsidRPr="00942D4C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оценивает представленные Кандидатами проекты программ развития общеобразовательного учреждения.</w:t>
      </w:r>
    </w:p>
    <w:p w:rsidR="00821F20" w:rsidRPr="007B7CB5" w:rsidRDefault="0045534E" w:rsidP="0082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3.17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. Проект программы развития общеобразовательного учреждения должен содержать следующие разделы:</w:t>
      </w:r>
    </w:p>
    <w:p w:rsidR="00821F20" w:rsidRPr="007B7CB5" w:rsidRDefault="0045534E" w:rsidP="0082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3.17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.1. информационно-аналитическую справку об общеобразовательном учреждении (текущее состояние);</w:t>
      </w:r>
    </w:p>
    <w:p w:rsidR="00821F20" w:rsidRPr="007B7CB5" w:rsidRDefault="0045534E" w:rsidP="0082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3.17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.2. цель и задачи Программы (образ будущего состояния общеобразовательного учреждения);</w:t>
      </w:r>
    </w:p>
    <w:p w:rsidR="00821F20" w:rsidRPr="007B7CB5" w:rsidRDefault="0045534E" w:rsidP="0082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3.17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.3. описание ожидаемых результатов реализации Программы, их количественные и качественные показатели;</w:t>
      </w:r>
    </w:p>
    <w:p w:rsidR="00821F20" w:rsidRPr="007B7CB5" w:rsidRDefault="0045534E" w:rsidP="0082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3.17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.4. план-график программных мер, действий, мероприятий, обеспечивающих развитие общеобразовательного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821F20" w:rsidRPr="007B7CB5" w:rsidRDefault="0045534E" w:rsidP="0082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3.17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>.5. приложения к Программе (при необходимости).</w:t>
      </w:r>
    </w:p>
    <w:p w:rsidR="00821F20" w:rsidRPr="007B7CB5" w:rsidRDefault="0045534E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3.18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Проекты программ развития</w:t>
      </w:r>
      <w:r w:rsidR="00821F20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 общеобразовательного учреждения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оцениваются конкурсной комиссией по следующим критериям: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.1. актуальность (нацеленность на решение ключевых проблем развития общеобразовательного учреждения);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proofErr w:type="spellStart"/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прогностичность</w:t>
      </w:r>
      <w:proofErr w:type="spellEnd"/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 xml:space="preserve"> (ориентация на удовлетворение «завтрашнего» социального заказа на образование и управление учреждением и учет изменений социальной ситуации);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.3. эффективность (нацеленность на максимально возможные результаты при рациональном использовании имеющихся ресурсов);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.4. реалистичность (соответствие требуемых и имеющихся материально-технических и временных ресурсов);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.5. полнота и целостность Программы (наличие системного образа учреждения, образовательного процесса, отображение в комплексе всех направлений развития);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2D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 проработанность (подробная и детальная проработка всех шагов деятельности по Программе);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2D4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 управляемость (разработанный механизм управленческого сопровождения реализации Программы);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2D4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 контролируемость (наличие максимально возможного набора индикативных показателей);</w:t>
      </w:r>
    </w:p>
    <w:p w:rsidR="00821F20" w:rsidRPr="007B7CB5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2D4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 социальная открытость (наличие механизмов информирования участников работы и социальных партнеров);</w:t>
      </w:r>
    </w:p>
    <w:p w:rsidR="00821F20" w:rsidRDefault="0045534E" w:rsidP="0082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2D4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21F20" w:rsidRPr="007B7CB5">
        <w:rPr>
          <w:rFonts w:ascii="Times New Roman" w:eastAsia="Times New Roman" w:hAnsi="Times New Roman"/>
          <w:sz w:val="28"/>
          <w:szCs w:val="28"/>
          <w:lang w:eastAsia="ru-RU"/>
        </w:rPr>
        <w:t>.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942D4C" w:rsidRPr="00942D4C" w:rsidRDefault="0045534E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3.19</w:t>
      </w:r>
      <w:r w:rsidR="00942D4C" w:rsidRPr="00942D4C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</w:t>
      </w:r>
      <w:r w:rsidR="00942D4C" w:rsidRPr="00942D4C">
        <w:rPr>
          <w:rFonts w:ascii="Times New Roman" w:hAnsi="Times New Roman"/>
          <w:sz w:val="28"/>
          <w:szCs w:val="28"/>
        </w:rPr>
        <w:t xml:space="preserve">Оценка проектов программ развития общеобразовательного учреждения осуществляется путем присвоения проекту программы баллов по критериям </w:t>
      </w:r>
      <w:r w:rsidR="00942D4C">
        <w:rPr>
          <w:rFonts w:ascii="Times New Roman" w:hAnsi="Times New Roman"/>
          <w:sz w:val="28"/>
          <w:szCs w:val="28"/>
        </w:rPr>
        <w:t xml:space="preserve">оценки, которые вносятся </w:t>
      </w:r>
      <w:r w:rsidR="00942D4C" w:rsidRPr="00942D4C">
        <w:rPr>
          <w:rFonts w:ascii="Times New Roman" w:hAnsi="Times New Roman"/>
          <w:sz w:val="28"/>
          <w:szCs w:val="28"/>
        </w:rPr>
        <w:t>каждым членом конкурсной комиссии в оценочную ведомость по форме согласно приложению 4 к настоящему Положению</w:t>
      </w:r>
      <w:r w:rsidR="00942D4C">
        <w:rPr>
          <w:rFonts w:ascii="Times New Roman" w:hAnsi="Times New Roman"/>
          <w:sz w:val="28"/>
          <w:szCs w:val="28"/>
        </w:rPr>
        <w:t xml:space="preserve">. 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 xml:space="preserve">Каждый допущенный к конкурсу проект программы оценивается </w:t>
      </w:r>
      <w:r>
        <w:rPr>
          <w:rFonts w:ascii="Times New Roman" w:hAnsi="Times New Roman"/>
          <w:sz w:val="28"/>
          <w:szCs w:val="28"/>
        </w:rPr>
        <w:t>каждым членом</w:t>
      </w:r>
      <w:r w:rsidRPr="00942D4C">
        <w:rPr>
          <w:rFonts w:ascii="Times New Roman" w:hAnsi="Times New Roman"/>
          <w:sz w:val="28"/>
          <w:szCs w:val="28"/>
        </w:rPr>
        <w:t xml:space="preserve"> конкурсной комиссии по каждому критерию с использованием следующей шкалы: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>0 - критерий отсутствует;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>1 - неудовлетворительная оценка;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>2 - низкая оценка;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>3 - удовлетворительная оценка;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>4 - хорошая оценка;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>5 - отличная оценка.</w:t>
      </w:r>
    </w:p>
    <w:p w:rsidR="00942D4C" w:rsidRPr="00942D4C" w:rsidRDefault="00942D4C" w:rsidP="00942D4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D4C">
        <w:rPr>
          <w:rFonts w:ascii="Times New Roman" w:hAnsi="Times New Roman"/>
          <w:sz w:val="28"/>
          <w:szCs w:val="28"/>
        </w:rPr>
        <w:t>Суммарная максимальная оценка каждого проекта программы, выставляемая одним членом конкурсной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D4C">
        <w:rPr>
          <w:rFonts w:ascii="Times New Roman" w:hAnsi="Times New Roman"/>
          <w:sz w:val="28"/>
          <w:szCs w:val="28"/>
        </w:rPr>
        <w:t xml:space="preserve">составляет 50 баллов, минимальная - 0 баллов. Оценки каждого члена конкурсной комиссии отражаются в </w:t>
      </w:r>
      <w:r>
        <w:rPr>
          <w:rFonts w:ascii="Times New Roman" w:hAnsi="Times New Roman"/>
          <w:sz w:val="28"/>
          <w:szCs w:val="28"/>
        </w:rPr>
        <w:t>итоговой</w:t>
      </w:r>
      <w:r w:rsidRPr="00942D4C">
        <w:rPr>
          <w:rFonts w:ascii="Times New Roman" w:hAnsi="Times New Roman"/>
          <w:sz w:val="28"/>
          <w:szCs w:val="28"/>
        </w:rPr>
        <w:t xml:space="preserve"> ведомости по форме согласно приложению 5 к настоящему Положению, а также суммируются, и каждый проект программы получает заключение итоговую сумму баллов конкурсной комиссии.</w:t>
      </w:r>
    </w:p>
    <w:p w:rsidR="00821F20" w:rsidRPr="007B7CB5" w:rsidRDefault="00135ACF" w:rsidP="00821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3.20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Победителем 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второго этапа </w:t>
      </w:r>
      <w:r w:rsidR="00821F2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Конкурса признается Кандидат, набравший максимальное количество баллов. При равенстве суммы баллов участников второго этапа Конкурса решение о победителе Конкурса принимается председателем конкурсной комиссии.</w:t>
      </w:r>
    </w:p>
    <w:p w:rsidR="000F7DBE" w:rsidRPr="007B7CB5" w:rsidRDefault="000F7DBE" w:rsidP="000F7D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bidi="en-US"/>
        </w:rPr>
      </w:pPr>
      <w:bookmarkStart w:id="1" w:name="sub_1400"/>
    </w:p>
    <w:p w:rsidR="000F7DBE" w:rsidRPr="007B7CB5" w:rsidRDefault="000F7DBE" w:rsidP="00F561B5">
      <w:pPr>
        <w:pStyle w:val="a5"/>
        <w:keepNext/>
        <w:numPr>
          <w:ilvl w:val="0"/>
          <w:numId w:val="2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bidi="en-US"/>
        </w:rPr>
        <w:t>Заключительные положения</w:t>
      </w:r>
      <w:bookmarkEnd w:id="1"/>
    </w:p>
    <w:p w:rsidR="006F4AE2" w:rsidRPr="007B7CB5" w:rsidRDefault="006F4AE2" w:rsidP="006F4AE2">
      <w:pPr>
        <w:pStyle w:val="a5"/>
        <w:keepNext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bCs/>
          <w:color w:val="000080"/>
          <w:kern w:val="32"/>
          <w:sz w:val="28"/>
          <w:szCs w:val="28"/>
          <w:lang w:bidi="en-US"/>
        </w:rPr>
      </w:pPr>
    </w:p>
    <w:p w:rsidR="000F7DBE" w:rsidRPr="007B7CB5" w:rsidRDefault="000F7DBE" w:rsidP="000F7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bookmarkStart w:id="2" w:name="sub_1022"/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4.1. О результатах второго этапа Конкурса Кандидаты, участвовавшие в Конкурсе, уведомляются письменно в течение 15 дней со дня его завершения. Уведомление оформляется в письменной форме и подписывается председателем конкурсной комиссии. </w:t>
      </w:r>
      <w:bookmarkEnd w:id="2"/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Информация о результатах конкурса размещается на сайте Управления образования.</w:t>
      </w:r>
    </w:p>
    <w:p w:rsidR="000F7DBE" w:rsidRPr="007B7CB5" w:rsidRDefault="000F7DBE" w:rsidP="000F7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bookmarkStart w:id="3" w:name="sub_1024"/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4.2. После определения победителя второго этапа Конкурса начальник Управления образования представляет его кандидатуру на согласование главе городского округа – главе администрации Чайковского городского округа.</w:t>
      </w:r>
    </w:p>
    <w:p w:rsidR="000F7DBE" w:rsidRPr="007B7CB5" w:rsidRDefault="000F7DBE" w:rsidP="000F7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4.3. Кандидат - победитель второго этапа Конкурса назначается начальником Управления образования на должность руководителя общеобразовательного учреждения после согласования кандидатуры главой городского округа – главой администрации Чайковского городского округа.</w:t>
      </w:r>
    </w:p>
    <w:p w:rsidR="000F7DBE" w:rsidRPr="007B7CB5" w:rsidRDefault="000F7DBE" w:rsidP="000F7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4.4. Контракт с руководителем общеобразовательного учреждения заключается начальником Управления образования на определенный срок.</w:t>
      </w:r>
    </w:p>
    <w:p w:rsidR="000F7DBE" w:rsidRPr="007B7CB5" w:rsidRDefault="000F7DBE" w:rsidP="000F7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4.5.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F7DBE" w:rsidRPr="007B7CB5" w:rsidRDefault="000F7DBE" w:rsidP="000F7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4.6. Документы, представленные Кандидатами на Конкурс, не рецензируются и не возвращаются. Документы претендентов на замещение должности, не допущенных к участию в Конкурсе, и Кандидатов, участвующих в Конкурсе, хранятся в течение 3-х лет со дня завершения конкурса в архиве Управления образования, после чего подлежат уничтожению.</w:t>
      </w:r>
      <w:bookmarkEnd w:id="3"/>
    </w:p>
    <w:p w:rsidR="000F7DBE" w:rsidRPr="007B7CB5" w:rsidRDefault="000F7DBE" w:rsidP="000F7D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F4AE2" w:rsidRPr="007B7CB5" w:rsidRDefault="000F7DBE" w:rsidP="0034077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sz w:val="28"/>
          <w:szCs w:val="28"/>
          <w:lang w:bidi="en-US"/>
        </w:rPr>
        <w:br w:type="page"/>
      </w:r>
      <w:bookmarkStart w:id="4" w:name="sub_11000"/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Приложение 1</w:t>
      </w:r>
      <w:bookmarkEnd w:id="4"/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</w:t>
      </w:r>
    </w:p>
    <w:p w:rsidR="000F7DBE" w:rsidRPr="007B7CB5" w:rsidRDefault="000F7DBE" w:rsidP="0034077B">
      <w:pPr>
        <w:spacing w:after="0" w:line="240" w:lineRule="auto"/>
        <w:ind w:left="4962" w:hanging="6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к Положению</w:t>
      </w:r>
      <w:r w:rsidR="006F4AE2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и проведении конкурса на замещение вакантной должности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руководителя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муниципального общеобразовательного учреждения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 муниципальном образовании «Чайковский городской округ»</w:t>
      </w:r>
    </w:p>
    <w:p w:rsidR="000F7DBE" w:rsidRPr="007B7CB5" w:rsidRDefault="000F7DBE" w:rsidP="003407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99"/>
        <w:gridCol w:w="5256"/>
      </w:tblGrid>
      <w:tr w:rsidR="000F7DBE" w:rsidRPr="007B7CB5" w:rsidTr="00796082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Начальнику Управления образования администрации Чайковского городского округа __________________________________</w:t>
            </w:r>
          </w:p>
          <w:p w:rsidR="000F7DBE" w:rsidRPr="004D34D9" w:rsidRDefault="000F7DBE" w:rsidP="0079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</w:t>
            </w:r>
            <w:r w:rsidRPr="004D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0F7DBE" w:rsidRPr="007B7CB5" w:rsidRDefault="000F7DBE" w:rsidP="0079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от _______________________________</w:t>
            </w:r>
          </w:p>
          <w:p w:rsidR="000F7DBE" w:rsidRPr="004D34D9" w:rsidRDefault="000F7DBE" w:rsidP="0079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 (фамилия, имя, отчество)</w:t>
            </w:r>
          </w:p>
          <w:p w:rsidR="000F7DBE" w:rsidRPr="007B7CB5" w:rsidRDefault="000F7DBE" w:rsidP="0079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              </w:t>
            </w:r>
          </w:p>
          <w:p w:rsidR="000F7DBE" w:rsidRPr="007B7CB5" w:rsidRDefault="000F7DBE" w:rsidP="0079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рождения _______________________</w:t>
            </w:r>
          </w:p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 ________________________</w:t>
            </w:r>
          </w:p>
          <w:p w:rsidR="000F7DBE" w:rsidRPr="007B7CB5" w:rsidRDefault="000F7DBE" w:rsidP="0079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 _____________________________</w:t>
            </w:r>
          </w:p>
          <w:p w:rsidR="000F7DBE" w:rsidRPr="007B7CB5" w:rsidRDefault="000F7DBE" w:rsidP="0079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____________________________________</w:t>
            </w:r>
          </w:p>
          <w:p w:rsidR="000F7DBE" w:rsidRPr="004D34D9" w:rsidRDefault="000F7DBE" w:rsidP="00796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4D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4D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рабочий</w:t>
            </w:r>
            <w:proofErr w:type="spellEnd"/>
            <w:r w:rsidRPr="004D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D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домашний</w:t>
            </w:r>
            <w:proofErr w:type="spellEnd"/>
            <w:r w:rsidRPr="004D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D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мобильный</w:t>
            </w:r>
            <w:proofErr w:type="spellEnd"/>
            <w:r w:rsidRPr="004D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)</w:t>
            </w:r>
          </w:p>
          <w:p w:rsidR="004D34D9" w:rsidRDefault="004D34D9" w:rsidP="004D3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  <w:p w:rsidR="004D34D9" w:rsidRPr="004D34D9" w:rsidRDefault="004D34D9" w:rsidP="004D3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ФОРМА</w:t>
            </w:r>
          </w:p>
        </w:tc>
      </w:tr>
    </w:tbl>
    <w:p w:rsidR="000F7DBE" w:rsidRPr="007B7CB5" w:rsidRDefault="000F7DBE" w:rsidP="000F7D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bidi="en-US"/>
        </w:rPr>
      </w:pPr>
    </w:p>
    <w:p w:rsidR="000F7DBE" w:rsidRPr="007B7CB5" w:rsidRDefault="009E3DEB" w:rsidP="000F7D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</w:t>
      </w:r>
      <w:r w:rsidR="00B62B8F" w:rsidRPr="007B7C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0F7DBE" w:rsidRPr="007B7CB5" w:rsidRDefault="000F7DBE" w:rsidP="000F7D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p w:rsidR="000F7DBE" w:rsidRPr="007B7CB5" w:rsidRDefault="000F7DBE" w:rsidP="004D34D9">
      <w:pPr>
        <w:spacing w:after="0" w:line="204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допустить меня к участию </w:t>
      </w:r>
      <w:r w:rsidR="004D34D9"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34D9"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конкурсе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34D9"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34D9"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замещение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вакантной должности руководителя муниципального общеобразовательного учреждения ______________________________________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0F7DBE" w:rsidRPr="007B7CB5" w:rsidRDefault="004D34D9" w:rsidP="004D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заявлению прилагаю </w:t>
      </w:r>
      <w:r w:rsidR="000F7DBE"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(перечислить прилагаемые документы)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F7DBE" w:rsidRPr="007B7CB5" w:rsidRDefault="000F7DBE" w:rsidP="000F7D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_____________________</w:t>
      </w:r>
    </w:p>
    <w:p w:rsidR="000F7DBE" w:rsidRPr="007B7CB5" w:rsidRDefault="000F7DBE" w:rsidP="000F7D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0F7DBE" w:rsidRPr="007B7CB5" w:rsidRDefault="000F7DBE" w:rsidP="000F7D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"___" _________ 20___ 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   ______________      ____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</w:p>
    <w:p w:rsidR="000F7DBE" w:rsidRPr="00595F87" w:rsidRDefault="000F7DBE" w:rsidP="000F7D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(подпись)                                (расшифровка подписи)</w:t>
      </w:r>
    </w:p>
    <w:p w:rsidR="000F7DBE" w:rsidRPr="007B7CB5" w:rsidRDefault="000F7DBE" w:rsidP="000F7D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p w:rsidR="000F7DBE" w:rsidRPr="007B7CB5" w:rsidRDefault="000F7DBE" w:rsidP="004D3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С порядком проведения конкурса на замещение вакантной должности руководителя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муниципального общеобразовательного учреждения ________________________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______________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_________________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ознакомлен(а).</w:t>
      </w:r>
    </w:p>
    <w:p w:rsidR="000F7DBE" w:rsidRPr="007B7CB5" w:rsidRDefault="000F7DBE" w:rsidP="000F7D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BE" w:rsidRPr="007B7CB5" w:rsidRDefault="000F7DBE" w:rsidP="000F7D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"___"_________20__ г.       _______________</w:t>
      </w:r>
      <w:r w:rsidR="004D3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 ___________________________</w:t>
      </w:r>
    </w:p>
    <w:p w:rsidR="000F7DBE" w:rsidRPr="004D34D9" w:rsidRDefault="000F7DBE" w:rsidP="000F7D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  <w:r w:rsidR="004D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4D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       </w:t>
      </w:r>
      <w:r w:rsidR="004D34D9" w:rsidRPr="004D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</w:t>
      </w:r>
      <w:r w:rsidRPr="004D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(расшифровка подписи)</w:t>
      </w:r>
    </w:p>
    <w:p w:rsidR="000F7DBE" w:rsidRPr="007B7CB5" w:rsidRDefault="000F7DBE" w:rsidP="00595F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    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С проектом трудового договора (контракта) с руководителем муниципального общеобразовательного учреждения ___________________________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______________________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______ ознакомлен(а).</w:t>
      </w:r>
    </w:p>
    <w:p w:rsidR="000F7DBE" w:rsidRPr="007B7CB5" w:rsidRDefault="000F7DBE" w:rsidP="00595F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BE" w:rsidRPr="007B7CB5" w:rsidRDefault="000F7DBE" w:rsidP="00595F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"___"_________20__ г.   _______________      ____________________________</w:t>
      </w:r>
    </w:p>
    <w:p w:rsidR="000F7DBE" w:rsidRPr="00595F87" w:rsidRDefault="000F7DBE" w:rsidP="00595F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595F8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             </w:t>
      </w:r>
      <w:r w:rsidR="00595F87" w:rsidRPr="00595F8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                              </w:t>
      </w:r>
      <w:r w:rsidR="00595F87" w:rsidRPr="005E5458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595F8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</w:t>
      </w:r>
      <w:r w:rsidRPr="00595F8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(подпись)</w:t>
      </w:r>
      <w:r w:rsidRPr="00595F8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   </w:t>
      </w:r>
      <w:r w:rsidR="00595F87" w:rsidRPr="00595F8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                     </w:t>
      </w:r>
      <w:r w:rsidRPr="00595F8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(расшифровка подписи)</w:t>
      </w:r>
    </w:p>
    <w:p w:rsidR="000F7DBE" w:rsidRPr="007B7CB5" w:rsidRDefault="000F7DBE" w:rsidP="000F7DBE">
      <w:pPr>
        <w:spacing w:after="0" w:line="240" w:lineRule="auto"/>
        <w:ind w:left="5040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</w:p>
    <w:p w:rsidR="000F7DBE" w:rsidRPr="007B7CB5" w:rsidRDefault="000F7DBE" w:rsidP="000F7DBE">
      <w:pPr>
        <w:spacing w:after="0" w:line="240" w:lineRule="auto"/>
        <w:ind w:left="5040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</w:p>
    <w:p w:rsidR="006F4AE2" w:rsidRPr="007B7CB5" w:rsidRDefault="000F7DBE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Приложение 2 </w:t>
      </w:r>
    </w:p>
    <w:p w:rsidR="000F7DBE" w:rsidRPr="007B7CB5" w:rsidRDefault="000F7DBE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к Положению</w:t>
      </w:r>
      <w:r w:rsidR="006F4AE2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и проведении конкурса на замещение вакантной должности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руководителя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муниципального общеобразовательного учреждения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 муниципальном образовании «Чайковский городской округ»</w:t>
      </w:r>
    </w:p>
    <w:p w:rsidR="000F7DBE" w:rsidRDefault="000F7DBE" w:rsidP="00D625DD">
      <w:pPr>
        <w:spacing w:after="0" w:line="240" w:lineRule="auto"/>
        <w:ind w:left="5040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595F87" w:rsidRDefault="00595F87" w:rsidP="00D625DD">
      <w:pPr>
        <w:spacing w:after="0" w:line="240" w:lineRule="auto"/>
        <w:ind w:left="5040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ФОРМА </w:t>
      </w:r>
    </w:p>
    <w:p w:rsidR="00595F87" w:rsidRPr="007B7CB5" w:rsidRDefault="00595F87" w:rsidP="00D625DD">
      <w:pPr>
        <w:spacing w:after="0" w:line="240" w:lineRule="auto"/>
        <w:ind w:left="5040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0F7DBE" w:rsidRPr="007B7CB5" w:rsidRDefault="00595F87" w:rsidP="000F7DBE">
      <w:pPr>
        <w:keepNext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80"/>
          <w:kern w:val="32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bidi="en-US"/>
        </w:rPr>
        <w:t xml:space="preserve">Журнал </w:t>
      </w:r>
      <w:r w:rsidR="000F7DBE" w:rsidRPr="007B7CB5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bidi="en-US"/>
        </w:rPr>
        <w:t>учета участников конкурса</w:t>
      </w:r>
    </w:p>
    <w:p w:rsidR="000F7DBE" w:rsidRPr="007B7CB5" w:rsidRDefault="000F7DBE" w:rsidP="000F7D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620"/>
        <w:gridCol w:w="4562"/>
      </w:tblGrid>
      <w:tr w:rsidR="000F7DBE" w:rsidRPr="007B7CB5" w:rsidTr="00796082">
        <w:tc>
          <w:tcPr>
            <w:tcW w:w="9967" w:type="dxa"/>
            <w:gridSpan w:val="3"/>
            <w:shd w:val="clear" w:color="auto" w:fill="auto"/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7B7C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en-US"/>
              </w:rPr>
              <w:t>Полное наименование должности, на замещение которой проводится конкурс</w:t>
            </w:r>
          </w:p>
        </w:tc>
      </w:tr>
      <w:tr w:rsidR="000F7DBE" w:rsidRPr="007B7CB5" w:rsidTr="00796082">
        <w:tc>
          <w:tcPr>
            <w:tcW w:w="675" w:type="dxa"/>
            <w:shd w:val="clear" w:color="auto" w:fill="auto"/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7B7CB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№</w:t>
            </w:r>
          </w:p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7B7CB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7B7CB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Фамилия, имя отчество участника конкурса </w:t>
            </w:r>
          </w:p>
        </w:tc>
        <w:tc>
          <w:tcPr>
            <w:tcW w:w="4614" w:type="dxa"/>
            <w:shd w:val="clear" w:color="auto" w:fill="auto"/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7B7CB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Дата и время регистрации заявления.</w:t>
            </w:r>
          </w:p>
        </w:tc>
      </w:tr>
      <w:tr w:rsidR="000F7DBE" w:rsidRPr="007B7CB5" w:rsidTr="00796082">
        <w:tc>
          <w:tcPr>
            <w:tcW w:w="675" w:type="dxa"/>
            <w:shd w:val="clear" w:color="auto" w:fill="auto"/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  <w:shd w:val="clear" w:color="auto" w:fill="auto"/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614" w:type="dxa"/>
            <w:shd w:val="clear" w:color="auto" w:fill="auto"/>
          </w:tcPr>
          <w:p w:rsidR="000F7DBE" w:rsidRPr="007B7CB5" w:rsidRDefault="000F7DBE" w:rsidP="00796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0F7DBE" w:rsidRPr="007B7CB5" w:rsidRDefault="000F7DBE" w:rsidP="000F7DB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7DBE" w:rsidRPr="007B7CB5" w:rsidRDefault="000F7DBE" w:rsidP="000F7DB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F4AE2" w:rsidRPr="007B7CB5" w:rsidRDefault="000F7DBE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Приложение 3 </w:t>
      </w:r>
    </w:p>
    <w:p w:rsidR="000F7DBE" w:rsidRDefault="000F7DBE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к Положению</w:t>
      </w:r>
      <w:r w:rsidR="006F4AE2"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и проведении конкурса на замещение вакантной должности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руководителя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муниципального общеобразовательного учреждения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 муниципальном образовании «Чайковский городской округ»</w:t>
      </w:r>
    </w:p>
    <w:p w:rsidR="00595F87" w:rsidRDefault="00595F87" w:rsidP="00D625DD">
      <w:pPr>
        <w:spacing w:after="0" w:line="240" w:lineRule="auto"/>
        <w:ind w:left="5041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0F7DBE" w:rsidRDefault="00595F87" w:rsidP="00595F87">
      <w:pPr>
        <w:spacing w:after="0" w:line="240" w:lineRule="auto"/>
        <w:ind w:left="5041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ФОРМА </w:t>
      </w:r>
    </w:p>
    <w:p w:rsidR="00595F87" w:rsidRPr="007B7CB5" w:rsidRDefault="00595F87" w:rsidP="00595F87">
      <w:pPr>
        <w:spacing w:after="0" w:line="240" w:lineRule="auto"/>
        <w:ind w:left="50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BE" w:rsidRPr="007B7CB5" w:rsidRDefault="000F7DBE" w:rsidP="000F7DBE">
      <w:pPr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3DEB" w:rsidRPr="007B7CB5" w:rsidRDefault="00595F87" w:rsidP="000F7DBE">
      <w:pPr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Сообщение</w:t>
      </w:r>
      <w:r w:rsidR="009E3DEB" w:rsidRPr="007B7C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кандидатам</w:t>
      </w:r>
    </w:p>
    <w:p w:rsidR="009E3DEB" w:rsidRPr="007B7CB5" w:rsidRDefault="009E3DEB" w:rsidP="000F7DBE">
      <w:pPr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BE" w:rsidRPr="007B7CB5" w:rsidRDefault="000F7DBE" w:rsidP="000F7DBE">
      <w:pPr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_________________________________!</w:t>
      </w:r>
    </w:p>
    <w:p w:rsidR="000F7DBE" w:rsidRPr="007B7CB5" w:rsidRDefault="000F7DBE" w:rsidP="000F7DBE">
      <w:pPr>
        <w:spacing w:after="0" w:line="258" w:lineRule="atLeas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p w:rsidR="000F7DBE" w:rsidRPr="007B7CB5" w:rsidRDefault="000F7DBE" w:rsidP="000F7DBE">
      <w:pPr>
        <w:spacing w:after="0" w:line="20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Сообщаю, что решением Конкурсной комиссии от «___» _____20__ г. Вы допу</w:t>
      </w:r>
      <w:r w:rsidR="006F4AE2"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щены к участию во втором этапе Конкурса 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замещение должности руководителя муниципального общеобразоват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ельного учреждения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_. </w:t>
      </w:r>
    </w:p>
    <w:p w:rsidR="000F7DBE" w:rsidRPr="007B7CB5" w:rsidRDefault="000F7DBE" w:rsidP="00595F87">
      <w:pPr>
        <w:spacing w:after="0" w:line="258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Второй этап конкурса проводится в в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иде ________________________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___.</w:t>
      </w:r>
    </w:p>
    <w:p w:rsidR="000F7DBE" w:rsidRPr="007B7CB5" w:rsidRDefault="006F4AE2" w:rsidP="000F7DBE">
      <w:pPr>
        <w:spacing w:after="0" w:line="20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проводится в </w:t>
      </w:r>
      <w:r w:rsidR="000F7DBE"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 ч.  "____" _________ 20_____ г. по адресу: _________________________________________________________________________________________________________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_______________________________.</w:t>
      </w:r>
    </w:p>
    <w:p w:rsidR="000F7DBE" w:rsidRPr="007B7CB5" w:rsidRDefault="000F7DBE" w:rsidP="000F7D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p w:rsidR="000F7DBE" w:rsidRPr="007B7CB5" w:rsidRDefault="000F7DBE" w:rsidP="000F7DBE">
      <w:pPr>
        <w:spacing w:after="0" w:line="20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Контактный телефон: ________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_______.</w:t>
      </w:r>
    </w:p>
    <w:p w:rsidR="000F7DBE" w:rsidRPr="007B7CB5" w:rsidRDefault="000F7DBE" w:rsidP="000F7DBE">
      <w:pPr>
        <w:spacing w:after="0" w:line="258" w:lineRule="atLeas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</w:t>
      </w:r>
    </w:p>
    <w:p w:rsidR="000F7DBE" w:rsidRPr="007B7CB5" w:rsidRDefault="000F7DBE" w:rsidP="000F7DBE">
      <w:pPr>
        <w:spacing w:after="0" w:line="20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7DBE" w:rsidRPr="007B7CB5" w:rsidRDefault="000F7DBE" w:rsidP="000F7DBE">
      <w:pPr>
        <w:spacing w:after="0" w:line="20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F87" w:rsidRDefault="000F7DBE" w:rsidP="000F7DBE">
      <w:pPr>
        <w:spacing w:after="0" w:line="20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льник Управления образования </w:t>
      </w:r>
    </w:p>
    <w:p w:rsidR="00595F87" w:rsidRDefault="00595F87" w:rsidP="000F7DBE">
      <w:pPr>
        <w:spacing w:after="0" w:line="20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BE" w:rsidRPr="007B7CB5" w:rsidRDefault="000F7DBE" w:rsidP="000F7DBE">
      <w:pPr>
        <w:spacing w:after="0" w:line="20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_________________/</w:t>
      </w:r>
      <w:r w:rsidR="00595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7CB5" w:rsidRDefault="007B7CB5" w:rsidP="000F7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95F87" w:rsidRDefault="00595F87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95F87" w:rsidRDefault="00595F87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95F87" w:rsidRDefault="00595F87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95F87" w:rsidRDefault="00595F87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95F87" w:rsidRPr="00CA301D" w:rsidRDefault="00595F87" w:rsidP="00595F87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95F87" w:rsidRDefault="00595F87" w:rsidP="00595F87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CA301D">
        <w:rPr>
          <w:rFonts w:ascii="Times New Roman" w:hAnsi="Times New Roman"/>
          <w:sz w:val="28"/>
          <w:szCs w:val="28"/>
        </w:rPr>
        <w:t xml:space="preserve">к 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Положению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и проведении конкурса на замещение вакантной должности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руководителя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муниципального общеобразовательного учреждения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 муниципальном образовании «Чайковский городской округ»</w:t>
      </w:r>
    </w:p>
    <w:p w:rsidR="00595F87" w:rsidRDefault="00595F87" w:rsidP="00595F87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595F87" w:rsidRDefault="00595F87" w:rsidP="00595F87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ФОРМА</w:t>
      </w:r>
    </w:p>
    <w:p w:rsidR="00595F87" w:rsidRPr="00CA301D" w:rsidRDefault="00595F87" w:rsidP="00595F87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46CD0" w:rsidRDefault="00595F87" w:rsidP="00F46CD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CA301D">
        <w:rPr>
          <w:rFonts w:ascii="Times New Roman" w:hAnsi="Times New Roman"/>
          <w:sz w:val="28"/>
          <w:szCs w:val="28"/>
        </w:rPr>
        <w:t>Оценочная ведомость проекта</w:t>
      </w:r>
      <w:r w:rsidR="00F46CD0">
        <w:rPr>
          <w:rFonts w:ascii="Times New Roman" w:hAnsi="Times New Roman"/>
          <w:sz w:val="28"/>
          <w:szCs w:val="28"/>
        </w:rPr>
        <w:t xml:space="preserve"> </w:t>
      </w:r>
      <w:r w:rsidR="00F46CD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программ</w:t>
      </w:r>
      <w:r w:rsidR="00F46CD0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ы</w:t>
      </w:r>
      <w:r w:rsidR="00F46CD0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развития</w:t>
      </w:r>
      <w:r w:rsidR="00F46CD0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595F87" w:rsidRPr="00CA301D" w:rsidRDefault="00F46CD0" w:rsidP="00F46CD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CB5">
        <w:rPr>
          <w:rFonts w:ascii="Times New Roman" w:eastAsia="Times New Roman" w:hAnsi="Times New Roman"/>
          <w:sz w:val="28"/>
          <w:szCs w:val="28"/>
          <w:lang w:bidi="en-US"/>
        </w:rPr>
        <w:t>общеобразовательного учреждения</w:t>
      </w: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595F87" w:rsidRPr="00FF4EAE" w:rsidRDefault="00595F87" w:rsidP="00595F8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EAE">
        <w:rPr>
          <w:rFonts w:ascii="Times New Roman" w:hAnsi="Times New Roman"/>
          <w:sz w:val="24"/>
          <w:szCs w:val="24"/>
        </w:rPr>
        <w:t>(</w:t>
      </w:r>
      <w:r w:rsidR="00095E70" w:rsidRPr="00FF4EAE">
        <w:rPr>
          <w:rFonts w:ascii="Times New Roman" w:hAnsi="Times New Roman"/>
          <w:sz w:val="24"/>
          <w:szCs w:val="24"/>
        </w:rPr>
        <w:t>ФИО Кандидата</w:t>
      </w:r>
      <w:r w:rsidRPr="00FF4EAE">
        <w:rPr>
          <w:rFonts w:ascii="Times New Roman" w:hAnsi="Times New Roman"/>
          <w:sz w:val="24"/>
          <w:szCs w:val="24"/>
        </w:rPr>
        <w:t>)</w:t>
      </w:r>
    </w:p>
    <w:p w:rsidR="00595F87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 xml:space="preserve">Заседание конкурсной комиссии от </w:t>
      </w:r>
      <w:r>
        <w:rPr>
          <w:rFonts w:ascii="Times New Roman" w:hAnsi="Times New Roman"/>
          <w:sz w:val="28"/>
          <w:szCs w:val="28"/>
        </w:rPr>
        <w:t>«</w:t>
      </w:r>
      <w:r w:rsidRPr="00CA301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A301D">
        <w:rPr>
          <w:rFonts w:ascii="Times New Roman" w:hAnsi="Times New Roman"/>
          <w:sz w:val="28"/>
          <w:szCs w:val="28"/>
        </w:rPr>
        <w:t xml:space="preserve"> ________ 20__ г. </w:t>
      </w:r>
      <w:r>
        <w:rPr>
          <w:rFonts w:ascii="Times New Roman" w:hAnsi="Times New Roman"/>
          <w:sz w:val="28"/>
          <w:szCs w:val="28"/>
        </w:rPr>
        <w:t>№</w:t>
      </w:r>
      <w:r w:rsidR="00F46CD0">
        <w:rPr>
          <w:rFonts w:ascii="Times New Roman" w:hAnsi="Times New Roman"/>
          <w:sz w:val="28"/>
          <w:szCs w:val="28"/>
        </w:rPr>
        <w:t xml:space="preserve"> ____________</w:t>
      </w:r>
    </w:p>
    <w:p w:rsidR="00F46CD0" w:rsidRPr="00CA301D" w:rsidRDefault="00F46CD0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859"/>
        <w:gridCol w:w="1275"/>
      </w:tblGrid>
      <w:tr w:rsidR="00595F87" w:rsidRPr="00FF4EAE" w:rsidTr="00FF4EAE">
        <w:trPr>
          <w:trHeight w:val="417"/>
        </w:trPr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E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859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AE">
              <w:rPr>
                <w:rFonts w:ascii="Times New Roman" w:hAnsi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AE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1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2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прогностичность</w:t>
            </w:r>
            <w:proofErr w:type="spellEnd"/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(ориентация на удовлетворение «завтрашнего» социального заказа на образование и управление учреждением и учет изменений социальной ситуации)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3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4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5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 целостность Программы (наличие системного образа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6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7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8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9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F87" w:rsidRPr="00FF4EAE" w:rsidTr="00FF4EAE">
        <w:tc>
          <w:tcPr>
            <w:tcW w:w="567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10</w:t>
            </w:r>
            <w:r w:rsidR="00F46CD0" w:rsidRPr="00FF4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9" w:type="dxa"/>
          </w:tcPr>
          <w:p w:rsidR="00595F87" w:rsidRPr="00FF4EAE" w:rsidRDefault="00F46CD0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1275" w:type="dxa"/>
          </w:tcPr>
          <w:p w:rsidR="00595F87" w:rsidRPr="00FF4EAE" w:rsidRDefault="00595F87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2381"/>
        <w:gridCol w:w="340"/>
        <w:gridCol w:w="4195"/>
      </w:tblGrid>
      <w:tr w:rsidR="00595F87" w:rsidRPr="00CA301D" w:rsidTr="00355B3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95F87" w:rsidRPr="00CA301D" w:rsidRDefault="00595F87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01D">
              <w:rPr>
                <w:rFonts w:ascii="Times New Roman" w:hAnsi="Times New Roman"/>
                <w:sz w:val="28"/>
                <w:szCs w:val="28"/>
              </w:rPr>
              <w:t>Член Комиссии: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F87" w:rsidRPr="00CA301D" w:rsidRDefault="00595F87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5F87" w:rsidRPr="00CA301D" w:rsidRDefault="00595F87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F87" w:rsidRPr="00CA301D" w:rsidRDefault="00595F87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F87" w:rsidRPr="00CA301D" w:rsidTr="00355B3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95F87" w:rsidRPr="00CA301D" w:rsidRDefault="00595F87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F87" w:rsidRPr="00FF4EAE" w:rsidRDefault="00FF4EAE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95F87" w:rsidRPr="00FF4EA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5F87" w:rsidRPr="00FF4EAE" w:rsidRDefault="00595F87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F87" w:rsidRPr="00FF4EAE" w:rsidRDefault="00FF4EAE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95F87" w:rsidRPr="00FF4EA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Примечания:</w:t>
      </w:r>
    </w:p>
    <w:p w:rsidR="00FF4EAE" w:rsidRPr="00CA301D" w:rsidRDefault="00595F87" w:rsidP="00FF4EAE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 xml:space="preserve">Для оценки </w:t>
      </w:r>
      <w:r w:rsidR="00FF4EAE" w:rsidRPr="00CA301D">
        <w:rPr>
          <w:rFonts w:ascii="Times New Roman" w:hAnsi="Times New Roman"/>
          <w:sz w:val="28"/>
          <w:szCs w:val="28"/>
        </w:rPr>
        <w:t>проекта</w:t>
      </w:r>
      <w:r w:rsidR="00FF4EAE">
        <w:rPr>
          <w:rFonts w:ascii="Times New Roman" w:hAnsi="Times New Roman"/>
          <w:sz w:val="28"/>
          <w:szCs w:val="28"/>
        </w:rPr>
        <w:t xml:space="preserve"> </w:t>
      </w:r>
      <w:r w:rsidR="00FF4EAE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программ</w:t>
      </w:r>
      <w:r w:rsidR="00FF4EAE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ы</w:t>
      </w:r>
      <w:r w:rsidR="00FF4EAE"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развития</w:t>
      </w:r>
      <w:r w:rsidR="00FF4EAE" w:rsidRPr="007B7CB5">
        <w:rPr>
          <w:rFonts w:ascii="Times New Roman" w:eastAsia="Times New Roman" w:hAnsi="Times New Roman"/>
          <w:sz w:val="28"/>
          <w:szCs w:val="28"/>
          <w:lang w:bidi="en-US"/>
        </w:rPr>
        <w:t xml:space="preserve"> общеобразовательного учреждения</w:t>
      </w:r>
    </w:p>
    <w:p w:rsidR="00595F87" w:rsidRPr="00CA301D" w:rsidRDefault="00595F87" w:rsidP="00FF4EAE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по каждому показателю применяется 5-балльная шкала, где учитываются:</w:t>
      </w:r>
    </w:p>
    <w:p w:rsidR="00595F87" w:rsidRPr="00CA301D" w:rsidRDefault="00595F87" w:rsidP="00FF4EAE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0 - критерий отсутствует;</w:t>
      </w:r>
    </w:p>
    <w:p w:rsidR="00595F87" w:rsidRPr="00CA301D" w:rsidRDefault="00595F87" w:rsidP="00FF4EAE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1 - неудовлетворительная оценка;</w:t>
      </w:r>
    </w:p>
    <w:p w:rsidR="00595F87" w:rsidRPr="00CA301D" w:rsidRDefault="00595F87" w:rsidP="00FF4EAE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2 - низкая оценка;</w:t>
      </w: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3 - удовлетворительная оценка;</w:t>
      </w: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4 - хорошая оценка;</w:t>
      </w: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5 - отличная оценка.</w:t>
      </w: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F87" w:rsidRPr="00CA301D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F87" w:rsidRPr="008D5197" w:rsidRDefault="00595F87" w:rsidP="00595F87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F87" w:rsidRPr="007B7CB5" w:rsidRDefault="00595F87" w:rsidP="00595F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95F87" w:rsidRDefault="00595F87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95F87" w:rsidRDefault="00595F87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95F87" w:rsidRDefault="00595F87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F4EAE" w:rsidRDefault="00FF4EAE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06390" w:rsidRPr="00CA301D" w:rsidRDefault="00606390" w:rsidP="00606390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 xml:space="preserve">Приложение </w:t>
      </w:r>
      <w:r w:rsidR="00942D4C">
        <w:rPr>
          <w:rFonts w:ascii="Times New Roman" w:hAnsi="Times New Roman"/>
          <w:sz w:val="28"/>
          <w:szCs w:val="28"/>
        </w:rPr>
        <w:t>5</w:t>
      </w:r>
    </w:p>
    <w:p w:rsidR="00FF4EAE" w:rsidRDefault="00FF4EAE" w:rsidP="00FF4EAE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CA301D">
        <w:rPr>
          <w:rFonts w:ascii="Times New Roman" w:hAnsi="Times New Roman"/>
          <w:sz w:val="28"/>
          <w:szCs w:val="28"/>
        </w:rPr>
        <w:t xml:space="preserve">к 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Положению </w:t>
      </w:r>
      <w:r w:rsidRPr="007B7CB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и проведении конкурса на замещение вакантной должности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руководителя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val="en-US" w:bidi="en-US"/>
        </w:rPr>
        <w:t> </w:t>
      </w:r>
      <w:r w:rsidRPr="007B7CB5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муниципального общеобразовательного учреждения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 муниципальном образовании «Чайковский городской округ»</w:t>
      </w:r>
    </w:p>
    <w:p w:rsidR="00FF4EAE" w:rsidRDefault="00FF4EAE" w:rsidP="00FF4EAE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FF4EAE" w:rsidRDefault="00FF4EAE" w:rsidP="00FF4EAE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ФОРМА</w:t>
      </w:r>
    </w:p>
    <w:p w:rsidR="00606390" w:rsidRPr="00CA301D" w:rsidRDefault="00606390" w:rsidP="00606390">
      <w:pPr>
        <w:tabs>
          <w:tab w:val="left" w:pos="5387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06390" w:rsidRPr="00CA301D" w:rsidRDefault="00606390" w:rsidP="0060639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Итоговая ведомость</w:t>
      </w:r>
    </w:p>
    <w:p w:rsidR="00606390" w:rsidRPr="00CA301D" w:rsidRDefault="00FF4EAE" w:rsidP="00FF4EA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ы</w:t>
      </w:r>
      <w:r w:rsidRPr="007B7CB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7B7CB5">
        <w:rPr>
          <w:rFonts w:ascii="Times New Roman" w:eastAsia="Times New Roman" w:hAnsi="Times New Roman"/>
          <w:sz w:val="28"/>
          <w:szCs w:val="28"/>
          <w:lang w:bidi="en-US"/>
        </w:rPr>
        <w:t>общеобразовательного учреждения</w:t>
      </w:r>
    </w:p>
    <w:p w:rsidR="00FF4EAE" w:rsidRPr="00CA301D" w:rsidRDefault="00FF4EAE" w:rsidP="00FF4EAE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FF4EAE" w:rsidRPr="00FF4EAE" w:rsidRDefault="00FF4EAE" w:rsidP="00FF4EA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EAE">
        <w:rPr>
          <w:rFonts w:ascii="Times New Roman" w:hAnsi="Times New Roman"/>
          <w:sz w:val="24"/>
          <w:szCs w:val="24"/>
        </w:rPr>
        <w:t>(ФИО Кандидата)</w:t>
      </w:r>
    </w:p>
    <w:p w:rsidR="00FF4EAE" w:rsidRDefault="00FF4EAE" w:rsidP="00FF4EAE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301D">
        <w:rPr>
          <w:rFonts w:ascii="Times New Roman" w:hAnsi="Times New Roman"/>
          <w:sz w:val="28"/>
          <w:szCs w:val="28"/>
        </w:rPr>
        <w:t xml:space="preserve">Заседание конкурсной комиссии от </w:t>
      </w:r>
      <w:r>
        <w:rPr>
          <w:rFonts w:ascii="Times New Roman" w:hAnsi="Times New Roman"/>
          <w:sz w:val="28"/>
          <w:szCs w:val="28"/>
        </w:rPr>
        <w:t>«</w:t>
      </w:r>
      <w:r w:rsidRPr="00CA301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A301D">
        <w:rPr>
          <w:rFonts w:ascii="Times New Roman" w:hAnsi="Times New Roman"/>
          <w:sz w:val="28"/>
          <w:szCs w:val="28"/>
        </w:rPr>
        <w:t xml:space="preserve"> ________ 20__ г. </w:t>
      </w:r>
      <w:r>
        <w:rPr>
          <w:rFonts w:ascii="Times New Roman" w:hAnsi="Times New Roman"/>
          <w:sz w:val="28"/>
          <w:szCs w:val="28"/>
        </w:rPr>
        <w:t>№ ____________</w:t>
      </w:r>
    </w:p>
    <w:p w:rsidR="00606390" w:rsidRPr="00CA301D" w:rsidRDefault="00606390" w:rsidP="006063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25"/>
        <w:gridCol w:w="461"/>
        <w:gridCol w:w="461"/>
        <w:gridCol w:w="461"/>
        <w:gridCol w:w="461"/>
        <w:gridCol w:w="572"/>
        <w:gridCol w:w="567"/>
        <w:gridCol w:w="709"/>
        <w:gridCol w:w="1417"/>
      </w:tblGrid>
      <w:tr w:rsidR="00606390" w:rsidRPr="00CA301D" w:rsidTr="00FF4EAE">
        <w:tc>
          <w:tcPr>
            <w:tcW w:w="567" w:type="dxa"/>
          </w:tcPr>
          <w:p w:rsidR="00606390" w:rsidRPr="00CA301D" w:rsidRDefault="00606390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CA301D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25" w:type="dxa"/>
          </w:tcPr>
          <w:p w:rsidR="00606390" w:rsidRPr="00CA301D" w:rsidRDefault="00606390" w:rsidP="00FF4EA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01D">
              <w:rPr>
                <w:rFonts w:ascii="Times New Roman" w:hAnsi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3692" w:type="dxa"/>
            <w:gridSpan w:val="7"/>
          </w:tcPr>
          <w:p w:rsidR="00606390" w:rsidRPr="00CA301D" w:rsidRDefault="00606390" w:rsidP="00FF4EA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01D">
              <w:rPr>
                <w:rFonts w:ascii="Times New Roman" w:hAnsi="Times New Roman"/>
                <w:sz w:val="28"/>
                <w:szCs w:val="28"/>
              </w:rPr>
              <w:t>Оценки членов Комиссии в баллах</w:t>
            </w:r>
          </w:p>
        </w:tc>
        <w:tc>
          <w:tcPr>
            <w:tcW w:w="1417" w:type="dxa"/>
          </w:tcPr>
          <w:p w:rsidR="00606390" w:rsidRPr="00CA301D" w:rsidRDefault="00606390" w:rsidP="00FF4EA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01D">
              <w:rPr>
                <w:rFonts w:ascii="Times New Roman" w:hAnsi="Times New Roman"/>
                <w:sz w:val="28"/>
                <w:szCs w:val="28"/>
              </w:rPr>
              <w:t>Итоговая сумма баллов</w:t>
            </w: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прогностичность</w:t>
            </w:r>
            <w:proofErr w:type="spellEnd"/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(ориентация на удовлетворение «завтрашнего» социального заказа на образование и управление учреждением и учет изменений социальной ситуации)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 целостность Программы (наличие системного образа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EAE" w:rsidRPr="00CA301D" w:rsidTr="00FF4EAE">
        <w:tc>
          <w:tcPr>
            <w:tcW w:w="567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25" w:type="dxa"/>
          </w:tcPr>
          <w:p w:rsidR="00FF4EAE" w:rsidRPr="00FF4EAE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EAE" w:rsidRPr="00CA301D" w:rsidRDefault="00FF4EAE" w:rsidP="00FF4E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390" w:rsidRPr="00CA301D" w:rsidRDefault="00606390" w:rsidP="006063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154"/>
        <w:gridCol w:w="340"/>
        <w:gridCol w:w="3742"/>
      </w:tblGrid>
      <w:tr w:rsidR="00606390" w:rsidRPr="00CA301D" w:rsidTr="00355B3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6390" w:rsidRPr="00CA301D" w:rsidRDefault="00606390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01D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390" w:rsidRPr="00CA301D" w:rsidRDefault="00606390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390" w:rsidRPr="00CA301D" w:rsidRDefault="00606390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390" w:rsidRPr="00CA301D" w:rsidRDefault="00606390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390" w:rsidRPr="00CA301D" w:rsidTr="00355B3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6390" w:rsidRPr="00CA301D" w:rsidRDefault="00606390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390" w:rsidRPr="00FF4EAE" w:rsidRDefault="00FF4EAE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06390" w:rsidRPr="00FF4EA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390" w:rsidRPr="00FF4EAE" w:rsidRDefault="00606390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390" w:rsidRPr="00FF4EAE" w:rsidRDefault="00FF4EAE" w:rsidP="00355B3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06390" w:rsidRPr="00FF4EA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06390" w:rsidRPr="00CA301D" w:rsidRDefault="00606390" w:rsidP="006063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90" w:rsidRPr="00CA301D" w:rsidRDefault="00606390" w:rsidP="006063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90" w:rsidRPr="00CA301D" w:rsidRDefault="00606390" w:rsidP="006063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90" w:rsidRPr="00CA301D" w:rsidRDefault="00606390" w:rsidP="006063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90" w:rsidRPr="00CA301D" w:rsidRDefault="00606390" w:rsidP="006063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90" w:rsidRDefault="00606390" w:rsidP="00606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6390" w:rsidSect="00595F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C7" w:rsidRDefault="003651C7" w:rsidP="00220DE3">
      <w:pPr>
        <w:spacing w:after="0" w:line="240" w:lineRule="auto"/>
      </w:pPr>
      <w:r>
        <w:separator/>
      </w:r>
    </w:p>
  </w:endnote>
  <w:endnote w:type="continuationSeparator" w:id="0">
    <w:p w:rsidR="003651C7" w:rsidRDefault="003651C7" w:rsidP="002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CD" w:rsidRDefault="00AE00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E3" w:rsidRPr="00220DE3" w:rsidRDefault="00F91D4C">
    <w:pPr>
      <w:pStyle w:val="a8"/>
    </w:pPr>
    <w:r>
      <w:t>МНПА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CD" w:rsidRDefault="00AE00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C7" w:rsidRDefault="003651C7" w:rsidP="00220DE3">
      <w:pPr>
        <w:spacing w:after="0" w:line="240" w:lineRule="auto"/>
      </w:pPr>
      <w:r>
        <w:separator/>
      </w:r>
    </w:p>
  </w:footnote>
  <w:footnote w:type="continuationSeparator" w:id="0">
    <w:p w:rsidR="003651C7" w:rsidRDefault="003651C7" w:rsidP="002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CD" w:rsidRDefault="00AE00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CD" w:rsidRPr="00AE00CD" w:rsidRDefault="00AE00CD" w:rsidP="00AE00CD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AE00CD">
      <w:rPr>
        <w:rFonts w:ascii="Times New Roman" w:eastAsia="Times New Roman" w:hAnsi="Times New Roman"/>
        <w:color w:val="000000"/>
        <w:sz w:val="20"/>
        <w:szCs w:val="20"/>
        <w:lang w:eastAsia="ru-RU"/>
      </w:rPr>
      <w:t>Проект размещен на сайте 31.07.2024 Срок  приема заключений независимых экспертов до 09.08.2024 на электронный адрес ud-mnpa@chaykovsky.permkrai.ru</w:t>
    </w:r>
  </w:p>
  <w:p w:rsidR="00AE00CD" w:rsidRDefault="00AE00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CD" w:rsidRDefault="00AE00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619"/>
    <w:multiLevelType w:val="hybridMultilevel"/>
    <w:tmpl w:val="F2BCB53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5C2CB1"/>
    <w:multiLevelType w:val="multilevel"/>
    <w:tmpl w:val="0C1E5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0AA17A9C"/>
    <w:multiLevelType w:val="multilevel"/>
    <w:tmpl w:val="8B62AE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29468D"/>
    <w:multiLevelType w:val="multilevel"/>
    <w:tmpl w:val="4270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3B7BEE"/>
    <w:multiLevelType w:val="multilevel"/>
    <w:tmpl w:val="734458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12FD34FF"/>
    <w:multiLevelType w:val="multilevel"/>
    <w:tmpl w:val="D59C67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5E41075"/>
    <w:multiLevelType w:val="multilevel"/>
    <w:tmpl w:val="371C8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19C6071E"/>
    <w:multiLevelType w:val="multilevel"/>
    <w:tmpl w:val="C85AD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A945E1A"/>
    <w:multiLevelType w:val="multilevel"/>
    <w:tmpl w:val="30DE2D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23FE0ED2"/>
    <w:multiLevelType w:val="multilevel"/>
    <w:tmpl w:val="0EC26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561216E"/>
    <w:multiLevelType w:val="hybridMultilevel"/>
    <w:tmpl w:val="798C9616"/>
    <w:lvl w:ilvl="0" w:tplc="3EBC3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E6213"/>
    <w:multiLevelType w:val="multilevel"/>
    <w:tmpl w:val="6FCC82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9DE3255"/>
    <w:multiLevelType w:val="multilevel"/>
    <w:tmpl w:val="8F0657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D061641"/>
    <w:multiLevelType w:val="multilevel"/>
    <w:tmpl w:val="618CB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1393783"/>
    <w:multiLevelType w:val="multilevel"/>
    <w:tmpl w:val="D85486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5BC46FD"/>
    <w:multiLevelType w:val="multilevel"/>
    <w:tmpl w:val="38347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AA65C41"/>
    <w:multiLevelType w:val="hybridMultilevel"/>
    <w:tmpl w:val="1C3438B6"/>
    <w:lvl w:ilvl="0" w:tplc="D83AB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F601F37"/>
    <w:multiLevelType w:val="hybridMultilevel"/>
    <w:tmpl w:val="2B687CA6"/>
    <w:lvl w:ilvl="0" w:tplc="CF42BA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936D3"/>
    <w:multiLevelType w:val="multilevel"/>
    <w:tmpl w:val="D4EAC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FA1DD3"/>
    <w:multiLevelType w:val="multilevel"/>
    <w:tmpl w:val="7310B3A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68085039"/>
    <w:multiLevelType w:val="multilevel"/>
    <w:tmpl w:val="D8F0F8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DAE6DEF"/>
    <w:multiLevelType w:val="multilevel"/>
    <w:tmpl w:val="765AC5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>
    <w:nsid w:val="6FE900BE"/>
    <w:multiLevelType w:val="multilevel"/>
    <w:tmpl w:val="5BBA45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3">
    <w:nsid w:val="70DA3CBB"/>
    <w:multiLevelType w:val="multilevel"/>
    <w:tmpl w:val="3F784B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4">
    <w:nsid w:val="72C247EA"/>
    <w:multiLevelType w:val="multilevel"/>
    <w:tmpl w:val="8BEC65F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3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3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91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  <w:color w:val="auto"/>
      </w:rPr>
    </w:lvl>
  </w:abstractNum>
  <w:abstractNum w:abstractNumId="25">
    <w:nsid w:val="73F838AD"/>
    <w:multiLevelType w:val="multilevel"/>
    <w:tmpl w:val="06EE38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7E71023A"/>
    <w:multiLevelType w:val="multilevel"/>
    <w:tmpl w:val="11845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7">
    <w:nsid w:val="7EA429B6"/>
    <w:multiLevelType w:val="multilevel"/>
    <w:tmpl w:val="C5EA5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8"/>
  </w:num>
  <w:num w:numId="5">
    <w:abstractNumId w:val="25"/>
  </w:num>
  <w:num w:numId="6">
    <w:abstractNumId w:val="19"/>
  </w:num>
  <w:num w:numId="7">
    <w:abstractNumId w:val="2"/>
  </w:num>
  <w:num w:numId="8">
    <w:abstractNumId w:val="9"/>
  </w:num>
  <w:num w:numId="9">
    <w:abstractNumId w:val="5"/>
  </w:num>
  <w:num w:numId="10">
    <w:abstractNumId w:val="23"/>
  </w:num>
  <w:num w:numId="11">
    <w:abstractNumId w:val="1"/>
  </w:num>
  <w:num w:numId="12">
    <w:abstractNumId w:val="22"/>
  </w:num>
  <w:num w:numId="13">
    <w:abstractNumId w:val="14"/>
  </w:num>
  <w:num w:numId="14">
    <w:abstractNumId w:val="20"/>
  </w:num>
  <w:num w:numId="15">
    <w:abstractNumId w:val="0"/>
  </w:num>
  <w:num w:numId="16">
    <w:abstractNumId w:val="12"/>
  </w:num>
  <w:num w:numId="17">
    <w:abstractNumId w:val="4"/>
  </w:num>
  <w:num w:numId="18">
    <w:abstractNumId w:val="27"/>
  </w:num>
  <w:num w:numId="19">
    <w:abstractNumId w:val="6"/>
  </w:num>
  <w:num w:numId="20">
    <w:abstractNumId w:val="26"/>
  </w:num>
  <w:num w:numId="21">
    <w:abstractNumId w:val="16"/>
  </w:num>
  <w:num w:numId="22">
    <w:abstractNumId w:val="15"/>
  </w:num>
  <w:num w:numId="23">
    <w:abstractNumId w:val="8"/>
  </w:num>
  <w:num w:numId="24">
    <w:abstractNumId w:val="21"/>
  </w:num>
  <w:num w:numId="25">
    <w:abstractNumId w:val="11"/>
  </w:num>
  <w:num w:numId="26">
    <w:abstractNumId w:val="10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01CA2"/>
    <w:rsid w:val="000109C9"/>
    <w:rsid w:val="00011836"/>
    <w:rsid w:val="00012DF5"/>
    <w:rsid w:val="000172DE"/>
    <w:rsid w:val="000305A2"/>
    <w:rsid w:val="00031671"/>
    <w:rsid w:val="00037D09"/>
    <w:rsid w:val="00040899"/>
    <w:rsid w:val="00041D12"/>
    <w:rsid w:val="000466CC"/>
    <w:rsid w:val="0004734D"/>
    <w:rsid w:val="0006032A"/>
    <w:rsid w:val="00067E43"/>
    <w:rsid w:val="00067EE9"/>
    <w:rsid w:val="000731BE"/>
    <w:rsid w:val="00076EA6"/>
    <w:rsid w:val="00082B52"/>
    <w:rsid w:val="00084FF6"/>
    <w:rsid w:val="000851A9"/>
    <w:rsid w:val="00087ADF"/>
    <w:rsid w:val="00090035"/>
    <w:rsid w:val="00095E70"/>
    <w:rsid w:val="000B08A0"/>
    <w:rsid w:val="000C7708"/>
    <w:rsid w:val="000D5B9F"/>
    <w:rsid w:val="000D6DF9"/>
    <w:rsid w:val="000E707C"/>
    <w:rsid w:val="000F07A1"/>
    <w:rsid w:val="000F21CC"/>
    <w:rsid w:val="000F7DBE"/>
    <w:rsid w:val="001014F7"/>
    <w:rsid w:val="00105B12"/>
    <w:rsid w:val="001130F6"/>
    <w:rsid w:val="00113AFF"/>
    <w:rsid w:val="0012564D"/>
    <w:rsid w:val="00135ACF"/>
    <w:rsid w:val="001606E1"/>
    <w:rsid w:val="00162B96"/>
    <w:rsid w:val="00165E6F"/>
    <w:rsid w:val="00175BFD"/>
    <w:rsid w:val="00177394"/>
    <w:rsid w:val="00177AC6"/>
    <w:rsid w:val="001916C1"/>
    <w:rsid w:val="00192D9D"/>
    <w:rsid w:val="001A2F7D"/>
    <w:rsid w:val="001B31FA"/>
    <w:rsid w:val="001B74EB"/>
    <w:rsid w:val="001C6DF8"/>
    <w:rsid w:val="001D2537"/>
    <w:rsid w:val="001D4D25"/>
    <w:rsid w:val="001D6C0F"/>
    <w:rsid w:val="001D7374"/>
    <w:rsid w:val="001E0D43"/>
    <w:rsid w:val="001E18AF"/>
    <w:rsid w:val="00203B33"/>
    <w:rsid w:val="0021103A"/>
    <w:rsid w:val="00220DE3"/>
    <w:rsid w:val="00227BC3"/>
    <w:rsid w:val="0024458C"/>
    <w:rsid w:val="00262C1E"/>
    <w:rsid w:val="00265A1C"/>
    <w:rsid w:val="002801A2"/>
    <w:rsid w:val="00283C84"/>
    <w:rsid w:val="002856AC"/>
    <w:rsid w:val="00296EC1"/>
    <w:rsid w:val="00297BA5"/>
    <w:rsid w:val="002A07F1"/>
    <w:rsid w:val="002A284F"/>
    <w:rsid w:val="002B22F9"/>
    <w:rsid w:val="002B2E3F"/>
    <w:rsid w:val="002E4155"/>
    <w:rsid w:val="002E7D81"/>
    <w:rsid w:val="002F4F6B"/>
    <w:rsid w:val="00306EBF"/>
    <w:rsid w:val="003138ED"/>
    <w:rsid w:val="00321BB5"/>
    <w:rsid w:val="0032297B"/>
    <w:rsid w:val="003302AC"/>
    <w:rsid w:val="003333EF"/>
    <w:rsid w:val="0033661C"/>
    <w:rsid w:val="003375CF"/>
    <w:rsid w:val="0034077B"/>
    <w:rsid w:val="00342813"/>
    <w:rsid w:val="0035428A"/>
    <w:rsid w:val="003651C7"/>
    <w:rsid w:val="0036675B"/>
    <w:rsid w:val="0037408B"/>
    <w:rsid w:val="003823A0"/>
    <w:rsid w:val="003A719D"/>
    <w:rsid w:val="003B36B2"/>
    <w:rsid w:val="003C41FB"/>
    <w:rsid w:val="003D346C"/>
    <w:rsid w:val="003D4718"/>
    <w:rsid w:val="003D62C2"/>
    <w:rsid w:val="003E1FA7"/>
    <w:rsid w:val="003E4296"/>
    <w:rsid w:val="003F0333"/>
    <w:rsid w:val="00400AB7"/>
    <w:rsid w:val="00414B14"/>
    <w:rsid w:val="00425F6D"/>
    <w:rsid w:val="00447633"/>
    <w:rsid w:val="00451FC4"/>
    <w:rsid w:val="00454482"/>
    <w:rsid w:val="0045534E"/>
    <w:rsid w:val="00460446"/>
    <w:rsid w:val="00470123"/>
    <w:rsid w:val="0047298A"/>
    <w:rsid w:val="00472BEC"/>
    <w:rsid w:val="00473B4C"/>
    <w:rsid w:val="00480D82"/>
    <w:rsid w:val="004833DB"/>
    <w:rsid w:val="0049355E"/>
    <w:rsid w:val="00493FC4"/>
    <w:rsid w:val="0049469F"/>
    <w:rsid w:val="004B422E"/>
    <w:rsid w:val="004B4B91"/>
    <w:rsid w:val="004C0B9B"/>
    <w:rsid w:val="004D34D9"/>
    <w:rsid w:val="004D4A01"/>
    <w:rsid w:val="004F1418"/>
    <w:rsid w:val="004F307A"/>
    <w:rsid w:val="004F4F97"/>
    <w:rsid w:val="004F5A61"/>
    <w:rsid w:val="00501DE1"/>
    <w:rsid w:val="005129C2"/>
    <w:rsid w:val="00516871"/>
    <w:rsid w:val="00522AAA"/>
    <w:rsid w:val="00524524"/>
    <w:rsid w:val="00536390"/>
    <w:rsid w:val="00541162"/>
    <w:rsid w:val="00545E37"/>
    <w:rsid w:val="00552BB8"/>
    <w:rsid w:val="00553BA3"/>
    <w:rsid w:val="005643EA"/>
    <w:rsid w:val="005679D2"/>
    <w:rsid w:val="00572BBB"/>
    <w:rsid w:val="00574730"/>
    <w:rsid w:val="00577489"/>
    <w:rsid w:val="00584198"/>
    <w:rsid w:val="005870E8"/>
    <w:rsid w:val="00591D51"/>
    <w:rsid w:val="00595F87"/>
    <w:rsid w:val="00596013"/>
    <w:rsid w:val="005B6801"/>
    <w:rsid w:val="005B7761"/>
    <w:rsid w:val="005D1DAB"/>
    <w:rsid w:val="005D39F4"/>
    <w:rsid w:val="005E384A"/>
    <w:rsid w:val="005E5458"/>
    <w:rsid w:val="005F7D90"/>
    <w:rsid w:val="00606390"/>
    <w:rsid w:val="006154DE"/>
    <w:rsid w:val="0062157E"/>
    <w:rsid w:val="006247FD"/>
    <w:rsid w:val="00632640"/>
    <w:rsid w:val="0063700B"/>
    <w:rsid w:val="0063742B"/>
    <w:rsid w:val="00641DB7"/>
    <w:rsid w:val="00664E79"/>
    <w:rsid w:val="00680070"/>
    <w:rsid w:val="00681EC7"/>
    <w:rsid w:val="00686009"/>
    <w:rsid w:val="00691741"/>
    <w:rsid w:val="006949A1"/>
    <w:rsid w:val="00695A08"/>
    <w:rsid w:val="006A0823"/>
    <w:rsid w:val="006A3545"/>
    <w:rsid w:val="006A3EFD"/>
    <w:rsid w:val="006A540F"/>
    <w:rsid w:val="006A706B"/>
    <w:rsid w:val="006B0A4F"/>
    <w:rsid w:val="006B21CE"/>
    <w:rsid w:val="006C5E5A"/>
    <w:rsid w:val="006D3641"/>
    <w:rsid w:val="006D750E"/>
    <w:rsid w:val="006E0D18"/>
    <w:rsid w:val="006F4AE2"/>
    <w:rsid w:val="006F53A4"/>
    <w:rsid w:val="006F56F5"/>
    <w:rsid w:val="00704857"/>
    <w:rsid w:val="00706BCE"/>
    <w:rsid w:val="0071741C"/>
    <w:rsid w:val="00753B50"/>
    <w:rsid w:val="00755A6D"/>
    <w:rsid w:val="0075653B"/>
    <w:rsid w:val="007669FC"/>
    <w:rsid w:val="007702C4"/>
    <w:rsid w:val="007718A0"/>
    <w:rsid w:val="00775DB0"/>
    <w:rsid w:val="00786A08"/>
    <w:rsid w:val="00791997"/>
    <w:rsid w:val="00792005"/>
    <w:rsid w:val="007920F5"/>
    <w:rsid w:val="007938A5"/>
    <w:rsid w:val="00794667"/>
    <w:rsid w:val="007A0A87"/>
    <w:rsid w:val="007B7CB5"/>
    <w:rsid w:val="007C0DE8"/>
    <w:rsid w:val="007D451E"/>
    <w:rsid w:val="007F1798"/>
    <w:rsid w:val="007F42BF"/>
    <w:rsid w:val="00802E8E"/>
    <w:rsid w:val="00803688"/>
    <w:rsid w:val="0080431A"/>
    <w:rsid w:val="00821F20"/>
    <w:rsid w:val="0082289D"/>
    <w:rsid w:val="0083016D"/>
    <w:rsid w:val="008417A3"/>
    <w:rsid w:val="008432A0"/>
    <w:rsid w:val="00845CA6"/>
    <w:rsid w:val="00852312"/>
    <w:rsid w:val="00870BB8"/>
    <w:rsid w:val="00883DAA"/>
    <w:rsid w:val="00884857"/>
    <w:rsid w:val="00890AC8"/>
    <w:rsid w:val="00894A95"/>
    <w:rsid w:val="008951DD"/>
    <w:rsid w:val="008B5888"/>
    <w:rsid w:val="008C076C"/>
    <w:rsid w:val="008C1FF0"/>
    <w:rsid w:val="008C3E05"/>
    <w:rsid w:val="008D7297"/>
    <w:rsid w:val="008E3B1E"/>
    <w:rsid w:val="009042F5"/>
    <w:rsid w:val="009149C0"/>
    <w:rsid w:val="00942D4C"/>
    <w:rsid w:val="009446BF"/>
    <w:rsid w:val="009601FD"/>
    <w:rsid w:val="00964958"/>
    <w:rsid w:val="009656A5"/>
    <w:rsid w:val="00965D09"/>
    <w:rsid w:val="00970AE4"/>
    <w:rsid w:val="00977F00"/>
    <w:rsid w:val="00991C50"/>
    <w:rsid w:val="00992E64"/>
    <w:rsid w:val="009B12E0"/>
    <w:rsid w:val="009B3753"/>
    <w:rsid w:val="009B4938"/>
    <w:rsid w:val="009B6B8D"/>
    <w:rsid w:val="009C06BA"/>
    <w:rsid w:val="009C3E3F"/>
    <w:rsid w:val="009D108C"/>
    <w:rsid w:val="009D593A"/>
    <w:rsid w:val="009E39C4"/>
    <w:rsid w:val="009E3DEB"/>
    <w:rsid w:val="00A001BC"/>
    <w:rsid w:val="00A05FA1"/>
    <w:rsid w:val="00A13DF3"/>
    <w:rsid w:val="00A17DE6"/>
    <w:rsid w:val="00A26AC3"/>
    <w:rsid w:val="00A26DE0"/>
    <w:rsid w:val="00A27A21"/>
    <w:rsid w:val="00A27ED2"/>
    <w:rsid w:val="00A43D89"/>
    <w:rsid w:val="00A5774D"/>
    <w:rsid w:val="00A91AB1"/>
    <w:rsid w:val="00A94B4A"/>
    <w:rsid w:val="00A9578D"/>
    <w:rsid w:val="00AA7818"/>
    <w:rsid w:val="00AB32C3"/>
    <w:rsid w:val="00AB57C4"/>
    <w:rsid w:val="00AD0F02"/>
    <w:rsid w:val="00AD5BF5"/>
    <w:rsid w:val="00AD7B6C"/>
    <w:rsid w:val="00AE0037"/>
    <w:rsid w:val="00AE00CD"/>
    <w:rsid w:val="00AF5871"/>
    <w:rsid w:val="00B15253"/>
    <w:rsid w:val="00B25DEE"/>
    <w:rsid w:val="00B27042"/>
    <w:rsid w:val="00B31C32"/>
    <w:rsid w:val="00B330F4"/>
    <w:rsid w:val="00B33530"/>
    <w:rsid w:val="00B34F77"/>
    <w:rsid w:val="00B61353"/>
    <w:rsid w:val="00B62B8F"/>
    <w:rsid w:val="00B63170"/>
    <w:rsid w:val="00B6643B"/>
    <w:rsid w:val="00B7600C"/>
    <w:rsid w:val="00B80D0D"/>
    <w:rsid w:val="00B82645"/>
    <w:rsid w:val="00B8390A"/>
    <w:rsid w:val="00B90046"/>
    <w:rsid w:val="00B91509"/>
    <w:rsid w:val="00B925EA"/>
    <w:rsid w:val="00BA0188"/>
    <w:rsid w:val="00BC0468"/>
    <w:rsid w:val="00BC70BE"/>
    <w:rsid w:val="00BC7662"/>
    <w:rsid w:val="00BE19E5"/>
    <w:rsid w:val="00BE63A9"/>
    <w:rsid w:val="00BF0065"/>
    <w:rsid w:val="00C02372"/>
    <w:rsid w:val="00C156C6"/>
    <w:rsid w:val="00C30DAB"/>
    <w:rsid w:val="00C33E12"/>
    <w:rsid w:val="00C4164D"/>
    <w:rsid w:val="00C52000"/>
    <w:rsid w:val="00C5421A"/>
    <w:rsid w:val="00C64C2B"/>
    <w:rsid w:val="00C656C0"/>
    <w:rsid w:val="00C662D5"/>
    <w:rsid w:val="00C7423E"/>
    <w:rsid w:val="00C82ADA"/>
    <w:rsid w:val="00C9120D"/>
    <w:rsid w:val="00C924E6"/>
    <w:rsid w:val="00C93694"/>
    <w:rsid w:val="00C96141"/>
    <w:rsid w:val="00CB1842"/>
    <w:rsid w:val="00CB62F6"/>
    <w:rsid w:val="00CD0A1E"/>
    <w:rsid w:val="00CD2FE5"/>
    <w:rsid w:val="00CE0337"/>
    <w:rsid w:val="00CE4316"/>
    <w:rsid w:val="00CE63D3"/>
    <w:rsid w:val="00D05340"/>
    <w:rsid w:val="00D1462F"/>
    <w:rsid w:val="00D1698E"/>
    <w:rsid w:val="00D23E96"/>
    <w:rsid w:val="00D27663"/>
    <w:rsid w:val="00D43689"/>
    <w:rsid w:val="00D47857"/>
    <w:rsid w:val="00D5013A"/>
    <w:rsid w:val="00D57DDF"/>
    <w:rsid w:val="00D61CB7"/>
    <w:rsid w:val="00D625DD"/>
    <w:rsid w:val="00D82D4D"/>
    <w:rsid w:val="00D94CB8"/>
    <w:rsid w:val="00DA1088"/>
    <w:rsid w:val="00DB4526"/>
    <w:rsid w:val="00DC37CF"/>
    <w:rsid w:val="00DC6841"/>
    <w:rsid w:val="00DD0EBA"/>
    <w:rsid w:val="00DE5C50"/>
    <w:rsid w:val="00DF4B5B"/>
    <w:rsid w:val="00E10CF6"/>
    <w:rsid w:val="00E1233E"/>
    <w:rsid w:val="00E13BA5"/>
    <w:rsid w:val="00E14052"/>
    <w:rsid w:val="00E25FEF"/>
    <w:rsid w:val="00E41D1E"/>
    <w:rsid w:val="00E42501"/>
    <w:rsid w:val="00E45E77"/>
    <w:rsid w:val="00E47DC3"/>
    <w:rsid w:val="00E51F00"/>
    <w:rsid w:val="00E67FD6"/>
    <w:rsid w:val="00E71248"/>
    <w:rsid w:val="00EA43C1"/>
    <w:rsid w:val="00EA4817"/>
    <w:rsid w:val="00EB3F06"/>
    <w:rsid w:val="00EC27C1"/>
    <w:rsid w:val="00EC34DD"/>
    <w:rsid w:val="00EC46F9"/>
    <w:rsid w:val="00EC496B"/>
    <w:rsid w:val="00ED036E"/>
    <w:rsid w:val="00EE0454"/>
    <w:rsid w:val="00EE565F"/>
    <w:rsid w:val="00EE662E"/>
    <w:rsid w:val="00EE7FC3"/>
    <w:rsid w:val="00EF180E"/>
    <w:rsid w:val="00EF213C"/>
    <w:rsid w:val="00EF3F82"/>
    <w:rsid w:val="00EF5739"/>
    <w:rsid w:val="00F21B01"/>
    <w:rsid w:val="00F240B0"/>
    <w:rsid w:val="00F2649F"/>
    <w:rsid w:val="00F375B7"/>
    <w:rsid w:val="00F46CD0"/>
    <w:rsid w:val="00F561B5"/>
    <w:rsid w:val="00F60A0F"/>
    <w:rsid w:val="00F64981"/>
    <w:rsid w:val="00F659C8"/>
    <w:rsid w:val="00F6686C"/>
    <w:rsid w:val="00F66F45"/>
    <w:rsid w:val="00F6725E"/>
    <w:rsid w:val="00F72247"/>
    <w:rsid w:val="00F75666"/>
    <w:rsid w:val="00F91D4C"/>
    <w:rsid w:val="00F9268A"/>
    <w:rsid w:val="00F9310A"/>
    <w:rsid w:val="00FA55FF"/>
    <w:rsid w:val="00FA5ECA"/>
    <w:rsid w:val="00FA7731"/>
    <w:rsid w:val="00FC779C"/>
    <w:rsid w:val="00FD35EA"/>
    <w:rsid w:val="00FD4F8F"/>
    <w:rsid w:val="00FE6D0A"/>
    <w:rsid w:val="00FF0339"/>
    <w:rsid w:val="00FF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0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730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7473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4730"/>
    <w:pPr>
      <w:widowControl w:val="0"/>
      <w:shd w:val="clear" w:color="auto" w:fill="FFFFFF"/>
      <w:spacing w:before="1320" w:after="0" w:line="355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DE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E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700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3700B"/>
    <w:rPr>
      <w:rFonts w:cs="Times New Roman"/>
      <w:b w:val="0"/>
      <w:color w:val="106BBE"/>
    </w:rPr>
  </w:style>
  <w:style w:type="character" w:styleId="ab">
    <w:name w:val="page number"/>
    <w:basedOn w:val="a0"/>
    <w:rsid w:val="00664E79"/>
  </w:style>
  <w:style w:type="paragraph" w:customStyle="1" w:styleId="ac">
    <w:name w:val="Исполнитель"/>
    <w:basedOn w:val="ad"/>
    <w:rsid w:val="00664E79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664E7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64E79"/>
    <w:rPr>
      <w:sz w:val="22"/>
      <w:szCs w:val="22"/>
      <w:lang w:eastAsia="en-US"/>
    </w:rPr>
  </w:style>
  <w:style w:type="paragraph" w:customStyle="1" w:styleId="s1">
    <w:name w:val="s_1"/>
    <w:basedOn w:val="a"/>
    <w:rsid w:val="00793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712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nsolncevo.ru/Documents%20and%20Settings/user/%D0%9C%D0%BE%D0%B8%20%D0%B4%D0%BE%D0%BA%D1%83%D0%BC%D0%B5%D0%BD%D1%82%D1%8B/%D0%9A%D0%9E%D0%9D%D0%9A%D0%A3%D0%A0%D0%A1%20%D0%BD%D0%B0%20%D0%B7%D0%B0%D0%BC%D0%B5%D1%89%D0%B5%D0%BD%D0%B8%D0%B5%20%D0%B4%D0%BE%D0%BB%D0%B6%D0%BD%D0%BE%D1%81%D1%82%D0%B8/%D0%BF%D0%BE%D1%80%D1%8F%D0%B4%D0%BE%D0%BA%20%D0%BF%D1%80%D0%BE%D0%B2%D0%B5%D0%B4%D0%B5%D0%BD%D0%B8%D1%8F%20%D0%BA%D0%BE%D0%BD%D0%BA%D1%83%D1%80%D1%81%D0%B0%20%D0%BD%D0%B0%20%D0%B4%D0%BE%D0%BB%D0%B6%D0%BD%D0%BE%D1%81%D1%82%D1%8C%20%D1%80%D1%83%D0%BA%D0%BE%D0%B2%D0%BE%D0%B4%D0%B8%D1%82%D0%B5%D0%BB%D1%8F%20%D0%BC%D1%83%D0%BD%D0%B8%D1%86%D0%B8%D0%BF%D0%B0%D0%BB%D0%B8%D1%82%D0%B5%D1%82%D0%B0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237F58E2AE6B8310953E3E8368DB3CDAB55952E342E826A2D07526B9D5E35975D71B46EDF0AE6E4s1Z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0B70BFDF9A9E2D9F8D17DC356431A9FC40EF385E579FAB1CD857F6A61964D50B69678C1BD5E165f3R5J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144F-1120-45E6-A1F2-F073A71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2293</TotalTime>
  <Pages>16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derbilova</cp:lastModifiedBy>
  <cp:revision>165</cp:revision>
  <cp:lastPrinted>2024-07-18T11:22:00Z</cp:lastPrinted>
  <dcterms:created xsi:type="dcterms:W3CDTF">2021-06-30T12:17:00Z</dcterms:created>
  <dcterms:modified xsi:type="dcterms:W3CDTF">2024-07-31T05:58:00Z</dcterms:modified>
</cp:coreProperties>
</file>