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0B" w:rsidRPr="00A77ABE" w:rsidRDefault="005B060B" w:rsidP="005B060B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ABE">
        <w:rPr>
          <w:rFonts w:ascii="Times New Roman" w:hAnsi="Times New Roman" w:cs="Times New Roman"/>
          <w:b/>
          <w:bCs/>
          <w:sz w:val="28"/>
          <w:szCs w:val="28"/>
        </w:rPr>
        <w:t>КАК ПОЖАЛОВАТЬСЯ В РОСПОТРЕБНАДЗОР?</w:t>
      </w: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77AB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- это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защиты прав потребителей, по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(</w:t>
      </w:r>
      <w:hyperlink r:id="rId4" w:history="1">
        <w:r w:rsidRPr="00A77ABE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Положения, утв. Постановлением Правительства РФ от 30.06.2004</w:t>
      </w:r>
      <w:proofErr w:type="gramEnd"/>
      <w:r w:rsidRPr="00A77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ABE">
        <w:rPr>
          <w:rFonts w:ascii="Times New Roman" w:hAnsi="Times New Roman" w:cs="Times New Roman"/>
          <w:sz w:val="28"/>
          <w:szCs w:val="28"/>
        </w:rPr>
        <w:t>N 322).</w:t>
      </w:r>
      <w:proofErr w:type="gramEnd"/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ABE">
        <w:rPr>
          <w:rFonts w:ascii="Times New Roman" w:hAnsi="Times New Roman" w:cs="Times New Roman"/>
          <w:sz w:val="28"/>
          <w:szCs w:val="28"/>
        </w:rPr>
        <w:t xml:space="preserve">Вы можете обратиться в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с жалобой на нарушение ваших прав со стороны продавца (исполнителя работ, услуг), которая может послужить основанием для проведения внеплановой проверки, а также контрольной закупки соответствующих товаров (работ, услуг) (</w:t>
      </w:r>
      <w:hyperlink r:id="rId5" w:history="1">
        <w:r w:rsidRPr="00A77ABE">
          <w:rPr>
            <w:rFonts w:ascii="Times New Roman" w:hAnsi="Times New Roman" w:cs="Times New Roman"/>
            <w:sz w:val="28"/>
            <w:szCs w:val="28"/>
          </w:rPr>
          <w:t>п. п. 5.9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77ABE">
          <w:rPr>
            <w:rFonts w:ascii="Times New Roman" w:hAnsi="Times New Roman" w:cs="Times New Roman"/>
            <w:sz w:val="28"/>
            <w:szCs w:val="28"/>
          </w:rPr>
          <w:t>5.12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Положения; </w:t>
      </w:r>
      <w:hyperlink r:id="rId7" w:history="1">
        <w:r w:rsidRPr="00A77ABE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от 02.05.2006 N 59-ФЗ; </w:t>
      </w:r>
      <w:hyperlink r:id="rId8" w:history="1">
        <w:r w:rsidRPr="00A77ABE">
          <w:rPr>
            <w:rFonts w:ascii="Times New Roman" w:hAnsi="Times New Roman" w:cs="Times New Roman"/>
            <w:sz w:val="28"/>
            <w:szCs w:val="28"/>
          </w:rPr>
          <w:t>п. 3.1 ст. 40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от 07.02.1992 N 2300-1;</w:t>
      </w:r>
      <w:proofErr w:type="gramEnd"/>
      <w:r w:rsidRPr="00A77AB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proofErr w:type="gramStart"/>
        <w:r w:rsidRPr="00A77AB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77ABE">
          <w:rPr>
            <w:rFonts w:ascii="Times New Roman" w:hAnsi="Times New Roman" w:cs="Times New Roman"/>
            <w:sz w:val="28"/>
            <w:szCs w:val="28"/>
          </w:rPr>
          <w:t>. 2.1 п. 1 ст. 44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от 30.03.1999 N 52-ФЗ; </w:t>
      </w:r>
      <w:hyperlink r:id="rId10" w:history="1">
        <w:r w:rsidRPr="00A77ABE">
          <w:rPr>
            <w:rFonts w:ascii="Times New Roman" w:hAnsi="Times New Roman" w:cs="Times New Roman"/>
            <w:sz w:val="28"/>
            <w:szCs w:val="28"/>
          </w:rPr>
          <w:t>ч. 4.1 ст. 16.1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от 26.12.2008 N 294-ФЗ; </w:t>
      </w:r>
      <w:hyperlink r:id="rId11" w:history="1">
        <w:proofErr w:type="spellStart"/>
        <w:r w:rsidRPr="00A77AB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77ABE">
          <w:rPr>
            <w:rFonts w:ascii="Times New Roman" w:hAnsi="Times New Roman" w:cs="Times New Roman"/>
            <w:sz w:val="28"/>
            <w:szCs w:val="28"/>
          </w:rPr>
          <w:t>. 2 п. 26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утв. Приказом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от 16.07.2012 N 764).</w:t>
      </w:r>
      <w:proofErr w:type="gramEnd"/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Обращение в орган может </w:t>
      </w:r>
      <w:proofErr w:type="gramStart"/>
      <w:r w:rsidRPr="00A77ABE">
        <w:rPr>
          <w:rFonts w:ascii="Times New Roman" w:hAnsi="Times New Roman" w:cs="Times New Roman"/>
          <w:sz w:val="28"/>
          <w:szCs w:val="28"/>
        </w:rPr>
        <w:t>являться</w:t>
      </w:r>
      <w:proofErr w:type="gramEnd"/>
      <w:r w:rsidRPr="00A77ABE">
        <w:rPr>
          <w:rFonts w:ascii="Times New Roman" w:hAnsi="Times New Roman" w:cs="Times New Roman"/>
          <w:sz w:val="28"/>
          <w:szCs w:val="28"/>
        </w:rPr>
        <w:t xml:space="preserve"> в том числе поводом к возбуждению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(</w:t>
      </w:r>
      <w:hyperlink r:id="rId12" w:history="1">
        <w:r w:rsidRPr="00A77ABE">
          <w:rPr>
            <w:rFonts w:ascii="Times New Roman" w:hAnsi="Times New Roman" w:cs="Times New Roman"/>
            <w:sz w:val="28"/>
            <w:szCs w:val="28"/>
          </w:rPr>
          <w:t>п. 3 ч. 1 ст. 28.1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77ABE">
          <w:rPr>
            <w:rFonts w:ascii="Times New Roman" w:hAnsi="Times New Roman" w:cs="Times New Roman"/>
            <w:sz w:val="28"/>
            <w:szCs w:val="28"/>
          </w:rPr>
          <w:t>ч. 1 ст. 28.3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77ABE">
          <w:rPr>
            <w:rFonts w:ascii="Times New Roman" w:hAnsi="Times New Roman" w:cs="Times New Roman"/>
            <w:sz w:val="28"/>
            <w:szCs w:val="28"/>
          </w:rPr>
          <w:t>ч. 1 ст. 23.49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15" w:history="1">
        <w:proofErr w:type="spellStart"/>
        <w:r w:rsidRPr="00A77AB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A77ABE">
          <w:rPr>
            <w:rFonts w:ascii="Times New Roman" w:hAnsi="Times New Roman" w:cs="Times New Roman"/>
            <w:sz w:val="28"/>
            <w:szCs w:val="28"/>
          </w:rPr>
          <w:t>. 3 п. 68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N 764).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Для подачи обращения (жалобы) в территориальный орган (далее - ТО)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рекомендуем придерживаться следующего алгоритма.</w:t>
      </w: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1. Обратитесь с претензиями непосредственно к продавцу (исполнителю работ, услуг)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Для защиты нарушенных прав обратитесь с соответствующими требованиями непосредственно к продавцу (исполнителю работ, услуг).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Если он отказал вам или оставил ваше обращение без ответа, можете обращаться в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>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При приобретении товара (работы, услуги), не соответствующего требованиям безопасности, вы вправе сразу обращаться непосредственно в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2A72" w:rsidRPr="00A77ABE">
        <w:rPr>
          <w:rFonts w:ascii="Times New Roman" w:hAnsi="Times New Roman" w:cs="Times New Roman"/>
          <w:sz w:val="28"/>
          <w:szCs w:val="28"/>
        </w:rPr>
        <w:fldChar w:fldCharType="begin"/>
      </w:r>
      <w:r w:rsidRPr="00A77ABE">
        <w:rPr>
          <w:rFonts w:ascii="Times New Roman" w:hAnsi="Times New Roman" w:cs="Times New Roman"/>
          <w:sz w:val="28"/>
          <w:szCs w:val="28"/>
        </w:rPr>
        <w:instrText xml:space="preserve">HYPERLINK consultantplus://offline/ref=D0B40CF0F562980546FC3D25F5B273AB86C99FA2AA157BE7475A2CB1D1E0676C7CD02DDD71FBE8643ED5AAAC8E5D3CBF856F2347622Fy7K </w:instrText>
      </w:r>
      <w:r w:rsidR="00352A72" w:rsidRPr="00A77ABE">
        <w:rPr>
          <w:rFonts w:ascii="Times New Roman" w:hAnsi="Times New Roman" w:cs="Times New Roman"/>
          <w:sz w:val="28"/>
          <w:szCs w:val="28"/>
        </w:rPr>
        <w:fldChar w:fldCharType="separate"/>
      </w:r>
      <w:r w:rsidRPr="00A77A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>. "в" п. 2 ч. 2 ст. 10</w:t>
      </w:r>
      <w:r w:rsidR="00352A72" w:rsidRPr="00A77ABE">
        <w:rPr>
          <w:rFonts w:ascii="Times New Roman" w:hAnsi="Times New Roman" w:cs="Times New Roman"/>
          <w:sz w:val="28"/>
          <w:szCs w:val="28"/>
        </w:rPr>
        <w:fldChar w:fldCharType="end"/>
      </w:r>
      <w:r w:rsidRPr="00A77ABE">
        <w:rPr>
          <w:rFonts w:ascii="Times New Roman" w:hAnsi="Times New Roman" w:cs="Times New Roman"/>
          <w:sz w:val="28"/>
          <w:szCs w:val="28"/>
        </w:rPr>
        <w:t xml:space="preserve"> Закона N 294-ФЗ; </w:t>
      </w:r>
      <w:hyperlink r:id="rId16" w:history="1">
        <w:r w:rsidRPr="00A77ABE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от 07.12.2016; </w:t>
      </w:r>
      <w:hyperlink r:id="rId17" w:history="1">
        <w:r w:rsidRPr="00A77ABE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"О порядке проведения проверок по обращениям граждан в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>").</w:t>
      </w: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Шаг 2. Определите, в </w:t>
      </w:r>
      <w:proofErr w:type="gramStart"/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</w:t>
      </w:r>
      <w:proofErr w:type="gramEnd"/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ТО </w:t>
      </w:r>
      <w:proofErr w:type="spellStart"/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обращаться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AB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месте нахождения территориальных органов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, почтовых адресах для направления обращений, о руководителе, телефонных номерах и адресах электронной почты для направления обращений размещены, в частности, на информационных стендах в помещениях общественных приемных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и его ТО, а также на официальном сайте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Pr="00A77ABE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Инструкции, утв. Приказом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от 20.01.2014 N 28).</w:t>
      </w:r>
      <w:proofErr w:type="gramEnd"/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Шаг 3. Выберите способ обращения в </w:t>
      </w:r>
      <w:proofErr w:type="spellStart"/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Роспотребнадзор</w:t>
      </w:r>
      <w:proofErr w:type="spellEnd"/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Обращение (жалобу) можно подать в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следующими способами (</w:t>
      </w:r>
      <w:hyperlink r:id="rId19" w:history="1">
        <w:r w:rsidRPr="00A77ABE">
          <w:rPr>
            <w:rFonts w:ascii="Times New Roman" w:hAnsi="Times New Roman" w:cs="Times New Roman"/>
            <w:sz w:val="28"/>
            <w:szCs w:val="28"/>
          </w:rPr>
          <w:t>п. 1 ст. 4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77ABE">
          <w:rPr>
            <w:rFonts w:ascii="Times New Roman" w:hAnsi="Times New Roman" w:cs="Times New Roman"/>
            <w:sz w:val="28"/>
            <w:szCs w:val="28"/>
          </w:rPr>
          <w:t>ч. 1 ст. 13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59-ФЗ; </w:t>
      </w:r>
      <w:hyperlink r:id="rId21" w:history="1">
        <w:r w:rsidRPr="00A77ABE">
          <w:rPr>
            <w:rFonts w:ascii="Times New Roman" w:hAnsi="Times New Roman" w:cs="Times New Roman"/>
            <w:sz w:val="28"/>
            <w:szCs w:val="28"/>
          </w:rPr>
          <w:t>п. п. 2.1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77ABE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Инструкции):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1) лично;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2) по почте;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3) в электронной форме через сайт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или по электронной почте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вашего субъекта РФ;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4) по факсу.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Почтовый адрес, адрес электронной почты, номер факса для обращений граждан указываются, как правило, на сайте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>.</w:t>
      </w: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Шаг 4. Составьте обращение (жалобу) в ТО </w:t>
      </w:r>
      <w:proofErr w:type="spellStart"/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Роспотребнадзора</w:t>
      </w:r>
      <w:proofErr w:type="spellEnd"/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В обращении </w:t>
      </w:r>
      <w:hyperlink r:id="rId23" w:history="1">
        <w:r w:rsidRPr="00A77ABE">
          <w:rPr>
            <w:rFonts w:ascii="Times New Roman" w:hAnsi="Times New Roman" w:cs="Times New Roman"/>
            <w:sz w:val="28"/>
            <w:szCs w:val="28"/>
          </w:rPr>
          <w:t>(жалобе)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укажите (</w:t>
      </w:r>
      <w:hyperlink r:id="rId24" w:history="1">
        <w:proofErr w:type="gramStart"/>
        <w:r w:rsidRPr="00A77AB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A77ABE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A77ABE">
          <w:rPr>
            <w:rFonts w:ascii="Times New Roman" w:hAnsi="Times New Roman" w:cs="Times New Roman"/>
            <w:sz w:val="28"/>
            <w:szCs w:val="28"/>
          </w:rPr>
          <w:t>3 ст. 7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77ABE">
          <w:rPr>
            <w:rFonts w:ascii="Times New Roman" w:hAnsi="Times New Roman" w:cs="Times New Roman"/>
            <w:sz w:val="28"/>
            <w:szCs w:val="28"/>
          </w:rPr>
          <w:t>ч. 4 ст. 10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59-ФЗ):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1) наименование государственного органа, в который направляется обращение (ТО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>), либо фамилию, имя, отчество соответствующего должностного лица, либо должность соответствующего лица;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77AB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77ABE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3) адрес электронной почты (если обращение направляется в форме электронного документа);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4) почтовый адрес, по которому должны быть направлены ответ, уведомление о переадресации обращения;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5) суть обращения (жалобы);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6) дату и поставьте личную подпись.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вы вправе приложить к письменному обращению (жалобе) документы и материалы либо их копии. При обращении в форме электронного документа </w:t>
      </w:r>
      <w:r w:rsidRPr="00A77ABE">
        <w:rPr>
          <w:rFonts w:ascii="Times New Roman" w:hAnsi="Times New Roman" w:cs="Times New Roman"/>
          <w:sz w:val="28"/>
          <w:szCs w:val="28"/>
        </w:rPr>
        <w:lastRenderedPageBreak/>
        <w:t>необходимые документы и материалы прилагаются в электронной форме (</w:t>
      </w:r>
      <w:hyperlink r:id="rId27" w:history="1">
        <w:proofErr w:type="gramStart"/>
        <w:r w:rsidRPr="00A77AB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A77ABE">
          <w:rPr>
            <w:rFonts w:ascii="Times New Roman" w:hAnsi="Times New Roman" w:cs="Times New Roman"/>
            <w:sz w:val="28"/>
            <w:szCs w:val="28"/>
          </w:rPr>
          <w:t>. 2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77ABE">
          <w:rPr>
            <w:rFonts w:ascii="Times New Roman" w:hAnsi="Times New Roman" w:cs="Times New Roman"/>
            <w:sz w:val="28"/>
            <w:szCs w:val="28"/>
          </w:rPr>
          <w:t>3 ст. 7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59-ФЗ).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При личном обращении в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необходимо иметь при себе документ, удостоверяющий личность (</w:t>
      </w:r>
      <w:hyperlink r:id="rId29" w:history="1">
        <w:proofErr w:type="gramStart"/>
        <w:r w:rsidRPr="00A77AB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A77ABE">
          <w:rPr>
            <w:rFonts w:ascii="Times New Roman" w:hAnsi="Times New Roman" w:cs="Times New Roman"/>
            <w:sz w:val="28"/>
            <w:szCs w:val="28"/>
          </w:rPr>
          <w:t>. 2 ст. 13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59-ФЗ; </w:t>
      </w:r>
      <w:hyperlink r:id="rId30" w:history="1">
        <w:r w:rsidRPr="00A77ABE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Инструкции).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Факт личного обращения не лишает вас права составить письменное обращение в момент приема должностным лицом (</w:t>
      </w:r>
      <w:hyperlink r:id="rId31" w:history="1">
        <w:proofErr w:type="gramStart"/>
        <w:r w:rsidRPr="00A77AB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A77ABE">
          <w:rPr>
            <w:rFonts w:ascii="Times New Roman" w:hAnsi="Times New Roman" w:cs="Times New Roman"/>
            <w:sz w:val="28"/>
            <w:szCs w:val="28"/>
          </w:rPr>
          <w:t>. 4 ст. 13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59-ФЗ; </w:t>
      </w:r>
      <w:hyperlink r:id="rId32" w:history="1">
        <w:r w:rsidRPr="00A77ABE">
          <w:rPr>
            <w:rFonts w:ascii="Times New Roman" w:hAnsi="Times New Roman" w:cs="Times New Roman"/>
            <w:sz w:val="28"/>
            <w:szCs w:val="28"/>
          </w:rPr>
          <w:t>п. 5.4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Инструкции).</w:t>
      </w: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5. Проверьте обращение на наличие фактов, на основании которых оно может остаться без ответа или нерассмотренным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оставит ваше обращение (жалобу) без ответа или откажет в его рассмотрении в следующих случаях (</w:t>
      </w:r>
      <w:hyperlink r:id="rId33" w:history="1">
        <w:proofErr w:type="gramStart"/>
        <w:r w:rsidRPr="00A77AB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A77ABE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A77ABE">
          <w:rPr>
            <w:rFonts w:ascii="Times New Roman" w:hAnsi="Times New Roman" w:cs="Times New Roman"/>
            <w:sz w:val="28"/>
            <w:szCs w:val="28"/>
          </w:rPr>
          <w:t>6 ст. 11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59-ФЗ; </w:t>
      </w:r>
      <w:hyperlink r:id="rId35" w:history="1">
        <w:r w:rsidRPr="00A77ABE">
          <w:rPr>
            <w:rFonts w:ascii="Times New Roman" w:hAnsi="Times New Roman" w:cs="Times New Roman"/>
            <w:sz w:val="28"/>
            <w:szCs w:val="28"/>
          </w:rPr>
          <w:t>п. п. 4.20.1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A77ABE">
          <w:rPr>
            <w:rFonts w:ascii="Times New Roman" w:hAnsi="Times New Roman" w:cs="Times New Roman"/>
            <w:sz w:val="28"/>
            <w:szCs w:val="28"/>
          </w:rPr>
          <w:t>4.20.3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A77ABE">
          <w:rPr>
            <w:rFonts w:ascii="Times New Roman" w:hAnsi="Times New Roman" w:cs="Times New Roman"/>
            <w:sz w:val="28"/>
            <w:szCs w:val="28"/>
          </w:rPr>
          <w:t>4.20.4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Инструкции):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1) в письменном обращении не </w:t>
      </w:r>
      <w:proofErr w:type="gramStart"/>
      <w:r w:rsidRPr="00A77AB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77ABE">
        <w:rPr>
          <w:rFonts w:ascii="Times New Roman" w:hAnsi="Times New Roman" w:cs="Times New Roman"/>
          <w:sz w:val="28"/>
          <w:szCs w:val="28"/>
        </w:rPr>
        <w:t>: фамилия гражданина, направившего обращение, его почтовый адрес, по которому должен быть направлен ответ, - ответ на обращение не дается;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2) в обращении обжалуется судебное решение. В этом случае ваше обращение возвращается вам в течение семи дней со дня его регистрации в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данного судебного решения;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3) в обращении содержатся нецензурные либо оскорбительные выражения, угрозы жизни, здоровью и имуществу должностного лица, а также членов его семьи. На такое обращение вам могут не ответить, но уведомить вас о недопустимости злоупотребления правом;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4) текст обращения не поддается прочтению. В этом случае ответ на обращение не дается и оно не подлежит направлению на рассмотрение в компетентный орган или должностному лицу. Об этом в течение семи дней со дня регистрации обращения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должен вам сообщить, если ваша фамилия и почтовый адрес доступны для прочтения;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5) текст обращения не позволяет определить суть проблемы. В этом случае ответ на обращение не дается и оно не подлежит направлению на рассмотрение, о чем вам сообщат в течение семи дней со дня регистрации обращения;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6) в обращении содержится вопрос, на который гражданину неоднократно давались письменные ответы, при этом в обращении не приводятся новые доводы или обстоятельства. В этом случае может быть принято решение о безосновательности вашего обращения и прекращении переписки с вами;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lastRenderedPageBreak/>
        <w:t>7) обращение содержит вопрос, ответ на который размещен на официальном сайте компетентного органа. В течение семи дней со дня регистрации такого обращения вам сообщат электронный адрес вышеуказанного сайта;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8)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сообщит вам о невозможности дать ответ по существу поставленного вами вопроса в связи с недопустимостью разглашения указанных сведений.</w:t>
      </w: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Шаг 6. Получите ответ ТО </w:t>
      </w:r>
      <w:proofErr w:type="spellStart"/>
      <w:r w:rsidRPr="00A77A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Роспотребнадзора</w:t>
      </w:r>
      <w:proofErr w:type="spellEnd"/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Общий срок рассмотрения письменных обращений (жалоб) - 30 дней со дня их регистрации в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межведомственного запроса по обращению срок может быть продлен не более чем на 30 дней, о чем заявителя уведомляют (</w:t>
      </w:r>
      <w:hyperlink r:id="rId38" w:history="1">
        <w:proofErr w:type="gramStart"/>
        <w:r w:rsidRPr="00A77AB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A77ABE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A77ABE">
          <w:rPr>
            <w:rFonts w:ascii="Times New Roman" w:hAnsi="Times New Roman" w:cs="Times New Roman"/>
            <w:sz w:val="28"/>
            <w:szCs w:val="28"/>
          </w:rPr>
          <w:t>2 ст. 12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59-ФЗ; </w:t>
      </w:r>
      <w:hyperlink r:id="rId40" w:history="1">
        <w:r w:rsidRPr="00A77ABE">
          <w:rPr>
            <w:rFonts w:ascii="Times New Roman" w:hAnsi="Times New Roman" w:cs="Times New Roman"/>
            <w:sz w:val="28"/>
            <w:szCs w:val="28"/>
          </w:rPr>
          <w:t>п. п. 4.14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A77ABE">
          <w:rPr>
            <w:rFonts w:ascii="Times New Roman" w:hAnsi="Times New Roman" w:cs="Times New Roman"/>
            <w:sz w:val="28"/>
            <w:szCs w:val="28"/>
          </w:rPr>
          <w:t>4.15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Инструкции).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Ответ на обращение (жалобу) вам должны представить (</w:t>
      </w:r>
      <w:hyperlink r:id="rId42" w:history="1">
        <w:proofErr w:type="gramStart"/>
        <w:r w:rsidRPr="00A77AB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A77ABE">
          <w:rPr>
            <w:rFonts w:ascii="Times New Roman" w:hAnsi="Times New Roman" w:cs="Times New Roman"/>
            <w:sz w:val="28"/>
            <w:szCs w:val="28"/>
          </w:rPr>
          <w:t>. 4 ст. 10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A77ABE">
          <w:rPr>
            <w:rFonts w:ascii="Times New Roman" w:hAnsi="Times New Roman" w:cs="Times New Roman"/>
            <w:sz w:val="28"/>
            <w:szCs w:val="28"/>
          </w:rPr>
          <w:t>ч. 3 ст. 13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59-ФЗ; </w:t>
      </w:r>
      <w:hyperlink r:id="rId44" w:history="1">
        <w:r w:rsidRPr="00A77ABE">
          <w:rPr>
            <w:rFonts w:ascii="Times New Roman" w:hAnsi="Times New Roman" w:cs="Times New Roman"/>
            <w:sz w:val="28"/>
            <w:szCs w:val="28"/>
          </w:rPr>
          <w:t>п. 4.16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Инструкции):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- в электронной форме по адресу электронной почты, указанному в обращении, если обращение было направлено в форме электронного документа;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- в письменной форме по почтовому адресу, указанному в обращении, если обращение было представлено в письменной форме;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- устно (с вашего согласия), если изложенные в устном обращении факты и обстоятельства являются очевидными и не требуют дополнительной проверки;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>- путем размещения на официальном сайте компетентного органа, если ваше обращение затрагивает интересы неопределенного круга лиц.</w:t>
      </w:r>
    </w:p>
    <w:p w:rsidR="005B060B" w:rsidRPr="00A77ABE" w:rsidRDefault="005B060B" w:rsidP="005B06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ABE">
        <w:rPr>
          <w:rFonts w:ascii="Times New Roman" w:hAnsi="Times New Roman" w:cs="Times New Roman"/>
          <w:sz w:val="28"/>
          <w:szCs w:val="28"/>
        </w:rPr>
        <w:t xml:space="preserve">Если ответ по существу вашего обращения не мог быть дан (например, в связи с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нечитаемостью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обращения), после устранения причин этого вы вправе вновь направить обращение (жалобу) в ТО </w:t>
      </w:r>
      <w:proofErr w:type="spellStart"/>
      <w:r w:rsidRPr="00A77AB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77ABE">
        <w:rPr>
          <w:rFonts w:ascii="Times New Roman" w:hAnsi="Times New Roman" w:cs="Times New Roman"/>
          <w:sz w:val="28"/>
          <w:szCs w:val="28"/>
        </w:rPr>
        <w:t xml:space="preserve"> (</w:t>
      </w:r>
      <w:hyperlink r:id="rId45" w:history="1">
        <w:r w:rsidRPr="00A77ABE">
          <w:rPr>
            <w:rFonts w:ascii="Times New Roman" w:hAnsi="Times New Roman" w:cs="Times New Roman"/>
            <w:sz w:val="28"/>
            <w:szCs w:val="28"/>
          </w:rPr>
          <w:t>ч. 7 ст. 11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Закона N 59-ФЗ; </w:t>
      </w:r>
      <w:hyperlink r:id="rId46" w:history="1">
        <w:r w:rsidRPr="00A77ABE">
          <w:rPr>
            <w:rFonts w:ascii="Times New Roman" w:hAnsi="Times New Roman" w:cs="Times New Roman"/>
            <w:sz w:val="28"/>
            <w:szCs w:val="28"/>
          </w:rPr>
          <w:t>п. 4.21</w:t>
        </w:r>
      </w:hyperlink>
      <w:r w:rsidRPr="00A77ABE">
        <w:rPr>
          <w:rFonts w:ascii="Times New Roman" w:hAnsi="Times New Roman" w:cs="Times New Roman"/>
          <w:sz w:val="28"/>
          <w:szCs w:val="28"/>
        </w:rPr>
        <w:t xml:space="preserve"> Инструкции).</w:t>
      </w: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60B" w:rsidRPr="00A77ABE" w:rsidRDefault="005B060B" w:rsidP="005B0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B060B"/>
    <w:rsid w:val="002B7BE5"/>
    <w:rsid w:val="00352A72"/>
    <w:rsid w:val="00393F71"/>
    <w:rsid w:val="005B060B"/>
    <w:rsid w:val="009126F6"/>
    <w:rsid w:val="00A77ABE"/>
    <w:rsid w:val="00D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40CF0F562980546FC3D25F5B273AB86C99FA1AF107BE7475A2CB1D1E0676C7CD02DDF71F0E8643ED5AAAC8E5D3CBF856F2347622Fy7K" TargetMode="External"/><Relationship Id="rId13" Type="http://schemas.openxmlformats.org/officeDocument/2006/relationships/hyperlink" Target="consultantplus://offline/ref=D0B40CF0F562980546FC3D25F5B273AB86C89BA1AE1A7BE7475A2CB1D1E0676C7CD02DDF70F0E639699AABF0C8002FBD8F6F21457DFC491B28y4K" TargetMode="External"/><Relationship Id="rId18" Type="http://schemas.openxmlformats.org/officeDocument/2006/relationships/hyperlink" Target="consultantplus://offline/ref=D0B40CF0F562980546FC3D25F5B273AB87CB9CA3A2117BE7475A2CB1D1E0676C7CD02DDF70F2E3346F9AABF0C8002FBD8F6F21457DFC491B28y4K" TargetMode="External"/><Relationship Id="rId26" Type="http://schemas.openxmlformats.org/officeDocument/2006/relationships/hyperlink" Target="consultantplus://offline/ref=D0B40CF0F562980546FC3D25F5B273AB86C898AFA9137BE7475A2CB1D1E0676C7CD02DDF76F9B7612BC4F2A3844B22BD9973214626yAK" TargetMode="External"/><Relationship Id="rId39" Type="http://schemas.openxmlformats.org/officeDocument/2006/relationships/hyperlink" Target="consultantplus://offline/ref=D0B40CF0F562980546FC3D25F5B273AB86C898AFA9137BE7475A2CB1D1E0676C7CD02DDF70F2E3376E9AABF0C8002FBD8F6F21457DFC491B28y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B40CF0F562980546FC3D25F5B273AB87CB9CA3A2117BE7475A2CB1D1E0676C7CD02DDF70F2E3326A9AABF0C8002FBD8F6F21457DFC491B28y4K" TargetMode="External"/><Relationship Id="rId34" Type="http://schemas.openxmlformats.org/officeDocument/2006/relationships/hyperlink" Target="consultantplus://offline/ref=D0B40CF0F562980546FC3D25F5B273AB86C898AFA9137BE7475A2CB1D1E0676C7CD02DDF70F2E336689AABF0C8002FBD8F6F21457DFC491B28y4K" TargetMode="External"/><Relationship Id="rId42" Type="http://schemas.openxmlformats.org/officeDocument/2006/relationships/hyperlink" Target="consultantplus://offline/ref=D0B40CF0F562980546FC3D25F5B273AB86C898AFA9137BE7475A2CB1D1E0676C7CD02DD97BA6B2743A9CFDA9925520A185712024yE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0B40CF0F562980546FC3D25F5B273AB86C898AFA9137BE7475A2CB1D1E0676C7CD02DDF70F2E3316D9AABF0C8002FBD8F6F21457DFC491B28y4K" TargetMode="External"/><Relationship Id="rId12" Type="http://schemas.openxmlformats.org/officeDocument/2006/relationships/hyperlink" Target="consultantplus://offline/ref=D0B40CF0F562980546FC3D25F5B273AB86C89BA1AE1A7BE7475A2CB1D1E0676C7CD02DDB73F3E43B3BC0BBF481572AA187733F4563FF24y0K" TargetMode="External"/><Relationship Id="rId17" Type="http://schemas.openxmlformats.org/officeDocument/2006/relationships/hyperlink" Target="consultantplus://offline/ref=D0B40CF0F562980546FC3D25F5B273AB87C995A5AF177BE7475A2CB1D1E0676C7CD02DDF70F2E330699AABF0C8002FBD8F6F21457DFC491B28y4K" TargetMode="External"/><Relationship Id="rId25" Type="http://schemas.openxmlformats.org/officeDocument/2006/relationships/hyperlink" Target="consultantplus://offline/ref=D0B40CF0F562980546FC3D25F5B273AB86C898AFA9137BE7475A2CB1D1E0676C7CD02DDF75F9B7612BC4F2A3844B22BD9973214626yAK" TargetMode="External"/><Relationship Id="rId33" Type="http://schemas.openxmlformats.org/officeDocument/2006/relationships/hyperlink" Target="consultantplus://offline/ref=D0B40CF0F562980546FC3D25F5B273AB86C898AFA9137BE7475A2CB1D1E0676C7CD02DD67BA6B2743A9CFDA9925520A185712024yEK" TargetMode="External"/><Relationship Id="rId38" Type="http://schemas.openxmlformats.org/officeDocument/2006/relationships/hyperlink" Target="consultantplus://offline/ref=D0B40CF0F562980546FC3D25F5B273AB86C898AFA9137BE7475A2CB1D1E0676C7CD02DDF71F9B7612BC4F2A3844B22BD9973214626yAK" TargetMode="External"/><Relationship Id="rId46" Type="http://schemas.openxmlformats.org/officeDocument/2006/relationships/hyperlink" Target="consultantplus://offline/ref=D0B40CF0F562980546FC3D25F5B273AB87CB9CA3A2117BE7475A2CB1D1E0676C7CD02DDF70F2E339679AABF0C8002FBD8F6F21457DFC491B28y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B40CF0F562980546FC3D25F5B273AB87C99DA4AE157BE7475A2CB1D1E0676C7CD02DDF70F2E330699AABF0C8002FBD8F6F21457DFC491B28y4K" TargetMode="External"/><Relationship Id="rId20" Type="http://schemas.openxmlformats.org/officeDocument/2006/relationships/hyperlink" Target="consultantplus://offline/ref=D0B40CF0F562980546FC3D25F5B273AB86C898AFA9137BE7475A2CB1D1E0676C7CD02DDF70F2E3376C9AABF0C8002FBD8F6F21457DFC491B28y4K" TargetMode="External"/><Relationship Id="rId29" Type="http://schemas.openxmlformats.org/officeDocument/2006/relationships/hyperlink" Target="consultantplus://offline/ref=D0B40CF0F562980546FC3D25F5B273AB86C898AFA9137BE7475A2CB1D1E0676C7CD02DDF70F2E3376B9AABF0C8002FBD8F6F21457DFC491B28y4K" TargetMode="External"/><Relationship Id="rId41" Type="http://schemas.openxmlformats.org/officeDocument/2006/relationships/hyperlink" Target="consultantplus://offline/ref=D0B40CF0F562980546FC3D25F5B273AB87CB9CA3A2117BE7475A2CB1D1E0676C7CD02DDF70F2E3386E9AABF0C8002FBD8F6F21457DFC491B28y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40CF0F562980546FC3D25F5B273AB87C09AAFA3137BE7475A2CB1D1E0676C7CD02DDF70F2E333689AABF0C8002FBD8F6F21457DFC491B28y4K" TargetMode="External"/><Relationship Id="rId11" Type="http://schemas.openxmlformats.org/officeDocument/2006/relationships/hyperlink" Target="consultantplus://offline/ref=D0B40CF0F562980546FC3D25F5B273AB87C899A6AF127BE7475A2CB1D1E0676C7CD02DDF70F2E2306A9AABF0C8002FBD8F6F21457DFC491B28y4K" TargetMode="External"/><Relationship Id="rId24" Type="http://schemas.openxmlformats.org/officeDocument/2006/relationships/hyperlink" Target="consultantplus://offline/ref=D0B40CF0F562980546FC3D25F5B273AB86C898AFA9137BE7475A2CB1D1E0676C7CD02DDF70F2E333689AABF0C8002FBD8F6F21457DFC491B28y4K" TargetMode="External"/><Relationship Id="rId32" Type="http://schemas.openxmlformats.org/officeDocument/2006/relationships/hyperlink" Target="consultantplus://offline/ref=D0B40CF0F562980546FC3D25F5B273AB87CB9CA3A2117BE7475A2CB1D1E0676C7CD02DDF70F2E2316E9AABF0C8002FBD8F6F21457DFC491B28y4K" TargetMode="External"/><Relationship Id="rId37" Type="http://schemas.openxmlformats.org/officeDocument/2006/relationships/hyperlink" Target="consultantplus://offline/ref=D0B40CF0F562980546FC3D25F5B273AB87CB9CA3A2117BE7475A2CB1D1E0676C7CD02DDF70F2E339689AABF0C8002FBD8F6F21457DFC491B28y4K" TargetMode="External"/><Relationship Id="rId40" Type="http://schemas.openxmlformats.org/officeDocument/2006/relationships/hyperlink" Target="consultantplus://offline/ref=D0B40CF0F562980546FC3D25F5B273AB87CB9CA3A2117BE7475A2CB1D1E0676C7CD02DDF70F2E3386F9AABF0C8002FBD8F6F21457DFC491B28y4K" TargetMode="External"/><Relationship Id="rId45" Type="http://schemas.openxmlformats.org/officeDocument/2006/relationships/hyperlink" Target="consultantplus://offline/ref=D0B40CF0F562980546FC3D25F5B273AB86C898AFA9137BE7475A2CB1D1E0676C7CD02DDF70F2E336679AABF0C8002FBD8F6F21457DFC491B28y4K" TargetMode="External"/><Relationship Id="rId5" Type="http://schemas.openxmlformats.org/officeDocument/2006/relationships/hyperlink" Target="consultantplus://offline/ref=D0B40CF0F562980546FC3D25F5B273AB87C09AAFA3137BE7475A2CB1D1E0676C7CD02DDC78F9B7612BC4F2A3844B22BD9973214626yAK" TargetMode="External"/><Relationship Id="rId15" Type="http://schemas.openxmlformats.org/officeDocument/2006/relationships/hyperlink" Target="consultantplus://offline/ref=D0B40CF0F562980546FC3D25F5B273AB87C899A6AF127BE7475A2CB1D1E0676C7CD02DDF70F2E1356F9AABF0C8002FBD8F6F21457DFC491B28y4K" TargetMode="External"/><Relationship Id="rId23" Type="http://schemas.openxmlformats.org/officeDocument/2006/relationships/hyperlink" Target="consultantplus://offline/ref=D0B40CF0F562980546FC2125F2B273AB8DC09DA4AE1826ED4F0320B3D6EF38697BC12DDC78ECE3327193FFA028y5K" TargetMode="External"/><Relationship Id="rId28" Type="http://schemas.openxmlformats.org/officeDocument/2006/relationships/hyperlink" Target="consultantplus://offline/ref=D0B40CF0F562980546FC3D25F5B273AB86C898AFA9137BE7475A2CB1D1E0676C7CD02DDF75F9B7612BC4F2A3844B22BD9973214626yAK" TargetMode="External"/><Relationship Id="rId36" Type="http://schemas.openxmlformats.org/officeDocument/2006/relationships/hyperlink" Target="consultantplus://offline/ref=D0B40CF0F562980546FC3D25F5B273AB87CB9CA3A2117BE7475A2CB1D1E0676C7CD02DDF70F2E339699AABF0C8002FBD8F6F21457DFC491B28y4K" TargetMode="External"/><Relationship Id="rId10" Type="http://schemas.openxmlformats.org/officeDocument/2006/relationships/hyperlink" Target="consultantplus://offline/ref=D0B40CF0F562980546FC3D25F5B273AB86C99FA2AA157BE7475A2CB1D1E0676C7CD02DDD75FAE8643ED5AAAC8E5D3CBF856F2347622Fy7K" TargetMode="External"/><Relationship Id="rId19" Type="http://schemas.openxmlformats.org/officeDocument/2006/relationships/hyperlink" Target="consultantplus://offline/ref=D0B40CF0F562980546FC3D25F5B273AB86C898AFA9137BE7475A2CB1D1E0676C7CD02DDD7BA6B2743A9CFDA9925520A185712024yEK" TargetMode="External"/><Relationship Id="rId31" Type="http://schemas.openxmlformats.org/officeDocument/2006/relationships/hyperlink" Target="consultantplus://offline/ref=D0B40CF0F562980546FC3D25F5B273AB86C898AFA9137BE7475A2CB1D1E0676C7CD02DDF70F2E337699AABF0C8002FBD8F6F21457DFC491B28y4K" TargetMode="External"/><Relationship Id="rId44" Type="http://schemas.openxmlformats.org/officeDocument/2006/relationships/hyperlink" Target="consultantplus://offline/ref=D0B40CF0F562980546FC3D25F5B273AB87CB9CA3A2117BE7475A2CB1D1E0676C7CD02DDF70F2E3386D9AABF0C8002FBD8F6F21457DFC491B28y4K" TargetMode="External"/><Relationship Id="rId4" Type="http://schemas.openxmlformats.org/officeDocument/2006/relationships/hyperlink" Target="consultantplus://offline/ref=D0B40CF0F562980546FC3D25F5B273AB87C09AAFA3137BE7475A2CB1D1E0676C7CD02DDF70F2E3396E9AABF0C8002FBD8F6F21457DFC491B28y4K" TargetMode="External"/><Relationship Id="rId9" Type="http://schemas.openxmlformats.org/officeDocument/2006/relationships/hyperlink" Target="consultantplus://offline/ref=D0B40CF0F562980546FC3D25F5B273AB87C09AA2AD117BE7475A2CB1D1E0676C7CD02DDC76F0E8643ED5AAAC8E5D3CBF856F2347622Fy7K" TargetMode="External"/><Relationship Id="rId14" Type="http://schemas.openxmlformats.org/officeDocument/2006/relationships/hyperlink" Target="consultantplus://offline/ref=D0B40CF0F562980546FC3D25F5B273AB86C89BA1AE1A7BE7475A2CB1D1E0676C7CD02DD975F7EA3B3BC0BBF481572AA187733F4563FF24y0K" TargetMode="External"/><Relationship Id="rId22" Type="http://schemas.openxmlformats.org/officeDocument/2006/relationships/hyperlink" Target="consultantplus://offline/ref=D0B40CF0F562980546FC3D25F5B273AB87CB9CA3A2117BE7475A2CB1D1E0676C7CD02DDF70F2E230679AABF0C8002FBD8F6F21457DFC491B28y4K" TargetMode="External"/><Relationship Id="rId27" Type="http://schemas.openxmlformats.org/officeDocument/2006/relationships/hyperlink" Target="consultantplus://offline/ref=D0B40CF0F562980546FC3D25F5B273AB86C898AFA9137BE7475A2CB1D1E0676C7CD02DDF70F2E333679AABF0C8002FBD8F6F21457DFC491B28y4K" TargetMode="External"/><Relationship Id="rId30" Type="http://schemas.openxmlformats.org/officeDocument/2006/relationships/hyperlink" Target="consultantplus://offline/ref=D0B40CF0F562980546FC3D25F5B273AB87CB9CA3A2117BE7475A2CB1D1E0676C7CD02DDF70F2E2316F9AABF0C8002FBD8F6F21457DFC491B28y4K" TargetMode="External"/><Relationship Id="rId35" Type="http://schemas.openxmlformats.org/officeDocument/2006/relationships/hyperlink" Target="consultantplus://offline/ref=D0B40CF0F562980546FC3D25F5B273AB87CB9CA3A2117BE7475A2CB1D1E0676C7CD02DDF70F2E3396E9AABF0C8002FBD8F6F21457DFC491B28y4K" TargetMode="External"/><Relationship Id="rId43" Type="http://schemas.openxmlformats.org/officeDocument/2006/relationships/hyperlink" Target="consultantplus://offline/ref=D0B40CF0F562980546FC3D25F5B273AB86C898AFA9137BE7475A2CB1D1E0676C7CD02DDF70F2E3376A9AABF0C8002FBD8F6F21457DFC491B28y4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2020-02-12T11:52:00Z</dcterms:created>
  <dcterms:modified xsi:type="dcterms:W3CDTF">2020-02-18T09:16:00Z</dcterms:modified>
</cp:coreProperties>
</file>