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C0A" w:rsidRDefault="00166BF6" w:rsidP="009A4C0A">
      <w:pPr>
        <w:tabs>
          <w:tab w:val="left" w:pos="5387"/>
        </w:tabs>
        <w:autoSpaceDE w:val="0"/>
        <w:autoSpaceDN w:val="0"/>
        <w:adjustRightInd w:val="0"/>
        <w:spacing w:before="0" w:line="240" w:lineRule="auto"/>
        <w:ind w:firstLine="5670"/>
        <w:rPr>
          <w:rFonts w:eastAsia="Times New Roman"/>
          <w:sz w:val="28"/>
          <w:szCs w:val="28"/>
          <w:lang w:eastAsia="ru-RU"/>
        </w:rPr>
      </w:pPr>
      <w:r>
        <w:rPr>
          <w:rFonts w:eastAsia="Times New Roman"/>
          <w:sz w:val="28"/>
          <w:szCs w:val="28"/>
          <w:lang w:eastAsia="ru-RU"/>
        </w:rPr>
        <w:t>УТВЕРЖДЕНА</w:t>
      </w:r>
    </w:p>
    <w:p w:rsidR="009A4C0A" w:rsidRPr="00EE4C33" w:rsidRDefault="009A4C0A" w:rsidP="009A4C0A">
      <w:pPr>
        <w:tabs>
          <w:tab w:val="left" w:pos="5387"/>
        </w:tabs>
        <w:autoSpaceDE w:val="0"/>
        <w:autoSpaceDN w:val="0"/>
        <w:adjustRightInd w:val="0"/>
        <w:spacing w:before="0" w:line="240" w:lineRule="auto"/>
        <w:ind w:firstLine="5670"/>
        <w:rPr>
          <w:rFonts w:eastAsia="Times New Roman"/>
          <w:sz w:val="28"/>
          <w:szCs w:val="28"/>
          <w:lang w:eastAsia="ru-RU"/>
        </w:rPr>
      </w:pPr>
      <w:r>
        <w:rPr>
          <w:rFonts w:eastAsia="Times New Roman"/>
          <w:sz w:val="28"/>
          <w:szCs w:val="28"/>
          <w:lang w:eastAsia="ru-RU"/>
        </w:rPr>
        <w:t>р</w:t>
      </w:r>
      <w:r w:rsidRPr="00EE4C33">
        <w:rPr>
          <w:rFonts w:eastAsia="Times New Roman"/>
          <w:sz w:val="28"/>
          <w:szCs w:val="28"/>
          <w:lang w:eastAsia="ru-RU"/>
        </w:rPr>
        <w:t>ешением Думы</w:t>
      </w:r>
    </w:p>
    <w:p w:rsidR="009A4C0A" w:rsidRPr="00EE4C33" w:rsidRDefault="009A4C0A" w:rsidP="009A4C0A">
      <w:pPr>
        <w:tabs>
          <w:tab w:val="left" w:pos="5387"/>
        </w:tabs>
        <w:autoSpaceDE w:val="0"/>
        <w:autoSpaceDN w:val="0"/>
        <w:adjustRightInd w:val="0"/>
        <w:spacing w:before="0" w:line="240" w:lineRule="auto"/>
        <w:ind w:firstLine="5670"/>
        <w:jc w:val="left"/>
        <w:rPr>
          <w:rFonts w:eastAsia="Times New Roman"/>
          <w:sz w:val="28"/>
          <w:szCs w:val="28"/>
          <w:lang w:eastAsia="ru-RU"/>
        </w:rPr>
      </w:pPr>
      <w:r>
        <w:rPr>
          <w:rFonts w:eastAsia="Times New Roman"/>
          <w:sz w:val="28"/>
          <w:szCs w:val="28"/>
          <w:lang w:eastAsia="ru-RU"/>
        </w:rPr>
        <w:t>Ч</w:t>
      </w:r>
      <w:r w:rsidRPr="00EE4C33">
        <w:rPr>
          <w:rFonts w:eastAsia="Times New Roman"/>
          <w:sz w:val="28"/>
          <w:szCs w:val="28"/>
          <w:lang w:eastAsia="ru-RU"/>
        </w:rPr>
        <w:t>айковского городского округа</w:t>
      </w:r>
    </w:p>
    <w:p w:rsidR="009A4C0A" w:rsidRPr="00EE4C33" w:rsidRDefault="009A4C0A" w:rsidP="009A4C0A">
      <w:pPr>
        <w:tabs>
          <w:tab w:val="left" w:pos="5387"/>
        </w:tabs>
        <w:autoSpaceDE w:val="0"/>
        <w:autoSpaceDN w:val="0"/>
        <w:adjustRightInd w:val="0"/>
        <w:spacing w:before="0" w:line="240" w:lineRule="auto"/>
        <w:ind w:left="5670" w:firstLine="0"/>
        <w:jc w:val="left"/>
        <w:rPr>
          <w:rFonts w:eastAsia="Times New Roman"/>
          <w:sz w:val="28"/>
          <w:szCs w:val="28"/>
          <w:lang w:eastAsia="ru-RU"/>
        </w:rPr>
      </w:pPr>
      <w:r>
        <w:rPr>
          <w:rFonts w:eastAsia="Times New Roman"/>
          <w:sz w:val="28"/>
          <w:szCs w:val="28"/>
          <w:lang w:eastAsia="ru-RU"/>
        </w:rPr>
        <w:t>о</w:t>
      </w:r>
      <w:r w:rsidRPr="00EE4C33">
        <w:rPr>
          <w:rFonts w:eastAsia="Times New Roman"/>
          <w:sz w:val="28"/>
          <w:szCs w:val="28"/>
          <w:lang w:eastAsia="ru-RU"/>
        </w:rPr>
        <w:t xml:space="preserve">т </w:t>
      </w:r>
      <w:r w:rsidR="00773233">
        <w:rPr>
          <w:rFonts w:eastAsia="Times New Roman"/>
          <w:sz w:val="28"/>
          <w:szCs w:val="28"/>
          <w:lang w:eastAsia="ru-RU"/>
        </w:rPr>
        <w:t>22.05.2024</w:t>
      </w:r>
      <w:r w:rsidRPr="00EE4C33">
        <w:rPr>
          <w:rFonts w:eastAsia="Times New Roman"/>
          <w:sz w:val="28"/>
          <w:szCs w:val="28"/>
          <w:lang w:eastAsia="ru-RU"/>
        </w:rPr>
        <w:t xml:space="preserve"> № </w:t>
      </w:r>
      <w:r w:rsidR="00773233">
        <w:rPr>
          <w:rFonts w:eastAsia="Times New Roman"/>
          <w:sz w:val="28"/>
          <w:szCs w:val="28"/>
          <w:lang w:eastAsia="ru-RU"/>
        </w:rPr>
        <w:t>84</w:t>
      </w:r>
    </w:p>
    <w:p w:rsidR="00BF3C32" w:rsidRDefault="00BF3C32" w:rsidP="00BF3C32">
      <w:pPr>
        <w:pStyle w:val="af0"/>
        <w:tabs>
          <w:tab w:val="left" w:pos="720"/>
        </w:tabs>
        <w:jc w:val="left"/>
      </w:pPr>
    </w:p>
    <w:p w:rsidR="00F05127" w:rsidRPr="00BF3C32" w:rsidRDefault="00F05127" w:rsidP="00BF3C32">
      <w:pPr>
        <w:ind w:firstLine="0"/>
        <w:rPr>
          <w:rFonts w:eastAsia="Calibri"/>
          <w:noProof/>
        </w:rPr>
      </w:pPr>
    </w:p>
    <w:p w:rsidR="006664D8" w:rsidRDefault="009A4C0A" w:rsidP="006664D8">
      <w:pPr>
        <w:pStyle w:val="0413"/>
      </w:pPr>
      <w:r w:rsidRPr="00B32B76">
        <w:rPr>
          <w:noProof/>
          <w:lang w:eastAsia="ru-RU"/>
        </w:rPr>
        <w:drawing>
          <wp:anchor distT="0" distB="0" distL="114300" distR="114300" simplePos="0" relativeHeight="251680768" behindDoc="0" locked="0" layoutInCell="1" allowOverlap="1">
            <wp:simplePos x="0" y="0"/>
            <wp:positionH relativeFrom="margin">
              <wp:posOffset>2094230</wp:posOffset>
            </wp:positionH>
            <wp:positionV relativeFrom="paragraph">
              <wp:posOffset>212090</wp:posOffset>
            </wp:positionV>
            <wp:extent cx="2159635" cy="35636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ерб Чайковский.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9635" cy="3563620"/>
                    </a:xfrm>
                    <a:prstGeom prst="rect">
                      <a:avLst/>
                    </a:prstGeom>
                  </pic:spPr>
                </pic:pic>
              </a:graphicData>
            </a:graphic>
          </wp:anchor>
        </w:drawing>
      </w:r>
    </w:p>
    <w:p w:rsidR="009A4C0A" w:rsidRDefault="009A4C0A" w:rsidP="009A4C0A">
      <w:pPr>
        <w:pStyle w:val="ab"/>
        <w:rPr>
          <w:lang w:eastAsia="en-US" w:bidi="ar-SA"/>
        </w:rPr>
      </w:pPr>
    </w:p>
    <w:p w:rsidR="009A4C0A" w:rsidRDefault="009A4C0A" w:rsidP="009A4C0A">
      <w:pPr>
        <w:pStyle w:val="ab"/>
        <w:rPr>
          <w:lang w:eastAsia="en-US" w:bidi="ar-SA"/>
        </w:rPr>
      </w:pPr>
    </w:p>
    <w:p w:rsidR="009A4C0A" w:rsidRPr="009A4C0A" w:rsidRDefault="009A4C0A" w:rsidP="009A4C0A">
      <w:pPr>
        <w:pStyle w:val="ab"/>
        <w:rPr>
          <w:lang w:eastAsia="en-US" w:bidi="ar-SA"/>
        </w:rPr>
      </w:pPr>
    </w:p>
    <w:p w:rsidR="00CE450D" w:rsidRDefault="001C4147" w:rsidP="00CE450D">
      <w:pPr>
        <w:pStyle w:val="0224"/>
        <w:spacing w:line="240" w:lineRule="auto"/>
      </w:pPr>
      <w:r w:rsidRPr="00B32B76">
        <w:t>Программа комплексного развития</w:t>
      </w:r>
      <w:r w:rsidR="006664D8" w:rsidRPr="00B32B76">
        <w:br/>
      </w:r>
      <w:r w:rsidRPr="00B32B76">
        <w:t>систем коммунальной инфраструктуры</w:t>
      </w:r>
      <w:r w:rsidRPr="00B32B76">
        <w:br/>
      </w:r>
      <w:r w:rsidR="00E418D8" w:rsidRPr="00B32B76">
        <w:t>м</w:t>
      </w:r>
      <w:r w:rsidR="006664D8" w:rsidRPr="00B32B76">
        <w:t>униципального образования</w:t>
      </w:r>
      <w:r w:rsidR="006664D8" w:rsidRPr="00B32B76">
        <w:br/>
      </w:r>
      <w:r w:rsidR="00760DA7">
        <w:t>«</w:t>
      </w:r>
      <w:r w:rsidRPr="00B32B76">
        <w:t>Чайковский городской округ</w:t>
      </w:r>
      <w:r w:rsidR="00760DA7">
        <w:t>»</w:t>
      </w:r>
      <w:r w:rsidRPr="00B32B76">
        <w:t xml:space="preserve"> </w:t>
      </w:r>
      <w:r w:rsidRPr="00B32B76">
        <w:br/>
        <w:t xml:space="preserve">Пермского края </w:t>
      </w:r>
      <w:r w:rsidR="00C80609" w:rsidRPr="00B32B76">
        <w:t>до 20</w:t>
      </w:r>
      <w:r w:rsidR="00EB485D" w:rsidRPr="00B32B76">
        <w:t>40</w:t>
      </w:r>
      <w:r w:rsidR="00C80609" w:rsidRPr="00B32B76">
        <w:t xml:space="preserve"> года</w:t>
      </w:r>
    </w:p>
    <w:p w:rsidR="00CE450D" w:rsidRPr="00CE450D" w:rsidRDefault="00CE450D" w:rsidP="00CE450D">
      <w:pPr>
        <w:pStyle w:val="ab"/>
        <w:rPr>
          <w:lang w:eastAsia="en-US" w:bidi="ar-SA"/>
        </w:rPr>
      </w:pPr>
    </w:p>
    <w:p w:rsidR="001C4147" w:rsidRPr="00B32B76" w:rsidRDefault="001C4147" w:rsidP="00EB485D">
      <w:pPr>
        <w:pStyle w:val="0318"/>
      </w:pPr>
      <w:r w:rsidRPr="00B32B76">
        <w:t xml:space="preserve">Том </w:t>
      </w:r>
      <w:r w:rsidR="00267C65" w:rsidRPr="00B32B76">
        <w:t>1</w:t>
      </w:r>
    </w:p>
    <w:p w:rsidR="009A4C0A" w:rsidRPr="009A4C0A" w:rsidRDefault="00267C65" w:rsidP="009A4C0A">
      <w:pPr>
        <w:pStyle w:val="0318"/>
      </w:pPr>
      <w:r w:rsidRPr="00B32B76">
        <w:t>Программный документ</w:t>
      </w:r>
    </w:p>
    <w:p w:rsidR="006664D8" w:rsidRPr="00B32B76" w:rsidRDefault="006664D8" w:rsidP="00EE4C33">
      <w:pPr>
        <w:pStyle w:val="ab"/>
        <w:ind w:firstLine="0"/>
        <w:rPr>
          <w:lang w:eastAsia="en-US" w:bidi="ar-SA"/>
        </w:rPr>
        <w:sectPr w:rsidR="006664D8" w:rsidRPr="00B32B76" w:rsidSect="00CD259A">
          <w:headerReference w:type="default" r:id="rId9"/>
          <w:headerReference w:type="first" r:id="rId10"/>
          <w:pgSz w:w="11906" w:h="16838" w:code="9"/>
          <w:pgMar w:top="1134" w:right="567" w:bottom="567" w:left="1701" w:header="567" w:footer="567" w:gutter="0"/>
          <w:cols w:space="708"/>
          <w:titlePg/>
          <w:docGrid w:linePitch="360"/>
        </w:sectPr>
      </w:pPr>
    </w:p>
    <w:p w:rsidR="00E418D8" w:rsidRPr="00FE06B4" w:rsidRDefault="00EB485D" w:rsidP="00EB485D">
      <w:pPr>
        <w:pStyle w:val="-01"/>
        <w:numPr>
          <w:ilvl w:val="0"/>
          <w:numId w:val="0"/>
        </w:numPr>
      </w:pPr>
      <w:bookmarkStart w:id="0" w:name="_Toc153378679"/>
      <w:r w:rsidRPr="00FE06B4">
        <w:lastRenderedPageBreak/>
        <w:t xml:space="preserve">Состав </w:t>
      </w:r>
      <w:r w:rsidR="00FE06B4" w:rsidRPr="00FE06B4">
        <w:t>документа</w:t>
      </w:r>
      <w:bookmarkEnd w:id="0"/>
    </w:p>
    <w:tbl>
      <w:tblPr>
        <w:tblStyle w:val="af1"/>
        <w:tblW w:w="4995" w:type="pct"/>
        <w:tblLook w:val="04A0"/>
      </w:tblPr>
      <w:tblGrid>
        <w:gridCol w:w="1696"/>
        <w:gridCol w:w="4577"/>
        <w:gridCol w:w="2600"/>
      </w:tblGrid>
      <w:tr w:rsidR="0038543B" w:rsidRPr="00FE06B4" w:rsidTr="00FE06B4">
        <w:trPr>
          <w:trHeight w:val="454"/>
          <w:tblHeader/>
        </w:trPr>
        <w:tc>
          <w:tcPr>
            <w:tcW w:w="956" w:type="pct"/>
            <w:vAlign w:val="center"/>
          </w:tcPr>
          <w:p w:rsidR="0038543B" w:rsidRPr="00FE06B4" w:rsidRDefault="0038543B" w:rsidP="00FE06B4">
            <w:pPr>
              <w:pStyle w:val="-3"/>
              <w:jc w:val="left"/>
              <w:rPr>
                <w:rFonts w:eastAsia="Calibri"/>
                <w:b/>
                <w:sz w:val="26"/>
                <w:szCs w:val="26"/>
              </w:rPr>
            </w:pPr>
            <w:r w:rsidRPr="00FE06B4">
              <w:rPr>
                <w:rFonts w:eastAsia="Calibri"/>
                <w:b/>
                <w:sz w:val="26"/>
                <w:szCs w:val="26"/>
              </w:rPr>
              <w:t>Состав</w:t>
            </w:r>
          </w:p>
        </w:tc>
        <w:tc>
          <w:tcPr>
            <w:tcW w:w="2579" w:type="pct"/>
            <w:vAlign w:val="center"/>
          </w:tcPr>
          <w:p w:rsidR="0038543B" w:rsidRPr="00FE06B4" w:rsidRDefault="0038543B" w:rsidP="00FE06B4">
            <w:pPr>
              <w:pStyle w:val="-3"/>
              <w:jc w:val="left"/>
              <w:rPr>
                <w:rFonts w:eastAsia="Calibri"/>
                <w:b/>
                <w:sz w:val="26"/>
                <w:szCs w:val="26"/>
              </w:rPr>
            </w:pPr>
            <w:r w:rsidRPr="00FE06B4">
              <w:rPr>
                <w:rFonts w:eastAsia="Calibri"/>
                <w:b/>
                <w:sz w:val="26"/>
                <w:szCs w:val="26"/>
              </w:rPr>
              <w:t>Наименование</w:t>
            </w:r>
          </w:p>
        </w:tc>
        <w:tc>
          <w:tcPr>
            <w:tcW w:w="1465" w:type="pct"/>
            <w:vAlign w:val="center"/>
          </w:tcPr>
          <w:p w:rsidR="0038543B" w:rsidRPr="00FE06B4" w:rsidRDefault="0038543B" w:rsidP="00FE06B4">
            <w:pPr>
              <w:pStyle w:val="-3"/>
              <w:jc w:val="left"/>
              <w:rPr>
                <w:rFonts w:eastAsia="Calibri"/>
                <w:b/>
                <w:sz w:val="26"/>
                <w:szCs w:val="26"/>
              </w:rPr>
            </w:pPr>
            <w:r w:rsidRPr="00FE06B4">
              <w:rPr>
                <w:rFonts w:eastAsia="Calibri"/>
                <w:b/>
                <w:sz w:val="26"/>
                <w:szCs w:val="26"/>
              </w:rPr>
              <w:t>Примечание</w:t>
            </w:r>
          </w:p>
        </w:tc>
      </w:tr>
      <w:tr w:rsidR="0038543B" w:rsidRPr="00FE06B4" w:rsidTr="00FE06B4">
        <w:trPr>
          <w:trHeight w:val="454"/>
        </w:trPr>
        <w:tc>
          <w:tcPr>
            <w:tcW w:w="956"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Том 1</w:t>
            </w:r>
          </w:p>
        </w:tc>
        <w:tc>
          <w:tcPr>
            <w:tcW w:w="2579"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Программный документ</w:t>
            </w:r>
          </w:p>
        </w:tc>
        <w:tc>
          <w:tcPr>
            <w:tcW w:w="1465" w:type="pct"/>
            <w:vAlign w:val="center"/>
          </w:tcPr>
          <w:p w:rsidR="0038543B" w:rsidRPr="00FE06B4" w:rsidRDefault="0038543B" w:rsidP="00FE06B4">
            <w:pPr>
              <w:pStyle w:val="-3"/>
              <w:jc w:val="left"/>
              <w:rPr>
                <w:rFonts w:eastAsia="Calibri"/>
                <w:sz w:val="26"/>
                <w:szCs w:val="26"/>
              </w:rPr>
            </w:pPr>
          </w:p>
        </w:tc>
      </w:tr>
      <w:tr w:rsidR="0038543B" w:rsidRPr="00FE06B4" w:rsidTr="00FE06B4">
        <w:trPr>
          <w:trHeight w:val="454"/>
        </w:trPr>
        <w:tc>
          <w:tcPr>
            <w:tcW w:w="956"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Том 2</w:t>
            </w:r>
          </w:p>
        </w:tc>
        <w:tc>
          <w:tcPr>
            <w:tcW w:w="2579"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Обосновывающие материалы</w:t>
            </w:r>
          </w:p>
        </w:tc>
        <w:tc>
          <w:tcPr>
            <w:tcW w:w="1465" w:type="pct"/>
            <w:vAlign w:val="center"/>
          </w:tcPr>
          <w:p w:rsidR="0038543B" w:rsidRPr="00FE06B4" w:rsidRDefault="0038543B" w:rsidP="00FE06B4">
            <w:pPr>
              <w:pStyle w:val="-3"/>
              <w:jc w:val="left"/>
              <w:rPr>
                <w:rFonts w:eastAsia="Calibri"/>
                <w:sz w:val="26"/>
                <w:szCs w:val="26"/>
              </w:rPr>
            </w:pPr>
          </w:p>
        </w:tc>
      </w:tr>
      <w:tr w:rsidR="0038543B" w:rsidRPr="00BE2A4B" w:rsidTr="00FE06B4">
        <w:trPr>
          <w:trHeight w:val="454"/>
        </w:trPr>
        <w:tc>
          <w:tcPr>
            <w:tcW w:w="956"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Модель</w:t>
            </w:r>
          </w:p>
        </w:tc>
        <w:tc>
          <w:tcPr>
            <w:tcW w:w="2579"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Модель для расчета программы</w:t>
            </w:r>
          </w:p>
        </w:tc>
        <w:tc>
          <w:tcPr>
            <w:tcW w:w="1465" w:type="pct"/>
            <w:vAlign w:val="center"/>
          </w:tcPr>
          <w:p w:rsidR="0038543B" w:rsidRPr="00FE06B4" w:rsidRDefault="0038543B" w:rsidP="00FE06B4">
            <w:pPr>
              <w:pStyle w:val="-3"/>
              <w:jc w:val="left"/>
              <w:rPr>
                <w:rFonts w:eastAsia="Calibri"/>
                <w:sz w:val="26"/>
                <w:szCs w:val="26"/>
              </w:rPr>
            </w:pPr>
            <w:r w:rsidRPr="00FE06B4">
              <w:rPr>
                <w:rFonts w:eastAsia="Calibri"/>
                <w:sz w:val="26"/>
                <w:szCs w:val="26"/>
              </w:rPr>
              <w:t>В формате MS EXCEL</w:t>
            </w:r>
          </w:p>
        </w:tc>
      </w:tr>
    </w:tbl>
    <w:p w:rsidR="0038543B" w:rsidRPr="00BE2A4B" w:rsidRDefault="0038543B" w:rsidP="00CD259A">
      <w:pPr>
        <w:pStyle w:val="ab"/>
        <w:rPr>
          <w:highlight w:val="yellow"/>
        </w:rPr>
      </w:pPr>
    </w:p>
    <w:p w:rsidR="0038543B" w:rsidRPr="00BE2A4B" w:rsidRDefault="0038543B" w:rsidP="00CD259A">
      <w:pPr>
        <w:pStyle w:val="ab"/>
        <w:rPr>
          <w:highlight w:val="yellow"/>
        </w:rPr>
      </w:pPr>
    </w:p>
    <w:p w:rsidR="00CD259A" w:rsidRPr="006C1A45" w:rsidRDefault="00EB485D" w:rsidP="00EB485D">
      <w:pPr>
        <w:pStyle w:val="-01"/>
        <w:numPr>
          <w:ilvl w:val="0"/>
          <w:numId w:val="0"/>
        </w:numPr>
        <w:outlineLvl w:val="9"/>
        <w:rPr>
          <w:sz w:val="28"/>
        </w:rPr>
      </w:pPr>
      <w:bookmarkStart w:id="1" w:name="_Toc153378680"/>
      <w:r w:rsidRPr="006C1A45">
        <w:rPr>
          <w:sz w:val="28"/>
        </w:rPr>
        <w:lastRenderedPageBreak/>
        <w:t>Оглавление</w:t>
      </w:r>
      <w:bookmarkEnd w:id="1"/>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r w:rsidRPr="006C1A45">
        <w:rPr>
          <w:sz w:val="28"/>
          <w:szCs w:val="28"/>
          <w:highlight w:val="yellow"/>
        </w:rPr>
        <w:fldChar w:fldCharType="begin"/>
      </w:r>
      <w:r w:rsidR="00B32B76" w:rsidRPr="006C1A45">
        <w:rPr>
          <w:sz w:val="28"/>
          <w:szCs w:val="28"/>
          <w:highlight w:val="yellow"/>
        </w:rPr>
        <w:instrText xml:space="preserve"> TOC \h \z \t "Заголовок 1;1;Заголовок 2;2;Заголовок 3;3;(НЭ) Заголовок - #01Глава;1;(НЭ) Заголовок - #02Часть;2;(НЭ) Заголовок - #03Подпункт;3;Раздел;1;Раздел 1.1;2;Книга;1;Часть;2;Подпункт;3;Заголовок 21;2;Заголовок 31;3;Доп пункт1;3;Загол 21;1" </w:instrText>
      </w:r>
      <w:r w:rsidRPr="006C1A45">
        <w:rPr>
          <w:sz w:val="28"/>
          <w:szCs w:val="28"/>
          <w:highlight w:val="yellow"/>
        </w:rPr>
        <w:fldChar w:fldCharType="separate"/>
      </w:r>
      <w:hyperlink w:anchor="_Toc153378679" w:history="1">
        <w:r w:rsidR="00B32B76" w:rsidRPr="006C1A45">
          <w:rPr>
            <w:rStyle w:val="af2"/>
            <w:noProof/>
            <w:sz w:val="28"/>
            <w:szCs w:val="28"/>
          </w:rPr>
          <w:t>Состав документа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_Toc153378679 \h </w:instrText>
        </w:r>
        <w:r w:rsidRPr="006C1A45">
          <w:rPr>
            <w:noProof/>
            <w:webHidden/>
            <w:sz w:val="28"/>
            <w:szCs w:val="28"/>
          </w:rPr>
        </w:r>
        <w:r w:rsidRPr="006C1A45">
          <w:rPr>
            <w:noProof/>
            <w:webHidden/>
            <w:sz w:val="28"/>
            <w:szCs w:val="28"/>
          </w:rPr>
          <w:fldChar w:fldCharType="separate"/>
        </w:r>
        <w:r w:rsidR="00773233">
          <w:rPr>
            <w:noProof/>
            <w:webHidden/>
            <w:sz w:val="28"/>
            <w:szCs w:val="28"/>
          </w:rPr>
          <w:t>2</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680" w:history="1">
        <w:r w:rsidR="00B32B76" w:rsidRPr="006C1A45">
          <w:rPr>
            <w:rStyle w:val="af2"/>
            <w:noProof/>
            <w:sz w:val="28"/>
            <w:szCs w:val="28"/>
          </w:rPr>
          <w:t>Оглавление</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_Toc153378680 \h </w:instrText>
        </w:r>
        <w:r w:rsidRPr="006C1A45">
          <w:rPr>
            <w:noProof/>
            <w:webHidden/>
            <w:sz w:val="28"/>
            <w:szCs w:val="28"/>
          </w:rPr>
        </w:r>
        <w:r w:rsidRPr="006C1A45">
          <w:rPr>
            <w:noProof/>
            <w:webHidden/>
            <w:sz w:val="28"/>
            <w:szCs w:val="28"/>
          </w:rPr>
          <w:fldChar w:fldCharType="separate"/>
        </w:r>
        <w:r w:rsidR="00773233">
          <w:rPr>
            <w:noProof/>
            <w:webHidden/>
            <w:sz w:val="28"/>
            <w:szCs w:val="28"/>
          </w:rPr>
          <w:t>3</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681" w:history="1">
        <w:r w:rsidR="00B32B76" w:rsidRPr="006C1A45">
          <w:rPr>
            <w:rStyle w:val="af2"/>
            <w:noProof/>
            <w:sz w:val="28"/>
            <w:szCs w:val="28"/>
          </w:rPr>
          <w:t>Нормативные ссылки</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_Toc153378681 \h </w:instrText>
        </w:r>
        <w:r w:rsidRPr="006C1A45">
          <w:rPr>
            <w:noProof/>
            <w:webHidden/>
            <w:sz w:val="28"/>
            <w:szCs w:val="28"/>
          </w:rPr>
        </w:r>
        <w:r w:rsidRPr="006C1A45">
          <w:rPr>
            <w:noProof/>
            <w:webHidden/>
            <w:sz w:val="28"/>
            <w:szCs w:val="28"/>
          </w:rPr>
          <w:fldChar w:fldCharType="separate"/>
        </w:r>
        <w:r w:rsidR="00773233">
          <w:rPr>
            <w:noProof/>
            <w:webHidden/>
            <w:sz w:val="28"/>
            <w:szCs w:val="28"/>
          </w:rPr>
          <w:t>8</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682" w:history="1">
        <w:r w:rsidR="00B32B76" w:rsidRPr="006C1A45">
          <w:rPr>
            <w:rStyle w:val="af2"/>
            <w:noProof/>
            <w:sz w:val="28"/>
            <w:szCs w:val="28"/>
          </w:rPr>
          <w:t>Перечень принятых обозначений</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_Toc153378682 \h </w:instrText>
        </w:r>
        <w:r w:rsidRPr="006C1A45">
          <w:rPr>
            <w:noProof/>
            <w:webHidden/>
            <w:sz w:val="28"/>
            <w:szCs w:val="28"/>
          </w:rPr>
        </w:r>
        <w:r w:rsidRPr="006C1A45">
          <w:rPr>
            <w:noProof/>
            <w:webHidden/>
            <w:sz w:val="28"/>
            <w:szCs w:val="28"/>
          </w:rPr>
          <w:fldChar w:fldCharType="separate"/>
        </w:r>
        <w:r w:rsidR="00773233">
          <w:rPr>
            <w:noProof/>
            <w:webHidden/>
            <w:sz w:val="28"/>
            <w:szCs w:val="28"/>
          </w:rPr>
          <w:t>10</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683" w:history="1">
        <w:r w:rsidR="00B32B76" w:rsidRPr="006C1A45">
          <w:rPr>
            <w:rStyle w:val="af2"/>
            <w:noProof/>
            <w:sz w:val="28"/>
            <w:szCs w:val="28"/>
          </w:rPr>
          <w:t>Введение</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_Toc153378683 \h </w:instrText>
        </w:r>
        <w:r w:rsidRPr="006C1A45">
          <w:rPr>
            <w:noProof/>
            <w:webHidden/>
            <w:sz w:val="28"/>
            <w:szCs w:val="28"/>
          </w:rPr>
        </w:r>
        <w:r w:rsidRPr="006C1A45">
          <w:rPr>
            <w:noProof/>
            <w:webHidden/>
            <w:sz w:val="28"/>
            <w:szCs w:val="28"/>
          </w:rPr>
          <w:fldChar w:fldCharType="separate"/>
        </w:r>
        <w:r w:rsidR="00773233">
          <w:rPr>
            <w:noProof/>
            <w:webHidden/>
            <w:sz w:val="28"/>
            <w:szCs w:val="28"/>
          </w:rPr>
          <w:t>12</w:t>
        </w:r>
        <w:r w:rsidRPr="006C1A45">
          <w:rPr>
            <w:noProof/>
            <w:webHidden/>
            <w:sz w:val="28"/>
            <w:szCs w:val="28"/>
          </w:rPr>
          <w:fldChar w:fldCharType="end"/>
        </w:r>
      </w:hyperlink>
    </w:p>
    <w:p w:rsidR="00B32B76" w:rsidRPr="006C1A45" w:rsidRDefault="00011B2C" w:rsidP="00F376B4">
      <w:pPr>
        <w:pStyle w:val="14"/>
        <w:spacing w:before="0" w:after="0" w:line="240" w:lineRule="auto"/>
        <w:rPr>
          <w:rFonts w:asciiTheme="minorHAnsi" w:eastAsiaTheme="minorEastAsia" w:hAnsiTheme="minorHAnsi" w:cstheme="minorBidi"/>
          <w:noProof/>
          <w:sz w:val="28"/>
          <w:szCs w:val="28"/>
          <w:lang w:eastAsia="ru-RU"/>
        </w:rPr>
      </w:pPr>
      <w:r w:rsidRPr="006C1A45">
        <w:rPr>
          <w:sz w:val="28"/>
          <w:szCs w:val="28"/>
        </w:rPr>
        <w:t xml:space="preserve">РАЗДЕЛ 1  </w:t>
      </w:r>
      <w:hyperlink w:anchor="_Toc153378684" w:history="1">
        <w:r w:rsidR="00B32B76" w:rsidRPr="006C1A45">
          <w:rPr>
            <w:rStyle w:val="af2"/>
            <w:noProof/>
            <w:sz w:val="28"/>
            <w:szCs w:val="28"/>
          </w:rPr>
          <w:t>Паспорт</w:t>
        </w:r>
        <w:r w:rsidR="00F30E0C" w:rsidRPr="006C1A45">
          <w:rPr>
            <w:rStyle w:val="af2"/>
            <w:noProof/>
            <w:sz w:val="28"/>
            <w:szCs w:val="28"/>
          </w:rPr>
          <w:t xml:space="preserve"> </w:t>
        </w:r>
        <w:r w:rsidR="00B32B76" w:rsidRPr="006C1A45">
          <w:rPr>
            <w:rStyle w:val="af2"/>
            <w:noProof/>
            <w:sz w:val="28"/>
            <w:szCs w:val="28"/>
          </w:rPr>
          <w:t>программы</w:t>
        </w:r>
        <w:r w:rsidR="00B32B76" w:rsidRPr="006C1A45">
          <w:rPr>
            <w:noProof/>
            <w:webHidden/>
            <w:sz w:val="28"/>
            <w:szCs w:val="28"/>
          </w:rPr>
          <w:tab/>
        </w:r>
        <w:r w:rsidR="00724796" w:rsidRPr="006C1A45">
          <w:rPr>
            <w:noProof/>
            <w:webHidden/>
            <w:sz w:val="28"/>
            <w:szCs w:val="28"/>
          </w:rPr>
          <w:fldChar w:fldCharType="begin"/>
        </w:r>
        <w:r w:rsidR="00B32B76" w:rsidRPr="006C1A45">
          <w:rPr>
            <w:noProof/>
            <w:webHidden/>
            <w:sz w:val="28"/>
            <w:szCs w:val="28"/>
          </w:rPr>
          <w:instrText xml:space="preserve"> PAGEREF _Toc153378684 \h </w:instrText>
        </w:r>
        <w:r w:rsidR="00724796" w:rsidRPr="006C1A45">
          <w:rPr>
            <w:noProof/>
            <w:webHidden/>
            <w:sz w:val="28"/>
            <w:szCs w:val="28"/>
          </w:rPr>
        </w:r>
        <w:r w:rsidR="00724796" w:rsidRPr="006C1A45">
          <w:rPr>
            <w:noProof/>
            <w:webHidden/>
            <w:sz w:val="28"/>
            <w:szCs w:val="28"/>
          </w:rPr>
          <w:fldChar w:fldCharType="separate"/>
        </w:r>
        <w:r w:rsidR="00773233">
          <w:rPr>
            <w:noProof/>
            <w:webHidden/>
            <w:sz w:val="28"/>
            <w:szCs w:val="28"/>
          </w:rPr>
          <w:t>14</w:t>
        </w:r>
        <w:r w:rsidR="00724796"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685" w:history="1">
        <w:r w:rsidR="00B32B76" w:rsidRPr="006C1A45">
          <w:rPr>
            <w:rStyle w:val="af2"/>
            <w:noProof/>
            <w:sz w:val="28"/>
            <w:szCs w:val="28"/>
          </w:rPr>
          <w:t>РАЗДЕЛ 2</w:t>
        </w:r>
        <w:r w:rsidR="00011B2C" w:rsidRPr="006C1A45">
          <w:rPr>
            <w:rStyle w:val="af2"/>
            <w:noProof/>
            <w:sz w:val="28"/>
            <w:szCs w:val="28"/>
          </w:rPr>
          <w:t xml:space="preserve"> </w:t>
        </w:r>
        <w:r w:rsidR="00B32B76" w:rsidRPr="006C1A45">
          <w:rPr>
            <w:rStyle w:val="af2"/>
            <w:noProof/>
            <w:sz w:val="28"/>
            <w:szCs w:val="28"/>
          </w:rPr>
          <w:t>Характеристика существующего состояния коммунальной инфраструктуры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_Toc153378685 \h </w:instrText>
        </w:r>
        <w:r w:rsidRPr="006C1A45">
          <w:rPr>
            <w:noProof/>
            <w:webHidden/>
            <w:sz w:val="28"/>
            <w:szCs w:val="28"/>
          </w:rPr>
        </w:r>
        <w:r w:rsidRPr="006C1A45">
          <w:rPr>
            <w:noProof/>
            <w:webHidden/>
            <w:sz w:val="28"/>
            <w:szCs w:val="28"/>
          </w:rPr>
          <w:fldChar w:fldCharType="separate"/>
        </w:r>
        <w:r w:rsidR="00773233">
          <w:rPr>
            <w:noProof/>
            <w:webHidden/>
            <w:sz w:val="28"/>
            <w:szCs w:val="28"/>
          </w:rPr>
          <w:t>18</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686" w:history="1">
        <w:r w:rsidR="00B32B76" w:rsidRPr="006C1A45">
          <w:rPr>
            <w:rStyle w:val="af2"/>
            <w:noProof/>
            <w:sz w:val="28"/>
            <w:szCs w:val="28"/>
          </w:rPr>
          <w:t>2.1.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Краткий анализ существующего состояния системы 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_Toc153378686 \h </w:instrText>
        </w:r>
        <w:r w:rsidRPr="006C1A45">
          <w:rPr>
            <w:noProof/>
            <w:webHidden/>
            <w:sz w:val="28"/>
            <w:szCs w:val="28"/>
          </w:rPr>
        </w:r>
        <w:r w:rsidRPr="006C1A45">
          <w:rPr>
            <w:noProof/>
            <w:webHidden/>
            <w:sz w:val="28"/>
            <w:szCs w:val="28"/>
          </w:rPr>
          <w:fldChar w:fldCharType="separate"/>
        </w:r>
        <w:r w:rsidR="00773233">
          <w:rPr>
            <w:noProof/>
            <w:webHidden/>
            <w:sz w:val="28"/>
            <w:szCs w:val="28"/>
          </w:rPr>
          <w:t>18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87" w:history="1">
        <w:r w:rsidR="00B32B76" w:rsidRPr="006C1A45">
          <w:rPr>
            <w:rStyle w:val="af2"/>
            <w:noProof/>
            <w:sz w:val="28"/>
            <w:szCs w:val="28"/>
          </w:rPr>
          <w:t>2.1.1.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_Toc153378687 \h </w:instrText>
        </w:r>
        <w:r w:rsidRPr="006C1A45">
          <w:rPr>
            <w:noProof/>
            <w:webHidden/>
            <w:sz w:val="28"/>
            <w:szCs w:val="28"/>
          </w:rPr>
        </w:r>
        <w:r w:rsidRPr="006C1A45">
          <w:rPr>
            <w:noProof/>
            <w:webHidden/>
            <w:sz w:val="28"/>
            <w:szCs w:val="28"/>
          </w:rPr>
          <w:fldChar w:fldCharType="separate"/>
        </w:r>
        <w:r w:rsidR="00773233">
          <w:rPr>
            <w:noProof/>
            <w:webHidden/>
            <w:sz w:val="28"/>
            <w:szCs w:val="28"/>
          </w:rPr>
          <w:t>18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88" w:history="1">
        <w:r w:rsidR="00B32B76" w:rsidRPr="006C1A45">
          <w:rPr>
            <w:rStyle w:val="af2"/>
            <w:noProof/>
            <w:sz w:val="28"/>
            <w:szCs w:val="28"/>
          </w:rPr>
          <w:t>2.1.2.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Характеристика системы 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_Toc153378688 \h </w:instrText>
        </w:r>
        <w:r w:rsidRPr="006C1A45">
          <w:rPr>
            <w:noProof/>
            <w:webHidden/>
            <w:sz w:val="28"/>
            <w:szCs w:val="28"/>
          </w:rPr>
        </w:r>
        <w:r w:rsidRPr="006C1A45">
          <w:rPr>
            <w:noProof/>
            <w:webHidden/>
            <w:sz w:val="28"/>
            <w:szCs w:val="28"/>
          </w:rPr>
          <w:fldChar w:fldCharType="separate"/>
        </w:r>
        <w:r w:rsidR="00773233">
          <w:rPr>
            <w:noProof/>
            <w:webHidden/>
            <w:sz w:val="28"/>
            <w:szCs w:val="28"/>
          </w:rPr>
          <w:t>19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89" w:history="1">
        <w:r w:rsidR="00B32B76" w:rsidRPr="006C1A45">
          <w:rPr>
            <w:rStyle w:val="af2"/>
            <w:noProof/>
            <w:sz w:val="28"/>
            <w:szCs w:val="28"/>
          </w:rPr>
          <w:t>2.1.3.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_Toc153378689 \h </w:instrText>
        </w:r>
        <w:r w:rsidRPr="006C1A45">
          <w:rPr>
            <w:noProof/>
            <w:webHidden/>
            <w:sz w:val="28"/>
            <w:szCs w:val="28"/>
          </w:rPr>
        </w:r>
        <w:r w:rsidRPr="006C1A45">
          <w:rPr>
            <w:noProof/>
            <w:webHidden/>
            <w:sz w:val="28"/>
            <w:szCs w:val="28"/>
          </w:rPr>
          <w:fldChar w:fldCharType="separate"/>
        </w:r>
        <w:r w:rsidR="00773233">
          <w:rPr>
            <w:noProof/>
            <w:webHidden/>
            <w:sz w:val="28"/>
            <w:szCs w:val="28"/>
          </w:rPr>
          <w:t>20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0" w:history="1">
        <w:r w:rsidR="00B32B76" w:rsidRPr="006C1A45">
          <w:rPr>
            <w:rStyle w:val="af2"/>
            <w:noProof/>
            <w:sz w:val="28"/>
            <w:szCs w:val="28"/>
          </w:rPr>
          <w:t>2.1.4.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_Toc153378690 \h </w:instrText>
        </w:r>
        <w:r w:rsidRPr="006C1A45">
          <w:rPr>
            <w:noProof/>
            <w:webHidden/>
            <w:sz w:val="28"/>
            <w:szCs w:val="28"/>
          </w:rPr>
        </w:r>
        <w:r w:rsidRPr="006C1A45">
          <w:rPr>
            <w:noProof/>
            <w:webHidden/>
            <w:sz w:val="28"/>
            <w:szCs w:val="28"/>
          </w:rPr>
          <w:fldChar w:fldCharType="separate"/>
        </w:r>
        <w:r w:rsidR="00773233">
          <w:rPr>
            <w:noProof/>
            <w:webHidden/>
            <w:sz w:val="28"/>
            <w:szCs w:val="28"/>
          </w:rPr>
          <w:t>20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1" w:history="1">
        <w:r w:rsidR="00B32B76" w:rsidRPr="006C1A45">
          <w:rPr>
            <w:rStyle w:val="af2"/>
            <w:noProof/>
            <w:sz w:val="28"/>
            <w:szCs w:val="28"/>
          </w:rPr>
          <w:t>2.1.5.</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_Toc153378691 \h </w:instrText>
        </w:r>
        <w:r w:rsidRPr="006C1A45">
          <w:rPr>
            <w:noProof/>
            <w:webHidden/>
            <w:sz w:val="28"/>
            <w:szCs w:val="28"/>
          </w:rPr>
        </w:r>
        <w:r w:rsidRPr="006C1A45">
          <w:rPr>
            <w:noProof/>
            <w:webHidden/>
            <w:sz w:val="28"/>
            <w:szCs w:val="28"/>
          </w:rPr>
          <w:fldChar w:fldCharType="separate"/>
        </w:r>
        <w:r w:rsidR="00773233">
          <w:rPr>
            <w:noProof/>
            <w:webHidden/>
            <w:sz w:val="28"/>
            <w:szCs w:val="28"/>
          </w:rPr>
          <w:t>20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2" w:history="1">
        <w:r w:rsidR="00B32B76" w:rsidRPr="006C1A45">
          <w:rPr>
            <w:rStyle w:val="af2"/>
            <w:noProof/>
            <w:sz w:val="28"/>
            <w:szCs w:val="28"/>
          </w:rPr>
          <w:t>2.1.6.</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Резервы и дефициты по зонам действия источников коммунальныхресурсов</w:t>
        </w:r>
        <w:r w:rsidR="00F30E0C" w:rsidRPr="006C1A45">
          <w:rPr>
            <w:noProof/>
            <w:webHidden/>
            <w:sz w:val="28"/>
            <w:szCs w:val="28"/>
          </w:rPr>
          <w:t xml:space="preserve">                                                               </w:t>
        </w:r>
        <w:r w:rsidR="006C1A45">
          <w:rPr>
            <w:noProof/>
            <w:webHidden/>
            <w:sz w:val="28"/>
            <w:szCs w:val="28"/>
          </w:rPr>
          <w:t xml:space="preserve">            </w:t>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_Toc153378692 \h </w:instrText>
        </w:r>
        <w:r w:rsidRPr="006C1A45">
          <w:rPr>
            <w:noProof/>
            <w:webHidden/>
            <w:sz w:val="28"/>
            <w:szCs w:val="28"/>
          </w:rPr>
        </w:r>
        <w:r w:rsidRPr="006C1A45">
          <w:rPr>
            <w:noProof/>
            <w:webHidden/>
            <w:sz w:val="28"/>
            <w:szCs w:val="28"/>
          </w:rPr>
          <w:fldChar w:fldCharType="separate"/>
        </w:r>
        <w:r w:rsidR="00773233">
          <w:rPr>
            <w:noProof/>
            <w:webHidden/>
            <w:sz w:val="28"/>
            <w:szCs w:val="28"/>
          </w:rPr>
          <w:t>21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3" w:history="1">
        <w:r w:rsidR="00B32B76" w:rsidRPr="006C1A45">
          <w:rPr>
            <w:rStyle w:val="af2"/>
            <w:noProof/>
            <w:sz w:val="28"/>
            <w:szCs w:val="28"/>
          </w:rPr>
          <w:t>2.1.7.</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_Toc153378693 \h </w:instrText>
        </w:r>
        <w:r w:rsidRPr="006C1A45">
          <w:rPr>
            <w:noProof/>
            <w:webHidden/>
            <w:sz w:val="28"/>
            <w:szCs w:val="28"/>
          </w:rPr>
        </w:r>
        <w:r w:rsidRPr="006C1A45">
          <w:rPr>
            <w:noProof/>
            <w:webHidden/>
            <w:sz w:val="28"/>
            <w:szCs w:val="28"/>
          </w:rPr>
          <w:fldChar w:fldCharType="separate"/>
        </w:r>
        <w:r w:rsidR="00773233">
          <w:rPr>
            <w:noProof/>
            <w:webHidden/>
            <w:sz w:val="28"/>
            <w:szCs w:val="28"/>
          </w:rPr>
          <w:t>22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4" w:history="1">
        <w:r w:rsidR="00B32B76" w:rsidRPr="006C1A45">
          <w:rPr>
            <w:rStyle w:val="af2"/>
            <w:noProof/>
            <w:sz w:val="28"/>
            <w:szCs w:val="28"/>
          </w:rPr>
          <w:t>2.1.8.</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_Toc153378694 \h </w:instrText>
        </w:r>
        <w:r w:rsidRPr="006C1A45">
          <w:rPr>
            <w:noProof/>
            <w:webHidden/>
            <w:sz w:val="28"/>
            <w:szCs w:val="28"/>
          </w:rPr>
        </w:r>
        <w:r w:rsidRPr="006C1A45">
          <w:rPr>
            <w:noProof/>
            <w:webHidden/>
            <w:sz w:val="28"/>
            <w:szCs w:val="28"/>
          </w:rPr>
          <w:fldChar w:fldCharType="separate"/>
        </w:r>
        <w:r w:rsidR="00773233">
          <w:rPr>
            <w:noProof/>
            <w:webHidden/>
            <w:sz w:val="28"/>
            <w:szCs w:val="28"/>
          </w:rPr>
          <w:t>24</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5" w:history="1">
        <w:r w:rsidR="00B32B76" w:rsidRPr="006C1A45">
          <w:rPr>
            <w:rStyle w:val="af2"/>
            <w:noProof/>
            <w:sz w:val="28"/>
            <w:szCs w:val="28"/>
          </w:rPr>
          <w:t>2.1.9.</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_Toc153378695 \h </w:instrText>
        </w:r>
        <w:r w:rsidRPr="006C1A45">
          <w:rPr>
            <w:noProof/>
            <w:webHidden/>
            <w:sz w:val="28"/>
            <w:szCs w:val="28"/>
          </w:rPr>
        </w:r>
        <w:r w:rsidRPr="006C1A45">
          <w:rPr>
            <w:noProof/>
            <w:webHidden/>
            <w:sz w:val="28"/>
            <w:szCs w:val="28"/>
          </w:rPr>
          <w:fldChar w:fldCharType="separate"/>
        </w:r>
        <w:r w:rsidR="00773233">
          <w:rPr>
            <w:noProof/>
            <w:webHidden/>
            <w:sz w:val="28"/>
            <w:szCs w:val="28"/>
          </w:rPr>
          <w:t>24</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6" w:history="1">
        <w:r w:rsidR="00B32B76" w:rsidRPr="006C1A45">
          <w:rPr>
            <w:rStyle w:val="af2"/>
            <w:noProof/>
            <w:sz w:val="28"/>
            <w:szCs w:val="28"/>
          </w:rPr>
          <w:t>2.1.10.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CE450D">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_Toc153378696 \h </w:instrText>
        </w:r>
        <w:r w:rsidRPr="006C1A45">
          <w:rPr>
            <w:noProof/>
            <w:webHidden/>
            <w:sz w:val="28"/>
            <w:szCs w:val="28"/>
          </w:rPr>
        </w:r>
        <w:r w:rsidRPr="006C1A45">
          <w:rPr>
            <w:noProof/>
            <w:webHidden/>
            <w:sz w:val="28"/>
            <w:szCs w:val="28"/>
          </w:rPr>
          <w:fldChar w:fldCharType="separate"/>
        </w:r>
        <w:r w:rsidR="00773233">
          <w:rPr>
            <w:noProof/>
            <w:webHidden/>
            <w:sz w:val="28"/>
            <w:szCs w:val="28"/>
          </w:rPr>
          <w:t>25</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7" w:history="1">
        <w:r w:rsidR="00B32B76" w:rsidRPr="006C1A45">
          <w:rPr>
            <w:rStyle w:val="af2"/>
            <w:noProof/>
            <w:sz w:val="28"/>
            <w:szCs w:val="28"/>
          </w:rPr>
          <w:t>2.1.11.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6C1A45">
          <w:rPr>
            <w:noProof/>
            <w:webHidden/>
            <w:sz w:val="28"/>
            <w:szCs w:val="28"/>
          </w:rPr>
          <w:t xml:space="preserve">                                                                            </w:t>
        </w:r>
        <w:r w:rsidR="00F376B4">
          <w:rPr>
            <w:noProof/>
            <w:webHidden/>
            <w:sz w:val="28"/>
            <w:szCs w:val="28"/>
          </w:rPr>
          <w:t xml:space="preserve">                          </w:t>
        </w:r>
        <w:r w:rsid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_Toc153378697 \h </w:instrText>
        </w:r>
        <w:r w:rsidRPr="006C1A45">
          <w:rPr>
            <w:noProof/>
            <w:webHidden/>
            <w:sz w:val="28"/>
            <w:szCs w:val="28"/>
          </w:rPr>
        </w:r>
        <w:r w:rsidRPr="006C1A45">
          <w:rPr>
            <w:noProof/>
            <w:webHidden/>
            <w:sz w:val="28"/>
            <w:szCs w:val="28"/>
          </w:rPr>
          <w:fldChar w:fldCharType="separate"/>
        </w:r>
        <w:r w:rsidR="00773233">
          <w:rPr>
            <w:noProof/>
            <w:webHidden/>
            <w:sz w:val="28"/>
            <w:szCs w:val="28"/>
          </w:rPr>
          <w:t>51</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698" w:history="1">
        <w:r w:rsidR="00B32B76" w:rsidRPr="006C1A45">
          <w:rPr>
            <w:rStyle w:val="af2"/>
            <w:noProof/>
            <w:sz w:val="28"/>
            <w:szCs w:val="28"/>
          </w:rPr>
          <w:t>2.2.</w:t>
        </w:r>
        <w:r w:rsidR="00F376B4">
          <w:rPr>
            <w:rStyle w:val="af2"/>
            <w:noProof/>
            <w:sz w:val="28"/>
            <w:szCs w:val="28"/>
          </w:rPr>
          <w:t xml:space="preserve"> </w:t>
        </w:r>
        <w:r w:rsidR="00B32B76" w:rsidRPr="006C1A45">
          <w:rPr>
            <w:rStyle w:val="af2"/>
            <w:noProof/>
            <w:sz w:val="28"/>
            <w:szCs w:val="28"/>
          </w:rPr>
          <w:t>Краткий анализ существующего состояния системы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_Toc153378698 \h </w:instrText>
        </w:r>
        <w:r w:rsidRPr="006C1A45">
          <w:rPr>
            <w:noProof/>
            <w:webHidden/>
            <w:sz w:val="28"/>
            <w:szCs w:val="28"/>
          </w:rPr>
        </w:r>
        <w:r w:rsidRPr="006C1A45">
          <w:rPr>
            <w:noProof/>
            <w:webHidden/>
            <w:sz w:val="28"/>
            <w:szCs w:val="28"/>
          </w:rPr>
          <w:fldChar w:fldCharType="separate"/>
        </w:r>
        <w:r w:rsidR="00773233">
          <w:rPr>
            <w:noProof/>
            <w:webHidden/>
            <w:sz w:val="28"/>
            <w:szCs w:val="28"/>
          </w:rPr>
          <w:t>52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699" w:history="1">
        <w:r w:rsidR="00B32B76" w:rsidRPr="006C1A45">
          <w:rPr>
            <w:rStyle w:val="af2"/>
            <w:noProof/>
            <w:sz w:val="28"/>
            <w:szCs w:val="28"/>
          </w:rPr>
          <w:t>2.2.1.</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_Toc153378699 \h </w:instrText>
        </w:r>
        <w:r w:rsidRPr="006C1A45">
          <w:rPr>
            <w:noProof/>
            <w:webHidden/>
            <w:sz w:val="28"/>
            <w:szCs w:val="28"/>
          </w:rPr>
        </w:r>
        <w:r w:rsidRPr="006C1A45">
          <w:rPr>
            <w:noProof/>
            <w:webHidden/>
            <w:sz w:val="28"/>
            <w:szCs w:val="28"/>
          </w:rPr>
          <w:fldChar w:fldCharType="separate"/>
        </w:r>
        <w:r w:rsidR="00773233">
          <w:rPr>
            <w:noProof/>
            <w:webHidden/>
            <w:sz w:val="28"/>
            <w:szCs w:val="28"/>
          </w:rPr>
          <w:t>52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0" w:history="1">
        <w:r w:rsidR="00B32B76" w:rsidRPr="006C1A45">
          <w:rPr>
            <w:rStyle w:val="af2"/>
            <w:noProof/>
            <w:sz w:val="28"/>
            <w:szCs w:val="28"/>
          </w:rPr>
          <w:t>2.2.2.</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Характеристика системы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_Toc153378700 \h </w:instrText>
        </w:r>
        <w:r w:rsidRPr="006C1A45">
          <w:rPr>
            <w:noProof/>
            <w:webHidden/>
            <w:sz w:val="28"/>
            <w:szCs w:val="28"/>
          </w:rPr>
        </w:r>
        <w:r w:rsidRPr="006C1A45">
          <w:rPr>
            <w:noProof/>
            <w:webHidden/>
            <w:sz w:val="28"/>
            <w:szCs w:val="28"/>
          </w:rPr>
          <w:fldChar w:fldCharType="separate"/>
        </w:r>
        <w:r w:rsidR="00773233">
          <w:rPr>
            <w:noProof/>
            <w:webHidden/>
            <w:sz w:val="28"/>
            <w:szCs w:val="28"/>
          </w:rPr>
          <w:t>52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1" w:history="1">
        <w:r w:rsidR="00B32B76" w:rsidRPr="006C1A45">
          <w:rPr>
            <w:rStyle w:val="af2"/>
            <w:noProof/>
            <w:sz w:val="28"/>
            <w:szCs w:val="28"/>
          </w:rPr>
          <w:t>2.2.3.</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_Toc153378701 \h </w:instrText>
        </w:r>
        <w:r w:rsidRPr="006C1A45">
          <w:rPr>
            <w:noProof/>
            <w:webHidden/>
            <w:sz w:val="28"/>
            <w:szCs w:val="28"/>
          </w:rPr>
        </w:r>
        <w:r w:rsidRPr="006C1A45">
          <w:rPr>
            <w:noProof/>
            <w:webHidden/>
            <w:sz w:val="28"/>
            <w:szCs w:val="28"/>
          </w:rPr>
          <w:fldChar w:fldCharType="separate"/>
        </w:r>
        <w:r w:rsidR="00773233">
          <w:rPr>
            <w:noProof/>
            <w:webHidden/>
            <w:sz w:val="28"/>
            <w:szCs w:val="28"/>
          </w:rPr>
          <w:t>54</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2" w:history="1">
        <w:r w:rsidR="00B32B76" w:rsidRPr="006C1A45">
          <w:rPr>
            <w:rStyle w:val="af2"/>
            <w:noProof/>
            <w:sz w:val="28"/>
            <w:szCs w:val="28"/>
          </w:rPr>
          <w:t>2.2.4.</w:t>
        </w:r>
        <w:r w:rsidR="00F376B4">
          <w:rPr>
            <w:rStyle w:val="af2"/>
            <w:noProof/>
            <w:sz w:val="28"/>
            <w:szCs w:val="28"/>
          </w:rPr>
          <w:t xml:space="preserve"> </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_Toc153378702 \h </w:instrText>
        </w:r>
        <w:r w:rsidRPr="006C1A45">
          <w:rPr>
            <w:noProof/>
            <w:webHidden/>
            <w:sz w:val="28"/>
            <w:szCs w:val="28"/>
          </w:rPr>
        </w:r>
        <w:r w:rsidRPr="006C1A45">
          <w:rPr>
            <w:noProof/>
            <w:webHidden/>
            <w:sz w:val="28"/>
            <w:szCs w:val="28"/>
          </w:rPr>
          <w:fldChar w:fldCharType="separate"/>
        </w:r>
        <w:r w:rsidR="00773233">
          <w:rPr>
            <w:noProof/>
            <w:webHidden/>
            <w:sz w:val="28"/>
            <w:szCs w:val="28"/>
          </w:rPr>
          <w:t>58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3" w:history="1">
        <w:r w:rsidR="00B32B76" w:rsidRPr="006C1A45">
          <w:rPr>
            <w:rStyle w:val="af2"/>
            <w:noProof/>
            <w:sz w:val="28"/>
            <w:szCs w:val="28"/>
          </w:rPr>
          <w:t>2.2.5.</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_Toc153378703 \h </w:instrText>
        </w:r>
        <w:r w:rsidRPr="006C1A45">
          <w:rPr>
            <w:noProof/>
            <w:webHidden/>
            <w:sz w:val="28"/>
            <w:szCs w:val="28"/>
          </w:rPr>
        </w:r>
        <w:r w:rsidRPr="006C1A45">
          <w:rPr>
            <w:noProof/>
            <w:webHidden/>
            <w:sz w:val="28"/>
            <w:szCs w:val="28"/>
          </w:rPr>
          <w:fldChar w:fldCharType="separate"/>
        </w:r>
        <w:r w:rsidR="00773233">
          <w:rPr>
            <w:noProof/>
            <w:webHidden/>
            <w:sz w:val="28"/>
            <w:szCs w:val="28"/>
          </w:rPr>
          <w:t>58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4" w:history="1">
        <w:r w:rsidR="00B32B76" w:rsidRPr="006C1A45">
          <w:rPr>
            <w:rStyle w:val="af2"/>
            <w:noProof/>
            <w:sz w:val="28"/>
            <w:szCs w:val="28"/>
          </w:rPr>
          <w:t>2.2.6.</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Резервы и дефициты по зонам действия источников коммунальных ресурсов</w:t>
        </w:r>
        <w:r w:rsidR="00B32B76" w:rsidRPr="006C1A45">
          <w:rPr>
            <w:noProof/>
            <w:webHidden/>
            <w:sz w:val="28"/>
            <w:szCs w:val="28"/>
          </w:rPr>
          <w:tab/>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_Toc153378704 \h </w:instrText>
        </w:r>
        <w:r w:rsidRPr="006C1A45">
          <w:rPr>
            <w:noProof/>
            <w:webHidden/>
            <w:sz w:val="28"/>
            <w:szCs w:val="28"/>
          </w:rPr>
        </w:r>
        <w:r w:rsidRPr="006C1A45">
          <w:rPr>
            <w:noProof/>
            <w:webHidden/>
            <w:sz w:val="28"/>
            <w:szCs w:val="28"/>
          </w:rPr>
          <w:fldChar w:fldCharType="separate"/>
        </w:r>
        <w:r w:rsidR="00773233">
          <w:rPr>
            <w:noProof/>
            <w:webHidden/>
            <w:sz w:val="28"/>
            <w:szCs w:val="28"/>
          </w:rPr>
          <w:t>60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5" w:history="1">
        <w:r w:rsidR="00B32B76" w:rsidRPr="006C1A45">
          <w:rPr>
            <w:rStyle w:val="af2"/>
            <w:noProof/>
            <w:sz w:val="28"/>
            <w:szCs w:val="28"/>
          </w:rPr>
          <w:t>2.2.7.</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_Toc153378705 \h </w:instrText>
        </w:r>
        <w:r w:rsidRPr="006C1A45">
          <w:rPr>
            <w:noProof/>
            <w:webHidden/>
            <w:sz w:val="28"/>
            <w:szCs w:val="28"/>
          </w:rPr>
        </w:r>
        <w:r w:rsidRPr="006C1A45">
          <w:rPr>
            <w:noProof/>
            <w:webHidden/>
            <w:sz w:val="28"/>
            <w:szCs w:val="28"/>
          </w:rPr>
          <w:fldChar w:fldCharType="separate"/>
        </w:r>
        <w:r w:rsidR="00773233">
          <w:rPr>
            <w:noProof/>
            <w:webHidden/>
            <w:sz w:val="28"/>
            <w:szCs w:val="28"/>
          </w:rPr>
          <w:t>60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6" w:history="1">
        <w:r w:rsidR="00B32B76" w:rsidRPr="006C1A45">
          <w:rPr>
            <w:rStyle w:val="af2"/>
            <w:noProof/>
            <w:sz w:val="28"/>
            <w:szCs w:val="28"/>
          </w:rPr>
          <w:t>2.2.8.</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_Toc153378706 \h </w:instrText>
        </w:r>
        <w:r w:rsidRPr="006C1A45">
          <w:rPr>
            <w:noProof/>
            <w:webHidden/>
            <w:sz w:val="28"/>
            <w:szCs w:val="28"/>
          </w:rPr>
        </w:r>
        <w:r w:rsidRPr="006C1A45">
          <w:rPr>
            <w:noProof/>
            <w:webHidden/>
            <w:sz w:val="28"/>
            <w:szCs w:val="28"/>
          </w:rPr>
          <w:fldChar w:fldCharType="separate"/>
        </w:r>
        <w:r w:rsidR="00773233">
          <w:rPr>
            <w:noProof/>
            <w:webHidden/>
            <w:sz w:val="28"/>
            <w:szCs w:val="28"/>
          </w:rPr>
          <w:t>63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7" w:history="1">
        <w:r w:rsidR="00B32B76" w:rsidRPr="006C1A45">
          <w:rPr>
            <w:rStyle w:val="af2"/>
            <w:noProof/>
            <w:sz w:val="28"/>
            <w:szCs w:val="28"/>
          </w:rPr>
          <w:t>2.2.9.</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_Toc153378707 \h </w:instrText>
        </w:r>
        <w:r w:rsidRPr="006C1A45">
          <w:rPr>
            <w:noProof/>
            <w:webHidden/>
            <w:sz w:val="28"/>
            <w:szCs w:val="28"/>
          </w:rPr>
        </w:r>
        <w:r w:rsidRPr="006C1A45">
          <w:rPr>
            <w:noProof/>
            <w:webHidden/>
            <w:sz w:val="28"/>
            <w:szCs w:val="28"/>
          </w:rPr>
          <w:fldChar w:fldCharType="separate"/>
        </w:r>
        <w:r w:rsidR="00773233">
          <w:rPr>
            <w:noProof/>
            <w:webHidden/>
            <w:sz w:val="28"/>
            <w:szCs w:val="28"/>
          </w:rPr>
          <w:t>65</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8" w:history="1">
        <w:r w:rsidR="00B32B76" w:rsidRPr="006C1A45">
          <w:rPr>
            <w:rStyle w:val="af2"/>
            <w:noProof/>
            <w:sz w:val="28"/>
            <w:szCs w:val="28"/>
          </w:rPr>
          <w:t>2.2.10.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F376B4">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_Toc153378708 \h </w:instrText>
        </w:r>
        <w:r w:rsidRPr="006C1A45">
          <w:rPr>
            <w:noProof/>
            <w:webHidden/>
            <w:sz w:val="28"/>
            <w:szCs w:val="28"/>
          </w:rPr>
        </w:r>
        <w:r w:rsidRPr="006C1A45">
          <w:rPr>
            <w:noProof/>
            <w:webHidden/>
            <w:sz w:val="28"/>
            <w:szCs w:val="28"/>
          </w:rPr>
          <w:fldChar w:fldCharType="separate"/>
        </w:r>
        <w:r w:rsidR="00773233">
          <w:rPr>
            <w:noProof/>
            <w:webHidden/>
            <w:sz w:val="28"/>
            <w:szCs w:val="28"/>
          </w:rPr>
          <w:t>66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09" w:history="1">
        <w:r w:rsidR="00B32B76" w:rsidRPr="006C1A45">
          <w:rPr>
            <w:rStyle w:val="af2"/>
            <w:noProof/>
            <w:sz w:val="28"/>
            <w:szCs w:val="28"/>
          </w:rPr>
          <w:t>2.2.11.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F376B4">
          <w:rPr>
            <w:noProof/>
            <w:webHidden/>
            <w:sz w:val="28"/>
            <w:szCs w:val="28"/>
          </w:rPr>
          <w:t xml:space="preserve">  </w:t>
        </w:r>
        <w:r w:rsidR="00470987">
          <w:rPr>
            <w:noProof/>
            <w:webHidden/>
            <w:sz w:val="28"/>
            <w:szCs w:val="28"/>
          </w:rPr>
          <w:t xml:space="preserve">                                                                   </w:t>
        </w:r>
        <w:r w:rsidR="00F376B4">
          <w:rPr>
            <w:noProof/>
            <w:webHidden/>
            <w:sz w:val="28"/>
            <w:szCs w:val="28"/>
          </w:rPr>
          <w:t xml:space="preserve">                                  </w:t>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_Toc153378709 \h </w:instrText>
        </w:r>
        <w:r w:rsidRPr="006C1A45">
          <w:rPr>
            <w:noProof/>
            <w:webHidden/>
            <w:sz w:val="28"/>
            <w:szCs w:val="28"/>
          </w:rPr>
        </w:r>
        <w:r w:rsidRPr="006C1A45">
          <w:rPr>
            <w:noProof/>
            <w:webHidden/>
            <w:sz w:val="28"/>
            <w:szCs w:val="28"/>
          </w:rPr>
          <w:fldChar w:fldCharType="separate"/>
        </w:r>
        <w:r w:rsidR="00773233">
          <w:rPr>
            <w:noProof/>
            <w:webHidden/>
            <w:sz w:val="28"/>
            <w:szCs w:val="28"/>
          </w:rPr>
          <w:t>68</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10" w:history="1">
        <w:r w:rsidR="00B32B76" w:rsidRPr="006C1A45">
          <w:rPr>
            <w:rStyle w:val="af2"/>
            <w:noProof/>
            <w:sz w:val="28"/>
            <w:szCs w:val="28"/>
          </w:rPr>
          <w:t>2.3.</w:t>
        </w:r>
        <w:r w:rsidR="00470987">
          <w:rPr>
            <w:rStyle w:val="af2"/>
            <w:noProof/>
            <w:sz w:val="28"/>
            <w:szCs w:val="28"/>
          </w:rPr>
          <w:t xml:space="preserve"> </w:t>
        </w:r>
        <w:r w:rsidR="00B32B76" w:rsidRPr="006C1A45">
          <w:rPr>
            <w:rStyle w:val="af2"/>
            <w:noProof/>
            <w:sz w:val="28"/>
            <w:szCs w:val="28"/>
          </w:rPr>
          <w:t xml:space="preserve">Краткий анализ существующего состояния системы </w:t>
        </w:r>
        <w:r w:rsidR="00470987">
          <w:rPr>
            <w:rStyle w:val="af2"/>
            <w:noProof/>
            <w:sz w:val="28"/>
            <w:szCs w:val="28"/>
          </w:rPr>
          <w:t xml:space="preserve"> </w:t>
        </w:r>
        <w:r w:rsidR="00B32B76" w:rsidRPr="006C1A45">
          <w:rPr>
            <w:rStyle w:val="af2"/>
            <w:noProof/>
            <w:sz w:val="28"/>
            <w:szCs w:val="28"/>
          </w:rPr>
          <w:t>водоснабжения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_Toc153378710 \h </w:instrText>
        </w:r>
        <w:r w:rsidRPr="006C1A45">
          <w:rPr>
            <w:noProof/>
            <w:webHidden/>
            <w:sz w:val="28"/>
            <w:szCs w:val="28"/>
          </w:rPr>
        </w:r>
        <w:r w:rsidRPr="006C1A45">
          <w:rPr>
            <w:noProof/>
            <w:webHidden/>
            <w:sz w:val="28"/>
            <w:szCs w:val="28"/>
          </w:rPr>
          <w:fldChar w:fldCharType="separate"/>
        </w:r>
        <w:r w:rsidR="00773233">
          <w:rPr>
            <w:noProof/>
            <w:webHidden/>
            <w:sz w:val="28"/>
            <w:szCs w:val="28"/>
          </w:rPr>
          <w:t>70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1" w:history="1">
        <w:r w:rsidR="00B32B76" w:rsidRPr="006C1A45">
          <w:rPr>
            <w:rStyle w:val="af2"/>
            <w:noProof/>
            <w:sz w:val="28"/>
            <w:szCs w:val="28"/>
          </w:rPr>
          <w:t>2.3.1.</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_Toc153378711 \h </w:instrText>
        </w:r>
        <w:r w:rsidRPr="006C1A45">
          <w:rPr>
            <w:noProof/>
            <w:webHidden/>
            <w:sz w:val="28"/>
            <w:szCs w:val="28"/>
          </w:rPr>
        </w:r>
        <w:r w:rsidRPr="006C1A45">
          <w:rPr>
            <w:noProof/>
            <w:webHidden/>
            <w:sz w:val="28"/>
            <w:szCs w:val="28"/>
          </w:rPr>
          <w:fldChar w:fldCharType="separate"/>
        </w:r>
        <w:r w:rsidR="00773233">
          <w:rPr>
            <w:noProof/>
            <w:webHidden/>
            <w:sz w:val="28"/>
            <w:szCs w:val="28"/>
          </w:rPr>
          <w:t>70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2" w:history="1">
        <w:r w:rsidR="00B32B76" w:rsidRPr="006C1A45">
          <w:rPr>
            <w:rStyle w:val="af2"/>
            <w:noProof/>
            <w:sz w:val="28"/>
            <w:szCs w:val="28"/>
          </w:rPr>
          <w:t>2.3.2.</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Характеристика системы водоснабжения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_Toc153378712 \h </w:instrText>
        </w:r>
        <w:r w:rsidRPr="006C1A45">
          <w:rPr>
            <w:noProof/>
            <w:webHidden/>
            <w:sz w:val="28"/>
            <w:szCs w:val="28"/>
          </w:rPr>
        </w:r>
        <w:r w:rsidRPr="006C1A45">
          <w:rPr>
            <w:noProof/>
            <w:webHidden/>
            <w:sz w:val="28"/>
            <w:szCs w:val="28"/>
          </w:rPr>
          <w:fldChar w:fldCharType="separate"/>
        </w:r>
        <w:r w:rsidR="00773233">
          <w:rPr>
            <w:noProof/>
            <w:webHidden/>
            <w:sz w:val="28"/>
            <w:szCs w:val="28"/>
          </w:rPr>
          <w:t>70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3" w:history="1">
        <w:r w:rsidR="00B32B76" w:rsidRPr="006C1A45">
          <w:rPr>
            <w:rStyle w:val="af2"/>
            <w:noProof/>
            <w:sz w:val="28"/>
            <w:szCs w:val="28"/>
          </w:rPr>
          <w:t>2.3.3.</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_Toc153378713 \h </w:instrText>
        </w:r>
        <w:r w:rsidRPr="006C1A45">
          <w:rPr>
            <w:noProof/>
            <w:webHidden/>
            <w:sz w:val="28"/>
            <w:szCs w:val="28"/>
          </w:rPr>
        </w:r>
        <w:r w:rsidRPr="006C1A45">
          <w:rPr>
            <w:noProof/>
            <w:webHidden/>
            <w:sz w:val="28"/>
            <w:szCs w:val="28"/>
          </w:rPr>
          <w:fldChar w:fldCharType="separate"/>
        </w:r>
        <w:r w:rsidR="00773233">
          <w:rPr>
            <w:noProof/>
            <w:webHidden/>
            <w:sz w:val="28"/>
            <w:szCs w:val="28"/>
          </w:rPr>
          <w:t>91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4" w:history="1">
        <w:r w:rsidR="00B32B76" w:rsidRPr="006C1A45">
          <w:rPr>
            <w:rStyle w:val="af2"/>
            <w:noProof/>
            <w:sz w:val="28"/>
            <w:szCs w:val="28"/>
          </w:rPr>
          <w:t>2.3.4.</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_Toc153378714 \h </w:instrText>
        </w:r>
        <w:r w:rsidRPr="006C1A45">
          <w:rPr>
            <w:noProof/>
            <w:webHidden/>
            <w:sz w:val="28"/>
            <w:szCs w:val="28"/>
          </w:rPr>
        </w:r>
        <w:r w:rsidRPr="006C1A45">
          <w:rPr>
            <w:noProof/>
            <w:webHidden/>
            <w:sz w:val="28"/>
            <w:szCs w:val="28"/>
          </w:rPr>
          <w:fldChar w:fldCharType="separate"/>
        </w:r>
        <w:r w:rsidR="00773233">
          <w:rPr>
            <w:noProof/>
            <w:webHidden/>
            <w:sz w:val="28"/>
            <w:szCs w:val="28"/>
          </w:rPr>
          <w:t>91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5" w:history="1">
        <w:r w:rsidR="00B32B76" w:rsidRPr="006C1A45">
          <w:rPr>
            <w:rStyle w:val="af2"/>
            <w:noProof/>
            <w:sz w:val="28"/>
            <w:szCs w:val="28"/>
          </w:rPr>
          <w:t>2.3.5.</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_Toc153378715 \h </w:instrText>
        </w:r>
        <w:r w:rsidRPr="006C1A45">
          <w:rPr>
            <w:noProof/>
            <w:webHidden/>
            <w:sz w:val="28"/>
            <w:szCs w:val="28"/>
          </w:rPr>
        </w:r>
        <w:r w:rsidRPr="006C1A45">
          <w:rPr>
            <w:noProof/>
            <w:webHidden/>
            <w:sz w:val="28"/>
            <w:szCs w:val="28"/>
          </w:rPr>
          <w:fldChar w:fldCharType="separate"/>
        </w:r>
        <w:r w:rsidR="00773233">
          <w:rPr>
            <w:noProof/>
            <w:webHidden/>
            <w:sz w:val="28"/>
            <w:szCs w:val="28"/>
          </w:rPr>
          <w:t>93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6" w:history="1">
        <w:r w:rsidR="00B32B76" w:rsidRPr="006C1A45">
          <w:rPr>
            <w:rStyle w:val="af2"/>
            <w:noProof/>
            <w:sz w:val="28"/>
            <w:szCs w:val="28"/>
          </w:rPr>
          <w:t>2.3.6.</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Резервы и дефициты по зонам действия источников коммунальных ресурсов</w:t>
        </w:r>
        <w:r w:rsidR="00F30E0C" w:rsidRPr="006C1A45">
          <w:rPr>
            <w:noProof/>
            <w:webHidden/>
            <w:sz w:val="28"/>
            <w:szCs w:val="28"/>
          </w:rPr>
          <w:t xml:space="preserve">          </w:t>
        </w:r>
        <w:r w:rsidR="00470987">
          <w:rPr>
            <w:noProof/>
            <w:webHidden/>
            <w:sz w:val="28"/>
            <w:szCs w:val="28"/>
          </w:rPr>
          <w:t xml:space="preserve">        </w:t>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_Toc153378716 \h </w:instrText>
        </w:r>
        <w:r w:rsidRPr="006C1A45">
          <w:rPr>
            <w:noProof/>
            <w:webHidden/>
            <w:sz w:val="28"/>
            <w:szCs w:val="28"/>
          </w:rPr>
        </w:r>
        <w:r w:rsidRPr="006C1A45">
          <w:rPr>
            <w:noProof/>
            <w:webHidden/>
            <w:sz w:val="28"/>
            <w:szCs w:val="28"/>
          </w:rPr>
          <w:fldChar w:fldCharType="separate"/>
        </w:r>
        <w:r w:rsidR="00773233">
          <w:rPr>
            <w:noProof/>
            <w:webHidden/>
            <w:sz w:val="28"/>
            <w:szCs w:val="28"/>
          </w:rPr>
          <w:t>101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7" w:history="1">
        <w:r w:rsidR="00B32B76" w:rsidRPr="006C1A45">
          <w:rPr>
            <w:rStyle w:val="af2"/>
            <w:noProof/>
            <w:sz w:val="28"/>
            <w:szCs w:val="28"/>
          </w:rPr>
          <w:t>2.3.7.</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_Toc153378717 \h </w:instrText>
        </w:r>
        <w:r w:rsidRPr="006C1A45">
          <w:rPr>
            <w:noProof/>
            <w:webHidden/>
            <w:sz w:val="28"/>
            <w:szCs w:val="28"/>
          </w:rPr>
        </w:r>
        <w:r w:rsidRPr="006C1A45">
          <w:rPr>
            <w:noProof/>
            <w:webHidden/>
            <w:sz w:val="28"/>
            <w:szCs w:val="28"/>
          </w:rPr>
          <w:fldChar w:fldCharType="separate"/>
        </w:r>
        <w:r w:rsidR="00773233">
          <w:rPr>
            <w:noProof/>
            <w:webHidden/>
            <w:sz w:val="28"/>
            <w:szCs w:val="28"/>
          </w:rPr>
          <w:t>101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8" w:history="1">
        <w:r w:rsidR="00B32B76" w:rsidRPr="006C1A45">
          <w:rPr>
            <w:rStyle w:val="af2"/>
            <w:noProof/>
            <w:sz w:val="28"/>
            <w:szCs w:val="28"/>
          </w:rPr>
          <w:t>2.3.8.</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_Toc153378718 \h </w:instrText>
        </w:r>
        <w:r w:rsidRPr="006C1A45">
          <w:rPr>
            <w:noProof/>
            <w:webHidden/>
            <w:sz w:val="28"/>
            <w:szCs w:val="28"/>
          </w:rPr>
        </w:r>
        <w:r w:rsidRPr="006C1A45">
          <w:rPr>
            <w:noProof/>
            <w:webHidden/>
            <w:sz w:val="28"/>
            <w:szCs w:val="28"/>
          </w:rPr>
          <w:fldChar w:fldCharType="separate"/>
        </w:r>
        <w:r w:rsidR="00773233">
          <w:rPr>
            <w:noProof/>
            <w:webHidden/>
            <w:sz w:val="28"/>
            <w:szCs w:val="28"/>
          </w:rPr>
          <w:t>103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19" w:history="1">
        <w:r w:rsidR="00B32B76" w:rsidRPr="006C1A45">
          <w:rPr>
            <w:rStyle w:val="af2"/>
            <w:noProof/>
            <w:sz w:val="28"/>
            <w:szCs w:val="28"/>
          </w:rPr>
          <w:t>2.3.9.</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_Toc153378719 \h </w:instrText>
        </w:r>
        <w:r w:rsidRPr="006C1A45">
          <w:rPr>
            <w:noProof/>
            <w:webHidden/>
            <w:sz w:val="28"/>
            <w:szCs w:val="28"/>
          </w:rPr>
        </w:r>
        <w:r w:rsidRPr="006C1A45">
          <w:rPr>
            <w:noProof/>
            <w:webHidden/>
            <w:sz w:val="28"/>
            <w:szCs w:val="28"/>
          </w:rPr>
          <w:fldChar w:fldCharType="separate"/>
        </w:r>
        <w:r w:rsidR="00773233">
          <w:rPr>
            <w:noProof/>
            <w:webHidden/>
            <w:sz w:val="28"/>
            <w:szCs w:val="28"/>
          </w:rPr>
          <w:t>104</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0" w:history="1">
        <w:r w:rsidR="00B32B76" w:rsidRPr="006C1A45">
          <w:rPr>
            <w:rStyle w:val="af2"/>
            <w:noProof/>
            <w:sz w:val="28"/>
            <w:szCs w:val="28"/>
          </w:rPr>
          <w:t>2.3.10.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F376B4">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_Toc153378720 \h </w:instrText>
        </w:r>
        <w:r w:rsidRPr="006C1A45">
          <w:rPr>
            <w:noProof/>
            <w:webHidden/>
            <w:sz w:val="28"/>
            <w:szCs w:val="28"/>
          </w:rPr>
        </w:r>
        <w:r w:rsidRPr="006C1A45">
          <w:rPr>
            <w:noProof/>
            <w:webHidden/>
            <w:sz w:val="28"/>
            <w:szCs w:val="28"/>
          </w:rPr>
          <w:fldChar w:fldCharType="separate"/>
        </w:r>
        <w:r w:rsidR="00773233">
          <w:rPr>
            <w:noProof/>
            <w:webHidden/>
            <w:sz w:val="28"/>
            <w:szCs w:val="28"/>
          </w:rPr>
          <w:t>105</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1" w:history="1">
        <w:r w:rsidR="00B32B76" w:rsidRPr="006C1A45">
          <w:rPr>
            <w:rStyle w:val="af2"/>
            <w:noProof/>
            <w:sz w:val="28"/>
            <w:szCs w:val="28"/>
          </w:rPr>
          <w:t>2.3.11.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470987">
          <w:rPr>
            <w:noProof/>
            <w:webHidden/>
            <w:sz w:val="28"/>
            <w:szCs w:val="28"/>
          </w:rPr>
          <w:t xml:space="preserve">                                                                                                </w:t>
        </w:r>
        <w:r w:rsidR="00F376B4">
          <w:rPr>
            <w:noProof/>
            <w:webHidden/>
            <w:sz w:val="28"/>
            <w:szCs w:val="28"/>
          </w:rPr>
          <w:t xml:space="preserve">       </w:t>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_Toc153378721 \h </w:instrText>
        </w:r>
        <w:r w:rsidRPr="006C1A45">
          <w:rPr>
            <w:noProof/>
            <w:webHidden/>
            <w:sz w:val="28"/>
            <w:szCs w:val="28"/>
          </w:rPr>
        </w:r>
        <w:r w:rsidRPr="006C1A45">
          <w:rPr>
            <w:noProof/>
            <w:webHidden/>
            <w:sz w:val="28"/>
            <w:szCs w:val="28"/>
          </w:rPr>
          <w:fldChar w:fldCharType="separate"/>
        </w:r>
        <w:r w:rsidR="00773233">
          <w:rPr>
            <w:noProof/>
            <w:webHidden/>
            <w:sz w:val="28"/>
            <w:szCs w:val="28"/>
          </w:rPr>
          <w:t>113</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22" w:history="1">
        <w:r w:rsidR="00B32B76" w:rsidRPr="006C1A45">
          <w:rPr>
            <w:rStyle w:val="af2"/>
            <w:noProof/>
            <w:sz w:val="28"/>
            <w:szCs w:val="28"/>
          </w:rPr>
          <w:t>2.4.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Краткий анализ существующего состояния системы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_Toc153378722 \h </w:instrText>
        </w:r>
        <w:r w:rsidRPr="006C1A45">
          <w:rPr>
            <w:noProof/>
            <w:webHidden/>
            <w:sz w:val="28"/>
            <w:szCs w:val="28"/>
          </w:rPr>
        </w:r>
        <w:r w:rsidRPr="006C1A45">
          <w:rPr>
            <w:noProof/>
            <w:webHidden/>
            <w:sz w:val="28"/>
            <w:szCs w:val="28"/>
          </w:rPr>
          <w:fldChar w:fldCharType="separate"/>
        </w:r>
        <w:r w:rsidR="00773233">
          <w:rPr>
            <w:noProof/>
            <w:webHidden/>
            <w:sz w:val="28"/>
            <w:szCs w:val="28"/>
          </w:rPr>
          <w:t>117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3" w:history="1">
        <w:r w:rsidR="00B32B76" w:rsidRPr="006C1A45">
          <w:rPr>
            <w:rStyle w:val="af2"/>
            <w:noProof/>
            <w:sz w:val="28"/>
            <w:szCs w:val="28"/>
          </w:rPr>
          <w:t>2.4.1.</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_Toc153378723 \h </w:instrText>
        </w:r>
        <w:r w:rsidRPr="006C1A45">
          <w:rPr>
            <w:noProof/>
            <w:webHidden/>
            <w:sz w:val="28"/>
            <w:szCs w:val="28"/>
          </w:rPr>
        </w:r>
        <w:r w:rsidRPr="006C1A45">
          <w:rPr>
            <w:noProof/>
            <w:webHidden/>
            <w:sz w:val="28"/>
            <w:szCs w:val="28"/>
          </w:rPr>
          <w:fldChar w:fldCharType="separate"/>
        </w:r>
        <w:r w:rsidR="00773233">
          <w:rPr>
            <w:noProof/>
            <w:webHidden/>
            <w:sz w:val="28"/>
            <w:szCs w:val="28"/>
          </w:rPr>
          <w:t>117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4" w:history="1">
        <w:r w:rsidR="00B32B76" w:rsidRPr="006C1A45">
          <w:rPr>
            <w:rStyle w:val="af2"/>
            <w:noProof/>
            <w:sz w:val="28"/>
            <w:szCs w:val="28"/>
          </w:rPr>
          <w:t>2.4.2.</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Характеристика системы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_Toc153378724 \h </w:instrText>
        </w:r>
        <w:r w:rsidRPr="006C1A45">
          <w:rPr>
            <w:noProof/>
            <w:webHidden/>
            <w:sz w:val="28"/>
            <w:szCs w:val="28"/>
          </w:rPr>
        </w:r>
        <w:r w:rsidRPr="006C1A45">
          <w:rPr>
            <w:noProof/>
            <w:webHidden/>
            <w:sz w:val="28"/>
            <w:szCs w:val="28"/>
          </w:rPr>
          <w:fldChar w:fldCharType="separate"/>
        </w:r>
        <w:r w:rsidR="00773233">
          <w:rPr>
            <w:noProof/>
            <w:webHidden/>
            <w:sz w:val="28"/>
            <w:szCs w:val="28"/>
          </w:rPr>
          <w:t>118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5" w:history="1">
        <w:r w:rsidR="00B32B76" w:rsidRPr="006C1A45">
          <w:rPr>
            <w:rStyle w:val="af2"/>
            <w:noProof/>
            <w:sz w:val="28"/>
            <w:szCs w:val="28"/>
          </w:rPr>
          <w:t>2.4.3.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_Toc153378725 \h </w:instrText>
        </w:r>
        <w:r w:rsidRPr="006C1A45">
          <w:rPr>
            <w:noProof/>
            <w:webHidden/>
            <w:sz w:val="28"/>
            <w:szCs w:val="28"/>
          </w:rPr>
        </w:r>
        <w:r w:rsidRPr="006C1A45">
          <w:rPr>
            <w:noProof/>
            <w:webHidden/>
            <w:sz w:val="28"/>
            <w:szCs w:val="28"/>
          </w:rPr>
          <w:fldChar w:fldCharType="separate"/>
        </w:r>
        <w:r w:rsidR="00773233">
          <w:rPr>
            <w:noProof/>
            <w:webHidden/>
            <w:sz w:val="28"/>
            <w:szCs w:val="28"/>
          </w:rPr>
          <w:t>118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6" w:history="1">
        <w:r w:rsidR="00B32B76" w:rsidRPr="006C1A45">
          <w:rPr>
            <w:rStyle w:val="af2"/>
            <w:noProof/>
            <w:sz w:val="28"/>
            <w:szCs w:val="28"/>
          </w:rPr>
          <w:t>2.4.4.</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_Toc153378726 \h </w:instrText>
        </w:r>
        <w:r w:rsidRPr="006C1A45">
          <w:rPr>
            <w:noProof/>
            <w:webHidden/>
            <w:sz w:val="28"/>
            <w:szCs w:val="28"/>
          </w:rPr>
        </w:r>
        <w:r w:rsidRPr="006C1A45">
          <w:rPr>
            <w:noProof/>
            <w:webHidden/>
            <w:sz w:val="28"/>
            <w:szCs w:val="28"/>
          </w:rPr>
          <w:fldChar w:fldCharType="separate"/>
        </w:r>
        <w:r w:rsidR="00773233">
          <w:rPr>
            <w:noProof/>
            <w:webHidden/>
            <w:sz w:val="28"/>
            <w:szCs w:val="28"/>
          </w:rPr>
          <w:t>119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7" w:history="1">
        <w:r w:rsidR="00B32B76" w:rsidRPr="006C1A45">
          <w:rPr>
            <w:rStyle w:val="af2"/>
            <w:noProof/>
            <w:sz w:val="28"/>
            <w:szCs w:val="28"/>
          </w:rPr>
          <w:t>2.4.5.</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_Toc153378727 \h </w:instrText>
        </w:r>
        <w:r w:rsidRPr="006C1A45">
          <w:rPr>
            <w:noProof/>
            <w:webHidden/>
            <w:sz w:val="28"/>
            <w:szCs w:val="28"/>
          </w:rPr>
        </w:r>
        <w:r w:rsidRPr="006C1A45">
          <w:rPr>
            <w:noProof/>
            <w:webHidden/>
            <w:sz w:val="28"/>
            <w:szCs w:val="28"/>
          </w:rPr>
          <w:fldChar w:fldCharType="separate"/>
        </w:r>
        <w:r w:rsidR="00773233">
          <w:rPr>
            <w:noProof/>
            <w:webHidden/>
            <w:sz w:val="28"/>
            <w:szCs w:val="28"/>
          </w:rPr>
          <w:t>119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8" w:history="1">
        <w:r w:rsidR="00B32B76" w:rsidRPr="006C1A45">
          <w:rPr>
            <w:rStyle w:val="af2"/>
            <w:noProof/>
            <w:sz w:val="28"/>
            <w:szCs w:val="28"/>
          </w:rPr>
          <w:t>2.4.6.</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Резервы и дефициты по зонам действия источников коммунальных ресурсов</w:t>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_Toc153378728 \h </w:instrText>
        </w:r>
        <w:r w:rsidRPr="006C1A45">
          <w:rPr>
            <w:noProof/>
            <w:webHidden/>
            <w:sz w:val="28"/>
            <w:szCs w:val="28"/>
          </w:rPr>
        </w:r>
        <w:r w:rsidRPr="006C1A45">
          <w:rPr>
            <w:noProof/>
            <w:webHidden/>
            <w:sz w:val="28"/>
            <w:szCs w:val="28"/>
          </w:rPr>
          <w:fldChar w:fldCharType="separate"/>
        </w:r>
        <w:r w:rsidR="00773233">
          <w:rPr>
            <w:noProof/>
            <w:webHidden/>
            <w:sz w:val="28"/>
            <w:szCs w:val="28"/>
          </w:rPr>
          <w:t>129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29" w:history="1">
        <w:r w:rsidR="00B32B76" w:rsidRPr="006C1A45">
          <w:rPr>
            <w:rStyle w:val="af2"/>
            <w:noProof/>
            <w:sz w:val="28"/>
            <w:szCs w:val="28"/>
          </w:rPr>
          <w:t>2.4.7.</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_Toc153378729 \h </w:instrText>
        </w:r>
        <w:r w:rsidRPr="006C1A45">
          <w:rPr>
            <w:noProof/>
            <w:webHidden/>
            <w:sz w:val="28"/>
            <w:szCs w:val="28"/>
          </w:rPr>
        </w:r>
        <w:r w:rsidRPr="006C1A45">
          <w:rPr>
            <w:noProof/>
            <w:webHidden/>
            <w:sz w:val="28"/>
            <w:szCs w:val="28"/>
          </w:rPr>
          <w:fldChar w:fldCharType="separate"/>
        </w:r>
        <w:r w:rsidR="00773233">
          <w:rPr>
            <w:noProof/>
            <w:webHidden/>
            <w:sz w:val="28"/>
            <w:szCs w:val="28"/>
          </w:rPr>
          <w:t>131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0" w:history="1">
        <w:r w:rsidR="00B32B76" w:rsidRPr="006C1A45">
          <w:rPr>
            <w:rStyle w:val="af2"/>
            <w:noProof/>
            <w:sz w:val="28"/>
            <w:szCs w:val="28"/>
          </w:rPr>
          <w:t>2.4.8.</w:t>
        </w:r>
        <w:r w:rsidR="00F376B4">
          <w:rPr>
            <w:rStyle w:val="af2"/>
            <w:noProof/>
            <w:sz w:val="28"/>
            <w:szCs w:val="28"/>
          </w:rPr>
          <w:t xml:space="preserve"> </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_Toc153378730 \h </w:instrText>
        </w:r>
        <w:r w:rsidRPr="006C1A45">
          <w:rPr>
            <w:noProof/>
            <w:webHidden/>
            <w:sz w:val="28"/>
            <w:szCs w:val="28"/>
          </w:rPr>
        </w:r>
        <w:r w:rsidRPr="006C1A45">
          <w:rPr>
            <w:noProof/>
            <w:webHidden/>
            <w:sz w:val="28"/>
            <w:szCs w:val="28"/>
          </w:rPr>
          <w:fldChar w:fldCharType="separate"/>
        </w:r>
        <w:r w:rsidR="00773233">
          <w:rPr>
            <w:noProof/>
            <w:webHidden/>
            <w:sz w:val="28"/>
            <w:szCs w:val="28"/>
          </w:rPr>
          <w:t>131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1" w:history="1">
        <w:r w:rsidR="00B32B76" w:rsidRPr="006C1A45">
          <w:rPr>
            <w:rStyle w:val="af2"/>
            <w:noProof/>
            <w:sz w:val="28"/>
            <w:szCs w:val="28"/>
          </w:rPr>
          <w:t>2.4.9.</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_Toc153378731 \h </w:instrText>
        </w:r>
        <w:r w:rsidRPr="006C1A45">
          <w:rPr>
            <w:noProof/>
            <w:webHidden/>
            <w:sz w:val="28"/>
            <w:szCs w:val="28"/>
          </w:rPr>
        </w:r>
        <w:r w:rsidRPr="006C1A45">
          <w:rPr>
            <w:noProof/>
            <w:webHidden/>
            <w:sz w:val="28"/>
            <w:szCs w:val="28"/>
          </w:rPr>
          <w:fldChar w:fldCharType="separate"/>
        </w:r>
        <w:r w:rsidR="00773233">
          <w:rPr>
            <w:noProof/>
            <w:webHidden/>
            <w:sz w:val="28"/>
            <w:szCs w:val="28"/>
          </w:rPr>
          <w:t>131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2" w:history="1">
        <w:r w:rsidR="00B32B76" w:rsidRPr="006C1A45">
          <w:rPr>
            <w:rStyle w:val="af2"/>
            <w:noProof/>
            <w:sz w:val="28"/>
            <w:szCs w:val="28"/>
          </w:rPr>
          <w:t>2.4.10.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F376B4">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_Toc153378732 \h </w:instrText>
        </w:r>
        <w:r w:rsidRPr="006C1A45">
          <w:rPr>
            <w:noProof/>
            <w:webHidden/>
            <w:sz w:val="28"/>
            <w:szCs w:val="28"/>
          </w:rPr>
        </w:r>
        <w:r w:rsidRPr="006C1A45">
          <w:rPr>
            <w:noProof/>
            <w:webHidden/>
            <w:sz w:val="28"/>
            <w:szCs w:val="28"/>
          </w:rPr>
          <w:fldChar w:fldCharType="separate"/>
        </w:r>
        <w:r w:rsidR="00773233">
          <w:rPr>
            <w:noProof/>
            <w:webHidden/>
            <w:sz w:val="28"/>
            <w:szCs w:val="28"/>
          </w:rPr>
          <w:t>133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3" w:history="1">
        <w:r w:rsidR="00B32B76" w:rsidRPr="006C1A45">
          <w:rPr>
            <w:rStyle w:val="af2"/>
            <w:noProof/>
            <w:sz w:val="28"/>
            <w:szCs w:val="28"/>
          </w:rPr>
          <w:t xml:space="preserve">2.4.11.Технические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470987">
          <w:rPr>
            <w:noProof/>
            <w:webHidden/>
            <w:sz w:val="28"/>
            <w:szCs w:val="28"/>
          </w:rPr>
          <w:t xml:space="preserve">                                                                                               </w:t>
        </w:r>
        <w:r w:rsidR="00F376B4">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_Toc153378733 \h </w:instrText>
        </w:r>
        <w:r w:rsidRPr="006C1A45">
          <w:rPr>
            <w:noProof/>
            <w:webHidden/>
            <w:sz w:val="28"/>
            <w:szCs w:val="28"/>
          </w:rPr>
        </w:r>
        <w:r w:rsidRPr="006C1A45">
          <w:rPr>
            <w:noProof/>
            <w:webHidden/>
            <w:sz w:val="28"/>
            <w:szCs w:val="28"/>
          </w:rPr>
          <w:fldChar w:fldCharType="separate"/>
        </w:r>
        <w:r w:rsidR="00773233">
          <w:rPr>
            <w:noProof/>
            <w:webHidden/>
            <w:sz w:val="28"/>
            <w:szCs w:val="28"/>
          </w:rPr>
          <w:t>137</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34" w:history="1">
        <w:r w:rsidR="00B32B76" w:rsidRPr="006C1A45">
          <w:rPr>
            <w:rStyle w:val="af2"/>
            <w:noProof/>
            <w:sz w:val="28"/>
            <w:szCs w:val="28"/>
          </w:rPr>
          <w:t>2.5.</w:t>
        </w:r>
        <w:r w:rsidR="00470987">
          <w:rPr>
            <w:rStyle w:val="af2"/>
            <w:noProof/>
            <w:sz w:val="28"/>
            <w:szCs w:val="28"/>
          </w:rPr>
          <w:t xml:space="preserve"> </w:t>
        </w:r>
        <w:r w:rsidR="00B32B76" w:rsidRPr="006C1A45">
          <w:rPr>
            <w:rStyle w:val="af2"/>
            <w:noProof/>
            <w:sz w:val="28"/>
            <w:szCs w:val="28"/>
          </w:rPr>
          <w:t xml:space="preserve">Краткий анализ существующего состояния системы </w:t>
        </w:r>
        <w:r w:rsidR="00470987">
          <w:rPr>
            <w:rStyle w:val="af2"/>
            <w:noProof/>
            <w:sz w:val="28"/>
            <w:szCs w:val="28"/>
          </w:rPr>
          <w:t xml:space="preserve">              </w:t>
        </w:r>
        <w:r w:rsidR="00B32B76" w:rsidRPr="006C1A45">
          <w:rPr>
            <w:rStyle w:val="af2"/>
            <w:noProof/>
            <w:sz w:val="28"/>
            <w:szCs w:val="28"/>
          </w:rPr>
          <w:t>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_Toc153378734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5" w:history="1">
        <w:r w:rsidR="00B32B76" w:rsidRPr="006C1A45">
          <w:rPr>
            <w:rStyle w:val="af2"/>
            <w:noProof/>
            <w:sz w:val="28"/>
            <w:szCs w:val="28"/>
          </w:rPr>
          <w:t>2.5.1.</w:t>
        </w:r>
        <w:r w:rsidR="00B32B76" w:rsidRPr="006C1A45">
          <w:rPr>
            <w:rFonts w:asciiTheme="minorHAnsi" w:eastAsiaTheme="minorEastAsia" w:hAnsiTheme="minorHAnsi" w:cstheme="minorBidi"/>
            <w:noProof/>
            <w:sz w:val="28"/>
            <w:szCs w:val="28"/>
            <w:lang w:eastAsia="ru-RU"/>
          </w:rPr>
          <w:tab/>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_Toc153378735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6" w:history="1">
        <w:r w:rsidR="00B32B76" w:rsidRPr="006C1A45">
          <w:rPr>
            <w:rStyle w:val="af2"/>
            <w:noProof/>
            <w:sz w:val="28"/>
            <w:szCs w:val="28"/>
          </w:rPr>
          <w:t>2.5.2.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Характеристика системы 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_Toc153378736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7" w:history="1">
        <w:r w:rsidR="00B32B76" w:rsidRPr="006C1A45">
          <w:rPr>
            <w:rStyle w:val="af2"/>
            <w:noProof/>
            <w:sz w:val="28"/>
            <w:szCs w:val="28"/>
          </w:rPr>
          <w:t>2.5.3.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_Toc153378737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8" w:history="1">
        <w:r w:rsidR="00B32B76" w:rsidRPr="006C1A45">
          <w:rPr>
            <w:rStyle w:val="af2"/>
            <w:noProof/>
            <w:sz w:val="28"/>
            <w:szCs w:val="28"/>
          </w:rPr>
          <w:t>2.5.4.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_Toc153378738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39" w:history="1">
        <w:r w:rsidR="00B32B76" w:rsidRPr="006C1A45">
          <w:rPr>
            <w:rStyle w:val="af2"/>
            <w:noProof/>
            <w:sz w:val="28"/>
            <w:szCs w:val="28"/>
          </w:rPr>
          <w:t>2.5.5.</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_Toc153378739 \h </w:instrText>
        </w:r>
        <w:r w:rsidRPr="006C1A45">
          <w:rPr>
            <w:noProof/>
            <w:webHidden/>
            <w:sz w:val="28"/>
            <w:szCs w:val="28"/>
          </w:rPr>
        </w:r>
        <w:r w:rsidRPr="006C1A45">
          <w:rPr>
            <w:noProof/>
            <w:webHidden/>
            <w:sz w:val="28"/>
            <w:szCs w:val="28"/>
          </w:rPr>
          <w:fldChar w:fldCharType="separate"/>
        </w:r>
        <w:r w:rsidR="00773233">
          <w:rPr>
            <w:noProof/>
            <w:webHidden/>
            <w:sz w:val="28"/>
            <w:szCs w:val="28"/>
          </w:rPr>
          <w:t>140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0" w:history="1">
        <w:r w:rsidR="00B32B76" w:rsidRPr="006C1A45">
          <w:rPr>
            <w:rStyle w:val="af2"/>
            <w:noProof/>
            <w:sz w:val="28"/>
            <w:szCs w:val="28"/>
          </w:rPr>
          <w:t>2.5.6.</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Резервы и дефициты по зонам действия источников коммунальных ресурсов</w:t>
        </w:r>
        <w:r w:rsidR="00F30E0C" w:rsidRPr="006C1A45">
          <w:rPr>
            <w:noProof/>
            <w:webHidden/>
            <w:sz w:val="28"/>
            <w:szCs w:val="28"/>
          </w:rPr>
          <w:t xml:space="preserve">       </w:t>
        </w:r>
        <w:r w:rsidR="00470987">
          <w:rPr>
            <w:noProof/>
            <w:webHidden/>
            <w:sz w:val="28"/>
            <w:szCs w:val="28"/>
          </w:rPr>
          <w:t xml:space="preserve">  </w:t>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_Toc153378740 \h </w:instrText>
        </w:r>
        <w:r w:rsidRPr="006C1A45">
          <w:rPr>
            <w:noProof/>
            <w:webHidden/>
            <w:sz w:val="28"/>
            <w:szCs w:val="28"/>
          </w:rPr>
        </w:r>
        <w:r w:rsidRPr="006C1A45">
          <w:rPr>
            <w:noProof/>
            <w:webHidden/>
            <w:sz w:val="28"/>
            <w:szCs w:val="28"/>
          </w:rPr>
          <w:fldChar w:fldCharType="separate"/>
        </w:r>
        <w:r w:rsidR="00773233">
          <w:rPr>
            <w:noProof/>
            <w:webHidden/>
            <w:sz w:val="28"/>
            <w:szCs w:val="28"/>
          </w:rPr>
          <w:t>141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1" w:history="1">
        <w:r w:rsidR="00B32B76" w:rsidRPr="006C1A45">
          <w:rPr>
            <w:rStyle w:val="af2"/>
            <w:noProof/>
            <w:sz w:val="28"/>
            <w:szCs w:val="28"/>
          </w:rPr>
          <w:t>2.5.7.</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_Toc153378741 \h </w:instrText>
        </w:r>
        <w:r w:rsidRPr="006C1A45">
          <w:rPr>
            <w:noProof/>
            <w:webHidden/>
            <w:sz w:val="28"/>
            <w:szCs w:val="28"/>
          </w:rPr>
        </w:r>
        <w:r w:rsidRPr="006C1A45">
          <w:rPr>
            <w:noProof/>
            <w:webHidden/>
            <w:sz w:val="28"/>
            <w:szCs w:val="28"/>
          </w:rPr>
          <w:fldChar w:fldCharType="separate"/>
        </w:r>
        <w:r w:rsidR="00773233">
          <w:rPr>
            <w:noProof/>
            <w:webHidden/>
            <w:sz w:val="28"/>
            <w:szCs w:val="28"/>
          </w:rPr>
          <w:t>141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2" w:history="1">
        <w:r w:rsidR="00B32B76" w:rsidRPr="006C1A45">
          <w:rPr>
            <w:rStyle w:val="af2"/>
            <w:noProof/>
            <w:sz w:val="28"/>
            <w:szCs w:val="28"/>
          </w:rPr>
          <w:t>2.5.8.</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_Toc153378742 \h </w:instrText>
        </w:r>
        <w:r w:rsidRPr="006C1A45">
          <w:rPr>
            <w:noProof/>
            <w:webHidden/>
            <w:sz w:val="28"/>
            <w:szCs w:val="28"/>
          </w:rPr>
        </w:r>
        <w:r w:rsidRPr="006C1A45">
          <w:rPr>
            <w:noProof/>
            <w:webHidden/>
            <w:sz w:val="28"/>
            <w:szCs w:val="28"/>
          </w:rPr>
          <w:fldChar w:fldCharType="separate"/>
        </w:r>
        <w:r w:rsidR="00773233">
          <w:rPr>
            <w:noProof/>
            <w:webHidden/>
            <w:sz w:val="28"/>
            <w:szCs w:val="28"/>
          </w:rPr>
          <w:t>142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3" w:history="1">
        <w:r w:rsidR="00B32B76" w:rsidRPr="006C1A45">
          <w:rPr>
            <w:rStyle w:val="af2"/>
            <w:noProof/>
            <w:sz w:val="28"/>
            <w:szCs w:val="28"/>
          </w:rPr>
          <w:t>2.5.9.</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_Toc153378743 \h </w:instrText>
        </w:r>
        <w:r w:rsidRPr="006C1A45">
          <w:rPr>
            <w:noProof/>
            <w:webHidden/>
            <w:sz w:val="28"/>
            <w:szCs w:val="28"/>
          </w:rPr>
        </w:r>
        <w:r w:rsidRPr="006C1A45">
          <w:rPr>
            <w:noProof/>
            <w:webHidden/>
            <w:sz w:val="28"/>
            <w:szCs w:val="28"/>
          </w:rPr>
          <w:fldChar w:fldCharType="separate"/>
        </w:r>
        <w:r w:rsidR="00773233">
          <w:rPr>
            <w:noProof/>
            <w:webHidden/>
            <w:sz w:val="28"/>
            <w:szCs w:val="28"/>
          </w:rPr>
          <w:t>142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4" w:history="1">
        <w:r w:rsidR="00B32B76" w:rsidRPr="006C1A45">
          <w:rPr>
            <w:rStyle w:val="af2"/>
            <w:noProof/>
            <w:sz w:val="28"/>
            <w:szCs w:val="28"/>
          </w:rPr>
          <w:t>2.5.10.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F376B4">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_Toc153378744 \h </w:instrText>
        </w:r>
        <w:r w:rsidRPr="006C1A45">
          <w:rPr>
            <w:noProof/>
            <w:webHidden/>
            <w:sz w:val="28"/>
            <w:szCs w:val="28"/>
          </w:rPr>
        </w:r>
        <w:r w:rsidRPr="006C1A45">
          <w:rPr>
            <w:noProof/>
            <w:webHidden/>
            <w:sz w:val="28"/>
            <w:szCs w:val="28"/>
          </w:rPr>
          <w:fldChar w:fldCharType="separate"/>
        </w:r>
        <w:r w:rsidR="00773233">
          <w:rPr>
            <w:noProof/>
            <w:webHidden/>
            <w:sz w:val="28"/>
            <w:szCs w:val="28"/>
          </w:rPr>
          <w:t>143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5" w:history="1">
        <w:r w:rsidR="00B32B76" w:rsidRPr="006C1A45">
          <w:rPr>
            <w:rStyle w:val="af2"/>
            <w:noProof/>
            <w:sz w:val="28"/>
            <w:szCs w:val="28"/>
          </w:rPr>
          <w:t>2.5.11.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_Toc153378745 \h </w:instrText>
        </w:r>
        <w:r w:rsidRPr="006C1A45">
          <w:rPr>
            <w:noProof/>
            <w:webHidden/>
            <w:sz w:val="28"/>
            <w:szCs w:val="28"/>
          </w:rPr>
        </w:r>
        <w:r w:rsidRPr="006C1A45">
          <w:rPr>
            <w:noProof/>
            <w:webHidden/>
            <w:sz w:val="28"/>
            <w:szCs w:val="28"/>
          </w:rPr>
          <w:fldChar w:fldCharType="separate"/>
        </w:r>
        <w:r w:rsidR="00773233">
          <w:rPr>
            <w:noProof/>
            <w:webHidden/>
            <w:sz w:val="28"/>
            <w:szCs w:val="28"/>
          </w:rPr>
          <w:t>145</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46" w:history="1">
        <w:r w:rsidR="00B32B76" w:rsidRPr="006C1A45">
          <w:rPr>
            <w:rStyle w:val="af2"/>
            <w:noProof/>
            <w:sz w:val="28"/>
            <w:szCs w:val="28"/>
          </w:rPr>
          <w:t>2.6.</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Краткий анализ существующего состояния системы сбора и утилизации твердых коммунальных отходов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_Toc153378746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7" w:history="1">
        <w:r w:rsidR="00B32B76" w:rsidRPr="006C1A45">
          <w:rPr>
            <w:rStyle w:val="af2"/>
            <w:noProof/>
            <w:sz w:val="28"/>
            <w:szCs w:val="28"/>
          </w:rPr>
          <w:t>2.6.1.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Институциональная структура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_Toc153378747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8" w:history="1">
        <w:r w:rsidR="00B32B76" w:rsidRPr="006C1A45">
          <w:rPr>
            <w:rStyle w:val="af2"/>
            <w:noProof/>
            <w:sz w:val="28"/>
            <w:szCs w:val="28"/>
          </w:rPr>
          <w:t>2.6.2.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Характеристика системы сбора и утилизации твердых коммунальных отходов</w:t>
        </w:r>
        <w:r w:rsidR="00F30E0C" w:rsidRPr="006C1A45">
          <w:rPr>
            <w:noProof/>
            <w:webHidden/>
            <w:sz w:val="28"/>
            <w:szCs w:val="28"/>
          </w:rPr>
          <w:t xml:space="preserve">     </w:t>
        </w:r>
        <w:r w:rsidR="00470987">
          <w:rPr>
            <w:noProof/>
            <w:webHidden/>
            <w:sz w:val="28"/>
            <w:szCs w:val="28"/>
          </w:rPr>
          <w:t xml:space="preserve"> </w:t>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_Toc153378748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49" w:history="1">
        <w:r w:rsidR="00B32B76" w:rsidRPr="006C1A45">
          <w:rPr>
            <w:rStyle w:val="af2"/>
            <w:noProof/>
            <w:sz w:val="28"/>
            <w:szCs w:val="28"/>
          </w:rPr>
          <w:t>2.6.3.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Балансы мощности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_Toc153378749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0" w:history="1">
        <w:r w:rsidR="00B32B76" w:rsidRPr="006C1A45">
          <w:rPr>
            <w:rStyle w:val="af2"/>
            <w:noProof/>
            <w:sz w:val="28"/>
            <w:szCs w:val="28"/>
          </w:rPr>
          <w:t>2.6.4.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Доля поставки коммунального ресурса по приборам учета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_Toc153378750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1" w:history="1">
        <w:r w:rsidR="00B32B76" w:rsidRPr="006C1A45">
          <w:rPr>
            <w:rStyle w:val="af2"/>
            <w:noProof/>
            <w:sz w:val="28"/>
            <w:szCs w:val="28"/>
          </w:rPr>
          <w:t>2.6.5.</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Зоны действия источников коммунальных ресурсов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_Toc153378751 \h </w:instrText>
        </w:r>
        <w:r w:rsidRPr="006C1A45">
          <w:rPr>
            <w:noProof/>
            <w:webHidden/>
            <w:sz w:val="28"/>
            <w:szCs w:val="28"/>
          </w:rPr>
        </w:r>
        <w:r w:rsidRPr="006C1A45">
          <w:rPr>
            <w:noProof/>
            <w:webHidden/>
            <w:sz w:val="28"/>
            <w:szCs w:val="28"/>
          </w:rPr>
          <w:fldChar w:fldCharType="separate"/>
        </w:r>
        <w:r w:rsidR="00773233">
          <w:rPr>
            <w:noProof/>
            <w:webHidden/>
            <w:sz w:val="28"/>
            <w:szCs w:val="28"/>
          </w:rPr>
          <w:t>146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2" w:history="1">
        <w:r w:rsidR="00B32B76" w:rsidRPr="006C1A45">
          <w:rPr>
            <w:rStyle w:val="af2"/>
            <w:noProof/>
            <w:sz w:val="28"/>
            <w:szCs w:val="28"/>
          </w:rPr>
          <w:t>2.6.6.</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Резервы и дефициты по зонам действия источников коммунальных ресурсов</w:t>
        </w:r>
        <w:r w:rsidR="00B32B76" w:rsidRPr="006C1A45">
          <w:rPr>
            <w:noProof/>
            <w:webHidden/>
            <w:sz w:val="28"/>
            <w:szCs w:val="28"/>
          </w:rPr>
          <w:tab/>
        </w:r>
        <w:r w:rsidR="00F30E0C" w:rsidRPr="006C1A45">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_Toc153378752 \h </w:instrText>
        </w:r>
        <w:r w:rsidRPr="006C1A45">
          <w:rPr>
            <w:noProof/>
            <w:webHidden/>
            <w:sz w:val="28"/>
            <w:szCs w:val="28"/>
          </w:rPr>
        </w:r>
        <w:r w:rsidRPr="006C1A45">
          <w:rPr>
            <w:noProof/>
            <w:webHidden/>
            <w:sz w:val="28"/>
            <w:szCs w:val="28"/>
          </w:rPr>
          <w:fldChar w:fldCharType="separate"/>
        </w:r>
        <w:r w:rsidR="00773233">
          <w:rPr>
            <w:noProof/>
            <w:webHidden/>
            <w:sz w:val="28"/>
            <w:szCs w:val="28"/>
          </w:rPr>
          <w:t>147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3" w:history="1">
        <w:r w:rsidR="00B32B76" w:rsidRPr="006C1A45">
          <w:rPr>
            <w:rStyle w:val="af2"/>
            <w:noProof/>
            <w:sz w:val="28"/>
            <w:szCs w:val="28"/>
          </w:rPr>
          <w:t>2.6.7.</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Надежность работы коммунальной системы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_Toc153378753 \h </w:instrText>
        </w:r>
        <w:r w:rsidRPr="006C1A45">
          <w:rPr>
            <w:noProof/>
            <w:webHidden/>
            <w:sz w:val="28"/>
            <w:szCs w:val="28"/>
          </w:rPr>
        </w:r>
        <w:r w:rsidRPr="006C1A45">
          <w:rPr>
            <w:noProof/>
            <w:webHidden/>
            <w:sz w:val="28"/>
            <w:szCs w:val="28"/>
          </w:rPr>
          <w:fldChar w:fldCharType="separate"/>
        </w:r>
        <w:r w:rsidR="00773233">
          <w:rPr>
            <w:noProof/>
            <w:webHidden/>
            <w:sz w:val="28"/>
            <w:szCs w:val="28"/>
          </w:rPr>
          <w:t>147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4" w:history="1">
        <w:r w:rsidR="00B32B76" w:rsidRPr="006C1A45">
          <w:rPr>
            <w:rStyle w:val="af2"/>
            <w:noProof/>
            <w:sz w:val="28"/>
            <w:szCs w:val="28"/>
          </w:rPr>
          <w:t>2.6.8.</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Качество поставляемого коммунального ресурса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_Toc153378754 \h </w:instrText>
        </w:r>
        <w:r w:rsidRPr="006C1A45">
          <w:rPr>
            <w:noProof/>
            <w:webHidden/>
            <w:sz w:val="28"/>
            <w:szCs w:val="28"/>
          </w:rPr>
        </w:r>
        <w:r w:rsidRPr="006C1A45">
          <w:rPr>
            <w:noProof/>
            <w:webHidden/>
            <w:sz w:val="28"/>
            <w:szCs w:val="28"/>
          </w:rPr>
          <w:fldChar w:fldCharType="separate"/>
        </w:r>
        <w:r w:rsidR="00773233">
          <w:rPr>
            <w:noProof/>
            <w:webHidden/>
            <w:sz w:val="28"/>
            <w:szCs w:val="28"/>
          </w:rPr>
          <w:t>148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5" w:history="1">
        <w:r w:rsidR="00B32B76" w:rsidRPr="006C1A45">
          <w:rPr>
            <w:rStyle w:val="af2"/>
            <w:noProof/>
            <w:sz w:val="28"/>
            <w:szCs w:val="28"/>
          </w:rPr>
          <w:t>2.6.9.</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Воздействие на окружающую среду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_Toc153378755 \h </w:instrText>
        </w:r>
        <w:r w:rsidRPr="006C1A45">
          <w:rPr>
            <w:noProof/>
            <w:webHidden/>
            <w:sz w:val="28"/>
            <w:szCs w:val="28"/>
          </w:rPr>
        </w:r>
        <w:r w:rsidRPr="006C1A45">
          <w:rPr>
            <w:noProof/>
            <w:webHidden/>
            <w:sz w:val="28"/>
            <w:szCs w:val="28"/>
          </w:rPr>
          <w:fldChar w:fldCharType="separate"/>
        </w:r>
        <w:r w:rsidR="00773233">
          <w:rPr>
            <w:noProof/>
            <w:webHidden/>
            <w:sz w:val="28"/>
            <w:szCs w:val="28"/>
          </w:rPr>
          <w:t>148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6" w:history="1">
        <w:r w:rsidR="00B32B76" w:rsidRPr="006C1A45">
          <w:rPr>
            <w:rStyle w:val="af2"/>
            <w:noProof/>
            <w:sz w:val="28"/>
            <w:szCs w:val="28"/>
          </w:rPr>
          <w:t>2.6.10.</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Тарифы, плата за подключение (присоединение) </w:t>
        </w:r>
        <w:r w:rsidR="00F376B4">
          <w:rPr>
            <w:rStyle w:val="af2"/>
            <w:noProof/>
            <w:sz w:val="28"/>
            <w:szCs w:val="28"/>
          </w:rPr>
          <w:t xml:space="preserve">                                    </w:t>
        </w:r>
        <w:r w:rsidR="00B32B76" w:rsidRPr="006C1A45">
          <w:rPr>
            <w:rStyle w:val="af2"/>
            <w:noProof/>
            <w:sz w:val="28"/>
            <w:szCs w:val="28"/>
          </w:rPr>
          <w:t>и резервирование тепловой мощности, структура себестоимости производства, транспортировки и распределения коммунального ресурса</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_Toc153378756 \h </w:instrText>
        </w:r>
        <w:r w:rsidRPr="006C1A45">
          <w:rPr>
            <w:noProof/>
            <w:webHidden/>
            <w:sz w:val="28"/>
            <w:szCs w:val="28"/>
          </w:rPr>
        </w:r>
        <w:r w:rsidRPr="006C1A45">
          <w:rPr>
            <w:noProof/>
            <w:webHidden/>
            <w:sz w:val="28"/>
            <w:szCs w:val="28"/>
          </w:rPr>
          <w:fldChar w:fldCharType="separate"/>
        </w:r>
        <w:r w:rsidR="00773233">
          <w:rPr>
            <w:noProof/>
            <w:webHidden/>
            <w:sz w:val="28"/>
            <w:szCs w:val="28"/>
          </w:rPr>
          <w:t>149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57" w:history="1">
        <w:r w:rsidR="00B32B76" w:rsidRPr="006C1A45">
          <w:rPr>
            <w:rStyle w:val="af2"/>
            <w:noProof/>
            <w:sz w:val="28"/>
            <w:szCs w:val="28"/>
          </w:rPr>
          <w:t>2.6.11.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Технические и другие проблемы в коммунальных </w:t>
        </w:r>
        <w:r w:rsidR="00F376B4">
          <w:rPr>
            <w:rStyle w:val="af2"/>
            <w:noProof/>
            <w:sz w:val="28"/>
            <w:szCs w:val="28"/>
          </w:rPr>
          <w:t xml:space="preserve">                   </w:t>
        </w:r>
        <w:r w:rsidR="00B32B76" w:rsidRPr="006C1A45">
          <w:rPr>
            <w:rStyle w:val="af2"/>
            <w:noProof/>
            <w:sz w:val="28"/>
            <w:szCs w:val="28"/>
          </w:rPr>
          <w:t>системах</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_Toc153378757 \h </w:instrText>
        </w:r>
        <w:r w:rsidRPr="006C1A45">
          <w:rPr>
            <w:noProof/>
            <w:webHidden/>
            <w:sz w:val="28"/>
            <w:szCs w:val="28"/>
          </w:rPr>
        </w:r>
        <w:r w:rsidRPr="006C1A45">
          <w:rPr>
            <w:noProof/>
            <w:webHidden/>
            <w:sz w:val="28"/>
            <w:szCs w:val="28"/>
          </w:rPr>
          <w:fldChar w:fldCharType="separate"/>
        </w:r>
        <w:r w:rsidR="00773233">
          <w:rPr>
            <w:noProof/>
            <w:webHidden/>
            <w:sz w:val="28"/>
            <w:szCs w:val="28"/>
          </w:rPr>
          <w:t>150</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758" w:history="1">
        <w:r w:rsidR="00B32B76" w:rsidRPr="006C1A45">
          <w:rPr>
            <w:rStyle w:val="af2"/>
            <w:noProof/>
            <w:sz w:val="28"/>
            <w:szCs w:val="28"/>
          </w:rPr>
          <w:t>РАЗДЕЛ 3</w:t>
        </w:r>
        <w:r w:rsidR="00B32B76" w:rsidRPr="006C1A45">
          <w:rPr>
            <w:rFonts w:asciiTheme="minorHAnsi" w:eastAsiaTheme="minorEastAsia" w:hAnsiTheme="minorHAnsi" w:cstheme="minorBidi"/>
            <w:noProof/>
            <w:sz w:val="28"/>
            <w:szCs w:val="28"/>
            <w:lang w:eastAsia="ru-RU"/>
          </w:rPr>
          <w:tab/>
        </w:r>
        <w:r w:rsidR="00011B2C" w:rsidRPr="006C1A45">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Перспективы развития муниципального образования </w:t>
        </w:r>
        <w:r w:rsidR="00CE450D">
          <w:rPr>
            <w:rStyle w:val="af2"/>
            <w:noProof/>
            <w:sz w:val="28"/>
            <w:szCs w:val="28"/>
          </w:rPr>
          <w:t xml:space="preserve">                       </w:t>
        </w:r>
        <w:r w:rsidR="00B32B76" w:rsidRPr="006C1A45">
          <w:rPr>
            <w:rStyle w:val="af2"/>
            <w:noProof/>
            <w:sz w:val="28"/>
            <w:szCs w:val="28"/>
          </w:rPr>
          <w:t>и прогноз спроса на коммунальные ресурсы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_Toc153378758 \h </w:instrText>
        </w:r>
        <w:r w:rsidRPr="006C1A45">
          <w:rPr>
            <w:noProof/>
            <w:webHidden/>
            <w:sz w:val="28"/>
            <w:szCs w:val="28"/>
          </w:rPr>
        </w:r>
        <w:r w:rsidRPr="006C1A45">
          <w:rPr>
            <w:noProof/>
            <w:webHidden/>
            <w:sz w:val="28"/>
            <w:szCs w:val="28"/>
          </w:rPr>
          <w:fldChar w:fldCharType="separate"/>
        </w:r>
        <w:r w:rsidR="00773233">
          <w:rPr>
            <w:noProof/>
            <w:webHidden/>
            <w:sz w:val="28"/>
            <w:szCs w:val="28"/>
          </w:rPr>
          <w:t>151</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59" w:history="1">
        <w:r w:rsidR="00B32B76" w:rsidRPr="006C1A45">
          <w:rPr>
            <w:rStyle w:val="af2"/>
            <w:noProof/>
            <w:sz w:val="28"/>
            <w:szCs w:val="28"/>
          </w:rPr>
          <w:t>3.1.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Характеристика муниципального образования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_Toc153378759 \h </w:instrText>
        </w:r>
        <w:r w:rsidRPr="006C1A45">
          <w:rPr>
            <w:noProof/>
            <w:webHidden/>
            <w:sz w:val="28"/>
            <w:szCs w:val="28"/>
          </w:rPr>
        </w:r>
        <w:r w:rsidRPr="006C1A45">
          <w:rPr>
            <w:noProof/>
            <w:webHidden/>
            <w:sz w:val="28"/>
            <w:szCs w:val="28"/>
          </w:rPr>
          <w:fldChar w:fldCharType="separate"/>
        </w:r>
        <w:r w:rsidR="00773233">
          <w:rPr>
            <w:noProof/>
            <w:webHidden/>
            <w:sz w:val="28"/>
            <w:szCs w:val="28"/>
          </w:rPr>
          <w:t>151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0" w:history="1">
        <w:r w:rsidR="00B32B76" w:rsidRPr="006C1A45">
          <w:rPr>
            <w:rStyle w:val="af2"/>
            <w:noProof/>
            <w:sz w:val="28"/>
            <w:szCs w:val="28"/>
          </w:rPr>
          <w:t>3.1.1.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Общие сведения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_Toc153378760 \h </w:instrText>
        </w:r>
        <w:r w:rsidRPr="006C1A45">
          <w:rPr>
            <w:noProof/>
            <w:webHidden/>
            <w:sz w:val="28"/>
            <w:szCs w:val="28"/>
          </w:rPr>
        </w:r>
        <w:r w:rsidRPr="006C1A45">
          <w:rPr>
            <w:noProof/>
            <w:webHidden/>
            <w:sz w:val="28"/>
            <w:szCs w:val="28"/>
          </w:rPr>
          <w:fldChar w:fldCharType="separate"/>
        </w:r>
        <w:r w:rsidR="00773233">
          <w:rPr>
            <w:noProof/>
            <w:webHidden/>
            <w:sz w:val="28"/>
            <w:szCs w:val="28"/>
          </w:rPr>
          <w:t>151</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1" w:history="1">
        <w:r w:rsidR="00B32B76" w:rsidRPr="006C1A45">
          <w:rPr>
            <w:rStyle w:val="af2"/>
            <w:noProof/>
            <w:sz w:val="28"/>
            <w:szCs w:val="28"/>
          </w:rPr>
          <w:t>3.1.2.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Социально-экономическое положение</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_Toc153378761 \h </w:instrText>
        </w:r>
        <w:r w:rsidRPr="006C1A45">
          <w:rPr>
            <w:noProof/>
            <w:webHidden/>
            <w:sz w:val="28"/>
            <w:szCs w:val="28"/>
          </w:rPr>
        </w:r>
        <w:r w:rsidRPr="006C1A45">
          <w:rPr>
            <w:noProof/>
            <w:webHidden/>
            <w:sz w:val="28"/>
            <w:szCs w:val="28"/>
          </w:rPr>
          <w:fldChar w:fldCharType="separate"/>
        </w:r>
        <w:r w:rsidR="00773233">
          <w:rPr>
            <w:noProof/>
            <w:webHidden/>
            <w:sz w:val="28"/>
            <w:szCs w:val="28"/>
          </w:rPr>
          <w:t>152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2" w:history="1">
        <w:r w:rsidR="00B32B76" w:rsidRPr="006C1A45">
          <w:rPr>
            <w:rStyle w:val="af2"/>
            <w:noProof/>
            <w:sz w:val="28"/>
            <w:szCs w:val="28"/>
          </w:rPr>
          <w:t>3.1.3.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Климат и погодные условия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_Toc153378762 \h </w:instrText>
        </w:r>
        <w:r w:rsidRPr="006C1A45">
          <w:rPr>
            <w:noProof/>
            <w:webHidden/>
            <w:sz w:val="28"/>
            <w:szCs w:val="28"/>
          </w:rPr>
        </w:r>
        <w:r w:rsidRPr="006C1A45">
          <w:rPr>
            <w:noProof/>
            <w:webHidden/>
            <w:sz w:val="28"/>
            <w:szCs w:val="28"/>
          </w:rPr>
          <w:fldChar w:fldCharType="separate"/>
        </w:r>
        <w:r w:rsidR="00773233">
          <w:rPr>
            <w:noProof/>
            <w:webHidden/>
            <w:sz w:val="28"/>
            <w:szCs w:val="28"/>
          </w:rPr>
          <w:t>157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3" w:history="1">
        <w:r w:rsidR="00B32B76" w:rsidRPr="006C1A45">
          <w:rPr>
            <w:rStyle w:val="af2"/>
            <w:noProof/>
            <w:sz w:val="28"/>
            <w:szCs w:val="28"/>
          </w:rPr>
          <w:t>3.1.4.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Наличие Генерального плана и других программ развития муниципального образования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_Toc153378763 \h </w:instrText>
        </w:r>
        <w:r w:rsidRPr="006C1A45">
          <w:rPr>
            <w:noProof/>
            <w:webHidden/>
            <w:sz w:val="28"/>
            <w:szCs w:val="28"/>
          </w:rPr>
        </w:r>
        <w:r w:rsidRPr="006C1A45">
          <w:rPr>
            <w:noProof/>
            <w:webHidden/>
            <w:sz w:val="28"/>
            <w:szCs w:val="28"/>
          </w:rPr>
          <w:fldChar w:fldCharType="separate"/>
        </w:r>
        <w:r w:rsidR="00773233">
          <w:rPr>
            <w:noProof/>
            <w:webHidden/>
            <w:sz w:val="28"/>
            <w:szCs w:val="28"/>
          </w:rPr>
          <w:t>158</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64" w:history="1">
        <w:r w:rsidR="00B32B76" w:rsidRPr="006C1A45">
          <w:rPr>
            <w:rStyle w:val="af2"/>
            <w:noProof/>
            <w:sz w:val="28"/>
            <w:szCs w:val="28"/>
          </w:rPr>
          <w:t>3.2.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Определение перспективных показателей развития муниципального образования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_Toc153378764 \h </w:instrText>
        </w:r>
        <w:r w:rsidRPr="006C1A45">
          <w:rPr>
            <w:noProof/>
            <w:webHidden/>
            <w:sz w:val="28"/>
            <w:szCs w:val="28"/>
          </w:rPr>
        </w:r>
        <w:r w:rsidRPr="006C1A45">
          <w:rPr>
            <w:noProof/>
            <w:webHidden/>
            <w:sz w:val="28"/>
            <w:szCs w:val="28"/>
          </w:rPr>
          <w:fldChar w:fldCharType="separate"/>
        </w:r>
        <w:r w:rsidR="00773233">
          <w:rPr>
            <w:noProof/>
            <w:webHidden/>
            <w:sz w:val="28"/>
            <w:szCs w:val="28"/>
          </w:rPr>
          <w:t>159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5" w:history="1">
        <w:r w:rsidR="00B32B76" w:rsidRPr="006C1A45">
          <w:rPr>
            <w:rStyle w:val="af2"/>
            <w:noProof/>
            <w:sz w:val="28"/>
            <w:szCs w:val="28"/>
          </w:rPr>
          <w:t>3.2.1.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Динамика численности населения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_Toc153378765 \h </w:instrText>
        </w:r>
        <w:r w:rsidRPr="006C1A45">
          <w:rPr>
            <w:noProof/>
            <w:webHidden/>
            <w:sz w:val="28"/>
            <w:szCs w:val="28"/>
          </w:rPr>
        </w:r>
        <w:r w:rsidRPr="006C1A45">
          <w:rPr>
            <w:noProof/>
            <w:webHidden/>
            <w:sz w:val="28"/>
            <w:szCs w:val="28"/>
          </w:rPr>
          <w:fldChar w:fldCharType="separate"/>
        </w:r>
        <w:r w:rsidR="00773233">
          <w:rPr>
            <w:noProof/>
            <w:webHidden/>
            <w:sz w:val="28"/>
            <w:szCs w:val="28"/>
          </w:rPr>
          <w:t>159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6" w:history="1">
        <w:r w:rsidR="00B32B76" w:rsidRPr="006C1A45">
          <w:rPr>
            <w:rStyle w:val="af2"/>
            <w:noProof/>
            <w:sz w:val="28"/>
            <w:szCs w:val="28"/>
          </w:rPr>
          <w:t>3.2.2.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 развития промышленного сектора</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_Toc153378766 \h </w:instrText>
        </w:r>
        <w:r w:rsidRPr="006C1A45">
          <w:rPr>
            <w:noProof/>
            <w:webHidden/>
            <w:sz w:val="28"/>
            <w:szCs w:val="28"/>
          </w:rPr>
        </w:r>
        <w:r w:rsidRPr="006C1A45">
          <w:rPr>
            <w:noProof/>
            <w:webHidden/>
            <w:sz w:val="28"/>
            <w:szCs w:val="28"/>
          </w:rPr>
          <w:fldChar w:fldCharType="separate"/>
        </w:r>
        <w:r w:rsidR="00773233">
          <w:rPr>
            <w:noProof/>
            <w:webHidden/>
            <w:sz w:val="28"/>
            <w:szCs w:val="28"/>
          </w:rPr>
          <w:t>160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7" w:history="1">
        <w:r w:rsidR="00B32B76" w:rsidRPr="006C1A45">
          <w:rPr>
            <w:rStyle w:val="af2"/>
            <w:noProof/>
            <w:sz w:val="28"/>
            <w:szCs w:val="28"/>
          </w:rPr>
          <w:t>3.2.3.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Динамика изменения строительных фондов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_Toc153378767 \h </w:instrText>
        </w:r>
        <w:r w:rsidRPr="006C1A45">
          <w:rPr>
            <w:noProof/>
            <w:webHidden/>
            <w:sz w:val="28"/>
            <w:szCs w:val="28"/>
          </w:rPr>
        </w:r>
        <w:r w:rsidRPr="006C1A45">
          <w:rPr>
            <w:noProof/>
            <w:webHidden/>
            <w:sz w:val="28"/>
            <w:szCs w:val="28"/>
          </w:rPr>
          <w:fldChar w:fldCharType="separate"/>
        </w:r>
        <w:r w:rsidR="00773233">
          <w:rPr>
            <w:noProof/>
            <w:webHidden/>
            <w:sz w:val="28"/>
            <w:szCs w:val="28"/>
          </w:rPr>
          <w:t>160</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68" w:history="1">
        <w:r w:rsidR="00B32B76" w:rsidRPr="006C1A45">
          <w:rPr>
            <w:rStyle w:val="af2"/>
            <w:noProof/>
            <w:sz w:val="28"/>
            <w:szCs w:val="28"/>
          </w:rPr>
          <w:t>3.3.</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Прогноз спроса на коммунальные ресурсы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_Toc153378768 \h </w:instrText>
        </w:r>
        <w:r w:rsidRPr="006C1A45">
          <w:rPr>
            <w:noProof/>
            <w:webHidden/>
            <w:sz w:val="28"/>
            <w:szCs w:val="28"/>
          </w:rPr>
        </w:r>
        <w:r w:rsidRPr="006C1A45">
          <w:rPr>
            <w:noProof/>
            <w:webHidden/>
            <w:sz w:val="28"/>
            <w:szCs w:val="28"/>
          </w:rPr>
          <w:fldChar w:fldCharType="separate"/>
        </w:r>
        <w:r w:rsidR="00773233">
          <w:rPr>
            <w:noProof/>
            <w:webHidden/>
            <w:sz w:val="28"/>
            <w:szCs w:val="28"/>
          </w:rPr>
          <w:t>169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69" w:history="1">
        <w:r w:rsidR="00B32B76" w:rsidRPr="006C1A45">
          <w:rPr>
            <w:rStyle w:val="af2"/>
            <w:noProof/>
            <w:sz w:val="28"/>
            <w:szCs w:val="28"/>
          </w:rPr>
          <w:t>3.3.1.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Прогнозируемый спрос на услуги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_Toc153378769 \h </w:instrText>
        </w:r>
        <w:r w:rsidRPr="006C1A45">
          <w:rPr>
            <w:noProof/>
            <w:webHidden/>
            <w:sz w:val="28"/>
            <w:szCs w:val="28"/>
          </w:rPr>
        </w:r>
        <w:r w:rsidRPr="006C1A45">
          <w:rPr>
            <w:noProof/>
            <w:webHidden/>
            <w:sz w:val="28"/>
            <w:szCs w:val="28"/>
          </w:rPr>
          <w:fldChar w:fldCharType="separate"/>
        </w:r>
        <w:r w:rsidR="00773233">
          <w:rPr>
            <w:noProof/>
            <w:webHidden/>
            <w:sz w:val="28"/>
            <w:szCs w:val="28"/>
          </w:rPr>
          <w:t>169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70" w:history="1">
        <w:r w:rsidR="00B32B76" w:rsidRPr="006C1A45">
          <w:rPr>
            <w:rStyle w:val="af2"/>
            <w:noProof/>
            <w:sz w:val="28"/>
            <w:szCs w:val="28"/>
          </w:rPr>
          <w:t>3.3.2.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Прогнозируемый спрос на услуги водоснабжения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_Toc153378770 \h </w:instrText>
        </w:r>
        <w:r w:rsidRPr="006C1A45">
          <w:rPr>
            <w:noProof/>
            <w:webHidden/>
            <w:sz w:val="28"/>
            <w:szCs w:val="28"/>
          </w:rPr>
        </w:r>
        <w:r w:rsidRPr="006C1A45">
          <w:rPr>
            <w:noProof/>
            <w:webHidden/>
            <w:sz w:val="28"/>
            <w:szCs w:val="28"/>
          </w:rPr>
          <w:fldChar w:fldCharType="separate"/>
        </w:r>
        <w:r w:rsidR="00773233">
          <w:rPr>
            <w:noProof/>
            <w:webHidden/>
            <w:sz w:val="28"/>
            <w:szCs w:val="28"/>
          </w:rPr>
          <w:t>177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71" w:history="1">
        <w:r w:rsidR="00B32B76" w:rsidRPr="006C1A45">
          <w:rPr>
            <w:rStyle w:val="af2"/>
            <w:noProof/>
            <w:sz w:val="28"/>
            <w:szCs w:val="28"/>
          </w:rPr>
          <w:t>3.3.3.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Прогнозируемый спрос на услуги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_Toc153378771 \h </w:instrText>
        </w:r>
        <w:r w:rsidRPr="006C1A45">
          <w:rPr>
            <w:noProof/>
            <w:webHidden/>
            <w:sz w:val="28"/>
            <w:szCs w:val="28"/>
          </w:rPr>
        </w:r>
        <w:r w:rsidRPr="006C1A45">
          <w:rPr>
            <w:noProof/>
            <w:webHidden/>
            <w:sz w:val="28"/>
            <w:szCs w:val="28"/>
          </w:rPr>
          <w:fldChar w:fldCharType="separate"/>
        </w:r>
        <w:r w:rsidR="00773233">
          <w:rPr>
            <w:noProof/>
            <w:webHidden/>
            <w:sz w:val="28"/>
            <w:szCs w:val="28"/>
          </w:rPr>
          <w:t>180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72" w:history="1">
        <w:r w:rsidR="00B32B76" w:rsidRPr="006C1A45">
          <w:rPr>
            <w:rStyle w:val="af2"/>
            <w:noProof/>
            <w:sz w:val="28"/>
            <w:szCs w:val="28"/>
          </w:rPr>
          <w:t>3.3.4.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Прогнозируемый спрос на услуги 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_Toc153378772 \h </w:instrText>
        </w:r>
        <w:r w:rsidRPr="006C1A45">
          <w:rPr>
            <w:noProof/>
            <w:webHidden/>
            <w:sz w:val="28"/>
            <w:szCs w:val="28"/>
          </w:rPr>
        </w:r>
        <w:r w:rsidRPr="006C1A45">
          <w:rPr>
            <w:noProof/>
            <w:webHidden/>
            <w:sz w:val="28"/>
            <w:szCs w:val="28"/>
          </w:rPr>
          <w:fldChar w:fldCharType="separate"/>
        </w:r>
        <w:r w:rsidR="00773233">
          <w:rPr>
            <w:noProof/>
            <w:webHidden/>
            <w:sz w:val="28"/>
            <w:szCs w:val="28"/>
          </w:rPr>
          <w:t>182</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73" w:history="1">
        <w:r w:rsidR="00B32B76" w:rsidRPr="006C1A45">
          <w:rPr>
            <w:rStyle w:val="af2"/>
            <w:noProof/>
            <w:sz w:val="28"/>
            <w:szCs w:val="28"/>
          </w:rPr>
          <w:t>3.3.5.</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Прогнозируемый спрос на услуги 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_Toc153378773 \h </w:instrText>
        </w:r>
        <w:r w:rsidRPr="006C1A45">
          <w:rPr>
            <w:noProof/>
            <w:webHidden/>
            <w:sz w:val="28"/>
            <w:szCs w:val="28"/>
          </w:rPr>
        </w:r>
        <w:r w:rsidRPr="006C1A45">
          <w:rPr>
            <w:noProof/>
            <w:webHidden/>
            <w:sz w:val="28"/>
            <w:szCs w:val="28"/>
          </w:rPr>
          <w:fldChar w:fldCharType="separate"/>
        </w:r>
        <w:r w:rsidR="00773233">
          <w:rPr>
            <w:noProof/>
            <w:webHidden/>
            <w:sz w:val="28"/>
            <w:szCs w:val="28"/>
          </w:rPr>
          <w:t>183</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74" w:history="1">
        <w:r w:rsidR="00B32B76" w:rsidRPr="006C1A45">
          <w:rPr>
            <w:rStyle w:val="af2"/>
            <w:noProof/>
            <w:sz w:val="28"/>
            <w:szCs w:val="28"/>
          </w:rPr>
          <w:t>3.3.6.</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Сфера обращения с твердыми коммунальными отходами</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_Toc153378774 \h </w:instrText>
        </w:r>
        <w:r w:rsidRPr="006C1A45">
          <w:rPr>
            <w:noProof/>
            <w:webHidden/>
            <w:sz w:val="28"/>
            <w:szCs w:val="28"/>
          </w:rPr>
        </w:r>
        <w:r w:rsidRPr="006C1A45">
          <w:rPr>
            <w:noProof/>
            <w:webHidden/>
            <w:sz w:val="28"/>
            <w:szCs w:val="28"/>
          </w:rPr>
          <w:fldChar w:fldCharType="separate"/>
        </w:r>
        <w:r w:rsidR="00773233">
          <w:rPr>
            <w:noProof/>
            <w:webHidden/>
            <w:sz w:val="28"/>
            <w:szCs w:val="28"/>
          </w:rPr>
          <w:t>185</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775" w:history="1">
        <w:r w:rsidR="00B32B76" w:rsidRPr="006C1A45">
          <w:rPr>
            <w:rStyle w:val="af2"/>
            <w:noProof/>
            <w:sz w:val="28"/>
            <w:szCs w:val="28"/>
          </w:rPr>
          <w:t>РАЗДЕЛ 4</w:t>
        </w:r>
        <w:r w:rsidR="00F30E0C" w:rsidRPr="006C1A45">
          <w:rPr>
            <w:rStyle w:val="af2"/>
            <w:noProof/>
            <w:sz w:val="28"/>
            <w:szCs w:val="28"/>
          </w:rPr>
          <w:t xml:space="preserve"> </w:t>
        </w:r>
        <w:r w:rsidR="00B32B76" w:rsidRPr="006C1A45">
          <w:rPr>
            <w:rFonts w:asciiTheme="minorHAnsi" w:eastAsiaTheme="minorEastAsia" w:hAnsiTheme="minorHAnsi" w:cstheme="minorBidi"/>
            <w:noProof/>
            <w:sz w:val="28"/>
            <w:szCs w:val="28"/>
            <w:lang w:eastAsia="ru-RU"/>
          </w:rPr>
          <w:tab/>
        </w:r>
        <w:r w:rsidR="00F30E0C" w:rsidRPr="006C1A45">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w:t>
        </w:r>
        <w:r w:rsidR="00470987">
          <w:rPr>
            <w:rStyle w:val="af2"/>
            <w:noProof/>
            <w:sz w:val="28"/>
            <w:szCs w:val="28"/>
          </w:rPr>
          <w:t xml:space="preserve"> </w:t>
        </w:r>
        <w:r w:rsidR="00B32B76" w:rsidRPr="006C1A45">
          <w:rPr>
            <w:rStyle w:val="af2"/>
            <w:noProof/>
            <w:sz w:val="28"/>
            <w:szCs w:val="28"/>
          </w:rPr>
          <w:t>показатели</w:t>
        </w:r>
        <w:r w:rsidR="00470987">
          <w:rPr>
            <w:rStyle w:val="af2"/>
            <w:noProof/>
            <w:sz w:val="28"/>
            <w:szCs w:val="28"/>
          </w:rPr>
          <w:t xml:space="preserve"> </w:t>
        </w:r>
        <w:r w:rsidR="00B32B76" w:rsidRPr="006C1A45">
          <w:rPr>
            <w:rStyle w:val="af2"/>
            <w:noProof/>
            <w:sz w:val="28"/>
            <w:szCs w:val="28"/>
          </w:rPr>
          <w:t>развития коммунальной инфраструктуры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_Toc153378775 \h </w:instrText>
        </w:r>
        <w:r w:rsidRPr="006C1A45">
          <w:rPr>
            <w:noProof/>
            <w:webHidden/>
            <w:sz w:val="28"/>
            <w:szCs w:val="28"/>
          </w:rPr>
        </w:r>
        <w:r w:rsidRPr="006C1A45">
          <w:rPr>
            <w:noProof/>
            <w:webHidden/>
            <w:sz w:val="28"/>
            <w:szCs w:val="28"/>
          </w:rPr>
          <w:fldChar w:fldCharType="separate"/>
        </w:r>
        <w:r w:rsidR="00773233">
          <w:rPr>
            <w:noProof/>
            <w:webHidden/>
            <w:sz w:val="28"/>
            <w:szCs w:val="28"/>
          </w:rPr>
          <w:t>189</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76" w:history="1">
        <w:r w:rsidR="00B32B76" w:rsidRPr="006C1A45">
          <w:rPr>
            <w:rStyle w:val="af2"/>
            <w:noProof/>
            <w:sz w:val="28"/>
            <w:szCs w:val="28"/>
          </w:rPr>
          <w:t xml:space="preserve">4.1.Общие целевые показатели развития муниципального </w:t>
        </w:r>
        <w:r w:rsidR="00470987">
          <w:rPr>
            <w:rStyle w:val="af2"/>
            <w:noProof/>
            <w:sz w:val="28"/>
            <w:szCs w:val="28"/>
          </w:rPr>
          <w:t xml:space="preserve">                       </w:t>
        </w:r>
        <w:r w:rsidR="00B32B76" w:rsidRPr="006C1A45">
          <w:rPr>
            <w:rStyle w:val="af2"/>
            <w:noProof/>
            <w:sz w:val="28"/>
            <w:szCs w:val="28"/>
          </w:rPr>
          <w:t>образования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_Toc153378776 \h </w:instrText>
        </w:r>
        <w:r w:rsidRPr="006C1A45">
          <w:rPr>
            <w:noProof/>
            <w:webHidden/>
            <w:sz w:val="28"/>
            <w:szCs w:val="28"/>
          </w:rPr>
        </w:r>
        <w:r w:rsidRPr="006C1A45">
          <w:rPr>
            <w:noProof/>
            <w:webHidden/>
            <w:sz w:val="28"/>
            <w:szCs w:val="28"/>
          </w:rPr>
          <w:fldChar w:fldCharType="separate"/>
        </w:r>
        <w:r w:rsidR="00773233">
          <w:rPr>
            <w:noProof/>
            <w:webHidden/>
            <w:sz w:val="28"/>
            <w:szCs w:val="28"/>
          </w:rPr>
          <w:t>189</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77" w:history="1">
        <w:r w:rsidR="00B32B76" w:rsidRPr="006C1A45">
          <w:rPr>
            <w:rStyle w:val="af2"/>
            <w:noProof/>
            <w:sz w:val="28"/>
            <w:szCs w:val="28"/>
          </w:rPr>
          <w:t>4.2.</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системы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_Toc153378777 \h </w:instrText>
        </w:r>
        <w:r w:rsidRPr="006C1A45">
          <w:rPr>
            <w:noProof/>
            <w:webHidden/>
            <w:sz w:val="28"/>
            <w:szCs w:val="28"/>
          </w:rPr>
        </w:r>
        <w:r w:rsidRPr="006C1A45">
          <w:rPr>
            <w:noProof/>
            <w:webHidden/>
            <w:sz w:val="28"/>
            <w:szCs w:val="28"/>
          </w:rPr>
          <w:fldChar w:fldCharType="separate"/>
        </w:r>
        <w:r w:rsidR="00773233">
          <w:rPr>
            <w:noProof/>
            <w:webHidden/>
            <w:sz w:val="28"/>
            <w:szCs w:val="28"/>
          </w:rPr>
          <w:t>189</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78" w:history="1">
        <w:r w:rsidR="00B32B76" w:rsidRPr="006C1A45">
          <w:rPr>
            <w:rStyle w:val="af2"/>
            <w:noProof/>
            <w:sz w:val="28"/>
            <w:szCs w:val="28"/>
          </w:rPr>
          <w:t>4.3.</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системы водоснабжения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_Toc153378778 \h </w:instrText>
        </w:r>
        <w:r w:rsidRPr="006C1A45">
          <w:rPr>
            <w:noProof/>
            <w:webHidden/>
            <w:sz w:val="28"/>
            <w:szCs w:val="28"/>
          </w:rPr>
        </w:r>
        <w:r w:rsidRPr="006C1A45">
          <w:rPr>
            <w:noProof/>
            <w:webHidden/>
            <w:sz w:val="28"/>
            <w:szCs w:val="28"/>
          </w:rPr>
          <w:fldChar w:fldCharType="separate"/>
        </w:r>
        <w:r w:rsidR="00773233">
          <w:rPr>
            <w:noProof/>
            <w:webHidden/>
            <w:sz w:val="28"/>
            <w:szCs w:val="28"/>
          </w:rPr>
          <w:t>193</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79" w:history="1">
        <w:r w:rsidR="00B32B76" w:rsidRPr="006C1A45">
          <w:rPr>
            <w:rStyle w:val="af2"/>
            <w:noProof/>
            <w:sz w:val="28"/>
            <w:szCs w:val="28"/>
          </w:rPr>
          <w:t>4.4.</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системы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_Toc153378779 \h </w:instrText>
        </w:r>
        <w:r w:rsidRPr="006C1A45">
          <w:rPr>
            <w:noProof/>
            <w:webHidden/>
            <w:sz w:val="28"/>
            <w:szCs w:val="28"/>
          </w:rPr>
        </w:r>
        <w:r w:rsidRPr="006C1A45">
          <w:rPr>
            <w:noProof/>
            <w:webHidden/>
            <w:sz w:val="28"/>
            <w:szCs w:val="28"/>
          </w:rPr>
          <w:fldChar w:fldCharType="separate"/>
        </w:r>
        <w:r w:rsidR="00773233">
          <w:rPr>
            <w:noProof/>
            <w:webHidden/>
            <w:sz w:val="28"/>
            <w:szCs w:val="28"/>
          </w:rPr>
          <w:t>205</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0" w:history="1">
        <w:r w:rsidR="00B32B76" w:rsidRPr="006C1A45">
          <w:rPr>
            <w:rStyle w:val="af2"/>
            <w:noProof/>
            <w:sz w:val="28"/>
            <w:szCs w:val="28"/>
          </w:rPr>
          <w:t>4.5.</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системы 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_Toc153378780 \h </w:instrText>
        </w:r>
        <w:r w:rsidRPr="006C1A45">
          <w:rPr>
            <w:noProof/>
            <w:webHidden/>
            <w:sz w:val="28"/>
            <w:szCs w:val="28"/>
          </w:rPr>
        </w:r>
        <w:r w:rsidRPr="006C1A45">
          <w:rPr>
            <w:noProof/>
            <w:webHidden/>
            <w:sz w:val="28"/>
            <w:szCs w:val="28"/>
          </w:rPr>
          <w:fldChar w:fldCharType="separate"/>
        </w:r>
        <w:r w:rsidR="00773233">
          <w:rPr>
            <w:noProof/>
            <w:webHidden/>
            <w:sz w:val="28"/>
            <w:szCs w:val="28"/>
          </w:rPr>
          <w:t>210</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1" w:history="1">
        <w:r w:rsidR="00B32B76" w:rsidRPr="006C1A45">
          <w:rPr>
            <w:rStyle w:val="af2"/>
            <w:noProof/>
            <w:sz w:val="28"/>
            <w:szCs w:val="28"/>
          </w:rPr>
          <w:t>4.6.</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системы 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_Toc153378781 \h </w:instrText>
        </w:r>
        <w:r w:rsidRPr="006C1A45">
          <w:rPr>
            <w:noProof/>
            <w:webHidden/>
            <w:sz w:val="28"/>
            <w:szCs w:val="28"/>
          </w:rPr>
        </w:r>
        <w:r w:rsidRPr="006C1A45">
          <w:rPr>
            <w:noProof/>
            <w:webHidden/>
            <w:sz w:val="28"/>
            <w:szCs w:val="28"/>
          </w:rPr>
          <w:fldChar w:fldCharType="separate"/>
        </w:r>
        <w:r w:rsidR="00773233">
          <w:rPr>
            <w:noProof/>
            <w:webHidden/>
            <w:sz w:val="28"/>
            <w:szCs w:val="28"/>
          </w:rPr>
          <w:t>213</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2" w:history="1">
        <w:r w:rsidR="00B32B76" w:rsidRPr="006C1A45">
          <w:rPr>
            <w:rStyle w:val="af2"/>
            <w:noProof/>
            <w:sz w:val="28"/>
            <w:szCs w:val="28"/>
          </w:rPr>
          <w:t>4.7.</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Целевые показатели развития сферы обращения с твердыми коммунальными отходами</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_Toc153378782 \h </w:instrText>
        </w:r>
        <w:r w:rsidRPr="006C1A45">
          <w:rPr>
            <w:noProof/>
            <w:webHidden/>
            <w:sz w:val="28"/>
            <w:szCs w:val="28"/>
          </w:rPr>
        </w:r>
        <w:r w:rsidRPr="006C1A45">
          <w:rPr>
            <w:noProof/>
            <w:webHidden/>
            <w:sz w:val="28"/>
            <w:szCs w:val="28"/>
          </w:rPr>
          <w:fldChar w:fldCharType="separate"/>
        </w:r>
        <w:r w:rsidR="00773233">
          <w:rPr>
            <w:noProof/>
            <w:webHidden/>
            <w:sz w:val="28"/>
            <w:szCs w:val="28"/>
          </w:rPr>
          <w:t>215</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783" w:history="1">
        <w:r w:rsidR="00B32B76" w:rsidRPr="006C1A45">
          <w:rPr>
            <w:rStyle w:val="af2"/>
            <w:noProof/>
            <w:sz w:val="28"/>
            <w:szCs w:val="28"/>
          </w:rPr>
          <w:t>РАЗДЕЛ 5</w:t>
        </w:r>
        <w:r w:rsidR="00397CAA" w:rsidRPr="006C1A45">
          <w:rPr>
            <w:rStyle w:val="af2"/>
            <w:noProof/>
            <w:sz w:val="28"/>
            <w:szCs w:val="28"/>
          </w:rPr>
          <w:t xml:space="preserve"> </w:t>
        </w:r>
        <w:r w:rsidR="00B32B76" w:rsidRPr="006C1A45">
          <w:rPr>
            <w:rStyle w:val="af2"/>
            <w:noProof/>
            <w:sz w:val="28"/>
            <w:szCs w:val="28"/>
          </w:rPr>
          <w:t>Программа инвестиционных проектов, обеспечивающих достижение целевых показателей</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_Toc153378783 \h </w:instrText>
        </w:r>
        <w:r w:rsidRPr="006C1A45">
          <w:rPr>
            <w:noProof/>
            <w:webHidden/>
            <w:sz w:val="28"/>
            <w:szCs w:val="28"/>
          </w:rPr>
        </w:r>
        <w:r w:rsidRPr="006C1A45">
          <w:rPr>
            <w:noProof/>
            <w:webHidden/>
            <w:sz w:val="28"/>
            <w:szCs w:val="28"/>
          </w:rPr>
          <w:fldChar w:fldCharType="separate"/>
        </w:r>
        <w:r w:rsidR="00773233">
          <w:rPr>
            <w:noProof/>
            <w:webHidden/>
            <w:sz w:val="28"/>
            <w:szCs w:val="28"/>
          </w:rPr>
          <w:t>218</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4" w:history="1">
        <w:r w:rsidR="00B32B76" w:rsidRPr="006C1A45">
          <w:rPr>
            <w:rStyle w:val="af2"/>
            <w:noProof/>
            <w:sz w:val="28"/>
            <w:szCs w:val="28"/>
          </w:rPr>
          <w:t>5.1.</w:t>
        </w:r>
        <w:r w:rsidR="00470987">
          <w:rPr>
            <w:rStyle w:val="af2"/>
            <w:noProof/>
            <w:sz w:val="28"/>
            <w:szCs w:val="28"/>
          </w:rPr>
          <w:t xml:space="preserve"> </w:t>
        </w:r>
        <w:r w:rsidR="00B32B76" w:rsidRPr="006C1A45">
          <w:rPr>
            <w:rStyle w:val="af2"/>
            <w:noProof/>
            <w:sz w:val="28"/>
            <w:szCs w:val="28"/>
          </w:rPr>
          <w:t xml:space="preserve">Программа инвестиционных проектов в системе </w:t>
        </w:r>
        <w:r w:rsidR="00470987">
          <w:rPr>
            <w:rStyle w:val="af2"/>
            <w:noProof/>
            <w:sz w:val="28"/>
            <w:szCs w:val="28"/>
          </w:rPr>
          <w:t xml:space="preserve">                </w:t>
        </w:r>
        <w:r w:rsidR="00B32B76" w:rsidRPr="006C1A45">
          <w:rPr>
            <w:rStyle w:val="af2"/>
            <w:noProof/>
            <w:sz w:val="28"/>
            <w:szCs w:val="28"/>
          </w:rPr>
          <w:t>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_Toc153378784 \h </w:instrText>
        </w:r>
        <w:r w:rsidRPr="006C1A45">
          <w:rPr>
            <w:noProof/>
            <w:webHidden/>
            <w:sz w:val="28"/>
            <w:szCs w:val="28"/>
          </w:rPr>
        </w:r>
        <w:r w:rsidRPr="006C1A45">
          <w:rPr>
            <w:noProof/>
            <w:webHidden/>
            <w:sz w:val="28"/>
            <w:szCs w:val="28"/>
          </w:rPr>
          <w:fldChar w:fldCharType="separate"/>
        </w:r>
        <w:r w:rsidR="00773233">
          <w:rPr>
            <w:noProof/>
            <w:webHidden/>
            <w:sz w:val="28"/>
            <w:szCs w:val="28"/>
          </w:rPr>
          <w:t>218</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5" w:history="1">
        <w:r w:rsidR="00B32B76" w:rsidRPr="006C1A45">
          <w:rPr>
            <w:rStyle w:val="af2"/>
            <w:noProof/>
            <w:sz w:val="28"/>
            <w:szCs w:val="28"/>
          </w:rPr>
          <w:t>5.2.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Программа инвестиционных проектов в системе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_Toc153378785 \h </w:instrText>
        </w:r>
        <w:r w:rsidRPr="006C1A45">
          <w:rPr>
            <w:noProof/>
            <w:webHidden/>
            <w:sz w:val="28"/>
            <w:szCs w:val="28"/>
          </w:rPr>
        </w:r>
        <w:r w:rsidRPr="006C1A45">
          <w:rPr>
            <w:noProof/>
            <w:webHidden/>
            <w:sz w:val="28"/>
            <w:szCs w:val="28"/>
          </w:rPr>
          <w:fldChar w:fldCharType="separate"/>
        </w:r>
        <w:r w:rsidR="00773233">
          <w:rPr>
            <w:noProof/>
            <w:webHidden/>
            <w:sz w:val="28"/>
            <w:szCs w:val="28"/>
          </w:rPr>
          <w:t>227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86" w:history="1">
        <w:r w:rsidR="00B32B76" w:rsidRPr="006C1A45">
          <w:rPr>
            <w:rStyle w:val="af2"/>
            <w:noProof/>
            <w:sz w:val="28"/>
            <w:szCs w:val="28"/>
          </w:rPr>
          <w:t>5.2.1.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Проекты по новому строительству, реконструкции и техническому перевооружению источников тепловой энергии</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_Toc153378786 \h </w:instrText>
        </w:r>
        <w:r w:rsidRPr="006C1A45">
          <w:rPr>
            <w:noProof/>
            <w:webHidden/>
            <w:sz w:val="28"/>
            <w:szCs w:val="28"/>
          </w:rPr>
        </w:r>
        <w:r w:rsidRPr="006C1A45">
          <w:rPr>
            <w:noProof/>
            <w:webHidden/>
            <w:sz w:val="28"/>
            <w:szCs w:val="28"/>
          </w:rPr>
          <w:fldChar w:fldCharType="separate"/>
        </w:r>
        <w:r w:rsidR="00773233">
          <w:rPr>
            <w:noProof/>
            <w:webHidden/>
            <w:sz w:val="28"/>
            <w:szCs w:val="28"/>
          </w:rPr>
          <w:t>227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87" w:history="1">
        <w:r w:rsidR="00B32B76" w:rsidRPr="006C1A45">
          <w:rPr>
            <w:rStyle w:val="af2"/>
            <w:noProof/>
            <w:sz w:val="28"/>
            <w:szCs w:val="28"/>
          </w:rPr>
          <w:t>5.2.2.</w:t>
        </w:r>
        <w:r w:rsidR="00F376B4">
          <w:rPr>
            <w:rStyle w:val="af2"/>
            <w:noProof/>
            <w:sz w:val="28"/>
            <w:szCs w:val="28"/>
          </w:rPr>
          <w:t xml:space="preserve"> </w:t>
        </w:r>
        <w:r w:rsidR="00B32B76" w:rsidRPr="006C1A45">
          <w:rPr>
            <w:rStyle w:val="af2"/>
            <w:noProof/>
            <w:sz w:val="28"/>
            <w:szCs w:val="28"/>
          </w:rPr>
          <w:t>Проекты по новому строительству и реконструкции тепловых сетей</w:t>
        </w:r>
        <w:r w:rsidR="00B32B76" w:rsidRPr="006C1A45">
          <w:rPr>
            <w:noProof/>
            <w:webHidden/>
            <w:sz w:val="28"/>
            <w:szCs w:val="28"/>
          </w:rPr>
          <w:tab/>
        </w:r>
        <w:r w:rsidR="00470987">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_Toc153378787 \h </w:instrText>
        </w:r>
        <w:r w:rsidRPr="006C1A45">
          <w:rPr>
            <w:noProof/>
            <w:webHidden/>
            <w:sz w:val="28"/>
            <w:szCs w:val="28"/>
          </w:rPr>
        </w:r>
        <w:r w:rsidRPr="006C1A45">
          <w:rPr>
            <w:noProof/>
            <w:webHidden/>
            <w:sz w:val="28"/>
            <w:szCs w:val="28"/>
          </w:rPr>
          <w:fldChar w:fldCharType="separate"/>
        </w:r>
        <w:r w:rsidR="00773233">
          <w:rPr>
            <w:noProof/>
            <w:webHidden/>
            <w:sz w:val="28"/>
            <w:szCs w:val="28"/>
          </w:rPr>
          <w:t>236</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88" w:history="1">
        <w:r w:rsidR="00B32B76" w:rsidRPr="006C1A45">
          <w:rPr>
            <w:rStyle w:val="af2"/>
            <w:noProof/>
            <w:sz w:val="28"/>
            <w:szCs w:val="28"/>
          </w:rPr>
          <w:t>5.3.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 xml:space="preserve">Программа инвестиционных проектов в системе </w:t>
        </w:r>
        <w:r w:rsidR="00470987">
          <w:rPr>
            <w:rStyle w:val="af2"/>
            <w:noProof/>
            <w:sz w:val="28"/>
            <w:szCs w:val="28"/>
          </w:rPr>
          <w:t xml:space="preserve">             </w:t>
        </w:r>
        <w:r w:rsidR="00B32B76" w:rsidRPr="006C1A45">
          <w:rPr>
            <w:rStyle w:val="af2"/>
            <w:noProof/>
            <w:sz w:val="28"/>
            <w:szCs w:val="28"/>
          </w:rPr>
          <w:t>водоснабжения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_Toc153378788 \h </w:instrText>
        </w:r>
        <w:r w:rsidRPr="006C1A45">
          <w:rPr>
            <w:noProof/>
            <w:webHidden/>
            <w:sz w:val="28"/>
            <w:szCs w:val="28"/>
          </w:rPr>
        </w:r>
        <w:r w:rsidRPr="006C1A45">
          <w:rPr>
            <w:noProof/>
            <w:webHidden/>
            <w:sz w:val="28"/>
            <w:szCs w:val="28"/>
          </w:rPr>
          <w:fldChar w:fldCharType="separate"/>
        </w:r>
        <w:r w:rsidR="00773233">
          <w:rPr>
            <w:noProof/>
            <w:webHidden/>
            <w:sz w:val="28"/>
            <w:szCs w:val="28"/>
          </w:rPr>
          <w:t>308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89" w:history="1">
        <w:r w:rsidR="00B32B76" w:rsidRPr="006C1A45">
          <w:rPr>
            <w:rStyle w:val="af2"/>
            <w:noProof/>
            <w:sz w:val="28"/>
            <w:szCs w:val="28"/>
          </w:rPr>
          <w:t>5.3.1.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Развитие головных объектов систем водоснабжения, исходя из необходимости покрытия перспективной нагрузки, не обеспеченной мощностью за счет использования существующих ее резервов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_Toc153378789 \h </w:instrText>
        </w:r>
        <w:r w:rsidRPr="006C1A45">
          <w:rPr>
            <w:noProof/>
            <w:webHidden/>
            <w:sz w:val="28"/>
            <w:szCs w:val="28"/>
          </w:rPr>
        </w:r>
        <w:r w:rsidRPr="006C1A45">
          <w:rPr>
            <w:noProof/>
            <w:webHidden/>
            <w:sz w:val="28"/>
            <w:szCs w:val="28"/>
          </w:rPr>
          <w:fldChar w:fldCharType="separate"/>
        </w:r>
        <w:r w:rsidR="00773233">
          <w:rPr>
            <w:noProof/>
            <w:webHidden/>
            <w:sz w:val="28"/>
            <w:szCs w:val="28"/>
          </w:rPr>
          <w:t>308</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90" w:history="1">
        <w:r w:rsidR="00B32B76" w:rsidRPr="006C1A45">
          <w:rPr>
            <w:rStyle w:val="af2"/>
            <w:noProof/>
            <w:sz w:val="28"/>
            <w:szCs w:val="28"/>
          </w:rPr>
          <w:t>5.3.2.</w:t>
        </w:r>
        <w:r w:rsidR="00B32B76" w:rsidRPr="006C1A45">
          <w:rPr>
            <w:rFonts w:asciiTheme="minorHAnsi" w:eastAsiaTheme="minorEastAsia" w:hAnsiTheme="minorHAnsi" w:cstheme="minorBidi"/>
            <w:noProof/>
            <w:sz w:val="28"/>
            <w:szCs w:val="28"/>
            <w:lang w:eastAsia="ru-RU"/>
          </w:rPr>
          <w:tab/>
        </w:r>
        <w:r w:rsidR="00FD57E2">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Развитие водопроводных сетей для подключения перспективных потребителей</w:t>
        </w:r>
        <w:r w:rsidR="00011B2C" w:rsidRPr="006C1A45">
          <w:rPr>
            <w:rStyle w:val="af2"/>
            <w:noProof/>
            <w:sz w:val="28"/>
            <w:szCs w:val="28"/>
          </w:rPr>
          <w:t xml:space="preserve">            </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_Toc153378790 \h </w:instrText>
        </w:r>
        <w:r w:rsidRPr="006C1A45">
          <w:rPr>
            <w:noProof/>
            <w:webHidden/>
            <w:sz w:val="28"/>
            <w:szCs w:val="28"/>
          </w:rPr>
        </w:r>
        <w:r w:rsidRPr="006C1A45">
          <w:rPr>
            <w:noProof/>
            <w:webHidden/>
            <w:sz w:val="28"/>
            <w:szCs w:val="28"/>
          </w:rPr>
          <w:fldChar w:fldCharType="separate"/>
        </w:r>
        <w:r w:rsidR="00773233">
          <w:rPr>
            <w:noProof/>
            <w:webHidden/>
            <w:sz w:val="28"/>
            <w:szCs w:val="28"/>
          </w:rPr>
          <w:t>329</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91" w:history="1">
        <w:r w:rsidR="00B32B76" w:rsidRPr="006C1A45">
          <w:rPr>
            <w:rStyle w:val="af2"/>
            <w:noProof/>
            <w:sz w:val="28"/>
            <w:szCs w:val="28"/>
          </w:rPr>
          <w:t>5.4.</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Программа инвестиционных проектов в системе </w:t>
        </w:r>
        <w:r w:rsidR="00470987">
          <w:rPr>
            <w:rStyle w:val="af2"/>
            <w:noProof/>
            <w:sz w:val="28"/>
            <w:szCs w:val="28"/>
          </w:rPr>
          <w:t xml:space="preserve">              </w:t>
        </w:r>
        <w:r w:rsidR="00B32B76" w:rsidRPr="006C1A45">
          <w:rPr>
            <w:rStyle w:val="af2"/>
            <w:noProof/>
            <w:sz w:val="28"/>
            <w:szCs w:val="28"/>
          </w:rPr>
          <w:t>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_Toc153378791 \h </w:instrText>
        </w:r>
        <w:r w:rsidRPr="006C1A45">
          <w:rPr>
            <w:noProof/>
            <w:webHidden/>
            <w:sz w:val="28"/>
            <w:szCs w:val="28"/>
          </w:rPr>
        </w:r>
        <w:r w:rsidRPr="006C1A45">
          <w:rPr>
            <w:noProof/>
            <w:webHidden/>
            <w:sz w:val="28"/>
            <w:szCs w:val="28"/>
          </w:rPr>
          <w:fldChar w:fldCharType="separate"/>
        </w:r>
        <w:r w:rsidR="00773233">
          <w:rPr>
            <w:noProof/>
            <w:webHidden/>
            <w:sz w:val="28"/>
            <w:szCs w:val="28"/>
          </w:rPr>
          <w:t>337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92" w:history="1">
        <w:r w:rsidR="00B32B76" w:rsidRPr="006C1A45">
          <w:rPr>
            <w:rStyle w:val="af2"/>
            <w:noProof/>
            <w:sz w:val="28"/>
            <w:szCs w:val="28"/>
          </w:rPr>
          <w:t>5.4.1.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Строительство и реконструкция сооружений и головных насосных станций системы водоотведения на перспективу</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_Toc153378792 \h </w:instrText>
        </w:r>
        <w:r w:rsidRPr="006C1A45">
          <w:rPr>
            <w:noProof/>
            <w:webHidden/>
            <w:sz w:val="28"/>
            <w:szCs w:val="28"/>
          </w:rPr>
        </w:r>
        <w:r w:rsidRPr="006C1A45">
          <w:rPr>
            <w:noProof/>
            <w:webHidden/>
            <w:sz w:val="28"/>
            <w:szCs w:val="28"/>
          </w:rPr>
          <w:fldChar w:fldCharType="separate"/>
        </w:r>
        <w:r w:rsidR="00773233">
          <w:rPr>
            <w:noProof/>
            <w:webHidden/>
            <w:sz w:val="28"/>
            <w:szCs w:val="28"/>
          </w:rPr>
          <w:t>337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93" w:history="1">
        <w:r w:rsidR="00B32B76" w:rsidRPr="006C1A45">
          <w:rPr>
            <w:rStyle w:val="af2"/>
            <w:noProof/>
            <w:sz w:val="28"/>
            <w:szCs w:val="28"/>
          </w:rPr>
          <w:t>5.4.2.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Строительство, реконструкция и модернизация линейных объектов систем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_Toc153378793 \h </w:instrText>
        </w:r>
        <w:r w:rsidRPr="006C1A45">
          <w:rPr>
            <w:noProof/>
            <w:webHidden/>
            <w:sz w:val="28"/>
            <w:szCs w:val="28"/>
          </w:rPr>
        </w:r>
        <w:r w:rsidRPr="006C1A45">
          <w:rPr>
            <w:noProof/>
            <w:webHidden/>
            <w:sz w:val="28"/>
            <w:szCs w:val="28"/>
          </w:rPr>
          <w:fldChar w:fldCharType="separate"/>
        </w:r>
        <w:r w:rsidR="00773233">
          <w:rPr>
            <w:noProof/>
            <w:webHidden/>
            <w:sz w:val="28"/>
            <w:szCs w:val="28"/>
          </w:rPr>
          <w:t>355</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94" w:history="1">
        <w:r w:rsidR="00B32B76" w:rsidRPr="006C1A45">
          <w:rPr>
            <w:rStyle w:val="af2"/>
            <w:noProof/>
            <w:sz w:val="28"/>
            <w:szCs w:val="28"/>
          </w:rPr>
          <w:t>5.5.</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Программа инвестиционных проектов в системе </w:t>
        </w:r>
        <w:r w:rsidR="00470987">
          <w:rPr>
            <w:rStyle w:val="af2"/>
            <w:noProof/>
            <w:sz w:val="28"/>
            <w:szCs w:val="28"/>
          </w:rPr>
          <w:t xml:space="preserve">               </w:t>
        </w:r>
        <w:r w:rsidR="00B32B76" w:rsidRPr="006C1A45">
          <w:rPr>
            <w:rStyle w:val="af2"/>
            <w:noProof/>
            <w:sz w:val="28"/>
            <w:szCs w:val="28"/>
          </w:rPr>
          <w:t>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_Toc153378794 \h </w:instrText>
        </w:r>
        <w:r w:rsidRPr="006C1A45">
          <w:rPr>
            <w:noProof/>
            <w:webHidden/>
            <w:sz w:val="28"/>
            <w:szCs w:val="28"/>
          </w:rPr>
        </w:r>
        <w:r w:rsidRPr="006C1A45">
          <w:rPr>
            <w:noProof/>
            <w:webHidden/>
            <w:sz w:val="28"/>
            <w:szCs w:val="28"/>
          </w:rPr>
          <w:fldChar w:fldCharType="separate"/>
        </w:r>
        <w:r w:rsidR="00773233">
          <w:rPr>
            <w:noProof/>
            <w:webHidden/>
            <w:sz w:val="28"/>
            <w:szCs w:val="28"/>
          </w:rPr>
          <w:t>361</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95" w:history="1">
        <w:r w:rsidR="00B32B76" w:rsidRPr="006C1A45">
          <w:rPr>
            <w:rStyle w:val="af2"/>
            <w:noProof/>
            <w:sz w:val="28"/>
            <w:szCs w:val="28"/>
          </w:rPr>
          <w:t>5.6.</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Программа инвестиционных проектов в утилизации, обезвреживании и захоронении(утилизации) твердых бытовых </w:t>
        </w:r>
        <w:r w:rsidR="00470987">
          <w:rPr>
            <w:rStyle w:val="af2"/>
            <w:noProof/>
            <w:sz w:val="28"/>
            <w:szCs w:val="28"/>
          </w:rPr>
          <w:t xml:space="preserve">          </w:t>
        </w:r>
        <w:r w:rsidR="00B32B76" w:rsidRPr="006C1A45">
          <w:rPr>
            <w:rStyle w:val="af2"/>
            <w:noProof/>
            <w:sz w:val="28"/>
            <w:szCs w:val="28"/>
          </w:rPr>
          <w:t>отходов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_Toc153378795 \h </w:instrText>
        </w:r>
        <w:r w:rsidRPr="006C1A45">
          <w:rPr>
            <w:noProof/>
            <w:webHidden/>
            <w:sz w:val="28"/>
            <w:szCs w:val="28"/>
          </w:rPr>
        </w:r>
        <w:r w:rsidRPr="006C1A45">
          <w:rPr>
            <w:noProof/>
            <w:webHidden/>
            <w:sz w:val="28"/>
            <w:szCs w:val="28"/>
          </w:rPr>
          <w:fldChar w:fldCharType="separate"/>
        </w:r>
        <w:r w:rsidR="00773233">
          <w:rPr>
            <w:noProof/>
            <w:webHidden/>
            <w:sz w:val="28"/>
            <w:szCs w:val="28"/>
          </w:rPr>
          <w:t>361</w:t>
        </w:r>
        <w:r w:rsidRPr="006C1A45">
          <w:rPr>
            <w:noProof/>
            <w:webHidden/>
            <w:sz w:val="28"/>
            <w:szCs w:val="28"/>
          </w:rPr>
          <w:fldChar w:fldCharType="end"/>
        </w:r>
      </w:hyperlink>
    </w:p>
    <w:p w:rsidR="00B32B76" w:rsidRPr="006C1A45" w:rsidRDefault="00724796" w:rsidP="00F376B4">
      <w:pPr>
        <w:pStyle w:val="14"/>
        <w:spacing w:before="0" w:after="0" w:line="240" w:lineRule="auto"/>
        <w:rPr>
          <w:rFonts w:asciiTheme="minorHAnsi" w:eastAsiaTheme="minorEastAsia" w:hAnsiTheme="minorHAnsi" w:cstheme="minorBidi"/>
          <w:noProof/>
          <w:sz w:val="28"/>
          <w:szCs w:val="28"/>
          <w:lang w:eastAsia="ru-RU"/>
        </w:rPr>
      </w:pPr>
      <w:hyperlink w:anchor="_Toc153378796" w:history="1">
        <w:r w:rsidR="00B32B76" w:rsidRPr="006C1A45">
          <w:rPr>
            <w:rStyle w:val="af2"/>
            <w:noProof/>
            <w:sz w:val="28"/>
            <w:szCs w:val="28"/>
          </w:rPr>
          <w:t>РАЗДЕЛ 6</w:t>
        </w:r>
        <w:r w:rsidR="00011B2C" w:rsidRPr="006C1A45">
          <w:rPr>
            <w:rStyle w:val="af2"/>
            <w:noProof/>
            <w:sz w:val="28"/>
            <w:szCs w:val="28"/>
          </w:rPr>
          <w:t xml:space="preserve">  </w:t>
        </w:r>
        <w:r w:rsidR="00B32B76" w:rsidRPr="006C1A45">
          <w:rPr>
            <w:rStyle w:val="af2"/>
            <w:noProof/>
            <w:sz w:val="28"/>
            <w:szCs w:val="28"/>
          </w:rPr>
          <w:t>Источники инвестиций, тарифы и доступность программы для населения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_Toc153378796 \h </w:instrText>
        </w:r>
        <w:r w:rsidRPr="006C1A45">
          <w:rPr>
            <w:noProof/>
            <w:webHidden/>
            <w:sz w:val="28"/>
            <w:szCs w:val="28"/>
          </w:rPr>
        </w:r>
        <w:r w:rsidRPr="006C1A45">
          <w:rPr>
            <w:noProof/>
            <w:webHidden/>
            <w:sz w:val="28"/>
            <w:szCs w:val="28"/>
          </w:rPr>
          <w:fldChar w:fldCharType="separate"/>
        </w:r>
        <w:r w:rsidR="00773233">
          <w:rPr>
            <w:noProof/>
            <w:webHidden/>
            <w:sz w:val="28"/>
            <w:szCs w:val="28"/>
          </w:rPr>
          <w:t>362</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97" w:history="1">
        <w:r w:rsidR="00B32B76" w:rsidRPr="006C1A45">
          <w:rPr>
            <w:rStyle w:val="af2"/>
            <w:noProof/>
            <w:sz w:val="28"/>
            <w:szCs w:val="28"/>
          </w:rPr>
          <w:t>6.1.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Совокупные потребности в капитальных вложениях и источники инвестиций для реализации программы инвестиционных проектов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_Toc153378797 \h </w:instrText>
        </w:r>
        <w:r w:rsidRPr="006C1A45">
          <w:rPr>
            <w:noProof/>
            <w:webHidden/>
            <w:sz w:val="28"/>
            <w:szCs w:val="28"/>
          </w:rPr>
        </w:r>
        <w:r w:rsidRPr="006C1A45">
          <w:rPr>
            <w:noProof/>
            <w:webHidden/>
            <w:sz w:val="28"/>
            <w:szCs w:val="28"/>
          </w:rPr>
          <w:fldChar w:fldCharType="separate"/>
        </w:r>
        <w:r w:rsidR="00773233">
          <w:rPr>
            <w:noProof/>
            <w:webHidden/>
            <w:sz w:val="28"/>
            <w:szCs w:val="28"/>
          </w:rPr>
          <w:t>362</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798" w:history="1">
        <w:r w:rsidR="00B32B76" w:rsidRPr="006C1A45">
          <w:rPr>
            <w:rStyle w:val="af2"/>
            <w:noProof/>
            <w:sz w:val="28"/>
            <w:szCs w:val="28"/>
          </w:rPr>
          <w:t>6.2.</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Динамика уровней тарифов</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_Toc153378798 \h </w:instrText>
        </w:r>
        <w:r w:rsidRPr="006C1A45">
          <w:rPr>
            <w:noProof/>
            <w:webHidden/>
            <w:sz w:val="28"/>
            <w:szCs w:val="28"/>
          </w:rPr>
        </w:r>
        <w:r w:rsidRPr="006C1A45">
          <w:rPr>
            <w:noProof/>
            <w:webHidden/>
            <w:sz w:val="28"/>
            <w:szCs w:val="28"/>
          </w:rPr>
          <w:fldChar w:fldCharType="separate"/>
        </w:r>
        <w:r w:rsidR="00773233">
          <w:rPr>
            <w:noProof/>
            <w:webHidden/>
            <w:sz w:val="28"/>
            <w:szCs w:val="28"/>
          </w:rPr>
          <w:t>384</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799" w:history="1">
        <w:r w:rsidR="00B32B76" w:rsidRPr="006C1A45">
          <w:rPr>
            <w:rStyle w:val="af2"/>
            <w:noProof/>
            <w:sz w:val="28"/>
            <w:szCs w:val="28"/>
          </w:rPr>
          <w:t>6.2.1.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Система электроснабжения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_Toc153378799 \h </w:instrText>
        </w:r>
        <w:r w:rsidRPr="006C1A45">
          <w:rPr>
            <w:noProof/>
            <w:webHidden/>
            <w:sz w:val="28"/>
            <w:szCs w:val="28"/>
          </w:rPr>
        </w:r>
        <w:r w:rsidRPr="006C1A45">
          <w:rPr>
            <w:noProof/>
            <w:webHidden/>
            <w:sz w:val="28"/>
            <w:szCs w:val="28"/>
          </w:rPr>
          <w:fldChar w:fldCharType="separate"/>
        </w:r>
        <w:r w:rsidR="00773233">
          <w:rPr>
            <w:noProof/>
            <w:webHidden/>
            <w:sz w:val="28"/>
            <w:szCs w:val="28"/>
          </w:rPr>
          <w:t>387</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0" w:history="1">
        <w:r w:rsidR="00B32B76" w:rsidRPr="006C1A45">
          <w:rPr>
            <w:rStyle w:val="af2"/>
            <w:noProof/>
            <w:sz w:val="28"/>
            <w:szCs w:val="28"/>
          </w:rPr>
          <w:t>6.2.2.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Система теплоснабжения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_Toc153378800 \h </w:instrText>
        </w:r>
        <w:r w:rsidRPr="006C1A45">
          <w:rPr>
            <w:noProof/>
            <w:webHidden/>
            <w:sz w:val="28"/>
            <w:szCs w:val="28"/>
          </w:rPr>
        </w:r>
        <w:r w:rsidRPr="006C1A45">
          <w:rPr>
            <w:noProof/>
            <w:webHidden/>
            <w:sz w:val="28"/>
            <w:szCs w:val="28"/>
          </w:rPr>
          <w:fldChar w:fldCharType="separate"/>
        </w:r>
        <w:r w:rsidR="00773233">
          <w:rPr>
            <w:noProof/>
            <w:webHidden/>
            <w:sz w:val="28"/>
            <w:szCs w:val="28"/>
          </w:rPr>
          <w:t>406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1" w:history="1">
        <w:r w:rsidR="00B32B76" w:rsidRPr="006C1A45">
          <w:rPr>
            <w:rStyle w:val="af2"/>
            <w:noProof/>
            <w:sz w:val="28"/>
            <w:szCs w:val="28"/>
          </w:rPr>
          <w:t>6.2.3.</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Система водоснабжения и водоотведения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_Toc153378801 \h </w:instrText>
        </w:r>
        <w:r w:rsidRPr="006C1A45">
          <w:rPr>
            <w:noProof/>
            <w:webHidden/>
            <w:sz w:val="28"/>
            <w:szCs w:val="28"/>
          </w:rPr>
        </w:r>
        <w:r w:rsidRPr="006C1A45">
          <w:rPr>
            <w:noProof/>
            <w:webHidden/>
            <w:sz w:val="28"/>
            <w:szCs w:val="28"/>
          </w:rPr>
          <w:fldChar w:fldCharType="separate"/>
        </w:r>
        <w:r w:rsidR="00773233">
          <w:rPr>
            <w:noProof/>
            <w:webHidden/>
            <w:sz w:val="28"/>
            <w:szCs w:val="28"/>
          </w:rPr>
          <w:t>409</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2" w:history="1">
        <w:r w:rsidR="00B32B76" w:rsidRPr="006C1A45">
          <w:rPr>
            <w:rStyle w:val="af2"/>
            <w:noProof/>
            <w:sz w:val="28"/>
            <w:szCs w:val="28"/>
          </w:rPr>
          <w:t>6.2.4.</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Система газоснабжения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_Toc153378802 \h </w:instrText>
        </w:r>
        <w:r w:rsidRPr="006C1A45">
          <w:rPr>
            <w:noProof/>
            <w:webHidden/>
            <w:sz w:val="28"/>
            <w:szCs w:val="28"/>
          </w:rPr>
        </w:r>
        <w:r w:rsidRPr="006C1A45">
          <w:rPr>
            <w:noProof/>
            <w:webHidden/>
            <w:sz w:val="28"/>
            <w:szCs w:val="28"/>
          </w:rPr>
          <w:fldChar w:fldCharType="separate"/>
        </w:r>
        <w:r w:rsidR="00773233">
          <w:rPr>
            <w:noProof/>
            <w:webHidden/>
            <w:sz w:val="28"/>
            <w:szCs w:val="28"/>
          </w:rPr>
          <w:t>416</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3" w:history="1">
        <w:r w:rsidR="00B32B76" w:rsidRPr="006C1A45">
          <w:rPr>
            <w:rStyle w:val="af2"/>
            <w:noProof/>
            <w:sz w:val="28"/>
            <w:szCs w:val="28"/>
          </w:rPr>
          <w:t>6.2.5.</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Сфера обращения с ТКО</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_Toc153378803 \h </w:instrText>
        </w:r>
        <w:r w:rsidRPr="006C1A45">
          <w:rPr>
            <w:noProof/>
            <w:webHidden/>
            <w:sz w:val="28"/>
            <w:szCs w:val="28"/>
          </w:rPr>
        </w:r>
        <w:r w:rsidRPr="006C1A45">
          <w:rPr>
            <w:noProof/>
            <w:webHidden/>
            <w:sz w:val="28"/>
            <w:szCs w:val="28"/>
          </w:rPr>
          <w:fldChar w:fldCharType="separate"/>
        </w:r>
        <w:r w:rsidR="00773233">
          <w:rPr>
            <w:noProof/>
            <w:webHidden/>
            <w:sz w:val="28"/>
            <w:szCs w:val="28"/>
          </w:rPr>
          <w:t>419</w:t>
        </w:r>
        <w:r w:rsidRPr="006C1A45">
          <w:rPr>
            <w:noProof/>
            <w:webHidden/>
            <w:sz w:val="28"/>
            <w:szCs w:val="28"/>
          </w:rPr>
          <w:fldChar w:fldCharType="end"/>
        </w:r>
      </w:hyperlink>
    </w:p>
    <w:p w:rsidR="00B32B76" w:rsidRPr="006C1A45" w:rsidRDefault="00724796" w:rsidP="00F376B4">
      <w:pPr>
        <w:pStyle w:val="24"/>
        <w:spacing w:line="240" w:lineRule="auto"/>
        <w:rPr>
          <w:rFonts w:asciiTheme="minorHAnsi" w:eastAsiaTheme="minorEastAsia" w:hAnsiTheme="minorHAnsi" w:cstheme="minorBidi"/>
          <w:noProof/>
          <w:sz w:val="28"/>
          <w:szCs w:val="28"/>
          <w:lang w:eastAsia="ru-RU"/>
        </w:rPr>
      </w:pPr>
      <w:hyperlink w:anchor="_Toc153378804" w:history="1">
        <w:r w:rsidR="00B32B76" w:rsidRPr="006C1A45">
          <w:rPr>
            <w:rStyle w:val="af2"/>
            <w:noProof/>
            <w:sz w:val="28"/>
            <w:szCs w:val="28"/>
          </w:rPr>
          <w:t>6.3.</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Доступность программы для населения</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_Toc153378804 \h </w:instrText>
        </w:r>
        <w:r w:rsidRPr="006C1A45">
          <w:rPr>
            <w:noProof/>
            <w:webHidden/>
            <w:sz w:val="28"/>
            <w:szCs w:val="28"/>
          </w:rPr>
        </w:r>
        <w:r w:rsidRPr="006C1A45">
          <w:rPr>
            <w:noProof/>
            <w:webHidden/>
            <w:sz w:val="28"/>
            <w:szCs w:val="28"/>
          </w:rPr>
          <w:fldChar w:fldCharType="separate"/>
        </w:r>
        <w:r w:rsidR="00773233">
          <w:rPr>
            <w:noProof/>
            <w:webHidden/>
            <w:sz w:val="28"/>
            <w:szCs w:val="28"/>
          </w:rPr>
          <w:t>420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5" w:history="1">
        <w:r w:rsidR="00B32B76" w:rsidRPr="006C1A45">
          <w:rPr>
            <w:rStyle w:val="af2"/>
            <w:noProof/>
            <w:sz w:val="28"/>
            <w:szCs w:val="28"/>
          </w:rPr>
          <w:t>6.3.1.</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Сопоставление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_Toc153378805 \h </w:instrText>
        </w:r>
        <w:r w:rsidRPr="006C1A45">
          <w:rPr>
            <w:noProof/>
            <w:webHidden/>
            <w:sz w:val="28"/>
            <w:szCs w:val="28"/>
          </w:rPr>
        </w:r>
        <w:r w:rsidRPr="006C1A45">
          <w:rPr>
            <w:noProof/>
            <w:webHidden/>
            <w:sz w:val="28"/>
            <w:szCs w:val="28"/>
          </w:rPr>
          <w:fldChar w:fldCharType="separate"/>
        </w:r>
        <w:r w:rsidR="00773233">
          <w:rPr>
            <w:noProof/>
            <w:webHidden/>
            <w:sz w:val="28"/>
            <w:szCs w:val="28"/>
          </w:rPr>
          <w:t>420</w:t>
        </w:r>
        <w:r w:rsidRPr="006C1A45">
          <w:rPr>
            <w:noProof/>
            <w:webHidden/>
            <w:sz w:val="28"/>
            <w:szCs w:val="28"/>
          </w:rPr>
          <w:fldChar w:fldCharType="end"/>
        </w:r>
      </w:hyperlink>
    </w:p>
    <w:p w:rsidR="00B32B76" w:rsidRPr="006C1A45" w:rsidRDefault="00724796" w:rsidP="00F376B4">
      <w:pPr>
        <w:pStyle w:val="32"/>
        <w:rPr>
          <w:rFonts w:asciiTheme="minorHAnsi" w:eastAsiaTheme="minorEastAsia" w:hAnsiTheme="minorHAnsi" w:cstheme="minorBidi"/>
          <w:noProof/>
          <w:sz w:val="28"/>
          <w:szCs w:val="28"/>
          <w:lang w:eastAsia="ru-RU"/>
        </w:rPr>
      </w:pPr>
      <w:hyperlink w:anchor="_Toc153378806" w:history="1">
        <w:r w:rsidR="00B32B76" w:rsidRPr="006C1A45">
          <w:rPr>
            <w:rStyle w:val="af2"/>
            <w:noProof/>
            <w:sz w:val="28"/>
            <w:szCs w:val="28"/>
          </w:rPr>
          <w:t>6.3.2.</w:t>
        </w:r>
        <w:r w:rsidR="00B32B76" w:rsidRPr="006C1A45">
          <w:rPr>
            <w:rFonts w:asciiTheme="minorHAnsi" w:eastAsiaTheme="minorEastAsia" w:hAnsiTheme="minorHAnsi" w:cstheme="minorBidi"/>
            <w:noProof/>
            <w:sz w:val="28"/>
            <w:szCs w:val="28"/>
            <w:lang w:eastAsia="ru-RU"/>
          </w:rPr>
          <w:tab/>
        </w:r>
        <w:r w:rsidR="00B32B76" w:rsidRPr="006C1A45">
          <w:rPr>
            <w:rStyle w:val="af2"/>
            <w:noProof/>
            <w:sz w:val="28"/>
            <w:szCs w:val="28"/>
          </w:rPr>
          <w:t xml:space="preserve">Проверка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критериев </w:t>
        </w:r>
        <w:r w:rsidR="00397CAA" w:rsidRPr="006C1A45">
          <w:rPr>
            <w:rStyle w:val="af2"/>
            <w:noProof/>
            <w:sz w:val="28"/>
            <w:szCs w:val="28"/>
          </w:rPr>
          <w:t xml:space="preserve">                     </w:t>
        </w:r>
        <w:r w:rsidR="00B32B76" w:rsidRPr="006C1A45">
          <w:rPr>
            <w:rStyle w:val="af2"/>
            <w:noProof/>
            <w:sz w:val="28"/>
            <w:szCs w:val="28"/>
          </w:rPr>
          <w:t>доступности</w:t>
        </w:r>
        <w:r w:rsidR="00397CAA" w:rsidRPr="006C1A45">
          <w:rPr>
            <w:rStyle w:val="af2"/>
            <w:noProof/>
            <w:sz w:val="28"/>
            <w:szCs w:val="28"/>
          </w:rPr>
          <w:t xml:space="preserve"> </w:t>
        </w:r>
        <w:r w:rsidR="00397CAA" w:rsidRPr="006C1A45">
          <w:rPr>
            <w:noProof/>
            <w:webHidden/>
            <w:sz w:val="28"/>
            <w:szCs w:val="28"/>
          </w:rPr>
          <w:t xml:space="preserve">                                                                                          </w:t>
        </w:r>
        <w:r w:rsidR="00FD57E2">
          <w:rPr>
            <w:noProof/>
            <w:webHidden/>
            <w:sz w:val="28"/>
            <w:szCs w:val="28"/>
          </w:rPr>
          <w:t xml:space="preserve">     </w:t>
        </w:r>
        <w:r w:rsidRPr="006C1A45">
          <w:rPr>
            <w:noProof/>
            <w:webHidden/>
            <w:sz w:val="28"/>
            <w:szCs w:val="28"/>
          </w:rPr>
          <w:fldChar w:fldCharType="begin"/>
        </w:r>
        <w:r w:rsidR="00B32B76" w:rsidRPr="006C1A45">
          <w:rPr>
            <w:noProof/>
            <w:webHidden/>
            <w:sz w:val="28"/>
            <w:szCs w:val="28"/>
          </w:rPr>
          <w:instrText xml:space="preserve"> PAGEREF _Toc153378806 \h </w:instrText>
        </w:r>
        <w:r w:rsidRPr="006C1A45">
          <w:rPr>
            <w:noProof/>
            <w:webHidden/>
            <w:sz w:val="28"/>
            <w:szCs w:val="28"/>
          </w:rPr>
        </w:r>
        <w:r w:rsidRPr="006C1A45">
          <w:rPr>
            <w:noProof/>
            <w:webHidden/>
            <w:sz w:val="28"/>
            <w:szCs w:val="28"/>
          </w:rPr>
          <w:fldChar w:fldCharType="separate"/>
        </w:r>
        <w:r w:rsidR="00773233">
          <w:rPr>
            <w:noProof/>
            <w:webHidden/>
            <w:sz w:val="28"/>
            <w:szCs w:val="28"/>
          </w:rPr>
          <w:t>430</w:t>
        </w:r>
        <w:r w:rsidRPr="006C1A45">
          <w:rPr>
            <w:noProof/>
            <w:webHidden/>
            <w:sz w:val="28"/>
            <w:szCs w:val="28"/>
          </w:rPr>
          <w:fldChar w:fldCharType="end"/>
        </w:r>
      </w:hyperlink>
    </w:p>
    <w:p w:rsidR="00B32B76" w:rsidRPr="006C1A45" w:rsidRDefault="00724796" w:rsidP="00F376B4">
      <w:pPr>
        <w:pStyle w:val="14"/>
        <w:spacing w:before="0" w:after="0"/>
        <w:rPr>
          <w:rFonts w:asciiTheme="minorHAnsi" w:eastAsiaTheme="minorEastAsia" w:hAnsiTheme="minorHAnsi" w:cstheme="minorBidi"/>
          <w:noProof/>
          <w:sz w:val="28"/>
          <w:szCs w:val="28"/>
          <w:lang w:eastAsia="ru-RU"/>
        </w:rPr>
      </w:pPr>
      <w:hyperlink w:anchor="_Toc153378807" w:history="1">
        <w:r w:rsidR="00B32B76" w:rsidRPr="006C1A45">
          <w:rPr>
            <w:rStyle w:val="af2"/>
            <w:noProof/>
            <w:sz w:val="28"/>
            <w:szCs w:val="28"/>
          </w:rPr>
          <w:t>РАЗДЕЛ 7</w:t>
        </w:r>
        <w:r w:rsidR="00397CAA" w:rsidRPr="006C1A45">
          <w:rPr>
            <w:rStyle w:val="af2"/>
            <w:noProof/>
            <w:sz w:val="28"/>
            <w:szCs w:val="28"/>
          </w:rPr>
          <w:t xml:space="preserve"> </w:t>
        </w:r>
        <w:r w:rsidR="00B32B76" w:rsidRPr="006C1A45">
          <w:rPr>
            <w:rStyle w:val="af2"/>
            <w:noProof/>
            <w:sz w:val="28"/>
            <w:szCs w:val="28"/>
          </w:rPr>
          <w:t>У</w:t>
        </w:r>
        <w:r w:rsidR="00FD57E2">
          <w:rPr>
            <w:rStyle w:val="af2"/>
            <w:noProof/>
            <w:sz w:val="28"/>
            <w:szCs w:val="28"/>
          </w:rPr>
          <w:t>правление программой</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_Toc153378807 \h </w:instrText>
        </w:r>
        <w:r w:rsidRPr="006C1A45">
          <w:rPr>
            <w:noProof/>
            <w:webHidden/>
            <w:sz w:val="28"/>
            <w:szCs w:val="28"/>
          </w:rPr>
        </w:r>
        <w:r w:rsidRPr="006C1A45">
          <w:rPr>
            <w:noProof/>
            <w:webHidden/>
            <w:sz w:val="28"/>
            <w:szCs w:val="28"/>
          </w:rPr>
          <w:fldChar w:fldCharType="separate"/>
        </w:r>
        <w:r w:rsidR="00773233">
          <w:rPr>
            <w:noProof/>
            <w:webHidden/>
            <w:sz w:val="28"/>
            <w:szCs w:val="28"/>
          </w:rPr>
          <w:t>433</w:t>
        </w:r>
        <w:r w:rsidRPr="006C1A45">
          <w:rPr>
            <w:noProof/>
            <w:webHidden/>
            <w:sz w:val="28"/>
            <w:szCs w:val="28"/>
          </w:rPr>
          <w:fldChar w:fldCharType="end"/>
        </w:r>
      </w:hyperlink>
    </w:p>
    <w:p w:rsidR="00B32B76" w:rsidRPr="006C1A45" w:rsidRDefault="00724796" w:rsidP="00F376B4">
      <w:pPr>
        <w:pStyle w:val="24"/>
        <w:rPr>
          <w:rFonts w:asciiTheme="minorHAnsi" w:eastAsiaTheme="minorEastAsia" w:hAnsiTheme="minorHAnsi" w:cstheme="minorBidi"/>
          <w:noProof/>
          <w:sz w:val="28"/>
          <w:szCs w:val="28"/>
          <w:lang w:eastAsia="ru-RU"/>
        </w:rPr>
      </w:pPr>
      <w:hyperlink w:anchor="_Toc153378808" w:history="1">
        <w:r w:rsidR="00B32B76" w:rsidRPr="006C1A45">
          <w:rPr>
            <w:rStyle w:val="af2"/>
            <w:noProof/>
            <w:sz w:val="28"/>
            <w:szCs w:val="28"/>
          </w:rPr>
          <w:t>7.1.</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Ответственный за реализацию Программы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_Toc153378808 \h </w:instrText>
        </w:r>
        <w:r w:rsidRPr="006C1A45">
          <w:rPr>
            <w:noProof/>
            <w:webHidden/>
            <w:sz w:val="28"/>
            <w:szCs w:val="28"/>
          </w:rPr>
        </w:r>
        <w:r w:rsidRPr="006C1A45">
          <w:rPr>
            <w:noProof/>
            <w:webHidden/>
            <w:sz w:val="28"/>
            <w:szCs w:val="28"/>
          </w:rPr>
          <w:fldChar w:fldCharType="separate"/>
        </w:r>
        <w:r w:rsidR="00773233">
          <w:rPr>
            <w:noProof/>
            <w:webHidden/>
            <w:sz w:val="28"/>
            <w:szCs w:val="28"/>
          </w:rPr>
          <w:t>433</w:t>
        </w:r>
        <w:r w:rsidRPr="006C1A45">
          <w:rPr>
            <w:noProof/>
            <w:webHidden/>
            <w:sz w:val="28"/>
            <w:szCs w:val="28"/>
          </w:rPr>
          <w:fldChar w:fldCharType="end"/>
        </w:r>
      </w:hyperlink>
    </w:p>
    <w:p w:rsidR="00B32B76" w:rsidRPr="006C1A45" w:rsidRDefault="00724796" w:rsidP="00F30E0C">
      <w:pPr>
        <w:pStyle w:val="24"/>
        <w:rPr>
          <w:rFonts w:asciiTheme="minorHAnsi" w:eastAsiaTheme="minorEastAsia" w:hAnsiTheme="minorHAnsi" w:cstheme="minorBidi"/>
          <w:noProof/>
          <w:sz w:val="28"/>
          <w:szCs w:val="28"/>
          <w:lang w:eastAsia="ru-RU"/>
        </w:rPr>
      </w:pPr>
      <w:hyperlink w:anchor="_Toc153378809" w:history="1">
        <w:r w:rsidR="00B32B76" w:rsidRPr="006C1A45">
          <w:rPr>
            <w:rStyle w:val="af2"/>
            <w:noProof/>
            <w:sz w:val="28"/>
            <w:szCs w:val="28"/>
          </w:rPr>
          <w:t>7.2.</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План-график работ по реализации Программы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_Toc153378809 \h </w:instrText>
        </w:r>
        <w:r w:rsidRPr="006C1A45">
          <w:rPr>
            <w:noProof/>
            <w:webHidden/>
            <w:sz w:val="28"/>
            <w:szCs w:val="28"/>
          </w:rPr>
        </w:r>
        <w:r w:rsidRPr="006C1A45">
          <w:rPr>
            <w:noProof/>
            <w:webHidden/>
            <w:sz w:val="28"/>
            <w:szCs w:val="28"/>
          </w:rPr>
          <w:fldChar w:fldCharType="separate"/>
        </w:r>
        <w:r w:rsidR="00773233">
          <w:rPr>
            <w:noProof/>
            <w:webHidden/>
            <w:sz w:val="28"/>
            <w:szCs w:val="28"/>
          </w:rPr>
          <w:t>434</w:t>
        </w:r>
        <w:r w:rsidRPr="006C1A45">
          <w:rPr>
            <w:noProof/>
            <w:webHidden/>
            <w:sz w:val="28"/>
            <w:szCs w:val="28"/>
          </w:rPr>
          <w:fldChar w:fldCharType="end"/>
        </w:r>
      </w:hyperlink>
    </w:p>
    <w:p w:rsidR="00B32B76" w:rsidRPr="006C1A45" w:rsidRDefault="00724796" w:rsidP="00F30E0C">
      <w:pPr>
        <w:pStyle w:val="24"/>
        <w:rPr>
          <w:rFonts w:asciiTheme="minorHAnsi" w:eastAsiaTheme="minorEastAsia" w:hAnsiTheme="minorHAnsi" w:cstheme="minorBidi"/>
          <w:noProof/>
          <w:sz w:val="28"/>
          <w:szCs w:val="28"/>
          <w:lang w:eastAsia="ru-RU"/>
        </w:rPr>
      </w:pPr>
      <w:hyperlink w:anchor="_Toc153378810" w:history="1">
        <w:r w:rsidR="00B32B76" w:rsidRPr="006C1A45">
          <w:rPr>
            <w:rStyle w:val="af2"/>
            <w:noProof/>
            <w:sz w:val="28"/>
            <w:szCs w:val="28"/>
          </w:rPr>
          <w:t>7.3.</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 xml:space="preserve">Порядок предоставления отчетности по выполнению </w:t>
        </w:r>
        <w:r w:rsidR="00F376B4">
          <w:rPr>
            <w:rStyle w:val="af2"/>
            <w:noProof/>
            <w:sz w:val="28"/>
            <w:szCs w:val="28"/>
          </w:rPr>
          <w:t xml:space="preserve">                </w:t>
        </w:r>
        <w:r w:rsidR="00B32B76" w:rsidRPr="006C1A45">
          <w:rPr>
            <w:rStyle w:val="af2"/>
            <w:noProof/>
            <w:sz w:val="28"/>
            <w:szCs w:val="28"/>
          </w:rPr>
          <w:t>Программы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_Toc153378810 \h </w:instrText>
        </w:r>
        <w:r w:rsidRPr="006C1A45">
          <w:rPr>
            <w:noProof/>
            <w:webHidden/>
            <w:sz w:val="28"/>
            <w:szCs w:val="28"/>
          </w:rPr>
        </w:r>
        <w:r w:rsidRPr="006C1A45">
          <w:rPr>
            <w:noProof/>
            <w:webHidden/>
            <w:sz w:val="28"/>
            <w:szCs w:val="28"/>
          </w:rPr>
          <w:fldChar w:fldCharType="separate"/>
        </w:r>
        <w:r w:rsidR="00773233">
          <w:rPr>
            <w:noProof/>
            <w:webHidden/>
            <w:sz w:val="28"/>
            <w:szCs w:val="28"/>
          </w:rPr>
          <w:t>435</w:t>
        </w:r>
        <w:r w:rsidRPr="006C1A45">
          <w:rPr>
            <w:noProof/>
            <w:webHidden/>
            <w:sz w:val="28"/>
            <w:szCs w:val="28"/>
          </w:rPr>
          <w:fldChar w:fldCharType="end"/>
        </w:r>
      </w:hyperlink>
    </w:p>
    <w:p w:rsidR="00B32B76" w:rsidRPr="006C1A45" w:rsidRDefault="00724796" w:rsidP="00F30E0C">
      <w:pPr>
        <w:pStyle w:val="24"/>
        <w:rPr>
          <w:rFonts w:asciiTheme="minorHAnsi" w:eastAsiaTheme="minorEastAsia" w:hAnsiTheme="minorHAnsi" w:cstheme="minorBidi"/>
          <w:noProof/>
          <w:sz w:val="28"/>
          <w:szCs w:val="28"/>
          <w:lang w:eastAsia="ru-RU"/>
        </w:rPr>
      </w:pPr>
      <w:hyperlink w:anchor="_Toc153378811" w:history="1">
        <w:r w:rsidR="00B32B76" w:rsidRPr="006C1A45">
          <w:rPr>
            <w:rStyle w:val="af2"/>
            <w:noProof/>
            <w:sz w:val="28"/>
            <w:szCs w:val="28"/>
          </w:rPr>
          <w:t>7.4.</w:t>
        </w:r>
        <w:r w:rsidR="00F376B4">
          <w:rPr>
            <w:rFonts w:asciiTheme="minorHAnsi" w:eastAsiaTheme="minorEastAsia" w:hAnsiTheme="minorHAnsi" w:cstheme="minorBidi"/>
            <w:noProof/>
            <w:sz w:val="28"/>
            <w:szCs w:val="28"/>
            <w:lang w:eastAsia="ru-RU"/>
          </w:rPr>
          <w:t xml:space="preserve"> </w:t>
        </w:r>
        <w:r w:rsidR="00B32B76" w:rsidRPr="006C1A45">
          <w:rPr>
            <w:rStyle w:val="af2"/>
            <w:noProof/>
            <w:sz w:val="28"/>
            <w:szCs w:val="28"/>
          </w:rPr>
          <w:t>Порядок и сроки корректировки Программы</w:t>
        </w:r>
        <w:r w:rsidR="00B32B76" w:rsidRPr="006C1A45">
          <w:rPr>
            <w:noProof/>
            <w:webHidden/>
            <w:sz w:val="28"/>
            <w:szCs w:val="28"/>
          </w:rPr>
          <w:tab/>
        </w:r>
        <w:r w:rsidRPr="006C1A45">
          <w:rPr>
            <w:noProof/>
            <w:webHidden/>
            <w:sz w:val="28"/>
            <w:szCs w:val="28"/>
          </w:rPr>
          <w:fldChar w:fldCharType="begin"/>
        </w:r>
        <w:r w:rsidR="00B32B76" w:rsidRPr="006C1A45">
          <w:rPr>
            <w:noProof/>
            <w:webHidden/>
            <w:sz w:val="28"/>
            <w:szCs w:val="28"/>
          </w:rPr>
          <w:instrText xml:space="preserve"> PAGEREF _Toc153378811 \h </w:instrText>
        </w:r>
        <w:r w:rsidRPr="006C1A45">
          <w:rPr>
            <w:noProof/>
            <w:webHidden/>
            <w:sz w:val="28"/>
            <w:szCs w:val="28"/>
          </w:rPr>
        </w:r>
        <w:r w:rsidRPr="006C1A45">
          <w:rPr>
            <w:noProof/>
            <w:webHidden/>
            <w:sz w:val="28"/>
            <w:szCs w:val="28"/>
          </w:rPr>
          <w:fldChar w:fldCharType="separate"/>
        </w:r>
        <w:r w:rsidR="00773233">
          <w:rPr>
            <w:noProof/>
            <w:webHidden/>
            <w:sz w:val="28"/>
            <w:szCs w:val="28"/>
          </w:rPr>
          <w:t>438</w:t>
        </w:r>
        <w:r w:rsidRPr="006C1A45">
          <w:rPr>
            <w:noProof/>
            <w:webHidden/>
            <w:sz w:val="28"/>
            <w:szCs w:val="28"/>
          </w:rPr>
          <w:fldChar w:fldCharType="end"/>
        </w:r>
      </w:hyperlink>
    </w:p>
    <w:p w:rsidR="00CD259A" w:rsidRPr="006C1A45" w:rsidRDefault="00724796" w:rsidP="00B32B76">
      <w:pPr>
        <w:pStyle w:val="ab"/>
        <w:spacing w:line="276" w:lineRule="auto"/>
        <w:rPr>
          <w:sz w:val="28"/>
          <w:szCs w:val="28"/>
          <w:highlight w:val="yellow"/>
        </w:rPr>
      </w:pPr>
      <w:r w:rsidRPr="006C1A45">
        <w:rPr>
          <w:rFonts w:eastAsiaTheme="minorHAnsi"/>
          <w:sz w:val="28"/>
          <w:szCs w:val="28"/>
          <w:highlight w:val="yellow"/>
          <w:lang w:eastAsia="en-US" w:bidi="ar-SA"/>
        </w:rPr>
        <w:fldChar w:fldCharType="end"/>
      </w:r>
    </w:p>
    <w:p w:rsidR="00CD259A" w:rsidRPr="006C1A45" w:rsidRDefault="00EB485D" w:rsidP="00EB485D">
      <w:pPr>
        <w:pStyle w:val="-01"/>
        <w:numPr>
          <w:ilvl w:val="0"/>
          <w:numId w:val="0"/>
        </w:numPr>
        <w:rPr>
          <w:sz w:val="28"/>
        </w:rPr>
      </w:pPr>
      <w:bookmarkStart w:id="2" w:name="_Toc153378681"/>
      <w:r w:rsidRPr="006C1A45">
        <w:rPr>
          <w:sz w:val="28"/>
        </w:rPr>
        <w:t>Нормативные ссылки</w:t>
      </w:r>
      <w:bookmarkEnd w:id="2"/>
    </w:p>
    <w:p w:rsidR="007E3944" w:rsidRPr="006C1A45" w:rsidRDefault="007E3944" w:rsidP="006C1A45">
      <w:pPr>
        <w:pStyle w:val="ab"/>
        <w:spacing w:line="240" w:lineRule="auto"/>
        <w:ind w:firstLine="709"/>
        <w:rPr>
          <w:sz w:val="28"/>
          <w:szCs w:val="28"/>
        </w:rPr>
      </w:pPr>
      <w:r w:rsidRPr="006C1A45">
        <w:rPr>
          <w:sz w:val="28"/>
          <w:szCs w:val="28"/>
        </w:rPr>
        <w:t>В настоящей Программе использованы ссылки на следующие стандарты и нормативные правовые акты: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49"/>
        <w:gridCol w:w="6273"/>
      </w:tblGrid>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bookmarkStart w:id="3" w:name="_Hlk160194320"/>
            <w:r w:rsidRPr="00101922">
              <w:rPr>
                <w:sz w:val="24"/>
                <w:szCs w:val="24"/>
              </w:rPr>
              <w:t>от 29</w:t>
            </w:r>
            <w:r w:rsidR="003A1F10" w:rsidRPr="00101922">
              <w:rPr>
                <w:sz w:val="24"/>
                <w:szCs w:val="24"/>
              </w:rPr>
              <w:t xml:space="preserve"> декабря </w:t>
            </w:r>
            <w:r w:rsidRPr="00101922">
              <w:rPr>
                <w:sz w:val="24"/>
                <w:szCs w:val="24"/>
              </w:rPr>
              <w:t>2004</w:t>
            </w:r>
            <w:r w:rsidR="003A1F10" w:rsidRPr="00101922">
              <w:rPr>
                <w:sz w:val="24"/>
                <w:szCs w:val="24"/>
              </w:rPr>
              <w:t xml:space="preserve"> г. </w:t>
            </w:r>
            <w:r w:rsidR="00AA66AE" w:rsidRPr="00101922">
              <w:rPr>
                <w:sz w:val="24"/>
                <w:szCs w:val="24"/>
              </w:rPr>
              <w:t>№190-ФЗ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Градостроительный кодекс </w:t>
            </w:r>
            <w:r w:rsidR="00755AE8" w:rsidRPr="00101922">
              <w:rPr>
                <w:sz w:val="24"/>
                <w:szCs w:val="24"/>
              </w:rPr>
              <w:t>РФ</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06</w:t>
            </w:r>
            <w:r w:rsidR="003A1F10" w:rsidRPr="00101922">
              <w:rPr>
                <w:sz w:val="24"/>
                <w:szCs w:val="24"/>
              </w:rPr>
              <w:t xml:space="preserve"> октября </w:t>
            </w:r>
            <w:r w:rsidRPr="00101922">
              <w:rPr>
                <w:sz w:val="24"/>
                <w:szCs w:val="24"/>
              </w:rPr>
              <w:t>2003</w:t>
            </w:r>
            <w:r w:rsidR="003A1F10" w:rsidRPr="00101922">
              <w:rPr>
                <w:sz w:val="24"/>
                <w:szCs w:val="24"/>
              </w:rPr>
              <w:t xml:space="preserve"> г.</w:t>
            </w:r>
            <w:r w:rsidR="00AA66AE" w:rsidRPr="00101922">
              <w:rPr>
                <w:sz w:val="24"/>
                <w:szCs w:val="24"/>
              </w:rPr>
              <w:t xml:space="preserve"> №131-ФЗ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Федеральный закон «Об общих принципах организации местного самоуправления в </w:t>
            </w:r>
            <w:r w:rsidR="00755AE8" w:rsidRPr="00101922">
              <w:rPr>
                <w:sz w:val="24"/>
                <w:szCs w:val="24"/>
              </w:rPr>
              <w:t>Р</w:t>
            </w:r>
            <w:r w:rsidR="00984843" w:rsidRPr="00101922">
              <w:rPr>
                <w:sz w:val="24"/>
                <w:szCs w:val="24"/>
              </w:rPr>
              <w:t xml:space="preserve">оссийской </w:t>
            </w:r>
            <w:r w:rsidR="00755AE8" w:rsidRPr="00101922">
              <w:rPr>
                <w:sz w:val="24"/>
                <w:szCs w:val="24"/>
              </w:rPr>
              <w:t>Ф</w:t>
            </w:r>
            <w:r w:rsidR="00984843" w:rsidRPr="00101922">
              <w:rPr>
                <w:sz w:val="24"/>
                <w:szCs w:val="24"/>
              </w:rPr>
              <w:t>едерации</w:t>
            </w:r>
            <w:r w:rsidRPr="00101922">
              <w:rPr>
                <w:sz w:val="24"/>
                <w:szCs w:val="24"/>
              </w:rPr>
              <w:t>»</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07</w:t>
            </w:r>
            <w:r w:rsidR="003A1F10" w:rsidRPr="00101922">
              <w:rPr>
                <w:sz w:val="24"/>
                <w:szCs w:val="24"/>
              </w:rPr>
              <w:t xml:space="preserve"> декабря </w:t>
            </w:r>
            <w:r w:rsidRPr="00101922">
              <w:rPr>
                <w:sz w:val="24"/>
                <w:szCs w:val="24"/>
              </w:rPr>
              <w:t>2011</w:t>
            </w:r>
            <w:r w:rsidR="003A1F10" w:rsidRPr="00101922">
              <w:rPr>
                <w:sz w:val="24"/>
                <w:szCs w:val="24"/>
              </w:rPr>
              <w:t xml:space="preserve"> г.</w:t>
            </w:r>
            <w:r w:rsidR="00AA66AE" w:rsidRPr="00101922">
              <w:rPr>
                <w:sz w:val="24"/>
                <w:szCs w:val="24"/>
              </w:rPr>
              <w:t xml:space="preserve"> №416-ФЗ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Федеральный закон «О водоснабжении и водоотведении»</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27</w:t>
            </w:r>
            <w:r w:rsidR="003A1F10" w:rsidRPr="00101922">
              <w:rPr>
                <w:sz w:val="24"/>
                <w:szCs w:val="24"/>
              </w:rPr>
              <w:t xml:space="preserve"> июля </w:t>
            </w:r>
            <w:r w:rsidRPr="00101922">
              <w:rPr>
                <w:sz w:val="24"/>
                <w:szCs w:val="24"/>
              </w:rPr>
              <w:t>2010</w:t>
            </w:r>
            <w:r w:rsidR="003A1F10" w:rsidRPr="00101922">
              <w:rPr>
                <w:sz w:val="24"/>
                <w:szCs w:val="24"/>
              </w:rPr>
              <w:t xml:space="preserve"> г.</w:t>
            </w:r>
            <w:r w:rsidR="00AA66AE" w:rsidRPr="00101922">
              <w:rPr>
                <w:sz w:val="24"/>
                <w:szCs w:val="24"/>
              </w:rPr>
              <w:t xml:space="preserve"> №190-ФЗ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Федеральный закон «О теплоснабжении»</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10</w:t>
            </w:r>
            <w:r w:rsidR="003A1F10" w:rsidRPr="00101922">
              <w:rPr>
                <w:sz w:val="24"/>
                <w:szCs w:val="24"/>
              </w:rPr>
              <w:t xml:space="preserve"> </w:t>
            </w:r>
            <w:r w:rsidR="006F3BDA">
              <w:rPr>
                <w:sz w:val="24"/>
                <w:szCs w:val="24"/>
              </w:rPr>
              <w:t>январ</w:t>
            </w:r>
            <w:r w:rsidR="003A1F10" w:rsidRPr="00101922">
              <w:rPr>
                <w:sz w:val="24"/>
                <w:szCs w:val="24"/>
              </w:rPr>
              <w:t xml:space="preserve">я </w:t>
            </w:r>
            <w:r w:rsidRPr="00101922">
              <w:rPr>
                <w:sz w:val="24"/>
                <w:szCs w:val="24"/>
              </w:rPr>
              <w:t>2002</w:t>
            </w:r>
            <w:r w:rsidR="003A1F10" w:rsidRPr="00101922">
              <w:rPr>
                <w:sz w:val="24"/>
                <w:szCs w:val="24"/>
              </w:rPr>
              <w:t xml:space="preserve"> г.</w:t>
            </w:r>
            <w:r w:rsidR="00AA66AE" w:rsidRPr="00101922">
              <w:rPr>
                <w:sz w:val="24"/>
                <w:szCs w:val="24"/>
              </w:rPr>
              <w:t xml:space="preserve"> №7-ФЗ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Федеральный закон «Об охране окружающей среды»</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26</w:t>
            </w:r>
            <w:r w:rsidR="00D32159" w:rsidRPr="00101922">
              <w:rPr>
                <w:sz w:val="24"/>
                <w:szCs w:val="24"/>
              </w:rPr>
              <w:t xml:space="preserve"> марта </w:t>
            </w:r>
            <w:r w:rsidRPr="00101922">
              <w:rPr>
                <w:sz w:val="24"/>
                <w:szCs w:val="24"/>
              </w:rPr>
              <w:t>2003</w:t>
            </w:r>
            <w:r w:rsidR="00D32159" w:rsidRPr="00101922">
              <w:rPr>
                <w:sz w:val="24"/>
                <w:szCs w:val="24"/>
              </w:rPr>
              <w:t xml:space="preserve"> г.</w:t>
            </w:r>
            <w:r w:rsidR="00AA66AE" w:rsidRPr="00101922">
              <w:rPr>
                <w:sz w:val="24"/>
                <w:szCs w:val="24"/>
              </w:rPr>
              <w:t xml:space="preserve"> №35-ФЗ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Федеральный закон «Об электроэнергетике»</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24</w:t>
            </w:r>
            <w:r w:rsidR="00D32159" w:rsidRPr="00101922">
              <w:rPr>
                <w:sz w:val="24"/>
                <w:szCs w:val="24"/>
              </w:rPr>
              <w:t xml:space="preserve"> июня</w:t>
            </w:r>
            <w:r w:rsidRPr="00101922">
              <w:rPr>
                <w:sz w:val="24"/>
                <w:szCs w:val="24"/>
              </w:rPr>
              <w:t>1998</w:t>
            </w:r>
            <w:r w:rsidR="00D32159" w:rsidRPr="00101922">
              <w:rPr>
                <w:sz w:val="24"/>
                <w:szCs w:val="24"/>
              </w:rPr>
              <w:t xml:space="preserve"> г.</w:t>
            </w:r>
            <w:r w:rsidR="00AA66AE" w:rsidRPr="00101922">
              <w:rPr>
                <w:sz w:val="24"/>
                <w:szCs w:val="24"/>
              </w:rPr>
              <w:t xml:space="preserve"> №89-ФЗ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Федеральный закон «Об отходах производства и потребления»;</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23</w:t>
            </w:r>
            <w:r w:rsidR="00D32159" w:rsidRPr="00101922">
              <w:rPr>
                <w:sz w:val="24"/>
                <w:szCs w:val="24"/>
              </w:rPr>
              <w:t xml:space="preserve"> ноября </w:t>
            </w:r>
            <w:r w:rsidRPr="00101922">
              <w:rPr>
                <w:sz w:val="24"/>
                <w:szCs w:val="24"/>
              </w:rPr>
              <w:t>2009</w:t>
            </w:r>
            <w:r w:rsidR="00D32159" w:rsidRPr="00101922">
              <w:rPr>
                <w:sz w:val="24"/>
                <w:szCs w:val="24"/>
              </w:rPr>
              <w:t xml:space="preserve"> г.</w:t>
            </w:r>
            <w:r w:rsidR="00AA66AE" w:rsidRPr="00101922">
              <w:rPr>
                <w:sz w:val="24"/>
                <w:szCs w:val="24"/>
              </w:rPr>
              <w:t xml:space="preserve"> №261-ФЗ</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Федеральный закон «Об энергосбережении и </w:t>
            </w:r>
            <w:r w:rsidR="006F3BDA">
              <w:rPr>
                <w:sz w:val="24"/>
                <w:szCs w:val="24"/>
              </w:rPr>
              <w:t xml:space="preserve">о </w:t>
            </w:r>
            <w:r w:rsidRPr="00101922">
              <w:rPr>
                <w:sz w:val="24"/>
                <w:szCs w:val="24"/>
              </w:rPr>
              <w:t xml:space="preserve">повышении энергетической эффективности и о внесении изменений в отдельные законодательные акты </w:t>
            </w:r>
            <w:r w:rsidR="00755AE8" w:rsidRPr="00101922">
              <w:rPr>
                <w:sz w:val="24"/>
                <w:szCs w:val="24"/>
              </w:rPr>
              <w:t>РФ</w:t>
            </w:r>
            <w:r w:rsidRPr="00101922">
              <w:rPr>
                <w:sz w:val="24"/>
                <w:szCs w:val="24"/>
              </w:rPr>
              <w:t>»</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21</w:t>
            </w:r>
            <w:r w:rsidR="00D32159" w:rsidRPr="00101922">
              <w:rPr>
                <w:sz w:val="24"/>
                <w:szCs w:val="24"/>
              </w:rPr>
              <w:t xml:space="preserve"> июля </w:t>
            </w:r>
            <w:r w:rsidRPr="00101922">
              <w:rPr>
                <w:sz w:val="24"/>
                <w:szCs w:val="24"/>
              </w:rPr>
              <w:t>1993</w:t>
            </w:r>
            <w:r w:rsidR="00D32159" w:rsidRPr="00101922">
              <w:rPr>
                <w:sz w:val="24"/>
                <w:szCs w:val="24"/>
              </w:rPr>
              <w:t xml:space="preserve"> г.</w:t>
            </w:r>
            <w:r w:rsidR="00AA66AE" w:rsidRPr="00101922">
              <w:rPr>
                <w:sz w:val="24"/>
                <w:szCs w:val="24"/>
              </w:rPr>
              <w:t xml:space="preserve"> №5485-1</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Закон </w:t>
            </w:r>
            <w:r w:rsidR="00755AE8" w:rsidRPr="00101922">
              <w:rPr>
                <w:sz w:val="24"/>
                <w:szCs w:val="24"/>
              </w:rPr>
              <w:t>РФ</w:t>
            </w:r>
            <w:r w:rsidRPr="00101922">
              <w:rPr>
                <w:sz w:val="24"/>
                <w:szCs w:val="24"/>
              </w:rPr>
              <w:t xml:space="preserve"> «О государственной тайне»</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14</w:t>
            </w:r>
            <w:r w:rsidR="00D32159" w:rsidRPr="00101922">
              <w:rPr>
                <w:sz w:val="24"/>
                <w:szCs w:val="24"/>
              </w:rPr>
              <w:t xml:space="preserve"> июня </w:t>
            </w:r>
            <w:r w:rsidRPr="00101922">
              <w:rPr>
                <w:sz w:val="24"/>
                <w:szCs w:val="24"/>
              </w:rPr>
              <w:t>2013</w:t>
            </w:r>
            <w:r w:rsidR="00D32159" w:rsidRPr="00101922">
              <w:rPr>
                <w:sz w:val="24"/>
                <w:szCs w:val="24"/>
              </w:rPr>
              <w:t xml:space="preserve"> г.</w:t>
            </w:r>
            <w:r w:rsidR="00AA66AE" w:rsidRPr="00101922">
              <w:rPr>
                <w:sz w:val="24"/>
                <w:szCs w:val="24"/>
              </w:rPr>
              <w:t xml:space="preserve"> №502</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Постановление Правительства </w:t>
            </w:r>
            <w:r w:rsidR="00755AE8" w:rsidRPr="00101922">
              <w:rPr>
                <w:sz w:val="24"/>
                <w:szCs w:val="24"/>
              </w:rPr>
              <w:t>РФ</w:t>
            </w:r>
            <w:r w:rsidRPr="00101922">
              <w:rPr>
                <w:sz w:val="24"/>
                <w:szCs w:val="24"/>
              </w:rPr>
              <w:t xml:space="preserve"> «Об утверждении требований к программам комплексного развития систем коммунальной инфраструктуры поселений, </w:t>
            </w:r>
            <w:r w:rsidR="00FC339C" w:rsidRPr="00101922">
              <w:rPr>
                <w:sz w:val="24"/>
                <w:szCs w:val="24"/>
              </w:rPr>
              <w:t xml:space="preserve">муниципальных округов, </w:t>
            </w:r>
            <w:r w:rsidRPr="00101922">
              <w:rPr>
                <w:sz w:val="24"/>
                <w:szCs w:val="24"/>
              </w:rPr>
              <w:t>городских округов»</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01</w:t>
            </w:r>
            <w:r w:rsidR="00D32159" w:rsidRPr="00101922">
              <w:rPr>
                <w:sz w:val="24"/>
                <w:szCs w:val="24"/>
              </w:rPr>
              <w:t xml:space="preserve"> октября </w:t>
            </w:r>
            <w:r w:rsidRPr="00101922">
              <w:rPr>
                <w:sz w:val="24"/>
                <w:szCs w:val="24"/>
              </w:rPr>
              <w:t>2013</w:t>
            </w:r>
            <w:r w:rsidR="00D32159" w:rsidRPr="00101922">
              <w:rPr>
                <w:sz w:val="24"/>
                <w:szCs w:val="24"/>
              </w:rPr>
              <w:t xml:space="preserve"> г.</w:t>
            </w:r>
            <w:r w:rsidR="00AA66AE" w:rsidRPr="00101922">
              <w:rPr>
                <w:sz w:val="24"/>
                <w:szCs w:val="24"/>
              </w:rPr>
              <w:t xml:space="preserve"> №359/ГС</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Приказ Госстроя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28</w:t>
            </w:r>
            <w:r w:rsidR="00D32159" w:rsidRPr="00101922">
              <w:rPr>
                <w:sz w:val="24"/>
                <w:szCs w:val="24"/>
              </w:rPr>
              <w:t xml:space="preserve"> октября </w:t>
            </w:r>
            <w:r w:rsidRPr="00101922">
              <w:rPr>
                <w:sz w:val="24"/>
                <w:szCs w:val="24"/>
              </w:rPr>
              <w:t>2013</w:t>
            </w:r>
            <w:r w:rsidR="00D32159" w:rsidRPr="00101922">
              <w:rPr>
                <w:sz w:val="24"/>
                <w:szCs w:val="24"/>
              </w:rPr>
              <w:t xml:space="preserve"> г.</w:t>
            </w:r>
            <w:r w:rsidR="00AA66AE" w:rsidRPr="00101922">
              <w:rPr>
                <w:sz w:val="24"/>
                <w:szCs w:val="24"/>
              </w:rPr>
              <w:t xml:space="preserve"> №397/Г</w:t>
            </w:r>
            <w:r w:rsidR="006F3BDA">
              <w:rPr>
                <w:sz w:val="24"/>
                <w:szCs w:val="24"/>
              </w:rPr>
              <w:t>С</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Приказ Госстроя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30</w:t>
            </w:r>
            <w:r w:rsidR="00D32159" w:rsidRPr="00101922">
              <w:rPr>
                <w:sz w:val="24"/>
                <w:szCs w:val="24"/>
              </w:rPr>
              <w:t xml:space="preserve"> апреля </w:t>
            </w:r>
            <w:r w:rsidRPr="00101922">
              <w:rPr>
                <w:sz w:val="24"/>
                <w:szCs w:val="24"/>
              </w:rPr>
              <w:t>2014</w:t>
            </w:r>
            <w:r w:rsidR="00D32159" w:rsidRPr="00101922">
              <w:rPr>
                <w:sz w:val="24"/>
                <w:szCs w:val="24"/>
              </w:rPr>
              <w:t xml:space="preserve"> г.</w:t>
            </w:r>
            <w:r w:rsidR="00AA66AE" w:rsidRPr="00101922">
              <w:rPr>
                <w:sz w:val="24"/>
                <w:szCs w:val="24"/>
              </w:rPr>
              <w:t xml:space="preserve"> №400</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Постановление Правительства </w:t>
            </w:r>
            <w:r w:rsidR="00755AE8" w:rsidRPr="00101922">
              <w:rPr>
                <w:sz w:val="24"/>
                <w:szCs w:val="24"/>
              </w:rPr>
              <w:t>РФ</w:t>
            </w:r>
            <w:r w:rsidRPr="00101922">
              <w:rPr>
                <w:sz w:val="24"/>
                <w:szCs w:val="24"/>
              </w:rPr>
              <w:t xml:space="preserve"> «О формировании индексов изменения размера платы граждан за коммунальные услуги в </w:t>
            </w:r>
            <w:r w:rsidR="00755AE8" w:rsidRPr="00101922">
              <w:rPr>
                <w:sz w:val="24"/>
                <w:szCs w:val="24"/>
              </w:rPr>
              <w:t>РФ</w:t>
            </w:r>
            <w:r w:rsidRPr="00101922">
              <w:rPr>
                <w:sz w:val="24"/>
                <w:szCs w:val="24"/>
              </w:rPr>
              <w:t>»</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10</w:t>
            </w:r>
            <w:r w:rsidR="00D32159" w:rsidRPr="00101922">
              <w:rPr>
                <w:sz w:val="24"/>
                <w:szCs w:val="24"/>
              </w:rPr>
              <w:t xml:space="preserve"> октября </w:t>
            </w:r>
            <w:r w:rsidRPr="00101922">
              <w:rPr>
                <w:sz w:val="24"/>
                <w:szCs w:val="24"/>
              </w:rPr>
              <w:t>2007</w:t>
            </w:r>
            <w:r w:rsidR="00D32159" w:rsidRPr="00101922">
              <w:rPr>
                <w:sz w:val="24"/>
                <w:szCs w:val="24"/>
              </w:rPr>
              <w:t xml:space="preserve"> г.</w:t>
            </w:r>
            <w:r w:rsidR="00AA66AE" w:rsidRPr="00101922">
              <w:rPr>
                <w:sz w:val="24"/>
                <w:szCs w:val="24"/>
              </w:rPr>
              <w:t xml:space="preserve"> №99</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Приказ Министерства регионального развития </w:t>
            </w:r>
            <w:r w:rsidR="00755AE8" w:rsidRPr="00101922">
              <w:rPr>
                <w:sz w:val="24"/>
                <w:szCs w:val="24"/>
              </w:rPr>
              <w:t>РФ</w:t>
            </w:r>
            <w:r w:rsidRPr="00101922">
              <w:rPr>
                <w:sz w:val="24"/>
                <w:szCs w:val="24"/>
              </w:rPr>
              <w:t xml:space="preserve"> «Об утверждении Методических рекомендаций по разработке инвестиционных программ организаций коммунального комплекса»</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10</w:t>
            </w:r>
            <w:r w:rsidR="00D32159" w:rsidRPr="00101922">
              <w:rPr>
                <w:sz w:val="24"/>
                <w:szCs w:val="24"/>
              </w:rPr>
              <w:t xml:space="preserve"> октября </w:t>
            </w:r>
            <w:r w:rsidRPr="00101922">
              <w:rPr>
                <w:sz w:val="24"/>
                <w:szCs w:val="24"/>
              </w:rPr>
              <w:t>2007</w:t>
            </w:r>
            <w:r w:rsidR="00D32159" w:rsidRPr="00101922">
              <w:rPr>
                <w:sz w:val="24"/>
                <w:szCs w:val="24"/>
              </w:rPr>
              <w:t xml:space="preserve"> г. </w:t>
            </w:r>
            <w:r w:rsidR="00AA66AE" w:rsidRPr="00101922">
              <w:rPr>
                <w:sz w:val="24"/>
                <w:szCs w:val="24"/>
              </w:rPr>
              <w:t>№100</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Приказ Министерства регионального развития </w:t>
            </w:r>
            <w:r w:rsidR="00755AE8" w:rsidRPr="00101922">
              <w:rPr>
                <w:sz w:val="24"/>
                <w:szCs w:val="24"/>
              </w:rPr>
              <w:t>РФ</w:t>
            </w:r>
            <w:r w:rsidRPr="00101922">
              <w:rPr>
                <w:sz w:val="24"/>
                <w:szCs w:val="24"/>
              </w:rPr>
              <w:t xml:space="preserve">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06</w:t>
            </w:r>
            <w:r w:rsidR="00D32159" w:rsidRPr="00101922">
              <w:rPr>
                <w:sz w:val="24"/>
                <w:szCs w:val="24"/>
              </w:rPr>
              <w:t xml:space="preserve"> мая </w:t>
            </w:r>
            <w:r w:rsidRPr="00101922">
              <w:rPr>
                <w:sz w:val="24"/>
                <w:szCs w:val="24"/>
              </w:rPr>
              <w:t>2011</w:t>
            </w:r>
            <w:r w:rsidR="00D32159" w:rsidRPr="00101922">
              <w:rPr>
                <w:sz w:val="24"/>
                <w:szCs w:val="24"/>
              </w:rPr>
              <w:t xml:space="preserve"> г.</w:t>
            </w:r>
            <w:r w:rsidR="00AA66AE" w:rsidRPr="00101922">
              <w:rPr>
                <w:sz w:val="24"/>
                <w:szCs w:val="24"/>
              </w:rPr>
              <w:t xml:space="preserve"> №204</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Приказ Министерства регионального развития </w:t>
            </w:r>
            <w:r w:rsidR="00755AE8" w:rsidRPr="00101922">
              <w:rPr>
                <w:sz w:val="24"/>
                <w:szCs w:val="24"/>
              </w:rPr>
              <w:t>РФ</w:t>
            </w:r>
            <w:r w:rsidRPr="00101922">
              <w:rPr>
                <w:sz w:val="24"/>
                <w:szCs w:val="24"/>
              </w:rPr>
              <w:t xml:space="preserve"> «О разработке программ комплексного развития систем коммунальной инфраструктуры муниципальных образований»</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29</w:t>
            </w:r>
            <w:r w:rsidR="00D32159" w:rsidRPr="00101922">
              <w:rPr>
                <w:sz w:val="24"/>
                <w:szCs w:val="24"/>
              </w:rPr>
              <w:t xml:space="preserve"> июля </w:t>
            </w:r>
            <w:r w:rsidRPr="00101922">
              <w:rPr>
                <w:sz w:val="24"/>
                <w:szCs w:val="24"/>
              </w:rPr>
              <w:t>2013</w:t>
            </w:r>
            <w:r w:rsidR="00D32159" w:rsidRPr="00101922">
              <w:rPr>
                <w:sz w:val="24"/>
                <w:szCs w:val="24"/>
              </w:rPr>
              <w:t xml:space="preserve"> г.</w:t>
            </w:r>
            <w:r w:rsidR="00AA66AE" w:rsidRPr="00101922">
              <w:rPr>
                <w:sz w:val="24"/>
                <w:szCs w:val="24"/>
              </w:rPr>
              <w:t xml:space="preserve"> №641</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Постановление Правительства </w:t>
            </w:r>
            <w:r w:rsidR="00755AE8" w:rsidRPr="00101922">
              <w:rPr>
                <w:sz w:val="24"/>
                <w:szCs w:val="24"/>
              </w:rPr>
              <w:t>РФ</w:t>
            </w:r>
            <w:r w:rsidRPr="00101922">
              <w:rPr>
                <w:sz w:val="24"/>
                <w:szCs w:val="24"/>
              </w:rPr>
              <w:t xml:space="preserve"> «Об инвестиционных и производственных программах организаций, осуществляющих деятельность в сфере водоснабжения и водоотведения»</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29</w:t>
            </w:r>
            <w:r w:rsidR="00D32159" w:rsidRPr="00101922">
              <w:rPr>
                <w:sz w:val="24"/>
                <w:szCs w:val="24"/>
              </w:rPr>
              <w:t xml:space="preserve"> июля </w:t>
            </w:r>
            <w:r w:rsidRPr="00101922">
              <w:rPr>
                <w:sz w:val="24"/>
                <w:szCs w:val="24"/>
              </w:rPr>
              <w:t>2013</w:t>
            </w:r>
            <w:r w:rsidR="00D32159" w:rsidRPr="00101922">
              <w:rPr>
                <w:sz w:val="24"/>
                <w:szCs w:val="24"/>
              </w:rPr>
              <w:t xml:space="preserve"> г.</w:t>
            </w:r>
            <w:r w:rsidR="00AA66AE" w:rsidRPr="00101922">
              <w:rPr>
                <w:sz w:val="24"/>
                <w:szCs w:val="24"/>
              </w:rPr>
              <w:t xml:space="preserve"> №644</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Постановление Правительства </w:t>
            </w:r>
            <w:r w:rsidR="00755AE8" w:rsidRPr="00101922">
              <w:rPr>
                <w:sz w:val="24"/>
                <w:szCs w:val="24"/>
              </w:rPr>
              <w:t>РФ</w:t>
            </w:r>
            <w:r w:rsidRPr="00101922">
              <w:rPr>
                <w:sz w:val="24"/>
                <w:szCs w:val="24"/>
              </w:rPr>
              <w:t xml:space="preserve"> «Об утверждении Правил холодного водоснабжения и водоотведения и о внесении изменений в некоторые акты Правительства </w:t>
            </w:r>
            <w:r w:rsidR="00755AE8" w:rsidRPr="00101922">
              <w:rPr>
                <w:sz w:val="24"/>
                <w:szCs w:val="24"/>
              </w:rPr>
              <w:t>РФ</w:t>
            </w:r>
            <w:r w:rsidRPr="00101922">
              <w:rPr>
                <w:sz w:val="24"/>
                <w:szCs w:val="24"/>
              </w:rPr>
              <w:t>»</w:t>
            </w:r>
          </w:p>
        </w:tc>
      </w:tr>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31</w:t>
            </w:r>
            <w:r w:rsidR="00D32159" w:rsidRPr="00101922">
              <w:rPr>
                <w:sz w:val="24"/>
                <w:szCs w:val="24"/>
              </w:rPr>
              <w:t xml:space="preserve"> мая </w:t>
            </w:r>
            <w:r w:rsidRPr="00101922">
              <w:rPr>
                <w:sz w:val="24"/>
                <w:szCs w:val="24"/>
              </w:rPr>
              <w:t>2019</w:t>
            </w:r>
            <w:r w:rsidR="00D32159" w:rsidRPr="00101922">
              <w:rPr>
                <w:sz w:val="24"/>
                <w:szCs w:val="24"/>
              </w:rPr>
              <w:t xml:space="preserve"> г. </w:t>
            </w:r>
            <w:r w:rsidR="00AA66AE" w:rsidRPr="00101922">
              <w:rPr>
                <w:sz w:val="24"/>
                <w:szCs w:val="24"/>
              </w:rPr>
              <w:t>№691</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Постановление Правительства РФ «Об утверждении Правил отнесения централизованных систем водоотведения (канализации) к централизованным системам водоотведения поселений</w:t>
            </w:r>
            <w:r w:rsidR="00321B44" w:rsidRPr="00101922">
              <w:rPr>
                <w:sz w:val="24"/>
                <w:szCs w:val="24"/>
              </w:rPr>
              <w:t xml:space="preserve">, муниципальных округов, </w:t>
            </w:r>
            <w:r w:rsidRPr="00101922">
              <w:rPr>
                <w:sz w:val="24"/>
                <w:szCs w:val="24"/>
              </w:rPr>
              <w:t xml:space="preserve">городских округов и о внесении изменений в постановление Правительства </w:t>
            </w:r>
            <w:r w:rsidR="00755AE8" w:rsidRPr="00101922">
              <w:rPr>
                <w:sz w:val="24"/>
                <w:szCs w:val="24"/>
              </w:rPr>
              <w:t>РФ</w:t>
            </w:r>
            <w:r w:rsidRPr="00101922">
              <w:rPr>
                <w:sz w:val="24"/>
                <w:szCs w:val="24"/>
              </w:rPr>
              <w:t xml:space="preserve"> от 5 сентября 2013 г. № 782»</w:t>
            </w:r>
          </w:p>
        </w:tc>
      </w:tr>
      <w:tr w:rsidR="007E3944" w:rsidRPr="009823DD" w:rsidTr="003A1F10">
        <w:trPr>
          <w:cantSplit/>
          <w:trHeight w:val="23"/>
          <w:jc w:val="center"/>
        </w:trPr>
        <w:tc>
          <w:tcPr>
            <w:tcW w:w="1404" w:type="pct"/>
            <w:shd w:val="clear" w:color="auto" w:fill="auto"/>
            <w:vAlign w:val="center"/>
          </w:tcPr>
          <w:p w:rsidR="007E3944" w:rsidRPr="00101922" w:rsidRDefault="00321B44" w:rsidP="007E3944">
            <w:pPr>
              <w:pStyle w:val="-3"/>
              <w:jc w:val="left"/>
              <w:rPr>
                <w:sz w:val="24"/>
                <w:szCs w:val="24"/>
              </w:rPr>
            </w:pPr>
            <w:bookmarkStart w:id="4" w:name="_Hlk160194707"/>
            <w:r w:rsidRPr="00101922">
              <w:rPr>
                <w:sz w:val="24"/>
                <w:szCs w:val="24"/>
              </w:rPr>
              <w:t xml:space="preserve">от 30 ноября 2021 г. </w:t>
            </w:r>
            <w:r w:rsidR="00AA66AE" w:rsidRPr="00101922">
              <w:rPr>
                <w:sz w:val="24"/>
                <w:szCs w:val="24"/>
              </w:rPr>
              <w:t>№ 2130</w:t>
            </w:r>
          </w:p>
        </w:tc>
        <w:tc>
          <w:tcPr>
            <w:tcW w:w="3596" w:type="pct"/>
            <w:shd w:val="clear" w:color="auto" w:fill="auto"/>
            <w:vAlign w:val="center"/>
          </w:tcPr>
          <w:p w:rsidR="007E3944" w:rsidRPr="00101922" w:rsidRDefault="00321B44" w:rsidP="007E3944">
            <w:pPr>
              <w:pStyle w:val="-3"/>
              <w:jc w:val="left"/>
              <w:rPr>
                <w:sz w:val="24"/>
                <w:szCs w:val="24"/>
              </w:rPr>
            </w:pPr>
            <w:r w:rsidRPr="00101922">
              <w:rPr>
                <w:sz w:val="24"/>
                <w:szCs w:val="24"/>
              </w:rPr>
              <w:t>Постановление Правительства РФ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bookmarkEnd w:id="4"/>
      <w:tr w:rsidR="007E3944" w:rsidRPr="009823DD" w:rsidTr="003A1F10">
        <w:trPr>
          <w:cantSplit/>
          <w:trHeight w:val="23"/>
          <w:jc w:val="center"/>
        </w:trPr>
        <w:tc>
          <w:tcPr>
            <w:tcW w:w="1404" w:type="pct"/>
            <w:shd w:val="clear" w:color="auto" w:fill="auto"/>
            <w:vAlign w:val="center"/>
          </w:tcPr>
          <w:p w:rsidR="007E3944" w:rsidRPr="00101922" w:rsidRDefault="007E3944" w:rsidP="007E3944">
            <w:pPr>
              <w:pStyle w:val="-3"/>
              <w:jc w:val="left"/>
              <w:rPr>
                <w:sz w:val="24"/>
                <w:szCs w:val="24"/>
              </w:rPr>
            </w:pPr>
            <w:r w:rsidRPr="00101922">
              <w:rPr>
                <w:sz w:val="24"/>
                <w:szCs w:val="24"/>
              </w:rPr>
              <w:t>от 04</w:t>
            </w:r>
            <w:r w:rsidR="00D32159" w:rsidRPr="00101922">
              <w:rPr>
                <w:sz w:val="24"/>
                <w:szCs w:val="24"/>
              </w:rPr>
              <w:t xml:space="preserve"> апреля </w:t>
            </w:r>
            <w:r w:rsidRPr="00101922">
              <w:rPr>
                <w:sz w:val="24"/>
                <w:szCs w:val="24"/>
              </w:rPr>
              <w:t>2014</w:t>
            </w:r>
            <w:r w:rsidR="00D32159" w:rsidRPr="00101922">
              <w:rPr>
                <w:sz w:val="24"/>
                <w:szCs w:val="24"/>
              </w:rPr>
              <w:t xml:space="preserve"> г.</w:t>
            </w:r>
            <w:r w:rsidR="00AA66AE" w:rsidRPr="00101922">
              <w:rPr>
                <w:sz w:val="24"/>
                <w:szCs w:val="24"/>
              </w:rPr>
              <w:t xml:space="preserve"> №162/пр</w:t>
            </w:r>
          </w:p>
        </w:tc>
        <w:tc>
          <w:tcPr>
            <w:tcW w:w="3596" w:type="pct"/>
            <w:shd w:val="clear" w:color="auto" w:fill="auto"/>
            <w:vAlign w:val="center"/>
          </w:tcPr>
          <w:p w:rsidR="007E3944" w:rsidRPr="00101922" w:rsidRDefault="007E3944" w:rsidP="007E3944">
            <w:pPr>
              <w:pStyle w:val="-3"/>
              <w:jc w:val="left"/>
              <w:rPr>
                <w:sz w:val="24"/>
                <w:szCs w:val="24"/>
              </w:rPr>
            </w:pPr>
            <w:r w:rsidRPr="00101922">
              <w:rPr>
                <w:sz w:val="24"/>
                <w:szCs w:val="24"/>
              </w:rPr>
              <w:t xml:space="preserve">Приказ Министерства строительства и жилищно-коммунального хозяйства </w:t>
            </w:r>
            <w:r w:rsidR="00755AE8" w:rsidRPr="00101922">
              <w:rPr>
                <w:sz w:val="24"/>
                <w:szCs w:val="24"/>
              </w:rPr>
              <w:t>РФ</w:t>
            </w:r>
            <w:r w:rsidRPr="00101922">
              <w:rPr>
                <w:sz w:val="24"/>
                <w:szCs w:val="24"/>
              </w:rPr>
              <w:t xml:space="preserve">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w:t>
            </w:r>
            <w:r w:rsidR="006F3BDA">
              <w:rPr>
                <w:sz w:val="24"/>
                <w:szCs w:val="24"/>
              </w:rPr>
              <w:t>а</w:t>
            </w:r>
            <w:r w:rsidRPr="00101922">
              <w:rPr>
                <w:sz w:val="24"/>
                <w:szCs w:val="24"/>
              </w:rPr>
              <w:t xml:space="preserve"> и правил определения плановых значений и фактических значений таких показателей»</w:t>
            </w:r>
          </w:p>
        </w:tc>
      </w:tr>
      <w:bookmarkEnd w:id="3"/>
    </w:tbl>
    <w:p w:rsidR="007E3944" w:rsidRPr="009823DD" w:rsidRDefault="007E3944" w:rsidP="00043CC2">
      <w:pPr>
        <w:pStyle w:val="ab"/>
        <w:numPr>
          <w:ilvl w:val="0"/>
          <w:numId w:val="5"/>
        </w:numPr>
      </w:pPr>
      <w:r w:rsidRPr="009823DD">
        <w:br w:type="page"/>
      </w:r>
    </w:p>
    <w:p w:rsidR="007E3944" w:rsidRPr="00101922" w:rsidRDefault="007E3944" w:rsidP="007E3944">
      <w:pPr>
        <w:pStyle w:val="-01"/>
        <w:numPr>
          <w:ilvl w:val="0"/>
          <w:numId w:val="0"/>
        </w:numPr>
        <w:rPr>
          <w:sz w:val="28"/>
        </w:rPr>
      </w:pPr>
      <w:bookmarkStart w:id="5" w:name="_Toc52992452"/>
      <w:bookmarkStart w:id="6" w:name="_Toc145681864"/>
      <w:bookmarkStart w:id="7" w:name="_Toc153378682"/>
      <w:bookmarkStart w:id="8" w:name="_Hlk160447483"/>
      <w:r w:rsidRPr="00101922">
        <w:rPr>
          <w:sz w:val="28"/>
        </w:rPr>
        <w:t>Перечень принятых обозначений</w:t>
      </w:r>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0"/>
        <w:gridCol w:w="1540"/>
        <w:gridCol w:w="6672"/>
      </w:tblGrid>
      <w:tr w:rsidR="007E3944" w:rsidRPr="009823DD" w:rsidTr="007E3944">
        <w:trPr>
          <w:cantSplit/>
          <w:trHeight w:val="23"/>
          <w:tblHeader/>
        </w:trPr>
        <w:tc>
          <w:tcPr>
            <w:tcW w:w="292" w:type="pct"/>
            <w:shd w:val="clear" w:color="auto" w:fill="auto"/>
            <w:vAlign w:val="center"/>
            <w:hideMark/>
          </w:tcPr>
          <w:bookmarkEnd w:id="8"/>
          <w:p w:rsidR="007E3944" w:rsidRPr="00101922" w:rsidRDefault="007E3944" w:rsidP="007E3944">
            <w:pPr>
              <w:pStyle w:val="-3"/>
              <w:rPr>
                <w:b/>
                <w:sz w:val="24"/>
                <w:szCs w:val="24"/>
              </w:rPr>
            </w:pPr>
            <w:r w:rsidRPr="00101922">
              <w:rPr>
                <w:b/>
                <w:sz w:val="24"/>
                <w:szCs w:val="24"/>
              </w:rPr>
              <w:t>№ п/п</w:t>
            </w:r>
          </w:p>
        </w:tc>
        <w:tc>
          <w:tcPr>
            <w:tcW w:w="883" w:type="pct"/>
            <w:shd w:val="clear" w:color="auto" w:fill="auto"/>
            <w:vAlign w:val="center"/>
            <w:hideMark/>
          </w:tcPr>
          <w:p w:rsidR="007E3944" w:rsidRPr="00101922" w:rsidRDefault="007E3944" w:rsidP="007E3944">
            <w:pPr>
              <w:pStyle w:val="-3"/>
              <w:rPr>
                <w:b/>
                <w:sz w:val="24"/>
                <w:szCs w:val="24"/>
              </w:rPr>
            </w:pPr>
            <w:r w:rsidRPr="00101922">
              <w:rPr>
                <w:b/>
                <w:sz w:val="24"/>
                <w:szCs w:val="24"/>
              </w:rPr>
              <w:t>Сокращение</w:t>
            </w:r>
          </w:p>
        </w:tc>
        <w:tc>
          <w:tcPr>
            <w:tcW w:w="3825" w:type="pct"/>
            <w:shd w:val="clear" w:color="auto" w:fill="auto"/>
            <w:vAlign w:val="center"/>
            <w:hideMark/>
          </w:tcPr>
          <w:p w:rsidR="007E3944" w:rsidRPr="00101922" w:rsidRDefault="007E3944" w:rsidP="007E3944">
            <w:pPr>
              <w:pStyle w:val="-3"/>
              <w:rPr>
                <w:b/>
                <w:sz w:val="24"/>
                <w:szCs w:val="24"/>
              </w:rPr>
            </w:pPr>
            <w:r w:rsidRPr="00101922">
              <w:rPr>
                <w:b/>
                <w:sz w:val="24"/>
                <w:szCs w:val="24"/>
              </w:rPr>
              <w:t>Пояснение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АВР</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аварийно-восстановительные работы</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АГНКС</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автомобильная газонаполнительная компрессорная 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АО</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акционерное общество</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АУУ</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автоматизированный узел управления системой отопления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ВЗУ</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водозаборное устройство</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ВЛ</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воздушная линия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7</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ВОС</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водоочистная 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8</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ГБУ</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государственное бюджетное учреждение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9</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ГВС</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горячее водоснабжение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10</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ГВД</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газопровод высокого давления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11</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ГНД</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газопровод низкого давления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12</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ГП</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гарантирующий поставщик</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13</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ГО</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городской округ</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14</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ГРО</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газораспределяющая организация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15</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ГРП</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газорегуляторный пункт</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16</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ГУП</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государственное унитарное предприятие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17</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ДНаТ</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дуговая натриевая лампа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18</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ДРЛ</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дуговая ртутная лампа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19</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ДРСУч</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дорожно-строительный участок</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20</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ЖКХ</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жилищно-коммунальное хозяйство</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21</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ЖКУ</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жилищно-коммунальные услуги</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22</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ЗАО</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Закрытое акционерное общество</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23</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ИОЗ</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индивидуальное определенное здание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24</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ИП</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инвестиционная программа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25</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КЛ</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кабельная линия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26</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КЛЛ</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компактная люминесцентная лампа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27</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КНС</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канализационная насосная 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28</w:t>
            </w:r>
          </w:p>
        </w:tc>
        <w:tc>
          <w:tcPr>
            <w:tcW w:w="883"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КОС</w:t>
            </w:r>
          </w:p>
        </w:tc>
        <w:tc>
          <w:tcPr>
            <w:tcW w:w="3825" w:type="pct"/>
            <w:shd w:val="clear" w:color="auto" w:fill="auto"/>
            <w:vAlign w:val="center"/>
            <w:hideMark/>
          </w:tcPr>
          <w:p w:rsidR="007E3944" w:rsidRPr="00101922" w:rsidRDefault="007E3944" w:rsidP="007E3944">
            <w:pPr>
              <w:pStyle w:val="-3"/>
              <w:jc w:val="left"/>
              <w:rPr>
                <w:sz w:val="24"/>
                <w:szCs w:val="24"/>
              </w:rPr>
            </w:pPr>
            <w:r w:rsidRPr="00101922">
              <w:rPr>
                <w:sz w:val="24"/>
                <w:szCs w:val="24"/>
              </w:rPr>
              <w:t>канализационная очистная 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29</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КПД</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коэффициент полезного действия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30</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КНС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канализационная насосная 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31</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КТП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комплектная трансформаторная подстанция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32</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МКД</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многоквартирный дом</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33</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МО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муниципальное образование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34</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МСК</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мусоросортировочный комплекс</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35</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МУП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муниципальное унитарное предприятие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36</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НДС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налог на добавленную стоимость</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37</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НИР</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научно-исследовательская работа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38</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НПО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научно-производственное объединение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39</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ОАО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открытое акционерное общество</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40</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ОКР</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общий коэффициент рождаемости</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41</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ОКС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общий коэффициент смертности</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42</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ООО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общество с ограниченной ответственностью</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43</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ОЭС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объединенная энергетическая система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44</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ПГ</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природный газ</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45</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ПКР</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программа комплексного развития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46</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ПС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подстанция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47</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ПУ</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прибор учета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48</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РП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распределительный пункт</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49</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РФ</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Российская Федерация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50</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СИП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самонесущий изолированный провод</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51</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СНиП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строительные нормы и правила</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52</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СП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свод правил</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53</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СУГ</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сжиженный углеводородный газ</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54</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ТКО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твердые коммунальные отходы</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55</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ТП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трансформаторная подстанция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56</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ТЦ</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торговый центр</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57</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УК</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управляющая компания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58</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ФЕР</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федеральные единичные расценки</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59</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ФСТ</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федеральная служба по тарифам</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60</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ХВС</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холодное водоснабжение</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61</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ЦСВ</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централизованная система водоснабжения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62</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ЦСВО</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централизованная система водоотведения</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63</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ЦТП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центральный тепловой пункт</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64</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ШРП</w:t>
            </w:r>
          </w:p>
        </w:tc>
        <w:tc>
          <w:tcPr>
            <w:tcW w:w="3825" w:type="pct"/>
            <w:shd w:val="clear" w:color="auto" w:fill="auto"/>
            <w:vAlign w:val="center"/>
          </w:tcPr>
          <w:p w:rsidR="007E3944" w:rsidRPr="00101922" w:rsidRDefault="007E3944" w:rsidP="007E3944">
            <w:pPr>
              <w:pStyle w:val="-3"/>
              <w:jc w:val="left"/>
              <w:rPr>
                <w:sz w:val="24"/>
                <w:szCs w:val="24"/>
              </w:rPr>
            </w:pPr>
            <w:r w:rsidRPr="00101922">
              <w:rPr>
                <w:sz w:val="24"/>
                <w:szCs w:val="24"/>
              </w:rPr>
              <w:t>шкафной распределительный пункт</w:t>
            </w:r>
          </w:p>
        </w:tc>
      </w:tr>
      <w:tr w:rsidR="007E3944" w:rsidRPr="009823DD" w:rsidTr="007E3944">
        <w:trPr>
          <w:cantSplit/>
          <w:trHeight w:val="23"/>
        </w:trPr>
        <w:tc>
          <w:tcPr>
            <w:tcW w:w="292" w:type="pct"/>
            <w:shd w:val="clear" w:color="auto" w:fill="auto"/>
            <w:vAlign w:val="center"/>
          </w:tcPr>
          <w:p w:rsidR="007E3944" w:rsidRPr="00101922" w:rsidRDefault="007E3944" w:rsidP="007E3944">
            <w:pPr>
              <w:pStyle w:val="-3"/>
              <w:rPr>
                <w:sz w:val="24"/>
                <w:szCs w:val="24"/>
              </w:rPr>
            </w:pPr>
            <w:r w:rsidRPr="00101922">
              <w:rPr>
                <w:sz w:val="24"/>
                <w:szCs w:val="24"/>
              </w:rPr>
              <w:t>65</w:t>
            </w:r>
          </w:p>
        </w:tc>
        <w:tc>
          <w:tcPr>
            <w:tcW w:w="883" w:type="pct"/>
            <w:shd w:val="clear" w:color="auto" w:fill="auto"/>
            <w:vAlign w:val="center"/>
          </w:tcPr>
          <w:p w:rsidR="007E3944" w:rsidRPr="00101922" w:rsidRDefault="007E3944" w:rsidP="007E3944">
            <w:pPr>
              <w:pStyle w:val="-3"/>
              <w:jc w:val="left"/>
              <w:rPr>
                <w:sz w:val="24"/>
                <w:szCs w:val="24"/>
              </w:rPr>
            </w:pPr>
            <w:r w:rsidRPr="00101922">
              <w:rPr>
                <w:sz w:val="24"/>
                <w:szCs w:val="24"/>
              </w:rPr>
              <w:t>МЭР</w:t>
            </w:r>
          </w:p>
        </w:tc>
        <w:tc>
          <w:tcPr>
            <w:tcW w:w="3825" w:type="pct"/>
            <w:shd w:val="clear" w:color="auto" w:fill="auto"/>
            <w:vAlign w:val="center"/>
          </w:tcPr>
          <w:p w:rsidR="007E3944" w:rsidRPr="00101922" w:rsidRDefault="00755AE8" w:rsidP="007E3944">
            <w:pPr>
              <w:pStyle w:val="-3"/>
              <w:jc w:val="left"/>
              <w:rPr>
                <w:sz w:val="24"/>
                <w:szCs w:val="24"/>
              </w:rPr>
            </w:pPr>
            <w:r w:rsidRPr="00101922">
              <w:rPr>
                <w:sz w:val="24"/>
                <w:szCs w:val="24"/>
              </w:rPr>
              <w:t>Минэкономразвития</w:t>
            </w:r>
          </w:p>
        </w:tc>
      </w:tr>
    </w:tbl>
    <w:p w:rsidR="007E3944" w:rsidRPr="009823DD" w:rsidRDefault="007E3944" w:rsidP="007E3944">
      <w:pPr>
        <w:pStyle w:val="ab"/>
        <w:rPr>
          <w:rFonts w:eastAsia="MS PGothic"/>
        </w:rPr>
      </w:pPr>
    </w:p>
    <w:p w:rsidR="007E3944" w:rsidRPr="009823DD" w:rsidRDefault="007E3944" w:rsidP="00043CC2">
      <w:pPr>
        <w:pStyle w:val="ab"/>
        <w:numPr>
          <w:ilvl w:val="0"/>
          <w:numId w:val="5"/>
        </w:numPr>
      </w:pPr>
      <w:r w:rsidRPr="009823DD">
        <w:br w:type="page"/>
      </w:r>
    </w:p>
    <w:p w:rsidR="00EB485D" w:rsidRPr="00101922" w:rsidRDefault="009E6C44" w:rsidP="00101922">
      <w:pPr>
        <w:pStyle w:val="-01"/>
        <w:numPr>
          <w:ilvl w:val="0"/>
          <w:numId w:val="0"/>
        </w:numPr>
        <w:rPr>
          <w:sz w:val="28"/>
        </w:rPr>
      </w:pPr>
      <w:bookmarkStart w:id="9" w:name="_Toc153378683"/>
      <w:r w:rsidRPr="00101922">
        <w:rPr>
          <w:sz w:val="28"/>
        </w:rPr>
        <w:t>Введение</w:t>
      </w:r>
      <w:bookmarkEnd w:id="9"/>
    </w:p>
    <w:p w:rsidR="007E3944" w:rsidRPr="00101922" w:rsidRDefault="007E3944" w:rsidP="00101922">
      <w:pPr>
        <w:pStyle w:val="ab"/>
        <w:spacing w:before="0" w:line="240" w:lineRule="auto"/>
        <w:ind w:firstLine="709"/>
        <w:rPr>
          <w:sz w:val="28"/>
          <w:szCs w:val="28"/>
        </w:rPr>
      </w:pPr>
      <w:r w:rsidRPr="00101922">
        <w:rPr>
          <w:sz w:val="28"/>
          <w:szCs w:val="28"/>
        </w:rPr>
        <w:t xml:space="preserve">Программа комплексного развития систем коммунальной инфраструктуры </w:t>
      </w:r>
      <w:r w:rsidR="007D1F92" w:rsidRPr="00101922">
        <w:rPr>
          <w:sz w:val="28"/>
          <w:szCs w:val="28"/>
        </w:rPr>
        <w:t xml:space="preserve">Чайковского </w:t>
      </w:r>
      <w:r w:rsidRPr="00101922">
        <w:rPr>
          <w:sz w:val="28"/>
          <w:szCs w:val="28"/>
        </w:rPr>
        <w:t>город</w:t>
      </w:r>
      <w:r w:rsidR="007D1F92" w:rsidRPr="00101922">
        <w:rPr>
          <w:sz w:val="28"/>
          <w:szCs w:val="28"/>
        </w:rPr>
        <w:t xml:space="preserve">ского округа до </w:t>
      </w:r>
      <w:r w:rsidRPr="00101922">
        <w:rPr>
          <w:sz w:val="28"/>
          <w:szCs w:val="28"/>
        </w:rPr>
        <w:t>20</w:t>
      </w:r>
      <w:r w:rsidR="007D1F92" w:rsidRPr="00101922">
        <w:rPr>
          <w:sz w:val="28"/>
          <w:szCs w:val="28"/>
        </w:rPr>
        <w:t>40</w:t>
      </w:r>
      <w:r w:rsidRPr="00101922">
        <w:rPr>
          <w:sz w:val="28"/>
          <w:szCs w:val="28"/>
        </w:rPr>
        <w:t xml:space="preserve"> г</w:t>
      </w:r>
      <w:r w:rsidR="007D1F92" w:rsidRPr="00101922">
        <w:rPr>
          <w:sz w:val="28"/>
          <w:szCs w:val="28"/>
        </w:rPr>
        <w:t>ода</w:t>
      </w:r>
      <w:r w:rsidRPr="00101922">
        <w:rPr>
          <w:sz w:val="28"/>
          <w:szCs w:val="28"/>
        </w:rPr>
        <w:t xml:space="preserve"> выполнена в соответствии с </w:t>
      </w:r>
      <w:r w:rsidR="00FC339C" w:rsidRPr="00101922">
        <w:rPr>
          <w:sz w:val="28"/>
          <w:szCs w:val="28"/>
        </w:rPr>
        <w:t>П</w:t>
      </w:r>
      <w:r w:rsidRPr="00101922">
        <w:rPr>
          <w:sz w:val="28"/>
          <w:szCs w:val="28"/>
        </w:rPr>
        <w:t xml:space="preserve">остановлением Правительства </w:t>
      </w:r>
      <w:r w:rsidR="00755AE8" w:rsidRPr="00101922">
        <w:rPr>
          <w:sz w:val="28"/>
          <w:szCs w:val="28"/>
        </w:rPr>
        <w:t>Р</w:t>
      </w:r>
      <w:r w:rsidR="0032561E" w:rsidRPr="00101922">
        <w:rPr>
          <w:sz w:val="28"/>
          <w:szCs w:val="28"/>
        </w:rPr>
        <w:t>Ф</w:t>
      </w:r>
      <w:r w:rsidRPr="00101922">
        <w:rPr>
          <w:sz w:val="28"/>
          <w:szCs w:val="28"/>
        </w:rPr>
        <w:t xml:space="preserve"> от 14</w:t>
      </w:r>
      <w:r w:rsidR="006120D6" w:rsidRPr="00101922">
        <w:rPr>
          <w:sz w:val="28"/>
          <w:szCs w:val="28"/>
        </w:rPr>
        <w:t xml:space="preserve"> июня </w:t>
      </w:r>
      <w:r w:rsidRPr="00101922">
        <w:rPr>
          <w:sz w:val="28"/>
          <w:szCs w:val="28"/>
        </w:rPr>
        <w:t>2013</w:t>
      </w:r>
      <w:r w:rsidR="006120D6" w:rsidRPr="00101922">
        <w:rPr>
          <w:sz w:val="28"/>
          <w:szCs w:val="28"/>
        </w:rPr>
        <w:t xml:space="preserve"> г.</w:t>
      </w:r>
      <w:r w:rsidRPr="00101922">
        <w:rPr>
          <w:sz w:val="28"/>
          <w:szCs w:val="28"/>
        </w:rPr>
        <w:t xml:space="preserve"> №</w:t>
      </w:r>
      <w:r w:rsidR="00C8271D" w:rsidRPr="00101922">
        <w:rPr>
          <w:sz w:val="28"/>
          <w:szCs w:val="28"/>
        </w:rPr>
        <w:t> </w:t>
      </w:r>
      <w:r w:rsidRPr="00101922">
        <w:rPr>
          <w:sz w:val="28"/>
          <w:szCs w:val="28"/>
        </w:rPr>
        <w:t xml:space="preserve">502 «Об утверждении требований к программам комплексного развития систем коммунальной инфраструктуры поселений, </w:t>
      </w:r>
      <w:r w:rsidR="00FC339C" w:rsidRPr="00101922">
        <w:rPr>
          <w:sz w:val="28"/>
          <w:szCs w:val="28"/>
        </w:rPr>
        <w:t xml:space="preserve">муниципальных округов, </w:t>
      </w:r>
      <w:r w:rsidRPr="00101922">
        <w:rPr>
          <w:sz w:val="28"/>
          <w:szCs w:val="28"/>
        </w:rPr>
        <w:t xml:space="preserve">городских округов», устанавливающих статус программы, как документа, содержащего предпроектные материалы по обоснованию эффективного и безопасного функционирования коммунальных систем, их развития с учетом правового регулирования в области энергосбережения и повышения энергетической эффективности. </w:t>
      </w:r>
    </w:p>
    <w:p w:rsidR="007E3944" w:rsidRPr="00101922" w:rsidRDefault="007E3944" w:rsidP="00101922">
      <w:pPr>
        <w:pStyle w:val="ab"/>
        <w:spacing w:before="0" w:line="240" w:lineRule="auto"/>
        <w:ind w:firstLine="709"/>
        <w:rPr>
          <w:sz w:val="28"/>
          <w:szCs w:val="28"/>
        </w:rPr>
      </w:pPr>
      <w:r w:rsidRPr="00101922">
        <w:rPr>
          <w:sz w:val="28"/>
          <w:szCs w:val="28"/>
        </w:rPr>
        <w:t xml:space="preserve">Программа комплексного развития систем коммунальной инфраструктуры </w:t>
      </w:r>
      <w:r w:rsidR="00C8271D" w:rsidRPr="00101922">
        <w:rPr>
          <w:sz w:val="28"/>
          <w:szCs w:val="28"/>
        </w:rPr>
        <w:t>Чайковского городского округа</w:t>
      </w:r>
      <w:r w:rsidRPr="00101922">
        <w:rPr>
          <w:sz w:val="28"/>
          <w:szCs w:val="28"/>
        </w:rPr>
        <w:t xml:space="preserve"> разработана на период до 20</w:t>
      </w:r>
      <w:r w:rsidR="00C8271D" w:rsidRPr="00101922">
        <w:rPr>
          <w:sz w:val="28"/>
          <w:szCs w:val="28"/>
        </w:rPr>
        <w:t>40</w:t>
      </w:r>
      <w:r w:rsidRPr="00101922">
        <w:rPr>
          <w:sz w:val="28"/>
          <w:szCs w:val="28"/>
        </w:rPr>
        <w:t xml:space="preserve"> года.</w:t>
      </w:r>
    </w:p>
    <w:p w:rsidR="007E3944" w:rsidRPr="00101922" w:rsidRDefault="007E3944" w:rsidP="00101922">
      <w:pPr>
        <w:pStyle w:val="ab"/>
        <w:spacing w:before="0" w:line="240" w:lineRule="auto"/>
        <w:ind w:firstLine="709"/>
        <w:rPr>
          <w:sz w:val="28"/>
          <w:szCs w:val="28"/>
        </w:rPr>
      </w:pPr>
      <w:r w:rsidRPr="00101922">
        <w:rPr>
          <w:sz w:val="28"/>
          <w:szCs w:val="28"/>
        </w:rPr>
        <w:t xml:space="preserve">Цели разработки: </w:t>
      </w:r>
    </w:p>
    <w:p w:rsidR="00FE4D51" w:rsidRPr="00101922" w:rsidRDefault="00FE4D51" w:rsidP="00101922">
      <w:pPr>
        <w:pStyle w:val="ab"/>
        <w:spacing w:before="0" w:line="240" w:lineRule="auto"/>
        <w:ind w:firstLine="709"/>
        <w:rPr>
          <w:sz w:val="28"/>
          <w:szCs w:val="28"/>
        </w:rPr>
      </w:pPr>
      <w:r w:rsidRPr="00101922">
        <w:rPr>
          <w:sz w:val="28"/>
          <w:szCs w:val="28"/>
        </w:rPr>
        <w:t>Создание и обеспечение функционирования муниципальной геоинформационной системы в сфере теплоснабжения, газоснабжения, водоотведения и электросетевого хозяйства и ТКО Чайковского городского округа, а также разработка решений по повышению надежности и эффективности эксплуатации систем теплоснабжения, водоснабжения, водоотведения, электросетевого хозяйства и ТКО Чайковского городского округа как базового документа, определяющего стратегию и единую техническую политику перспективного развития систем теплоснабжения, газоснабжения, водоснабжения, водоотведения, электросетевого хозяйства и ТКО.</w:t>
      </w:r>
    </w:p>
    <w:p w:rsidR="00FE4D51" w:rsidRPr="00101922" w:rsidRDefault="00FE4D51" w:rsidP="00101922">
      <w:pPr>
        <w:pStyle w:val="ab"/>
        <w:spacing w:before="0" w:line="240" w:lineRule="auto"/>
        <w:ind w:firstLine="709"/>
        <w:rPr>
          <w:sz w:val="28"/>
          <w:szCs w:val="28"/>
        </w:rPr>
      </w:pPr>
      <w:r w:rsidRPr="00101922">
        <w:rPr>
          <w:sz w:val="28"/>
          <w:szCs w:val="28"/>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Чайковского городского округа, в соответствии с Генеральным планом Чайковского городского округа и потребностями жилищного и промышленного строительства для эффективного функционирования коммунальных систем жизнеобеспечения, разработки производственных и инвестиционных программ, снижения себестоимости коммунальных услуг за счет уменьшения затрат на их производство, внедрения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городе.</w:t>
      </w:r>
    </w:p>
    <w:p w:rsidR="00E859C5" w:rsidRDefault="00FE4D51" w:rsidP="00E859C5">
      <w:pPr>
        <w:pStyle w:val="ab"/>
        <w:spacing w:before="0" w:line="240" w:lineRule="auto"/>
        <w:ind w:firstLine="709"/>
        <w:rPr>
          <w:sz w:val="28"/>
          <w:szCs w:val="28"/>
        </w:rPr>
      </w:pPr>
      <w:r w:rsidRPr="00101922">
        <w:rPr>
          <w:sz w:val="28"/>
          <w:szCs w:val="28"/>
        </w:rPr>
        <w:t>Задачи Программы:</w:t>
      </w:r>
    </w:p>
    <w:p w:rsidR="00E859C5" w:rsidRDefault="00FE4D51" w:rsidP="00E859C5">
      <w:pPr>
        <w:pStyle w:val="ab"/>
        <w:spacing w:before="0" w:line="240" w:lineRule="auto"/>
        <w:ind w:firstLine="709"/>
        <w:rPr>
          <w:sz w:val="28"/>
          <w:szCs w:val="28"/>
        </w:rPr>
      </w:pPr>
      <w:r w:rsidRPr="00101922">
        <w:rPr>
          <w:sz w:val="28"/>
          <w:szCs w:val="28"/>
        </w:rPr>
        <w:t>1.</w:t>
      </w:r>
      <w:r w:rsidRPr="00101922">
        <w:rPr>
          <w:sz w:val="28"/>
          <w:szCs w:val="28"/>
        </w:rPr>
        <w:tab/>
        <w:t>Инженерно-техническая оптимизация коммунальных систем.</w:t>
      </w:r>
    </w:p>
    <w:p w:rsidR="00E859C5" w:rsidRDefault="00FE4D51" w:rsidP="00E859C5">
      <w:pPr>
        <w:pStyle w:val="ab"/>
        <w:spacing w:before="0" w:line="240" w:lineRule="auto"/>
        <w:ind w:firstLine="709"/>
        <w:rPr>
          <w:sz w:val="28"/>
          <w:szCs w:val="28"/>
        </w:rPr>
      </w:pPr>
      <w:r w:rsidRPr="00101922">
        <w:rPr>
          <w:sz w:val="28"/>
          <w:szCs w:val="28"/>
        </w:rPr>
        <w:t>2.</w:t>
      </w:r>
      <w:r w:rsidRPr="00101922">
        <w:rPr>
          <w:sz w:val="28"/>
          <w:szCs w:val="28"/>
        </w:rPr>
        <w:tab/>
        <w:t>Взаимосвязанное перспективное планирование развития систем.</w:t>
      </w:r>
    </w:p>
    <w:p w:rsidR="00E859C5" w:rsidRDefault="00FE4D51" w:rsidP="00E859C5">
      <w:pPr>
        <w:pStyle w:val="ab"/>
        <w:spacing w:before="0" w:line="240" w:lineRule="auto"/>
        <w:ind w:firstLine="709"/>
        <w:rPr>
          <w:sz w:val="28"/>
          <w:szCs w:val="28"/>
        </w:rPr>
      </w:pPr>
      <w:r w:rsidRPr="00101922">
        <w:rPr>
          <w:sz w:val="28"/>
          <w:szCs w:val="28"/>
        </w:rPr>
        <w:t>3.</w:t>
      </w:r>
      <w:r w:rsidRPr="00101922">
        <w:rPr>
          <w:sz w:val="28"/>
          <w:szCs w:val="28"/>
        </w:rPr>
        <w:tab/>
        <w:t>Обоснование мероприятий по комплексной реконструкции и модернизации.</w:t>
      </w:r>
    </w:p>
    <w:p w:rsidR="00E859C5" w:rsidRDefault="00FE4D51" w:rsidP="00E859C5">
      <w:pPr>
        <w:pStyle w:val="ab"/>
        <w:spacing w:before="0" w:line="240" w:lineRule="auto"/>
        <w:ind w:firstLine="709"/>
        <w:rPr>
          <w:sz w:val="28"/>
          <w:szCs w:val="28"/>
        </w:rPr>
      </w:pPr>
      <w:r w:rsidRPr="00101922">
        <w:rPr>
          <w:sz w:val="28"/>
          <w:szCs w:val="28"/>
        </w:rPr>
        <w:t>4.</w:t>
      </w:r>
      <w:r w:rsidRPr="00101922">
        <w:rPr>
          <w:sz w:val="28"/>
          <w:szCs w:val="28"/>
        </w:rPr>
        <w:tab/>
        <w:t>Повышение надежности систем и качества предоставления коммунальных услуг.</w:t>
      </w:r>
    </w:p>
    <w:p w:rsidR="00E859C5" w:rsidRDefault="00FE4D51" w:rsidP="00E859C5">
      <w:pPr>
        <w:pStyle w:val="ab"/>
        <w:spacing w:before="0" w:line="240" w:lineRule="auto"/>
        <w:ind w:firstLine="709"/>
        <w:rPr>
          <w:sz w:val="28"/>
          <w:szCs w:val="28"/>
        </w:rPr>
      </w:pPr>
      <w:r w:rsidRPr="00101922">
        <w:rPr>
          <w:sz w:val="28"/>
          <w:szCs w:val="28"/>
        </w:rPr>
        <w:t>5.</w:t>
      </w:r>
      <w:r w:rsidRPr="00101922">
        <w:rPr>
          <w:sz w:val="28"/>
          <w:szCs w:val="28"/>
        </w:rPr>
        <w:tab/>
        <w:t>Совершенствование механизмов развития энергосбережения и повышение энергоэффективности коммунальной инфраструктуры городского округа.</w:t>
      </w:r>
    </w:p>
    <w:p w:rsidR="00E859C5" w:rsidRDefault="00FE4D51" w:rsidP="00E859C5">
      <w:pPr>
        <w:pStyle w:val="ab"/>
        <w:spacing w:before="0" w:line="240" w:lineRule="auto"/>
        <w:ind w:firstLine="709"/>
        <w:rPr>
          <w:sz w:val="28"/>
          <w:szCs w:val="28"/>
        </w:rPr>
      </w:pPr>
      <w:r w:rsidRPr="00101922">
        <w:rPr>
          <w:sz w:val="28"/>
          <w:szCs w:val="28"/>
        </w:rPr>
        <w:t>6.</w:t>
      </w:r>
      <w:r w:rsidRPr="00101922">
        <w:rPr>
          <w:sz w:val="28"/>
          <w:szCs w:val="28"/>
        </w:rPr>
        <w:tab/>
        <w:t>Повышение инвестиционной привлекательности коммунальной инфраструктуры городского округа.</w:t>
      </w:r>
    </w:p>
    <w:p w:rsidR="00FE4D51" w:rsidRPr="00101922" w:rsidRDefault="00FE4D51" w:rsidP="00E859C5">
      <w:pPr>
        <w:pStyle w:val="ab"/>
        <w:spacing w:before="0" w:line="240" w:lineRule="auto"/>
        <w:ind w:firstLine="709"/>
        <w:rPr>
          <w:sz w:val="28"/>
          <w:szCs w:val="28"/>
        </w:rPr>
      </w:pPr>
      <w:r w:rsidRPr="00101922">
        <w:rPr>
          <w:sz w:val="28"/>
          <w:szCs w:val="28"/>
        </w:rPr>
        <w:t>7.</w:t>
      </w:r>
      <w:r w:rsidRPr="00101922">
        <w:rPr>
          <w:sz w:val="28"/>
          <w:szCs w:val="28"/>
        </w:rPr>
        <w:tab/>
        <w:t>Обеспечение сбалансированности интересов субъектов коммунальной инфраструктуры и потребителей.</w:t>
      </w:r>
    </w:p>
    <w:p w:rsidR="007E3944" w:rsidRPr="00101922" w:rsidRDefault="007E3944" w:rsidP="00101922">
      <w:pPr>
        <w:pStyle w:val="ab"/>
        <w:spacing w:before="0" w:line="240" w:lineRule="auto"/>
        <w:ind w:firstLine="709"/>
        <w:rPr>
          <w:sz w:val="28"/>
          <w:szCs w:val="28"/>
        </w:rPr>
      </w:pPr>
      <w:r w:rsidRPr="00101922">
        <w:rPr>
          <w:sz w:val="28"/>
          <w:szCs w:val="28"/>
        </w:rPr>
        <w:t>Настоящая программа охватывает следующие системы коммунальной инфраструктуры: теплоснабжение, водоснабжение и водоотведение, электроснабжение, газоснабжение, обращение с т</w:t>
      </w:r>
      <w:r w:rsidR="00C8271D" w:rsidRPr="00101922">
        <w:rPr>
          <w:sz w:val="28"/>
          <w:szCs w:val="28"/>
        </w:rPr>
        <w:t>вердыми коммунальными отходами.</w:t>
      </w:r>
    </w:p>
    <w:p w:rsidR="00E5692E" w:rsidRPr="00101922" w:rsidRDefault="00E5692E" w:rsidP="00101922">
      <w:pPr>
        <w:pStyle w:val="ab"/>
        <w:spacing w:line="240" w:lineRule="auto"/>
        <w:rPr>
          <w:sz w:val="28"/>
          <w:szCs w:val="28"/>
        </w:rPr>
      </w:pPr>
      <w:r w:rsidRPr="00101922">
        <w:rPr>
          <w:sz w:val="28"/>
          <w:szCs w:val="28"/>
          <w:highlight w:val="yellow"/>
        </w:rPr>
        <w:br w:type="page"/>
      </w:r>
    </w:p>
    <w:p w:rsidR="00EB485D" w:rsidRPr="00E859C5" w:rsidRDefault="00EF2B72" w:rsidP="00101922">
      <w:pPr>
        <w:pStyle w:val="-01"/>
        <w:numPr>
          <w:ilvl w:val="0"/>
          <w:numId w:val="16"/>
        </w:numPr>
        <w:rPr>
          <w:sz w:val="28"/>
        </w:rPr>
      </w:pPr>
      <w:bookmarkStart w:id="10" w:name="_Toc153378684"/>
      <w:r w:rsidRPr="00E859C5">
        <w:rPr>
          <w:sz w:val="28"/>
        </w:rPr>
        <w:t>Паспорт программы</w:t>
      </w:r>
      <w:bookmarkEnd w:id="10"/>
    </w:p>
    <w:tbl>
      <w:tblPr>
        <w:tblStyle w:val="TableGridReport3"/>
        <w:tblW w:w="0" w:type="auto"/>
        <w:tblLayout w:type="fixed"/>
        <w:tblCellMar>
          <w:left w:w="28" w:type="dxa"/>
          <w:right w:w="28" w:type="dxa"/>
        </w:tblCellMar>
        <w:tblLook w:val="04A0"/>
      </w:tblPr>
      <w:tblGrid>
        <w:gridCol w:w="1838"/>
        <w:gridCol w:w="7790"/>
      </w:tblGrid>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Наименование программы</w:t>
            </w:r>
          </w:p>
        </w:tc>
        <w:tc>
          <w:tcPr>
            <w:tcW w:w="7790" w:type="dxa"/>
          </w:tcPr>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Программа комплексного развития систем коммунальной инфраструктуры муниципального образования </w:t>
            </w:r>
            <w:r w:rsidR="0015515A" w:rsidRPr="00DB7E58">
              <w:rPr>
                <w:rFonts w:ascii="Times New Roman" w:eastAsia="Times New Roman" w:hAnsi="Times New Roman"/>
                <w:color w:val="000000"/>
                <w:sz w:val="24"/>
                <w:szCs w:val="24"/>
                <w:lang w:eastAsia="ru-RU"/>
              </w:rPr>
              <w:t>Чайковского городского округа до 2040</w:t>
            </w:r>
            <w:r w:rsidRPr="00DB7E58">
              <w:rPr>
                <w:rFonts w:ascii="Times New Roman" w:eastAsia="Times New Roman" w:hAnsi="Times New Roman"/>
                <w:color w:val="000000"/>
                <w:sz w:val="24"/>
                <w:szCs w:val="24"/>
                <w:lang w:eastAsia="ru-RU"/>
              </w:rPr>
              <w:t xml:space="preserve"> г.</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Основание для разработки программы</w:t>
            </w:r>
          </w:p>
        </w:tc>
        <w:tc>
          <w:tcPr>
            <w:tcW w:w="7790" w:type="dxa"/>
          </w:tcPr>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 xml:space="preserve">Градостроительный кодекс </w:t>
            </w:r>
            <w:r w:rsidR="00755AE8">
              <w:rPr>
                <w:rFonts w:ascii="Times New Roman" w:hAnsi="Times New Roman"/>
                <w:sz w:val="24"/>
                <w:szCs w:val="24"/>
              </w:rPr>
              <w:t>РФ</w:t>
            </w:r>
            <w:r w:rsidRPr="00DB7E58">
              <w:rPr>
                <w:rFonts w:ascii="Times New Roman" w:hAnsi="Times New Roman"/>
                <w:sz w:val="24"/>
                <w:szCs w:val="24"/>
              </w:rPr>
              <w:t>;</w:t>
            </w:r>
          </w:p>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Федеральный закон от 30</w:t>
            </w:r>
            <w:r w:rsidR="006120D6">
              <w:rPr>
                <w:rFonts w:ascii="Times New Roman" w:hAnsi="Times New Roman"/>
                <w:sz w:val="24"/>
                <w:szCs w:val="24"/>
              </w:rPr>
              <w:t xml:space="preserve"> декабря </w:t>
            </w:r>
            <w:r w:rsidRPr="00DB7E58">
              <w:rPr>
                <w:rFonts w:ascii="Times New Roman" w:hAnsi="Times New Roman"/>
                <w:sz w:val="24"/>
                <w:szCs w:val="24"/>
              </w:rPr>
              <w:t xml:space="preserve">2012 </w:t>
            </w:r>
            <w:r w:rsidR="006120D6">
              <w:rPr>
                <w:rFonts w:ascii="Times New Roman" w:hAnsi="Times New Roman"/>
                <w:sz w:val="24"/>
                <w:szCs w:val="24"/>
              </w:rPr>
              <w:t xml:space="preserve">г. </w:t>
            </w:r>
            <w:r w:rsidRPr="00DB7E58">
              <w:rPr>
                <w:rFonts w:ascii="Times New Roman" w:hAnsi="Times New Roman"/>
                <w:sz w:val="24"/>
                <w:szCs w:val="24"/>
              </w:rPr>
              <w:t xml:space="preserve">№ 289-ФЗ «О внесении изменений в Градостроительный кодекс </w:t>
            </w:r>
            <w:r w:rsidR="00755AE8">
              <w:rPr>
                <w:rFonts w:ascii="Times New Roman" w:hAnsi="Times New Roman"/>
                <w:sz w:val="24"/>
                <w:szCs w:val="24"/>
              </w:rPr>
              <w:t>РФ</w:t>
            </w:r>
            <w:r w:rsidRPr="00DB7E58">
              <w:rPr>
                <w:rFonts w:ascii="Times New Roman" w:hAnsi="Times New Roman"/>
                <w:sz w:val="24"/>
                <w:szCs w:val="24"/>
              </w:rPr>
              <w:t xml:space="preserve"> и отдельные законодательные акты </w:t>
            </w:r>
            <w:r w:rsidR="00755AE8">
              <w:rPr>
                <w:rFonts w:ascii="Times New Roman" w:hAnsi="Times New Roman"/>
                <w:sz w:val="24"/>
                <w:szCs w:val="24"/>
              </w:rPr>
              <w:t>РФ</w:t>
            </w:r>
            <w:r w:rsidRPr="00DB7E58">
              <w:rPr>
                <w:rFonts w:ascii="Times New Roman" w:hAnsi="Times New Roman"/>
                <w:sz w:val="24"/>
                <w:szCs w:val="24"/>
              </w:rPr>
              <w:t xml:space="preserve">»; </w:t>
            </w:r>
          </w:p>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 xml:space="preserve">Указ Президента </w:t>
            </w:r>
            <w:r w:rsidR="00755AE8">
              <w:rPr>
                <w:rFonts w:ascii="Times New Roman" w:hAnsi="Times New Roman"/>
                <w:sz w:val="24"/>
                <w:szCs w:val="24"/>
              </w:rPr>
              <w:t>РФ</w:t>
            </w:r>
            <w:r w:rsidR="006120D6">
              <w:rPr>
                <w:rFonts w:ascii="Times New Roman" w:hAnsi="Times New Roman"/>
                <w:sz w:val="24"/>
                <w:szCs w:val="24"/>
              </w:rPr>
              <w:t xml:space="preserve"> от </w:t>
            </w:r>
            <w:r w:rsidRPr="00DB7E58">
              <w:rPr>
                <w:rFonts w:ascii="Times New Roman" w:hAnsi="Times New Roman"/>
                <w:sz w:val="24"/>
                <w:szCs w:val="24"/>
              </w:rPr>
              <w:t>9</w:t>
            </w:r>
            <w:r w:rsidR="006120D6">
              <w:rPr>
                <w:rFonts w:ascii="Times New Roman" w:hAnsi="Times New Roman"/>
                <w:sz w:val="24"/>
                <w:szCs w:val="24"/>
              </w:rPr>
              <w:t xml:space="preserve"> мая </w:t>
            </w:r>
            <w:r w:rsidRPr="00DB7E58">
              <w:rPr>
                <w:rFonts w:ascii="Times New Roman" w:hAnsi="Times New Roman"/>
                <w:sz w:val="24"/>
                <w:szCs w:val="24"/>
              </w:rPr>
              <w:t>2017</w:t>
            </w:r>
            <w:r w:rsidR="006120D6">
              <w:rPr>
                <w:rFonts w:ascii="Times New Roman" w:hAnsi="Times New Roman"/>
                <w:sz w:val="24"/>
                <w:szCs w:val="24"/>
              </w:rPr>
              <w:t xml:space="preserve"> г.</w:t>
            </w:r>
            <w:r w:rsidRPr="00DB7E58">
              <w:rPr>
                <w:rFonts w:ascii="Times New Roman" w:hAnsi="Times New Roman"/>
                <w:sz w:val="24"/>
                <w:szCs w:val="24"/>
              </w:rPr>
              <w:t xml:space="preserve"> № 203 «О Стратегии развития информационного общества в </w:t>
            </w:r>
            <w:r w:rsidR="00755AE8">
              <w:rPr>
                <w:rFonts w:ascii="Times New Roman" w:hAnsi="Times New Roman"/>
                <w:sz w:val="24"/>
                <w:szCs w:val="24"/>
              </w:rPr>
              <w:t>РФ</w:t>
            </w:r>
            <w:r w:rsidRPr="00DB7E58">
              <w:rPr>
                <w:rFonts w:ascii="Times New Roman" w:hAnsi="Times New Roman"/>
                <w:sz w:val="24"/>
                <w:szCs w:val="24"/>
              </w:rPr>
              <w:t xml:space="preserve"> на 2017-2030 годы»;</w:t>
            </w:r>
          </w:p>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 xml:space="preserve">Ведомственный проект Министерства строительства и жилищно-коммунального хозяйства </w:t>
            </w:r>
            <w:r w:rsidR="00755AE8">
              <w:rPr>
                <w:rFonts w:ascii="Times New Roman" w:hAnsi="Times New Roman"/>
                <w:sz w:val="24"/>
                <w:szCs w:val="24"/>
              </w:rPr>
              <w:t>РФ</w:t>
            </w:r>
            <w:r w:rsidRPr="00DB7E58">
              <w:rPr>
                <w:rFonts w:ascii="Times New Roman" w:hAnsi="Times New Roman"/>
                <w:sz w:val="24"/>
                <w:szCs w:val="24"/>
              </w:rPr>
              <w:t xml:space="preserve"> «Умный город» в составе национальной программы «Цифровая экономика»;</w:t>
            </w:r>
          </w:p>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ГОСТ Р 59792-2021 «Информационные технологии (ИТ). Комплекс стандартов на автоматизированные системы. Виды испытаний автоматизированных систем»;</w:t>
            </w:r>
          </w:p>
          <w:p w:rsidR="0015515A" w:rsidRPr="00DB7E58"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 xml:space="preserve">Постановление Правительства </w:t>
            </w:r>
            <w:r w:rsidR="00755AE8">
              <w:rPr>
                <w:rFonts w:ascii="Times New Roman" w:hAnsi="Times New Roman"/>
                <w:sz w:val="24"/>
                <w:szCs w:val="24"/>
              </w:rPr>
              <w:t>РФ</w:t>
            </w:r>
            <w:r w:rsidRPr="00DB7E58">
              <w:rPr>
                <w:rFonts w:ascii="Times New Roman" w:hAnsi="Times New Roman"/>
                <w:sz w:val="24"/>
                <w:szCs w:val="24"/>
              </w:rPr>
              <w:t xml:space="preserve"> № 502 от 14</w:t>
            </w:r>
            <w:r w:rsidR="006120D6">
              <w:rPr>
                <w:rFonts w:ascii="Times New Roman" w:hAnsi="Times New Roman"/>
                <w:sz w:val="24"/>
                <w:szCs w:val="24"/>
              </w:rPr>
              <w:t xml:space="preserve"> июня </w:t>
            </w:r>
            <w:r w:rsidRPr="00DB7E58">
              <w:rPr>
                <w:rFonts w:ascii="Times New Roman" w:hAnsi="Times New Roman"/>
                <w:sz w:val="24"/>
                <w:szCs w:val="24"/>
              </w:rPr>
              <w:t>2013</w:t>
            </w:r>
            <w:r w:rsidR="006120D6">
              <w:rPr>
                <w:rFonts w:ascii="Times New Roman" w:hAnsi="Times New Roman"/>
                <w:sz w:val="24"/>
                <w:szCs w:val="24"/>
              </w:rPr>
              <w:t xml:space="preserve"> г.</w:t>
            </w:r>
            <w:r w:rsidRPr="00DB7E58">
              <w:rPr>
                <w:rFonts w:ascii="Times New Roman" w:hAnsi="Times New Roman"/>
                <w:sz w:val="24"/>
                <w:szCs w:val="24"/>
              </w:rPr>
              <w:t xml:space="preserve"> «Об утверждении требований к программам комплексного </w:t>
            </w:r>
            <w:r w:rsidR="006120D6">
              <w:rPr>
                <w:rFonts w:ascii="Times New Roman" w:hAnsi="Times New Roman"/>
                <w:sz w:val="24"/>
                <w:szCs w:val="24"/>
              </w:rPr>
              <w:t>ра</w:t>
            </w:r>
            <w:r w:rsidRPr="00DB7E58">
              <w:rPr>
                <w:rFonts w:ascii="Times New Roman" w:hAnsi="Times New Roman"/>
                <w:sz w:val="24"/>
                <w:szCs w:val="24"/>
              </w:rPr>
              <w:t>звития систем коммунальной инфраструктуры поселений, городских округов»;</w:t>
            </w:r>
          </w:p>
          <w:p w:rsidR="0015515A" w:rsidRDefault="0015515A" w:rsidP="00DB7E58">
            <w:pPr>
              <w:pStyle w:val="af6"/>
              <w:numPr>
                <w:ilvl w:val="0"/>
                <w:numId w:val="21"/>
              </w:numPr>
              <w:tabs>
                <w:tab w:val="left" w:pos="351"/>
              </w:tabs>
              <w:autoSpaceDE/>
              <w:autoSpaceDN/>
              <w:spacing w:line="228" w:lineRule="auto"/>
              <w:ind w:left="0" w:firstLine="0"/>
              <w:contextualSpacing/>
              <w:jc w:val="both"/>
              <w:rPr>
                <w:rFonts w:ascii="Times New Roman" w:hAnsi="Times New Roman"/>
                <w:sz w:val="24"/>
                <w:szCs w:val="24"/>
              </w:rPr>
            </w:pPr>
            <w:r w:rsidRPr="00DB7E58">
              <w:rPr>
                <w:rFonts w:ascii="Times New Roman" w:hAnsi="Times New Roman"/>
                <w:sz w:val="24"/>
                <w:szCs w:val="24"/>
              </w:rPr>
              <w:t xml:space="preserve">Приказ Минрегионразвития </w:t>
            </w:r>
            <w:r w:rsidR="00755AE8">
              <w:rPr>
                <w:rFonts w:ascii="Times New Roman" w:hAnsi="Times New Roman"/>
                <w:sz w:val="24"/>
                <w:szCs w:val="24"/>
              </w:rPr>
              <w:t>РФ</w:t>
            </w:r>
            <w:r w:rsidR="006120D6">
              <w:rPr>
                <w:rFonts w:ascii="Times New Roman" w:hAnsi="Times New Roman"/>
                <w:sz w:val="24"/>
                <w:szCs w:val="24"/>
              </w:rPr>
              <w:t xml:space="preserve"> № 359/ГС от  </w:t>
            </w:r>
            <w:r w:rsidRPr="00DB7E58">
              <w:rPr>
                <w:rFonts w:ascii="Times New Roman" w:hAnsi="Times New Roman"/>
                <w:sz w:val="24"/>
                <w:szCs w:val="24"/>
              </w:rPr>
              <w:t>1</w:t>
            </w:r>
            <w:r w:rsidR="006120D6">
              <w:rPr>
                <w:rFonts w:ascii="Times New Roman" w:hAnsi="Times New Roman"/>
                <w:sz w:val="24"/>
                <w:szCs w:val="24"/>
              </w:rPr>
              <w:t xml:space="preserve"> октября </w:t>
            </w:r>
            <w:r w:rsidRPr="00DB7E58">
              <w:rPr>
                <w:rFonts w:ascii="Times New Roman" w:hAnsi="Times New Roman"/>
                <w:sz w:val="24"/>
                <w:szCs w:val="24"/>
              </w:rPr>
              <w:t>2013</w:t>
            </w:r>
            <w:r w:rsidR="006120D6">
              <w:rPr>
                <w:rFonts w:ascii="Times New Roman" w:hAnsi="Times New Roman"/>
                <w:sz w:val="24"/>
                <w:szCs w:val="24"/>
              </w:rPr>
              <w:t xml:space="preserve"> г.</w:t>
            </w:r>
            <w:r w:rsidRPr="00DB7E58">
              <w:rPr>
                <w:rFonts w:ascii="Times New Roman" w:hAnsi="Times New Roman"/>
                <w:sz w:val="24"/>
                <w:szCs w:val="24"/>
              </w:rPr>
              <w:t xml:space="preserve">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016EB2" w:rsidRPr="00DB7E58" w:rsidRDefault="006120D6" w:rsidP="006120D6">
            <w:pPr>
              <w:pStyle w:val="af6"/>
              <w:numPr>
                <w:ilvl w:val="0"/>
                <w:numId w:val="21"/>
              </w:numPr>
              <w:tabs>
                <w:tab w:val="left" w:pos="351"/>
              </w:tabs>
              <w:autoSpaceDE/>
              <w:autoSpaceDN/>
              <w:spacing w:line="228" w:lineRule="auto"/>
              <w:ind w:left="0" w:firstLine="0"/>
              <w:contextualSpacing/>
              <w:jc w:val="both"/>
              <w:rPr>
                <w:rFonts w:ascii="Liberation Serif" w:hAnsi="Liberation Serif" w:cs="Arial"/>
                <w:color w:val="000000"/>
                <w:sz w:val="24"/>
                <w:szCs w:val="24"/>
              </w:rPr>
            </w:pPr>
            <w:r w:rsidRPr="00DB7E58">
              <w:rPr>
                <w:rFonts w:ascii="Times New Roman" w:hAnsi="Times New Roman"/>
                <w:sz w:val="24"/>
                <w:szCs w:val="24"/>
              </w:rPr>
              <w:t>Федеральный закон от 6</w:t>
            </w:r>
            <w:r>
              <w:rPr>
                <w:rFonts w:ascii="Times New Roman" w:hAnsi="Times New Roman"/>
                <w:sz w:val="24"/>
                <w:szCs w:val="24"/>
              </w:rPr>
              <w:t xml:space="preserve"> октября </w:t>
            </w:r>
            <w:r w:rsidRPr="00DB7E58">
              <w:rPr>
                <w:rFonts w:ascii="Times New Roman" w:hAnsi="Times New Roman"/>
                <w:sz w:val="24"/>
                <w:szCs w:val="24"/>
              </w:rPr>
              <w:t xml:space="preserve">2003 </w:t>
            </w:r>
            <w:r>
              <w:rPr>
                <w:rFonts w:ascii="Times New Roman" w:hAnsi="Times New Roman"/>
                <w:sz w:val="24"/>
                <w:szCs w:val="24"/>
              </w:rPr>
              <w:t xml:space="preserve">г. </w:t>
            </w:r>
            <w:r w:rsidRPr="00DB7E58">
              <w:rPr>
                <w:rFonts w:ascii="Times New Roman" w:hAnsi="Times New Roman"/>
                <w:sz w:val="24"/>
                <w:szCs w:val="24"/>
              </w:rPr>
              <w:t xml:space="preserve">№ 131- ФЗ «Об общих принципах организации местного самоуправления в </w:t>
            </w:r>
            <w:r w:rsidR="00755AE8">
              <w:rPr>
                <w:rFonts w:ascii="Times New Roman" w:hAnsi="Times New Roman"/>
                <w:sz w:val="24"/>
                <w:szCs w:val="24"/>
              </w:rPr>
              <w:t>РФ</w:t>
            </w:r>
            <w:r w:rsidRPr="00DB7E58">
              <w:rPr>
                <w:rFonts w:ascii="Times New Roman" w:hAnsi="Times New Roman"/>
                <w:sz w:val="24"/>
                <w:szCs w:val="24"/>
              </w:rPr>
              <w:t>».</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Заказчик программы</w:t>
            </w:r>
          </w:p>
        </w:tc>
        <w:tc>
          <w:tcPr>
            <w:tcW w:w="7790" w:type="dxa"/>
          </w:tcPr>
          <w:p w:rsidR="00016EB2" w:rsidRPr="00DB7E58" w:rsidRDefault="000004C0"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Управление жилищно-коммунального хозяйства и транспорта администрации Чайковского городского округа</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Разработчик программы</w:t>
            </w:r>
          </w:p>
        </w:tc>
        <w:tc>
          <w:tcPr>
            <w:tcW w:w="7790" w:type="dxa"/>
            <w:vAlign w:val="center"/>
          </w:tcPr>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ООО «</w:t>
            </w:r>
            <w:r w:rsidR="00655B3E" w:rsidRPr="00DB7E58">
              <w:rPr>
                <w:rFonts w:ascii="Times New Roman" w:eastAsia="Times New Roman" w:hAnsi="Times New Roman"/>
                <w:color w:val="000000"/>
                <w:sz w:val="24"/>
                <w:szCs w:val="24"/>
                <w:lang w:eastAsia="ru-RU"/>
              </w:rPr>
              <w:t xml:space="preserve">НТЦ </w:t>
            </w:r>
            <w:r w:rsidR="00D82294" w:rsidRPr="00DB7E58">
              <w:rPr>
                <w:rFonts w:ascii="Times New Roman" w:eastAsia="Times New Roman" w:hAnsi="Times New Roman"/>
                <w:color w:val="000000"/>
                <w:sz w:val="24"/>
                <w:szCs w:val="24"/>
                <w:lang w:eastAsia="ru-RU"/>
              </w:rPr>
              <w:t>«</w:t>
            </w:r>
            <w:r w:rsidR="00655B3E" w:rsidRPr="00DB7E58">
              <w:rPr>
                <w:rFonts w:ascii="Times New Roman" w:eastAsia="Times New Roman" w:hAnsi="Times New Roman"/>
                <w:color w:val="000000"/>
                <w:sz w:val="24"/>
                <w:szCs w:val="24"/>
                <w:lang w:eastAsia="ru-RU"/>
              </w:rPr>
              <w:t>ГИПРОГРАД</w:t>
            </w:r>
            <w:r w:rsidRPr="00DB7E58">
              <w:rPr>
                <w:rFonts w:ascii="Times New Roman" w:eastAsia="Times New Roman" w:hAnsi="Times New Roman"/>
                <w:color w:val="000000"/>
                <w:sz w:val="24"/>
                <w:szCs w:val="24"/>
                <w:lang w:eastAsia="ru-RU"/>
              </w:rPr>
              <w:t>», г. Санкт-Петербург</w:t>
            </w:r>
          </w:p>
        </w:tc>
      </w:tr>
      <w:tr w:rsidR="00D422B1" w:rsidRPr="00DB7E58" w:rsidTr="00DB7E58">
        <w:tc>
          <w:tcPr>
            <w:tcW w:w="1838" w:type="dxa"/>
            <w:vAlign w:val="center"/>
          </w:tcPr>
          <w:p w:rsidR="00D422B1" w:rsidRPr="00DB7E58" w:rsidRDefault="00D422B1"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Цель программы</w:t>
            </w:r>
          </w:p>
        </w:tc>
        <w:tc>
          <w:tcPr>
            <w:tcW w:w="7790" w:type="dxa"/>
          </w:tcPr>
          <w:p w:rsidR="00D422B1" w:rsidRPr="00DB7E58" w:rsidRDefault="00D422B1"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Создание и обеспечение функционирования муниципальной геоинформационной системы в сфере теплоснабжения, газоснабжения, водоотведения и электросетевого хозяйства и ТКО (далее интерактивная карта, ИК) Чайковского городского округа, а также разработка решений по повышению надежности и эффективности эксплуатации систем теплоснабжения, водоснабжения, водоотведения, электросетевого хозяйства и ТКО Чайковского городского округа как базового документа, определяющего стратегию и единую техническую политику перспективного развития систем теплоснабжения, газоснабжения, водоснабжения, водоотведения, электросетевого хозяйства и ТКО.</w:t>
            </w:r>
          </w:p>
          <w:p w:rsidR="00D422B1" w:rsidRPr="00DB7E58" w:rsidRDefault="00D422B1"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Чайковского городского округа, в соответствии с Генеральным планом Чайковского городского округа и потребностями жилищного и промышленного строительства для эффективного функционирования коммунальных систем жизнеобеспечения, разработки производственных и инвестиционных программ, снижения себестоимости коммунальных услуг за счет уменьшения затрат на их производство, внедрения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городе.</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Задачи программы</w:t>
            </w:r>
          </w:p>
        </w:tc>
        <w:tc>
          <w:tcPr>
            <w:tcW w:w="7790" w:type="dxa"/>
          </w:tcPr>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1. Инженерно-техническая оптимизация коммунальных систем.</w:t>
            </w:r>
          </w:p>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2. Взаимосвязанное перспективное планирование развития систем.</w:t>
            </w:r>
          </w:p>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3. Обоснование мероприятий по комплексной реконструкции и модернизации.</w:t>
            </w:r>
          </w:p>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4. Повышение надежности систем и качества предоставления коммунальных услуг.</w:t>
            </w:r>
          </w:p>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5. Совершенствование механизмов развития энергосбережения и повышение энергоэффективности коммунальной инфраструктуры городского округа.</w:t>
            </w:r>
          </w:p>
          <w:p w:rsidR="009120E5"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6. Повышение инвестиционной привлекательности коммунальной инфраструктуры городского округа.</w:t>
            </w:r>
          </w:p>
          <w:p w:rsidR="00016EB2" w:rsidRPr="00DB7E58" w:rsidRDefault="009120E5"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7. Обеспечение сбалансированности интересов субъектов коммунальной инфраструктуры и потребителей.</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Важнейшие целевые показатели программы к 20</w:t>
            </w:r>
            <w:r w:rsidR="009120E5" w:rsidRPr="00DB7E58">
              <w:rPr>
                <w:rFonts w:ascii="Times New Roman" w:eastAsia="Times New Roman" w:hAnsi="Times New Roman"/>
                <w:b/>
                <w:color w:val="000000"/>
                <w:sz w:val="24"/>
                <w:szCs w:val="24"/>
                <w:lang w:eastAsia="ru-RU"/>
              </w:rPr>
              <w:t>40</w:t>
            </w:r>
            <w:r w:rsidRPr="00DB7E58">
              <w:rPr>
                <w:rFonts w:ascii="Times New Roman" w:eastAsia="Times New Roman" w:hAnsi="Times New Roman"/>
                <w:b/>
                <w:color w:val="000000"/>
                <w:sz w:val="24"/>
                <w:szCs w:val="24"/>
                <w:lang w:eastAsia="ru-RU"/>
              </w:rPr>
              <w:t xml:space="preserve"> году</w:t>
            </w:r>
          </w:p>
        </w:tc>
        <w:tc>
          <w:tcPr>
            <w:tcW w:w="7790" w:type="dxa"/>
          </w:tcPr>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теплоснабжения:</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 xml:space="preserve">-Общий объем реализации тепловой энергии абонентам – </w:t>
            </w:r>
            <w:r w:rsidRPr="00DB7E58">
              <w:rPr>
                <w:rFonts w:ascii="Times New Roman" w:eastAsia="Calibri" w:hAnsi="Times New Roman"/>
                <w:sz w:val="24"/>
                <w:szCs w:val="24"/>
              </w:rPr>
              <w:br/>
            </w:r>
            <w:r w:rsidR="00330C64" w:rsidRPr="00DB7E58">
              <w:rPr>
                <w:rFonts w:ascii="Times New Roman" w:eastAsia="Calibri" w:hAnsi="Times New Roman"/>
                <w:sz w:val="24"/>
                <w:szCs w:val="24"/>
              </w:rPr>
              <w:t xml:space="preserve">660,9 </w:t>
            </w:r>
            <w:r w:rsidRPr="00DB7E58">
              <w:rPr>
                <w:rFonts w:ascii="Times New Roman" w:eastAsia="Calibri" w:hAnsi="Times New Roman"/>
                <w:sz w:val="24"/>
                <w:szCs w:val="24"/>
              </w:rPr>
              <w:t xml:space="preserve"> тыс. Гкал/год;</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-Количество прекращений подачи тепловой энергии, теплоносителя в результате технологических нарушений на тепловых сетях – 0 ед./км;</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w:t>
            </w:r>
            <w:r w:rsidRPr="00DB7E58">
              <w:rPr>
                <w:rFonts w:ascii="Times New Roman" w:eastAsia="Times New Roman" w:hAnsi="Times New Roman"/>
                <w:sz w:val="24"/>
                <w:szCs w:val="24"/>
                <w:lang w:eastAsia="ru-RU"/>
              </w:rPr>
              <w:t>К</w:t>
            </w:r>
            <w:r w:rsidRPr="00DB7E58">
              <w:rPr>
                <w:rFonts w:ascii="Times New Roman" w:eastAsia="Calibri" w:hAnsi="Times New Roman"/>
                <w:sz w:val="24"/>
                <w:szCs w:val="24"/>
              </w:rPr>
              <w:t>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 0 ед./Гкал/ч.</w:t>
            </w:r>
          </w:p>
          <w:p w:rsidR="00016EB2" w:rsidRPr="00DB7E58" w:rsidRDefault="00033124"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Количество повреждений (отказов) в тепловых сетях, приводящих к прекращению теплоснабжения потребителей</w:t>
            </w:r>
            <w:r w:rsidRPr="00DB7E58">
              <w:rPr>
                <w:rFonts w:ascii="Times New Roman" w:eastAsia="Calibri" w:hAnsi="Times New Roman"/>
                <w:sz w:val="24"/>
                <w:szCs w:val="24"/>
              </w:rPr>
              <w:t>– 0,31 ед./Гкал/ч.</w:t>
            </w:r>
          </w:p>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водоснабжения:</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-Потребление питьевой воды абонентами– </w:t>
            </w:r>
            <w:r w:rsidR="002822A4" w:rsidRPr="00DB7E58">
              <w:rPr>
                <w:rFonts w:ascii="Times New Roman" w:eastAsia="Times New Roman" w:hAnsi="Times New Roman"/>
                <w:color w:val="000000"/>
                <w:sz w:val="24"/>
                <w:szCs w:val="24"/>
                <w:lang w:eastAsia="ru-RU"/>
              </w:rPr>
              <w:t>3993,62</w:t>
            </w:r>
            <w:r w:rsidRPr="00DB7E58">
              <w:rPr>
                <w:rFonts w:ascii="Times New Roman" w:eastAsia="Times New Roman" w:hAnsi="Times New Roman"/>
                <w:color w:val="000000"/>
                <w:sz w:val="24"/>
                <w:szCs w:val="24"/>
                <w:lang w:eastAsia="ru-RU"/>
              </w:rPr>
              <w:t xml:space="preserve"> тыс. м</w:t>
            </w:r>
            <w:r w:rsidRPr="00DB7E58">
              <w:rPr>
                <w:rFonts w:ascii="Times New Roman" w:eastAsia="Times New Roman" w:hAnsi="Times New Roman"/>
                <w:color w:val="000000"/>
                <w:sz w:val="24"/>
                <w:szCs w:val="24"/>
                <w:vertAlign w:val="superscript"/>
                <w:lang w:eastAsia="ru-RU"/>
              </w:rPr>
              <w:t>3</w:t>
            </w:r>
            <w:r w:rsidRPr="00DB7E58">
              <w:rPr>
                <w:rFonts w:ascii="Times New Roman" w:eastAsia="Times New Roman" w:hAnsi="Times New Roman"/>
                <w:color w:val="000000"/>
                <w:sz w:val="24"/>
                <w:szCs w:val="24"/>
                <w:lang w:eastAsia="ru-RU"/>
              </w:rPr>
              <w:t xml:space="preserve"> в год;</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w:t>
            </w:r>
            <w:r w:rsidR="00CC6EE8" w:rsidRPr="00DB7E58">
              <w:rPr>
                <w:rFonts w:ascii="Times New Roman" w:eastAsia="Times New Roman" w:hAnsi="Times New Roman"/>
                <w:color w:val="000000"/>
                <w:sz w:val="24"/>
                <w:szCs w:val="24"/>
                <w:lang w:eastAsia="ru-RU"/>
              </w:rPr>
              <w:t xml:space="preserve">троля качества питьевой воды – </w:t>
            </w:r>
            <w:r w:rsidR="005162F9" w:rsidRPr="00DB7E58">
              <w:rPr>
                <w:rFonts w:ascii="Times New Roman" w:eastAsia="Times New Roman" w:hAnsi="Times New Roman"/>
                <w:color w:val="000000"/>
                <w:sz w:val="24"/>
                <w:szCs w:val="24"/>
                <w:lang w:eastAsia="ru-RU"/>
              </w:rPr>
              <w:t>0</w:t>
            </w:r>
            <w:r w:rsidRPr="00DB7E58">
              <w:rPr>
                <w:rFonts w:ascii="Times New Roman" w:eastAsia="Times New Roman" w:hAnsi="Times New Roman"/>
                <w:color w:val="000000"/>
                <w:sz w:val="24"/>
                <w:szCs w:val="24"/>
                <w:lang w:eastAsia="ru-RU"/>
              </w:rPr>
              <w:t>%;</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005162F9" w:rsidRPr="00DB7E58">
              <w:rPr>
                <w:rFonts w:ascii="Times New Roman" w:eastAsia="Times New Roman" w:hAnsi="Times New Roman"/>
                <w:color w:val="000000"/>
                <w:sz w:val="24"/>
                <w:szCs w:val="24"/>
                <w:lang w:eastAsia="ru-RU"/>
              </w:rPr>
              <w:t>58</w:t>
            </w:r>
            <w:r w:rsidRPr="00DB7E58">
              <w:rPr>
                <w:rFonts w:ascii="Times New Roman" w:eastAsia="Times New Roman" w:hAnsi="Times New Roman"/>
                <w:color w:val="000000"/>
                <w:sz w:val="24"/>
                <w:szCs w:val="24"/>
                <w:lang w:eastAsia="ru-RU"/>
              </w:rPr>
              <w:t xml:space="preserve"> %;</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 – 10%;</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 – 0,</w:t>
            </w:r>
            <w:r w:rsidR="006C7EE0" w:rsidRPr="00DB7E58">
              <w:rPr>
                <w:rFonts w:ascii="Times New Roman" w:eastAsia="Times New Roman" w:hAnsi="Times New Roman"/>
                <w:color w:val="000000"/>
                <w:sz w:val="24"/>
                <w:szCs w:val="24"/>
                <w:lang w:eastAsia="ru-RU"/>
              </w:rPr>
              <w:t>69</w:t>
            </w:r>
            <w:r w:rsidRPr="00DB7E58">
              <w:rPr>
                <w:rFonts w:ascii="Times New Roman" w:eastAsia="Times New Roman" w:hAnsi="Times New Roman"/>
                <w:color w:val="000000"/>
                <w:sz w:val="24"/>
                <w:szCs w:val="24"/>
                <w:lang w:eastAsia="ru-RU"/>
              </w:rPr>
              <w:t xml:space="preserve"> </w:t>
            </w:r>
            <w:r w:rsidRPr="00DB7E58">
              <w:rPr>
                <w:rFonts w:ascii="Times New Roman" w:eastAsia="Times New Roman" w:hAnsi="Times New Roman"/>
                <w:color w:val="000000"/>
                <w:sz w:val="24"/>
                <w:lang w:eastAsia="ru-RU"/>
              </w:rPr>
              <w:t>кВт·ч/м³;</w:t>
            </w:r>
          </w:p>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водоотведения:</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-Сброс сточных вод абонентами на территории города – </w:t>
            </w:r>
            <w:r w:rsidR="000003DE" w:rsidRPr="00DB7E58">
              <w:rPr>
                <w:rFonts w:ascii="Times New Roman" w:eastAsia="Times New Roman" w:hAnsi="Times New Roman"/>
                <w:color w:val="000000"/>
                <w:sz w:val="24"/>
                <w:szCs w:val="24"/>
                <w:lang w:eastAsia="ru-RU"/>
              </w:rPr>
              <w:t xml:space="preserve">6 431,74 </w:t>
            </w:r>
            <w:r w:rsidRPr="00DB7E58">
              <w:rPr>
                <w:rFonts w:ascii="Times New Roman" w:eastAsia="Times New Roman" w:hAnsi="Times New Roman"/>
                <w:color w:val="000000"/>
                <w:sz w:val="24"/>
                <w:szCs w:val="24"/>
                <w:lang w:eastAsia="ru-RU"/>
              </w:rPr>
              <w:t>тыс.м</w:t>
            </w:r>
            <w:r w:rsidRPr="00DB7E58">
              <w:rPr>
                <w:rFonts w:ascii="Times New Roman" w:eastAsia="Times New Roman" w:hAnsi="Times New Roman"/>
                <w:color w:val="000000"/>
                <w:sz w:val="24"/>
                <w:szCs w:val="24"/>
                <w:vertAlign w:val="superscript"/>
                <w:lang w:eastAsia="ru-RU"/>
              </w:rPr>
              <w:t xml:space="preserve">3 </w:t>
            </w:r>
            <w:r w:rsidRPr="00DB7E58">
              <w:rPr>
                <w:rFonts w:ascii="Times New Roman" w:eastAsia="Times New Roman" w:hAnsi="Times New Roman"/>
                <w:color w:val="000000"/>
                <w:sz w:val="24"/>
                <w:szCs w:val="24"/>
                <w:lang w:eastAsia="ru-RU"/>
              </w:rPr>
              <w:t>в год;</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w:t>
            </w:r>
            <w:r w:rsidRPr="00DB7E58">
              <w:rPr>
                <w:rFonts w:ascii="Times New Roman" w:eastAsia="Times New Roman" w:hAnsi="Times New Roman"/>
                <w:color w:val="000000"/>
                <w:lang w:eastAsia="ru-RU"/>
              </w:rPr>
              <w:t>Д</w:t>
            </w:r>
            <w:r w:rsidRPr="00DB7E58">
              <w:rPr>
                <w:rFonts w:ascii="Times New Roman" w:eastAsia="Times New Roman" w:hAnsi="Times New Roman"/>
                <w:color w:val="000000"/>
                <w:sz w:val="24"/>
                <w:szCs w:val="24"/>
                <w:lang w:eastAsia="ru-RU"/>
              </w:rPr>
              <w:t xml:space="preserve">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общесплавной (бытовой) системе водоотведения – </w:t>
            </w:r>
            <w:r w:rsidR="000003DE" w:rsidRPr="00DB7E58">
              <w:rPr>
                <w:rFonts w:ascii="Times New Roman" w:eastAsia="Times New Roman" w:hAnsi="Times New Roman"/>
                <w:color w:val="000000"/>
                <w:sz w:val="24"/>
                <w:szCs w:val="24"/>
                <w:lang w:eastAsia="ru-RU"/>
              </w:rPr>
              <w:t>0</w:t>
            </w:r>
            <w:r w:rsidRPr="00DB7E58">
              <w:rPr>
                <w:rFonts w:ascii="Times New Roman" w:eastAsia="Times New Roman" w:hAnsi="Times New Roman"/>
                <w:color w:val="000000"/>
                <w:sz w:val="24"/>
                <w:szCs w:val="24"/>
                <w:lang w:eastAsia="ru-RU"/>
              </w:rPr>
              <w:t xml:space="preserve"> %;</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-Удельное количество аварий и засоров в расчете на протяженность канализационной сети в год – </w:t>
            </w:r>
            <w:r w:rsidR="000003DE" w:rsidRPr="00DB7E58">
              <w:rPr>
                <w:rFonts w:ascii="Times New Roman" w:eastAsia="Times New Roman" w:hAnsi="Times New Roman"/>
                <w:color w:val="000000"/>
                <w:sz w:val="24"/>
                <w:szCs w:val="24"/>
                <w:lang w:eastAsia="ru-RU"/>
              </w:rPr>
              <w:t>3,54</w:t>
            </w:r>
            <w:r w:rsidRPr="00DB7E58">
              <w:rPr>
                <w:rFonts w:ascii="Times New Roman" w:eastAsia="Times New Roman" w:hAnsi="Times New Roman"/>
                <w:color w:val="000000"/>
                <w:sz w:val="24"/>
                <w:szCs w:val="24"/>
                <w:lang w:eastAsia="ru-RU"/>
              </w:rPr>
              <w:t xml:space="preserve"> ед. км.</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w:t>
            </w:r>
            <w:r w:rsidR="0053576D" w:rsidRPr="00DB7E58">
              <w:rPr>
                <w:rFonts w:ascii="Times New Roman" w:eastAsia="Times New Roman" w:hAnsi="Times New Roman"/>
                <w:color w:val="000000"/>
                <w:sz w:val="24"/>
                <w:szCs w:val="24"/>
                <w:lang w:eastAsia="ru-RU"/>
              </w:rPr>
              <w:t>Удельный расход электроэнергии, потребляемой при транспортировке сточных вод– 0,43</w:t>
            </w:r>
            <w:r w:rsidRPr="00DB7E58">
              <w:rPr>
                <w:rFonts w:ascii="Times New Roman" w:eastAsia="Times New Roman" w:hAnsi="Times New Roman"/>
                <w:color w:val="000000"/>
                <w:sz w:val="24"/>
                <w:szCs w:val="24"/>
                <w:lang w:eastAsia="ru-RU"/>
              </w:rPr>
              <w:t xml:space="preserve"> кВт·ч/м³.</w:t>
            </w:r>
          </w:p>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электроснабжения:</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 потребление электрической энергии составит </w:t>
            </w:r>
            <w:r w:rsidR="00774FB2" w:rsidRPr="00DB7E58">
              <w:rPr>
                <w:rFonts w:ascii="Times New Roman" w:eastAsia="Times New Roman" w:hAnsi="Times New Roman"/>
                <w:color w:val="000000"/>
                <w:sz w:val="24"/>
                <w:szCs w:val="24"/>
                <w:lang w:eastAsia="ru-RU"/>
              </w:rPr>
              <w:t>147,856</w:t>
            </w:r>
            <w:r w:rsidRPr="00DB7E58">
              <w:rPr>
                <w:rFonts w:ascii="Times New Roman" w:eastAsia="Times New Roman" w:hAnsi="Times New Roman"/>
                <w:color w:val="000000"/>
                <w:sz w:val="24"/>
                <w:szCs w:val="24"/>
                <w:lang w:eastAsia="ru-RU"/>
              </w:rPr>
              <w:t xml:space="preserve"> млн. кВт·ч;</w:t>
            </w:r>
          </w:p>
          <w:p w:rsidR="00016EB2" w:rsidRPr="00DB7E58" w:rsidRDefault="00016EB2" w:rsidP="00DB7E58">
            <w:pPr>
              <w:spacing w:line="228" w:lineRule="auto"/>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 суммарный прирост спроса на электрическую мощность новых присоединенных нагрузок составит </w:t>
            </w:r>
            <w:r w:rsidR="00774FB2" w:rsidRPr="00DB7E58">
              <w:rPr>
                <w:rFonts w:ascii="Times New Roman" w:eastAsia="Times New Roman" w:hAnsi="Times New Roman"/>
                <w:color w:val="000000"/>
                <w:sz w:val="24"/>
                <w:szCs w:val="24"/>
                <w:lang w:eastAsia="ru-RU"/>
              </w:rPr>
              <w:t>103,8</w:t>
            </w:r>
            <w:r w:rsidRPr="00DB7E58">
              <w:rPr>
                <w:rFonts w:ascii="Times New Roman" w:eastAsia="Times New Roman" w:hAnsi="Times New Roman"/>
                <w:color w:val="000000"/>
                <w:sz w:val="24"/>
                <w:szCs w:val="24"/>
                <w:lang w:eastAsia="ru-RU"/>
              </w:rPr>
              <w:t xml:space="preserve"> МВт;</w:t>
            </w:r>
          </w:p>
          <w:p w:rsidR="00016EB2" w:rsidRPr="00DB7E58" w:rsidRDefault="00016EB2" w:rsidP="00DB7E58">
            <w:pPr>
              <w:spacing w:line="228" w:lineRule="auto"/>
              <w:rPr>
                <w:rFonts w:ascii="Times New Roman" w:eastAsia="Calibri" w:hAnsi="Times New Roman"/>
                <w:color w:val="000000"/>
                <w:sz w:val="24"/>
                <w:szCs w:val="24"/>
              </w:rPr>
            </w:pPr>
            <w:r w:rsidRPr="00DB7E58">
              <w:rPr>
                <w:rFonts w:ascii="Times New Roman" w:eastAsia="Times New Roman" w:hAnsi="Times New Roman"/>
                <w:color w:val="000000"/>
                <w:sz w:val="24"/>
                <w:szCs w:val="24"/>
                <w:lang w:eastAsia="ru-RU"/>
              </w:rPr>
              <w:t>- показатели степени охвата потребителей прибора</w:t>
            </w:r>
            <w:r w:rsidR="00DB7E58">
              <w:rPr>
                <w:rFonts w:ascii="Times New Roman" w:eastAsia="Times New Roman" w:hAnsi="Times New Roman"/>
                <w:color w:val="000000"/>
                <w:sz w:val="24"/>
                <w:szCs w:val="24"/>
                <w:lang w:eastAsia="ru-RU"/>
              </w:rPr>
              <w:t>ми учета электрической энергии</w:t>
            </w:r>
            <w:r w:rsidRPr="00DB7E58">
              <w:rPr>
                <w:rFonts w:ascii="Times New Roman" w:eastAsia="Calibri" w:hAnsi="Times New Roman"/>
                <w:color w:val="000000"/>
                <w:sz w:val="24"/>
                <w:szCs w:val="24"/>
              </w:rPr>
              <w:t xml:space="preserve"> – 100%, в том числе, уровень оснащенности потребителей приборами учета в составе интеллектуальных систем учета электрической энергии (ИСУЭ) - </w:t>
            </w:r>
            <w:r w:rsidR="00B04510" w:rsidRPr="00DB7E58">
              <w:rPr>
                <w:rFonts w:ascii="Times New Roman" w:eastAsia="Calibri" w:hAnsi="Times New Roman"/>
                <w:color w:val="000000"/>
                <w:sz w:val="24"/>
                <w:szCs w:val="24"/>
              </w:rPr>
              <w:t>100</w:t>
            </w:r>
            <w:r w:rsidRPr="00DB7E58">
              <w:rPr>
                <w:rFonts w:ascii="Times New Roman" w:eastAsia="Calibri" w:hAnsi="Times New Roman"/>
                <w:color w:val="000000"/>
                <w:sz w:val="24"/>
                <w:szCs w:val="24"/>
              </w:rPr>
              <w:t>%.</w:t>
            </w:r>
          </w:p>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газоснабжения:</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-Потребление природного газа – 88312,2 млн.м</w:t>
            </w:r>
            <w:r w:rsidRPr="00DB7E58">
              <w:rPr>
                <w:rFonts w:ascii="Times New Roman" w:eastAsia="Calibri" w:hAnsi="Times New Roman"/>
                <w:sz w:val="24"/>
                <w:szCs w:val="24"/>
                <w:vertAlign w:val="superscript"/>
              </w:rPr>
              <w:t>3</w:t>
            </w:r>
            <w:r w:rsidRPr="00DB7E58">
              <w:rPr>
                <w:rFonts w:ascii="Times New Roman" w:eastAsia="Calibri" w:hAnsi="Times New Roman"/>
                <w:sz w:val="24"/>
                <w:szCs w:val="24"/>
              </w:rPr>
              <w:t>;</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-Доля потребителей в жилых домах, обеспеченных доступом к коммунальной инфраструктуре – 100%.</w:t>
            </w:r>
          </w:p>
          <w:p w:rsidR="00016EB2" w:rsidRPr="00DB7E58" w:rsidRDefault="00016EB2" w:rsidP="00DB7E58">
            <w:pPr>
              <w:spacing w:before="120" w:after="120" w:line="228" w:lineRule="auto"/>
              <w:jc w:val="both"/>
              <w:rPr>
                <w:rFonts w:ascii="Times New Roman" w:eastAsia="Calibri" w:hAnsi="Times New Roman"/>
                <w:b/>
                <w:bCs/>
                <w:i/>
                <w:iCs/>
                <w:sz w:val="24"/>
                <w:szCs w:val="24"/>
              </w:rPr>
            </w:pPr>
            <w:r w:rsidRPr="00DB7E58">
              <w:rPr>
                <w:rFonts w:ascii="Times New Roman" w:eastAsia="Calibri" w:hAnsi="Times New Roman"/>
                <w:b/>
                <w:bCs/>
                <w:i/>
                <w:iCs/>
                <w:sz w:val="24"/>
                <w:szCs w:val="24"/>
              </w:rPr>
              <w:t>Система сбора и утилизации твердых коммунальных отходов:</w:t>
            </w:r>
          </w:p>
          <w:p w:rsidR="00016EB2" w:rsidRPr="00DB7E58" w:rsidRDefault="00016EB2" w:rsidP="00DB7E58">
            <w:pPr>
              <w:spacing w:line="228" w:lineRule="auto"/>
              <w:ind w:right="-113"/>
              <w:jc w:val="both"/>
              <w:rPr>
                <w:rFonts w:ascii="Times New Roman" w:eastAsia="Calibri" w:hAnsi="Times New Roman"/>
                <w:sz w:val="24"/>
                <w:szCs w:val="24"/>
              </w:rPr>
            </w:pPr>
            <w:r w:rsidRPr="00DB7E58">
              <w:rPr>
                <w:rFonts w:ascii="Times New Roman" w:eastAsia="Calibri" w:hAnsi="Times New Roman"/>
                <w:sz w:val="24"/>
                <w:szCs w:val="24"/>
              </w:rPr>
              <w:t xml:space="preserve">-Общий объем реализации услуг абонентам (население) – </w:t>
            </w:r>
            <w:r w:rsidR="00A11231" w:rsidRPr="00DB7E58">
              <w:rPr>
                <w:rFonts w:ascii="Times New Roman" w:eastAsia="Calibri" w:hAnsi="Times New Roman"/>
                <w:sz w:val="24"/>
                <w:szCs w:val="24"/>
              </w:rPr>
              <w:t>22344,26</w:t>
            </w:r>
            <w:r w:rsidRPr="00DB7E58">
              <w:rPr>
                <w:rFonts w:ascii="Times New Roman" w:eastAsia="Calibri" w:hAnsi="Times New Roman"/>
                <w:sz w:val="24"/>
                <w:szCs w:val="24"/>
              </w:rPr>
              <w:t xml:space="preserve"> куб. м.;</w:t>
            </w:r>
          </w:p>
          <w:p w:rsidR="00016EB2" w:rsidRPr="00DB7E58" w:rsidRDefault="00016EB2" w:rsidP="00DB7E58">
            <w:pPr>
              <w:spacing w:line="228" w:lineRule="auto"/>
              <w:jc w:val="both"/>
              <w:rPr>
                <w:rFonts w:ascii="Times New Roman" w:eastAsia="Calibri" w:hAnsi="Times New Roman"/>
                <w:sz w:val="24"/>
                <w:szCs w:val="24"/>
              </w:rPr>
            </w:pPr>
            <w:r w:rsidRPr="00DB7E58">
              <w:rPr>
                <w:rFonts w:ascii="Times New Roman" w:eastAsia="Calibri" w:hAnsi="Times New Roman"/>
                <w:sz w:val="24"/>
                <w:szCs w:val="24"/>
              </w:rPr>
              <w:t>-Продолжительность (бесперебойность) поставки товаров и услуг – 24 час/день.</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Сроки и этап</w:t>
            </w:r>
            <w:r w:rsidR="00DB7E58">
              <w:rPr>
                <w:rFonts w:ascii="Times New Roman" w:eastAsia="Times New Roman" w:hAnsi="Times New Roman"/>
                <w:b/>
                <w:color w:val="000000"/>
                <w:sz w:val="24"/>
                <w:szCs w:val="24"/>
                <w:lang w:eastAsia="ru-RU"/>
              </w:rPr>
              <w:t>ы</w:t>
            </w:r>
            <w:r w:rsidRPr="00DB7E58">
              <w:rPr>
                <w:rFonts w:ascii="Times New Roman" w:eastAsia="Times New Roman" w:hAnsi="Times New Roman"/>
                <w:b/>
                <w:color w:val="000000"/>
                <w:sz w:val="24"/>
                <w:szCs w:val="24"/>
                <w:lang w:eastAsia="ru-RU"/>
              </w:rPr>
              <w:t xml:space="preserve"> реализации программы</w:t>
            </w:r>
          </w:p>
        </w:tc>
        <w:tc>
          <w:tcPr>
            <w:tcW w:w="7790" w:type="dxa"/>
            <w:vAlign w:val="center"/>
          </w:tcPr>
          <w:p w:rsidR="00016EB2" w:rsidRPr="00DB7E58" w:rsidRDefault="00016EB2" w:rsidP="00DB7E58">
            <w:pPr>
              <w:spacing w:line="228" w:lineRule="auto"/>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Срок реализации Программы: 202</w:t>
            </w:r>
            <w:r w:rsidR="008F510A">
              <w:rPr>
                <w:rFonts w:ascii="Times New Roman" w:eastAsia="Times New Roman" w:hAnsi="Times New Roman"/>
                <w:color w:val="000000"/>
                <w:sz w:val="24"/>
                <w:szCs w:val="24"/>
                <w:lang w:eastAsia="ru-RU"/>
              </w:rPr>
              <w:t>4</w:t>
            </w:r>
            <w:r w:rsidRPr="00DB7E58">
              <w:rPr>
                <w:rFonts w:ascii="Times New Roman" w:eastAsia="Times New Roman" w:hAnsi="Times New Roman"/>
                <w:color w:val="000000"/>
                <w:sz w:val="24"/>
                <w:szCs w:val="24"/>
                <w:lang w:eastAsia="ru-RU"/>
              </w:rPr>
              <w:t xml:space="preserve"> – 20</w:t>
            </w:r>
            <w:r w:rsidR="0015515A" w:rsidRPr="00DB7E58">
              <w:rPr>
                <w:rFonts w:ascii="Times New Roman" w:eastAsia="Times New Roman" w:hAnsi="Times New Roman"/>
                <w:color w:val="000000"/>
                <w:sz w:val="24"/>
                <w:szCs w:val="24"/>
                <w:lang w:eastAsia="ru-RU"/>
              </w:rPr>
              <w:t>40</w:t>
            </w:r>
            <w:r w:rsidRPr="00DB7E58">
              <w:rPr>
                <w:rFonts w:ascii="Times New Roman" w:eastAsia="Times New Roman" w:hAnsi="Times New Roman"/>
                <w:color w:val="000000"/>
                <w:sz w:val="24"/>
                <w:szCs w:val="24"/>
                <w:lang w:eastAsia="ru-RU"/>
              </w:rPr>
              <w:t xml:space="preserve"> годы.</w:t>
            </w:r>
          </w:p>
        </w:tc>
      </w:tr>
      <w:tr w:rsidR="00016EB2" w:rsidRPr="00DB7E58"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Объемы и источники финансирования программы</w:t>
            </w:r>
          </w:p>
        </w:tc>
        <w:tc>
          <w:tcPr>
            <w:tcW w:w="7790" w:type="dxa"/>
          </w:tcPr>
          <w:p w:rsidR="00016EB2" w:rsidRPr="00DB7E58" w:rsidRDefault="00016EB2" w:rsidP="00DB7E58">
            <w:pPr>
              <w:tabs>
                <w:tab w:val="left" w:pos="690"/>
              </w:tabs>
              <w:autoSpaceDE w:val="0"/>
              <w:autoSpaceDN w:val="0"/>
              <w:adjustRightInd w:val="0"/>
              <w:spacing w:line="228" w:lineRule="auto"/>
              <w:jc w:val="both"/>
              <w:rPr>
                <w:rFonts w:ascii="Times New Roman" w:eastAsia="Calibri" w:hAnsi="Times New Roman"/>
                <w:sz w:val="24"/>
                <w:szCs w:val="24"/>
              </w:rPr>
            </w:pPr>
            <w:r w:rsidRPr="00DB7E58">
              <w:rPr>
                <w:rFonts w:ascii="Times New Roman" w:eastAsia="Calibri" w:hAnsi="Times New Roman"/>
                <w:sz w:val="24"/>
                <w:szCs w:val="24"/>
              </w:rPr>
              <w:t>Финансирование мероприятий и проектов, входящих в Программу, осуществляется за счет средств, в том числе:</w:t>
            </w:r>
          </w:p>
          <w:p w:rsidR="00016EB2" w:rsidRPr="00DB7E58" w:rsidRDefault="00016EB2" w:rsidP="00DB7E58">
            <w:pPr>
              <w:tabs>
                <w:tab w:val="left" w:pos="690"/>
              </w:tabs>
              <w:autoSpaceDE w:val="0"/>
              <w:autoSpaceDN w:val="0"/>
              <w:adjustRightInd w:val="0"/>
              <w:spacing w:line="228" w:lineRule="auto"/>
              <w:jc w:val="both"/>
              <w:rPr>
                <w:rFonts w:ascii="Times New Roman" w:eastAsia="Calibri" w:hAnsi="Times New Roman"/>
                <w:sz w:val="24"/>
                <w:szCs w:val="24"/>
              </w:rPr>
            </w:pPr>
            <w:r w:rsidRPr="00DB7E58">
              <w:rPr>
                <w:rFonts w:ascii="Times New Roman" w:eastAsia="Calibri" w:hAnsi="Times New Roman"/>
                <w:sz w:val="24"/>
                <w:szCs w:val="24"/>
              </w:rPr>
              <w:t>- бюджеты различных уровней;</w:t>
            </w:r>
          </w:p>
          <w:p w:rsidR="00016EB2" w:rsidRPr="00DB7E58" w:rsidRDefault="00016EB2" w:rsidP="00DB7E58">
            <w:pPr>
              <w:tabs>
                <w:tab w:val="left" w:pos="690"/>
              </w:tabs>
              <w:autoSpaceDE w:val="0"/>
              <w:autoSpaceDN w:val="0"/>
              <w:adjustRightInd w:val="0"/>
              <w:spacing w:line="228" w:lineRule="auto"/>
              <w:jc w:val="both"/>
              <w:rPr>
                <w:rFonts w:ascii="Times New Roman" w:eastAsia="Calibri" w:hAnsi="Times New Roman"/>
                <w:sz w:val="24"/>
                <w:szCs w:val="24"/>
              </w:rPr>
            </w:pPr>
            <w:r w:rsidRPr="00DB7E58">
              <w:rPr>
                <w:rFonts w:ascii="Times New Roman" w:eastAsia="Calibri" w:hAnsi="Times New Roman"/>
                <w:sz w:val="24"/>
                <w:szCs w:val="24"/>
              </w:rPr>
              <w:t>- собственные/кредитные средства РСО;</w:t>
            </w:r>
          </w:p>
          <w:p w:rsidR="00016EB2" w:rsidRPr="00DB7E58" w:rsidRDefault="00016EB2" w:rsidP="00DB7E58">
            <w:pPr>
              <w:tabs>
                <w:tab w:val="left" w:pos="690"/>
              </w:tabs>
              <w:autoSpaceDE w:val="0"/>
              <w:autoSpaceDN w:val="0"/>
              <w:adjustRightInd w:val="0"/>
              <w:spacing w:line="228" w:lineRule="auto"/>
              <w:jc w:val="both"/>
              <w:rPr>
                <w:rFonts w:ascii="Times New Roman" w:eastAsia="Calibri" w:hAnsi="Times New Roman"/>
                <w:sz w:val="24"/>
                <w:szCs w:val="24"/>
              </w:rPr>
            </w:pPr>
            <w:r w:rsidRPr="00DB7E58">
              <w:rPr>
                <w:rFonts w:ascii="Times New Roman" w:eastAsia="Calibri" w:hAnsi="Times New Roman"/>
                <w:sz w:val="24"/>
                <w:szCs w:val="24"/>
              </w:rPr>
              <w:t>- плата за подключение;</w:t>
            </w:r>
          </w:p>
          <w:p w:rsidR="00016EB2" w:rsidRPr="00DB7E58" w:rsidRDefault="00016EB2" w:rsidP="00DB7E58">
            <w:pPr>
              <w:tabs>
                <w:tab w:val="left" w:pos="690"/>
              </w:tabs>
              <w:autoSpaceDE w:val="0"/>
              <w:autoSpaceDN w:val="0"/>
              <w:adjustRightInd w:val="0"/>
              <w:spacing w:line="228" w:lineRule="auto"/>
              <w:jc w:val="both"/>
              <w:rPr>
                <w:rFonts w:ascii="Times New Roman" w:eastAsia="Calibri" w:hAnsi="Times New Roman"/>
                <w:sz w:val="24"/>
                <w:szCs w:val="24"/>
              </w:rPr>
            </w:pPr>
            <w:r w:rsidRPr="00DB7E58">
              <w:rPr>
                <w:rFonts w:ascii="Times New Roman" w:eastAsia="Calibri" w:hAnsi="Times New Roman"/>
                <w:sz w:val="24"/>
                <w:szCs w:val="24"/>
              </w:rPr>
              <w:t>- иные средства.</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За время реализации инвестиционных проектов в общей сложности </w:t>
            </w:r>
            <w:r w:rsidR="00DB7E58">
              <w:rPr>
                <w:rFonts w:ascii="Times New Roman" w:eastAsia="Times New Roman" w:hAnsi="Times New Roman"/>
                <w:color w:val="000000"/>
                <w:sz w:val="24"/>
                <w:szCs w:val="24"/>
                <w:lang w:eastAsia="ru-RU"/>
              </w:rPr>
              <w:t xml:space="preserve">необходимо </w:t>
            </w:r>
            <w:r w:rsidRPr="00DB7E58">
              <w:rPr>
                <w:rFonts w:ascii="Times New Roman" w:eastAsia="Times New Roman" w:hAnsi="Times New Roman"/>
                <w:color w:val="000000"/>
                <w:sz w:val="24"/>
                <w:szCs w:val="24"/>
                <w:lang w:eastAsia="ru-RU"/>
              </w:rPr>
              <w:t>привлечен</w:t>
            </w:r>
            <w:r w:rsidR="00DB7E58">
              <w:rPr>
                <w:rFonts w:ascii="Times New Roman" w:eastAsia="Times New Roman" w:hAnsi="Times New Roman"/>
                <w:color w:val="000000"/>
                <w:sz w:val="24"/>
                <w:szCs w:val="24"/>
                <w:lang w:eastAsia="ru-RU"/>
              </w:rPr>
              <w:t>ие</w:t>
            </w:r>
            <w:r w:rsidRPr="00DB7E58">
              <w:rPr>
                <w:rFonts w:ascii="Times New Roman" w:eastAsia="Times New Roman" w:hAnsi="Times New Roman"/>
                <w:color w:val="000000"/>
                <w:sz w:val="24"/>
                <w:szCs w:val="24"/>
                <w:lang w:eastAsia="ru-RU"/>
              </w:rPr>
              <w:t xml:space="preserve"> 9</w:t>
            </w:r>
            <w:r w:rsidR="00DB7E58">
              <w:rPr>
                <w:rFonts w:ascii="Times New Roman" w:eastAsia="Times New Roman" w:hAnsi="Times New Roman"/>
                <w:color w:val="000000"/>
                <w:sz w:val="24"/>
                <w:szCs w:val="24"/>
                <w:lang w:eastAsia="ru-RU"/>
              </w:rPr>
              <w:t> </w:t>
            </w:r>
            <w:r w:rsidRPr="00DB7E58">
              <w:rPr>
                <w:rFonts w:ascii="Times New Roman" w:eastAsia="Times New Roman" w:hAnsi="Times New Roman"/>
                <w:color w:val="000000"/>
                <w:sz w:val="24"/>
                <w:szCs w:val="24"/>
                <w:lang w:eastAsia="ru-RU"/>
              </w:rPr>
              <w:t>588</w:t>
            </w:r>
            <w:r w:rsidR="00DB7E58">
              <w:rPr>
                <w:rFonts w:ascii="Times New Roman" w:eastAsia="Times New Roman" w:hAnsi="Times New Roman"/>
                <w:color w:val="000000"/>
                <w:sz w:val="24"/>
                <w:szCs w:val="24"/>
                <w:lang w:eastAsia="ru-RU"/>
              </w:rPr>
              <w:t> </w:t>
            </w:r>
            <w:r w:rsidRPr="00DB7E58">
              <w:rPr>
                <w:rFonts w:ascii="Times New Roman" w:eastAsia="Times New Roman" w:hAnsi="Times New Roman"/>
                <w:color w:val="000000"/>
                <w:sz w:val="24"/>
                <w:szCs w:val="24"/>
                <w:lang w:eastAsia="ru-RU"/>
              </w:rPr>
              <w:t>621 тыс. руб. без НДС в ценах соответствующих лет, в т.ч.:</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по видам коммунальных услуг (системам):</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система электроснабжения – </w:t>
            </w:r>
            <w:r w:rsidR="00B56BA0" w:rsidRPr="00DB7E58">
              <w:rPr>
                <w:rFonts w:ascii="Times New Roman" w:eastAsia="Times New Roman" w:hAnsi="Times New Roman"/>
                <w:color w:val="000000"/>
                <w:sz w:val="24"/>
                <w:szCs w:val="24"/>
                <w:lang w:eastAsia="ru-RU"/>
              </w:rPr>
              <w:t>5 996 639,51</w:t>
            </w:r>
            <w:r w:rsidRPr="00DB7E58">
              <w:rPr>
                <w:rFonts w:ascii="Times New Roman" w:eastAsia="Times New Roman" w:hAnsi="Times New Roman"/>
                <w:color w:val="000000"/>
                <w:sz w:val="24"/>
                <w:szCs w:val="24"/>
                <w:lang w:eastAsia="ru-RU"/>
              </w:rPr>
              <w:t xml:space="preserve"> тыс. руб.;</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система теплоснабжения – </w:t>
            </w:r>
            <w:r w:rsidR="00583674" w:rsidRPr="00DB7E58">
              <w:rPr>
                <w:rFonts w:ascii="Times New Roman" w:eastAsia="Times New Roman" w:hAnsi="Times New Roman"/>
                <w:color w:val="000000"/>
                <w:sz w:val="24"/>
                <w:szCs w:val="24"/>
                <w:lang w:eastAsia="ru-RU"/>
              </w:rPr>
              <w:t>3 217</w:t>
            </w:r>
            <w:r w:rsidR="00D82294" w:rsidRPr="00DB7E58">
              <w:rPr>
                <w:rFonts w:ascii="Times New Roman" w:eastAsia="Times New Roman" w:hAnsi="Times New Roman"/>
                <w:color w:val="000000"/>
                <w:sz w:val="24"/>
                <w:szCs w:val="24"/>
                <w:lang w:eastAsia="ru-RU"/>
              </w:rPr>
              <w:t xml:space="preserve"> 938 </w:t>
            </w:r>
            <w:r w:rsidRPr="00DB7E58">
              <w:rPr>
                <w:rFonts w:ascii="Times New Roman" w:eastAsia="Times New Roman" w:hAnsi="Times New Roman"/>
                <w:color w:val="000000"/>
                <w:sz w:val="24"/>
                <w:szCs w:val="24"/>
                <w:lang w:eastAsia="ru-RU"/>
              </w:rPr>
              <w:t>тыс. руб.;</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система водоснабжения – </w:t>
            </w:r>
            <w:r w:rsidR="00D70A8E" w:rsidRPr="00DB7E58">
              <w:rPr>
                <w:rFonts w:ascii="Times New Roman" w:eastAsia="Times New Roman" w:hAnsi="Times New Roman"/>
                <w:color w:val="000000"/>
                <w:sz w:val="24"/>
                <w:szCs w:val="24"/>
                <w:lang w:eastAsia="ru-RU"/>
              </w:rPr>
              <w:t>873 556,62</w:t>
            </w:r>
            <w:r w:rsidR="00D82294" w:rsidRPr="00DB7E58">
              <w:rPr>
                <w:rFonts w:ascii="Times New Roman" w:eastAsia="Times New Roman" w:hAnsi="Times New Roman"/>
                <w:color w:val="000000"/>
                <w:sz w:val="24"/>
                <w:szCs w:val="24"/>
                <w:lang w:eastAsia="ru-RU"/>
              </w:rPr>
              <w:t xml:space="preserve"> </w:t>
            </w:r>
            <w:r w:rsidRPr="00DB7E58">
              <w:rPr>
                <w:rFonts w:ascii="Times New Roman" w:eastAsia="Times New Roman" w:hAnsi="Times New Roman"/>
                <w:color w:val="000000"/>
                <w:sz w:val="24"/>
                <w:szCs w:val="24"/>
                <w:lang w:eastAsia="ru-RU"/>
              </w:rPr>
              <w:t>тыс. руб.;</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система водоотведения – </w:t>
            </w:r>
            <w:r w:rsidR="009F1936" w:rsidRPr="00DB7E58">
              <w:rPr>
                <w:rFonts w:ascii="Times New Roman" w:eastAsia="Times New Roman" w:hAnsi="Times New Roman"/>
                <w:color w:val="000000"/>
                <w:sz w:val="24"/>
                <w:szCs w:val="24"/>
                <w:lang w:eastAsia="ru-RU"/>
              </w:rPr>
              <w:t>4 114 426,21</w:t>
            </w:r>
            <w:r w:rsidRPr="00DB7E58">
              <w:rPr>
                <w:rFonts w:ascii="Times New Roman" w:eastAsia="Times New Roman" w:hAnsi="Times New Roman"/>
                <w:color w:val="000000"/>
                <w:sz w:val="24"/>
                <w:szCs w:val="24"/>
                <w:lang w:eastAsia="ru-RU"/>
              </w:rPr>
              <w:t xml:space="preserve"> тыс. руб.;</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система газоснабжения – 0 тыс. руб.</w:t>
            </w:r>
          </w:p>
          <w:p w:rsidR="00016EB2" w:rsidRPr="00DB7E58" w:rsidRDefault="00016EB2" w:rsidP="00DB7E58">
            <w:pPr>
              <w:numPr>
                <w:ilvl w:val="0"/>
                <w:numId w:val="17"/>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система обращения с ТКО – </w:t>
            </w:r>
            <w:r w:rsidR="009F1936" w:rsidRPr="00DB7E58">
              <w:rPr>
                <w:rFonts w:ascii="Times New Roman" w:eastAsia="Times New Roman" w:hAnsi="Times New Roman"/>
                <w:color w:val="000000"/>
                <w:sz w:val="24"/>
                <w:szCs w:val="24"/>
                <w:lang w:eastAsia="ru-RU"/>
              </w:rPr>
              <w:t>0</w:t>
            </w:r>
            <w:r w:rsidRPr="00DB7E58">
              <w:rPr>
                <w:rFonts w:ascii="Times New Roman" w:eastAsia="Times New Roman" w:hAnsi="Times New Roman"/>
                <w:color w:val="000000"/>
                <w:sz w:val="24"/>
                <w:szCs w:val="24"/>
                <w:lang w:eastAsia="ru-RU"/>
              </w:rPr>
              <w:t xml:space="preserve"> тыс. руб.</w:t>
            </w:r>
          </w:p>
          <w:p w:rsidR="00016EB2" w:rsidRPr="00DB7E58" w:rsidRDefault="00016EB2" w:rsidP="00DB7E58">
            <w:pPr>
              <w:spacing w:line="228" w:lineRule="auto"/>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по источникам финансирования:</w:t>
            </w:r>
          </w:p>
          <w:p w:rsidR="00016EB2" w:rsidRPr="00DB7E58" w:rsidRDefault="00016EB2" w:rsidP="00DB7E58">
            <w:pPr>
              <w:numPr>
                <w:ilvl w:val="0"/>
                <w:numId w:val="19"/>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бюджеты различных уровней – </w:t>
            </w:r>
            <w:r w:rsidRPr="00DB7E58">
              <w:rPr>
                <w:rFonts w:ascii="Times New Roman" w:eastAsia="Times New Roman" w:hAnsi="Times New Roman"/>
                <w:bCs/>
                <w:color w:val="000000"/>
                <w:sz w:val="24"/>
                <w:szCs w:val="24"/>
                <w:lang w:eastAsia="ru-RU"/>
              </w:rPr>
              <w:t>6</w:t>
            </w:r>
            <w:r w:rsidR="00735950" w:rsidRPr="00DB7E58">
              <w:rPr>
                <w:rFonts w:ascii="Times New Roman" w:eastAsia="Times New Roman" w:hAnsi="Times New Roman"/>
                <w:bCs/>
                <w:color w:val="000000"/>
                <w:sz w:val="24"/>
                <w:szCs w:val="24"/>
                <w:lang w:eastAsia="ru-RU"/>
              </w:rPr>
              <w:t> 687</w:t>
            </w:r>
            <w:r w:rsidRPr="00DB7E58">
              <w:rPr>
                <w:rFonts w:ascii="Times New Roman" w:eastAsia="Times New Roman" w:hAnsi="Times New Roman"/>
                <w:bCs/>
                <w:color w:val="000000"/>
                <w:sz w:val="24"/>
                <w:szCs w:val="24"/>
                <w:lang w:eastAsia="ru-RU"/>
              </w:rPr>
              <w:t> </w:t>
            </w:r>
            <w:r w:rsidR="00735950" w:rsidRPr="00DB7E58">
              <w:rPr>
                <w:rFonts w:ascii="Times New Roman" w:eastAsia="Times New Roman" w:hAnsi="Times New Roman"/>
                <w:bCs/>
                <w:color w:val="000000"/>
                <w:sz w:val="24"/>
                <w:szCs w:val="24"/>
                <w:lang w:eastAsia="ru-RU"/>
              </w:rPr>
              <w:t>230</w:t>
            </w:r>
            <w:r w:rsidRPr="00DB7E58">
              <w:rPr>
                <w:rFonts w:ascii="Times New Roman" w:eastAsia="Times New Roman" w:hAnsi="Times New Roman"/>
                <w:color w:val="000000"/>
                <w:sz w:val="24"/>
                <w:szCs w:val="24"/>
                <w:lang w:eastAsia="ru-RU"/>
              </w:rPr>
              <w:t xml:space="preserve"> тыс.</w:t>
            </w:r>
            <w:r w:rsidR="00DB7E58">
              <w:rPr>
                <w:rFonts w:ascii="Times New Roman" w:eastAsia="Times New Roman" w:hAnsi="Times New Roman"/>
                <w:color w:val="000000"/>
                <w:sz w:val="24"/>
                <w:szCs w:val="24"/>
                <w:lang w:eastAsia="ru-RU"/>
              </w:rPr>
              <w:t> </w:t>
            </w:r>
            <w:r w:rsidRPr="00DB7E58">
              <w:rPr>
                <w:rFonts w:ascii="Times New Roman" w:eastAsia="Times New Roman" w:hAnsi="Times New Roman"/>
                <w:color w:val="000000"/>
                <w:sz w:val="24"/>
                <w:szCs w:val="24"/>
                <w:lang w:eastAsia="ru-RU"/>
              </w:rPr>
              <w:t>руб.;</w:t>
            </w:r>
          </w:p>
          <w:p w:rsidR="00016EB2" w:rsidRPr="00DB7E58" w:rsidRDefault="00016EB2" w:rsidP="00DB7E58">
            <w:pPr>
              <w:numPr>
                <w:ilvl w:val="0"/>
                <w:numId w:val="19"/>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собственные/кредитные средства РСО – </w:t>
            </w:r>
            <w:r w:rsidR="00735950" w:rsidRPr="00DB7E58">
              <w:rPr>
                <w:rFonts w:ascii="Times New Roman" w:eastAsia="Times New Roman" w:hAnsi="Times New Roman"/>
                <w:bCs/>
                <w:color w:val="000000"/>
                <w:sz w:val="24"/>
                <w:szCs w:val="24"/>
                <w:lang w:eastAsia="ru-RU"/>
              </w:rPr>
              <w:t>5 568 890</w:t>
            </w:r>
            <w:r w:rsidRPr="00DB7E58">
              <w:rPr>
                <w:rFonts w:ascii="Times New Roman" w:eastAsia="Times New Roman" w:hAnsi="Times New Roman"/>
                <w:bCs/>
                <w:color w:val="000000"/>
                <w:sz w:val="24"/>
                <w:szCs w:val="24"/>
                <w:lang w:eastAsia="ru-RU"/>
              </w:rPr>
              <w:t xml:space="preserve"> </w:t>
            </w:r>
            <w:r w:rsidRPr="00DB7E58">
              <w:rPr>
                <w:rFonts w:ascii="Times New Roman" w:eastAsia="Times New Roman" w:hAnsi="Times New Roman"/>
                <w:color w:val="000000"/>
                <w:sz w:val="24"/>
                <w:szCs w:val="24"/>
                <w:lang w:eastAsia="ru-RU"/>
              </w:rPr>
              <w:t>тыс.</w:t>
            </w:r>
            <w:r w:rsidR="00DB7E58">
              <w:rPr>
                <w:rFonts w:ascii="Times New Roman" w:eastAsia="Times New Roman" w:hAnsi="Times New Roman"/>
                <w:color w:val="000000"/>
                <w:sz w:val="24"/>
                <w:szCs w:val="24"/>
                <w:lang w:eastAsia="ru-RU"/>
              </w:rPr>
              <w:t xml:space="preserve"> </w:t>
            </w:r>
            <w:r w:rsidRPr="00DB7E58">
              <w:rPr>
                <w:rFonts w:ascii="Times New Roman" w:eastAsia="Times New Roman" w:hAnsi="Times New Roman"/>
                <w:color w:val="000000"/>
                <w:sz w:val="24"/>
                <w:szCs w:val="24"/>
                <w:lang w:eastAsia="ru-RU"/>
              </w:rPr>
              <w:t>руб.;</w:t>
            </w:r>
          </w:p>
          <w:p w:rsidR="00016EB2" w:rsidRPr="00DB7E58" w:rsidRDefault="00016EB2" w:rsidP="00DB7E58">
            <w:pPr>
              <w:numPr>
                <w:ilvl w:val="0"/>
                <w:numId w:val="19"/>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плата за подключение – </w:t>
            </w:r>
            <w:r w:rsidR="00735950" w:rsidRPr="00DB7E58">
              <w:rPr>
                <w:rFonts w:ascii="Times New Roman" w:eastAsia="Times New Roman" w:hAnsi="Times New Roman"/>
                <w:bCs/>
                <w:color w:val="000000"/>
                <w:sz w:val="24"/>
                <w:szCs w:val="24"/>
                <w:lang w:eastAsia="ru-RU"/>
              </w:rPr>
              <w:t>1 463 260</w:t>
            </w:r>
            <w:r w:rsidRPr="00DB7E58">
              <w:rPr>
                <w:rFonts w:ascii="Times New Roman" w:eastAsia="Times New Roman" w:hAnsi="Times New Roman"/>
                <w:bCs/>
                <w:color w:val="000000"/>
                <w:sz w:val="24"/>
                <w:szCs w:val="24"/>
                <w:lang w:eastAsia="ru-RU"/>
              </w:rPr>
              <w:t xml:space="preserve"> </w:t>
            </w:r>
            <w:r w:rsidRPr="00DB7E58">
              <w:rPr>
                <w:rFonts w:ascii="Times New Roman" w:eastAsia="Times New Roman" w:hAnsi="Times New Roman"/>
                <w:color w:val="000000"/>
                <w:sz w:val="24"/>
                <w:szCs w:val="24"/>
                <w:lang w:eastAsia="ru-RU"/>
              </w:rPr>
              <w:t>тыс.</w:t>
            </w:r>
            <w:r w:rsidR="00DB7E58">
              <w:rPr>
                <w:rFonts w:ascii="Times New Roman" w:eastAsia="Times New Roman" w:hAnsi="Times New Roman"/>
                <w:color w:val="000000"/>
                <w:sz w:val="24"/>
                <w:szCs w:val="24"/>
                <w:lang w:eastAsia="ru-RU"/>
              </w:rPr>
              <w:t xml:space="preserve"> </w:t>
            </w:r>
            <w:r w:rsidRPr="00DB7E58">
              <w:rPr>
                <w:rFonts w:ascii="Times New Roman" w:eastAsia="Times New Roman" w:hAnsi="Times New Roman"/>
                <w:color w:val="000000"/>
                <w:sz w:val="24"/>
                <w:szCs w:val="24"/>
                <w:lang w:eastAsia="ru-RU"/>
              </w:rPr>
              <w:t>руб.;</w:t>
            </w:r>
          </w:p>
          <w:p w:rsidR="00016EB2" w:rsidRPr="00DB7E58" w:rsidRDefault="00016EB2" w:rsidP="00DB7E58">
            <w:pPr>
              <w:numPr>
                <w:ilvl w:val="0"/>
                <w:numId w:val="20"/>
              </w:numPr>
              <w:spacing w:line="228" w:lineRule="auto"/>
              <w:ind w:left="773" w:hanging="425"/>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иные средства – </w:t>
            </w:r>
            <w:r w:rsidR="00735950" w:rsidRPr="00DB7E58">
              <w:rPr>
                <w:rFonts w:ascii="Times New Roman" w:eastAsia="Times New Roman" w:hAnsi="Times New Roman"/>
                <w:color w:val="000000"/>
                <w:sz w:val="24"/>
                <w:szCs w:val="24"/>
                <w:lang w:eastAsia="ru-RU"/>
              </w:rPr>
              <w:t>478 180</w:t>
            </w:r>
            <w:r w:rsidRPr="00DB7E58">
              <w:rPr>
                <w:rFonts w:ascii="Times New Roman" w:eastAsia="Times New Roman" w:hAnsi="Times New Roman"/>
                <w:color w:val="000000"/>
                <w:sz w:val="24"/>
                <w:szCs w:val="24"/>
                <w:lang w:eastAsia="ru-RU"/>
              </w:rPr>
              <w:t xml:space="preserve"> тыс.</w:t>
            </w:r>
            <w:r w:rsidR="00DB7E58">
              <w:rPr>
                <w:rFonts w:ascii="Times New Roman" w:eastAsia="Times New Roman" w:hAnsi="Times New Roman"/>
                <w:color w:val="000000"/>
                <w:sz w:val="24"/>
                <w:szCs w:val="24"/>
                <w:lang w:eastAsia="ru-RU"/>
              </w:rPr>
              <w:t xml:space="preserve"> </w:t>
            </w:r>
            <w:r w:rsidRPr="00DB7E58">
              <w:rPr>
                <w:rFonts w:ascii="Times New Roman" w:eastAsia="Times New Roman" w:hAnsi="Times New Roman"/>
                <w:color w:val="000000"/>
                <w:sz w:val="24"/>
                <w:szCs w:val="24"/>
                <w:lang w:eastAsia="ru-RU"/>
              </w:rPr>
              <w:t>руб.</w:t>
            </w:r>
          </w:p>
        </w:tc>
      </w:tr>
      <w:tr w:rsidR="00016EB2" w:rsidRPr="00BE2A4B" w:rsidTr="00DB7E58">
        <w:tc>
          <w:tcPr>
            <w:tcW w:w="1838" w:type="dxa"/>
            <w:vAlign w:val="center"/>
          </w:tcPr>
          <w:p w:rsidR="00016EB2" w:rsidRPr="00DB7E58" w:rsidRDefault="00016EB2" w:rsidP="00DB7E58">
            <w:pPr>
              <w:spacing w:line="228" w:lineRule="auto"/>
              <w:rPr>
                <w:rFonts w:ascii="Times New Roman" w:eastAsia="Times New Roman" w:hAnsi="Times New Roman"/>
                <w:b/>
                <w:color w:val="000000"/>
                <w:sz w:val="24"/>
                <w:szCs w:val="24"/>
                <w:lang w:eastAsia="ru-RU"/>
              </w:rPr>
            </w:pPr>
            <w:r w:rsidRPr="00DB7E58">
              <w:rPr>
                <w:rFonts w:ascii="Times New Roman" w:eastAsia="Times New Roman" w:hAnsi="Times New Roman"/>
                <w:b/>
                <w:color w:val="000000"/>
                <w:sz w:val="24"/>
                <w:szCs w:val="24"/>
                <w:lang w:eastAsia="ru-RU"/>
              </w:rPr>
              <w:t>Ожидаемые результаты реализации программы</w:t>
            </w:r>
          </w:p>
        </w:tc>
        <w:tc>
          <w:tcPr>
            <w:tcW w:w="7790" w:type="dxa"/>
          </w:tcPr>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Повышение надежности и качества предоставляемых коммунальных услуг.</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Повышение экономической и энергетической эффективности коммунального муниципального имущества.</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Инженерно-техническая оптимизация систем коммунальной инфраструктуры.</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 xml:space="preserve">Обеспечение более комфортных условий проживания населения </w:t>
            </w:r>
            <w:r w:rsidR="00107E07" w:rsidRPr="00DB7E58">
              <w:rPr>
                <w:rFonts w:ascii="Times New Roman" w:eastAsia="Times New Roman" w:hAnsi="Times New Roman"/>
                <w:color w:val="000000"/>
                <w:sz w:val="24"/>
                <w:szCs w:val="24"/>
                <w:lang w:eastAsia="ru-RU"/>
              </w:rPr>
              <w:t>Чайковского городского округа</w:t>
            </w:r>
            <w:r w:rsidRPr="00DB7E58">
              <w:rPr>
                <w:rFonts w:ascii="Times New Roman" w:eastAsia="Times New Roman" w:hAnsi="Times New Roman"/>
                <w:color w:val="000000"/>
                <w:sz w:val="24"/>
                <w:szCs w:val="24"/>
                <w:lang w:eastAsia="ru-RU"/>
              </w:rPr>
              <w:t>.</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Снижение потерь при поставке ресурсов потребителям.</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Улучш</w:t>
            </w:r>
            <w:r w:rsidR="00107E07" w:rsidRPr="00DB7E58">
              <w:rPr>
                <w:rFonts w:ascii="Times New Roman" w:eastAsia="Times New Roman" w:hAnsi="Times New Roman"/>
                <w:color w:val="000000"/>
                <w:sz w:val="24"/>
                <w:szCs w:val="24"/>
                <w:lang w:eastAsia="ru-RU"/>
              </w:rPr>
              <w:t>ение экологической обстановки в Чайковского городского округа</w:t>
            </w:r>
            <w:r w:rsidRPr="00DB7E58">
              <w:rPr>
                <w:rFonts w:ascii="Times New Roman" w:eastAsia="Times New Roman" w:hAnsi="Times New Roman"/>
                <w:color w:val="000000"/>
                <w:sz w:val="24"/>
                <w:szCs w:val="24"/>
                <w:lang w:eastAsia="ru-RU"/>
              </w:rPr>
              <w:t>.</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Повышение инвестиционной привлекательности коммунальной инфраструктуры.</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Обеспечение сбалансированности интересов субъектов коммунальной инфраструктуры и потребителей.</w:t>
            </w:r>
          </w:p>
          <w:p w:rsidR="00016EB2" w:rsidRPr="00DB7E58" w:rsidRDefault="00016EB2" w:rsidP="00DB7E58">
            <w:pPr>
              <w:numPr>
                <w:ilvl w:val="0"/>
                <w:numId w:val="18"/>
              </w:numPr>
              <w:spacing w:line="228" w:lineRule="auto"/>
              <w:ind w:left="311" w:hanging="283"/>
              <w:jc w:val="both"/>
              <w:rPr>
                <w:rFonts w:ascii="Times New Roman" w:eastAsia="Times New Roman" w:hAnsi="Times New Roman"/>
                <w:color w:val="000000"/>
                <w:sz w:val="24"/>
                <w:szCs w:val="24"/>
                <w:lang w:eastAsia="ru-RU"/>
              </w:rPr>
            </w:pPr>
            <w:r w:rsidRPr="00DB7E58">
              <w:rPr>
                <w:rFonts w:ascii="Times New Roman" w:eastAsia="Times New Roman" w:hAnsi="Times New Roman"/>
                <w:color w:val="000000"/>
                <w:sz w:val="24"/>
                <w:szCs w:val="24"/>
                <w:lang w:eastAsia="ru-RU"/>
              </w:rPr>
              <w:t>Обеспечение технической и экономической доступности коммунальных ресурсов для устойчивого экономического развития.</w:t>
            </w:r>
          </w:p>
        </w:tc>
      </w:tr>
    </w:tbl>
    <w:p w:rsidR="00765AE2" w:rsidRPr="00BE2A4B" w:rsidRDefault="00765AE2" w:rsidP="00765AE2">
      <w:pPr>
        <w:pStyle w:val="ab"/>
        <w:rPr>
          <w:highlight w:val="yellow"/>
          <w:lang w:bidi="ar-SA"/>
        </w:rPr>
      </w:pPr>
    </w:p>
    <w:p w:rsidR="00EF2B72" w:rsidRPr="00E859C5" w:rsidRDefault="00EF2B72" w:rsidP="00FD57E2">
      <w:pPr>
        <w:pStyle w:val="-01"/>
        <w:spacing w:before="0"/>
        <w:rPr>
          <w:sz w:val="28"/>
        </w:rPr>
      </w:pPr>
      <w:bookmarkStart w:id="11" w:name="_Toc153378685"/>
      <w:r w:rsidRPr="00E859C5">
        <w:rPr>
          <w:sz w:val="28"/>
        </w:rPr>
        <w:t>Характеристика существующего состояния коммунальной инфраструктуры</w:t>
      </w:r>
      <w:bookmarkEnd w:id="11"/>
    </w:p>
    <w:p w:rsidR="0041536F" w:rsidRPr="00E859C5" w:rsidRDefault="0041536F" w:rsidP="00FD57E2">
      <w:pPr>
        <w:pStyle w:val="-02"/>
        <w:spacing w:before="0"/>
        <w:rPr>
          <w:sz w:val="28"/>
        </w:rPr>
      </w:pPr>
      <w:bookmarkStart w:id="12" w:name="_Toc145682586"/>
      <w:bookmarkStart w:id="13" w:name="_Toc153378686"/>
      <w:r w:rsidRPr="00E859C5">
        <w:rPr>
          <w:sz w:val="28"/>
        </w:rPr>
        <w:t>Краткий анализ существующего состояния системы электроснабжения</w:t>
      </w:r>
      <w:bookmarkEnd w:id="12"/>
      <w:bookmarkEnd w:id="13"/>
    </w:p>
    <w:p w:rsidR="0054745C" w:rsidRPr="00E859C5" w:rsidRDefault="0054745C" w:rsidP="00E859C5">
      <w:pPr>
        <w:pStyle w:val="-03"/>
        <w:rPr>
          <w:sz w:val="28"/>
          <w:szCs w:val="28"/>
        </w:rPr>
      </w:pPr>
      <w:bookmarkStart w:id="14" w:name="_Toc145682587"/>
      <w:bookmarkStart w:id="15" w:name="_Toc153378687"/>
      <w:r w:rsidRPr="00E859C5">
        <w:rPr>
          <w:sz w:val="28"/>
          <w:szCs w:val="28"/>
        </w:rPr>
        <w:t>Институциональная структура</w:t>
      </w:r>
      <w:bookmarkEnd w:id="14"/>
      <w:bookmarkEnd w:id="15"/>
    </w:p>
    <w:p w:rsidR="000D5F73" w:rsidRPr="00E859C5" w:rsidRDefault="000D5F73" w:rsidP="00E859C5">
      <w:pPr>
        <w:pStyle w:val="ab"/>
        <w:spacing w:line="240" w:lineRule="auto"/>
        <w:ind w:firstLine="709"/>
        <w:rPr>
          <w:sz w:val="28"/>
          <w:szCs w:val="28"/>
          <w:lang w:bidi="ar-SA"/>
        </w:rPr>
      </w:pPr>
      <w:r w:rsidRPr="00E859C5">
        <w:rPr>
          <w:sz w:val="28"/>
          <w:szCs w:val="28"/>
          <w:lang w:bidi="ar-SA"/>
        </w:rPr>
        <w:t>Электроснабжение муниципального образования «Чайковский городской округ» — это процесс бесперебойного обеспечения электроэнергией потребителей в объеме, необходимом для функционирования округа. Электроснабжение Чайковского ГО представляет собой комплекс инженерных сооружений и процессов, условно разделенных на три составляющих:</w:t>
      </w:r>
    </w:p>
    <w:p w:rsidR="000D5F73" w:rsidRPr="00E859C5" w:rsidRDefault="000D5F73" w:rsidP="00E859C5">
      <w:pPr>
        <w:pStyle w:val="ab"/>
        <w:spacing w:line="240" w:lineRule="auto"/>
        <w:ind w:firstLine="709"/>
        <w:rPr>
          <w:sz w:val="28"/>
          <w:szCs w:val="28"/>
          <w:lang w:bidi="ar-SA"/>
        </w:rPr>
      </w:pPr>
      <w:r w:rsidRPr="00E859C5">
        <w:rPr>
          <w:sz w:val="28"/>
          <w:szCs w:val="28"/>
          <w:lang w:bidi="ar-SA"/>
        </w:rPr>
        <w:t>1.</w:t>
      </w:r>
      <w:r w:rsidRPr="00E859C5">
        <w:rPr>
          <w:sz w:val="28"/>
          <w:szCs w:val="28"/>
          <w:lang w:bidi="ar-SA"/>
        </w:rPr>
        <w:tab/>
        <w:t>Производство электроэнергии (генерация);</w:t>
      </w:r>
    </w:p>
    <w:p w:rsidR="000D5F73" w:rsidRPr="00E859C5" w:rsidRDefault="000D5F73" w:rsidP="00E859C5">
      <w:pPr>
        <w:pStyle w:val="ab"/>
        <w:spacing w:line="240" w:lineRule="auto"/>
        <w:ind w:firstLine="709"/>
        <w:rPr>
          <w:sz w:val="28"/>
          <w:szCs w:val="28"/>
          <w:lang w:bidi="ar-SA"/>
        </w:rPr>
      </w:pPr>
      <w:r w:rsidRPr="00E859C5">
        <w:rPr>
          <w:sz w:val="28"/>
          <w:szCs w:val="28"/>
          <w:lang w:bidi="ar-SA"/>
        </w:rPr>
        <w:t>2.</w:t>
      </w:r>
      <w:r w:rsidRPr="00E859C5">
        <w:rPr>
          <w:sz w:val="28"/>
          <w:szCs w:val="28"/>
          <w:lang w:bidi="ar-SA"/>
        </w:rPr>
        <w:tab/>
        <w:t>Распределение и преобразование электроэнергии (мощности);</w:t>
      </w:r>
    </w:p>
    <w:p w:rsidR="000D5F73" w:rsidRPr="00E859C5" w:rsidRDefault="000D5F73" w:rsidP="00E859C5">
      <w:pPr>
        <w:pStyle w:val="ab"/>
        <w:spacing w:line="240" w:lineRule="auto"/>
        <w:ind w:firstLine="709"/>
        <w:rPr>
          <w:sz w:val="28"/>
          <w:szCs w:val="28"/>
          <w:lang w:bidi="ar-SA"/>
        </w:rPr>
      </w:pPr>
      <w:r w:rsidRPr="00E859C5">
        <w:rPr>
          <w:sz w:val="28"/>
          <w:szCs w:val="28"/>
          <w:lang w:bidi="ar-SA"/>
        </w:rPr>
        <w:t>3.</w:t>
      </w:r>
      <w:r w:rsidRPr="00E859C5">
        <w:rPr>
          <w:sz w:val="28"/>
          <w:szCs w:val="28"/>
          <w:lang w:bidi="ar-SA"/>
        </w:rPr>
        <w:tab/>
        <w:t>Потребление электроэнергии (мощности).</w:t>
      </w:r>
    </w:p>
    <w:p w:rsidR="002955DC" w:rsidRPr="00E859C5" w:rsidRDefault="002955DC" w:rsidP="00E859C5">
      <w:pPr>
        <w:pStyle w:val="ab"/>
        <w:spacing w:line="240" w:lineRule="auto"/>
        <w:ind w:firstLine="709"/>
        <w:rPr>
          <w:sz w:val="28"/>
          <w:szCs w:val="28"/>
        </w:rPr>
      </w:pPr>
      <w:r w:rsidRPr="00E859C5">
        <w:rPr>
          <w:sz w:val="28"/>
          <w:szCs w:val="28"/>
        </w:rPr>
        <w:t>На территории Пермского края договорные отношения между потребителями, сбытовыми компаниями и сетевыми организациями строятся по принципу «котел сверху». Схема договорных отношений при реализации данного принципа ценообразования приведена на рисунке ниже.</w:t>
      </w:r>
    </w:p>
    <w:p w:rsidR="000D5F73" w:rsidRPr="004C0E43" w:rsidRDefault="000D5F73" w:rsidP="000D5F73">
      <w:pPr>
        <w:pStyle w:val="af0"/>
      </w:pPr>
      <w:r w:rsidRPr="004C0E43">
        <w:rPr>
          <w:lang w:eastAsia="ru-RU"/>
        </w:rPr>
        <w:drawing>
          <wp:inline distT="0" distB="0" distL="0" distR="0">
            <wp:extent cx="5578045" cy="2750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081" cy="2793910"/>
                    </a:xfrm>
                    <a:prstGeom prst="rect">
                      <a:avLst/>
                    </a:prstGeom>
                    <a:noFill/>
                    <a:ln>
                      <a:noFill/>
                    </a:ln>
                  </pic:spPr>
                </pic:pic>
              </a:graphicData>
            </a:graphic>
          </wp:inline>
        </w:drawing>
      </w:r>
    </w:p>
    <w:p w:rsidR="000D5F73" w:rsidRPr="004C0E43" w:rsidRDefault="000D5F73" w:rsidP="00E859C5">
      <w:pPr>
        <w:pStyle w:val="-1"/>
        <w:numPr>
          <w:ilvl w:val="8"/>
          <w:numId w:val="16"/>
        </w:numPr>
        <w:ind w:left="1134" w:hanging="425"/>
      </w:pPr>
      <w:r w:rsidRPr="004C0E43">
        <w:t>Структура договорных отношений при схеме взаиморасчетов «котел сверху»</w:t>
      </w:r>
    </w:p>
    <w:p w:rsidR="00DB7E58" w:rsidRDefault="00DB7E58">
      <w:pPr>
        <w:rPr>
          <w:rFonts w:eastAsia="Times New Roman"/>
          <w:lang w:eastAsia="ru-RU"/>
        </w:rPr>
      </w:pPr>
      <w:r>
        <w:br w:type="page"/>
      </w:r>
    </w:p>
    <w:p w:rsidR="0054745C" w:rsidRPr="00E859C5" w:rsidRDefault="0054745C" w:rsidP="0054745C">
      <w:pPr>
        <w:pStyle w:val="-03"/>
        <w:rPr>
          <w:sz w:val="28"/>
          <w:szCs w:val="28"/>
        </w:rPr>
      </w:pPr>
      <w:bookmarkStart w:id="16" w:name="_Toc145682588"/>
      <w:bookmarkStart w:id="17" w:name="_Toc153378688"/>
      <w:r w:rsidRPr="00E859C5">
        <w:rPr>
          <w:sz w:val="28"/>
          <w:szCs w:val="28"/>
        </w:rPr>
        <w:t>Характеристика системы электроснабжения</w:t>
      </w:r>
      <w:bookmarkEnd w:id="16"/>
      <w:bookmarkEnd w:id="17"/>
    </w:p>
    <w:p w:rsidR="000D5F73" w:rsidRPr="00E859C5" w:rsidRDefault="000D5F73" w:rsidP="00E859C5">
      <w:pPr>
        <w:pStyle w:val="ab"/>
        <w:spacing w:line="240" w:lineRule="auto"/>
        <w:rPr>
          <w:sz w:val="28"/>
          <w:szCs w:val="28"/>
        </w:rPr>
      </w:pPr>
      <w:r w:rsidRPr="00E859C5">
        <w:rPr>
          <w:sz w:val="28"/>
          <w:szCs w:val="28"/>
        </w:rPr>
        <w:t>Электроснабжение потребителей муниципального образования «Чайковский городской округ» осуществляется от источников генерации, расположенных, как на территории города, так и вне территории муниципального образования и являющихся крупными электростанциями Пермского края.</w:t>
      </w:r>
    </w:p>
    <w:p w:rsidR="000D5F73" w:rsidRPr="00E859C5" w:rsidRDefault="000D5F73" w:rsidP="00E859C5">
      <w:pPr>
        <w:pStyle w:val="ab"/>
        <w:spacing w:line="240" w:lineRule="auto"/>
        <w:rPr>
          <w:sz w:val="28"/>
          <w:szCs w:val="28"/>
        </w:rPr>
      </w:pPr>
      <w:r w:rsidRPr="00E859C5">
        <w:rPr>
          <w:sz w:val="28"/>
          <w:szCs w:val="28"/>
        </w:rPr>
        <w:t>Основными генерирующими компаниями являются:</w:t>
      </w:r>
    </w:p>
    <w:p w:rsidR="000D5F73" w:rsidRPr="00E859C5" w:rsidRDefault="000D5F73" w:rsidP="00E859C5">
      <w:pPr>
        <w:pStyle w:val="ab"/>
        <w:spacing w:line="240" w:lineRule="auto"/>
        <w:rPr>
          <w:sz w:val="28"/>
          <w:szCs w:val="28"/>
        </w:rPr>
      </w:pPr>
      <w:r w:rsidRPr="00E859C5">
        <w:rPr>
          <w:sz w:val="28"/>
          <w:szCs w:val="28"/>
        </w:rPr>
        <w:t>ПАО «Т Плюс» (Чайковская ТЭЦ – 200 МВт, г. Чайковский).</w:t>
      </w:r>
    </w:p>
    <w:p w:rsidR="000D5F73" w:rsidRPr="00E859C5" w:rsidRDefault="000D5F73" w:rsidP="00E859C5">
      <w:pPr>
        <w:pStyle w:val="ab"/>
        <w:spacing w:line="240" w:lineRule="auto"/>
        <w:rPr>
          <w:sz w:val="28"/>
          <w:szCs w:val="28"/>
        </w:rPr>
      </w:pPr>
      <w:r w:rsidRPr="00E859C5">
        <w:rPr>
          <w:sz w:val="28"/>
          <w:szCs w:val="28"/>
        </w:rPr>
        <w:t>ПАО «РусГидро» (Воткинская ГЭС – 1115 МВт, г.Чайковский);</w:t>
      </w:r>
    </w:p>
    <w:p w:rsidR="000D5F73" w:rsidRPr="00E859C5" w:rsidRDefault="000D5F73" w:rsidP="00E859C5">
      <w:pPr>
        <w:pStyle w:val="ab"/>
        <w:spacing w:line="240" w:lineRule="auto"/>
        <w:rPr>
          <w:sz w:val="28"/>
          <w:szCs w:val="28"/>
        </w:rPr>
      </w:pPr>
      <w:r w:rsidRPr="00E859C5">
        <w:rPr>
          <w:sz w:val="28"/>
          <w:szCs w:val="28"/>
        </w:rPr>
        <w:t>Перечень электростанций на территории муниципального образования представлен в таблице ниже.</w:t>
      </w:r>
    </w:p>
    <w:p w:rsidR="000D5F73" w:rsidRPr="00E859C5" w:rsidRDefault="000D5F73" w:rsidP="00E859C5">
      <w:pPr>
        <w:pStyle w:val="-0"/>
        <w:numPr>
          <w:ilvl w:val="7"/>
          <w:numId w:val="16"/>
        </w:numPr>
        <w:rPr>
          <w:sz w:val="28"/>
          <w:szCs w:val="28"/>
        </w:rPr>
      </w:pPr>
      <w:r w:rsidRPr="00E859C5">
        <w:rPr>
          <w:sz w:val="28"/>
          <w:szCs w:val="28"/>
        </w:rPr>
        <w:t>Перечень электростанций на территории муниципального образования «Чайковский городской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475"/>
        <w:gridCol w:w="428"/>
        <w:gridCol w:w="2039"/>
        <w:gridCol w:w="446"/>
        <w:gridCol w:w="525"/>
        <w:gridCol w:w="1475"/>
        <w:gridCol w:w="538"/>
        <w:gridCol w:w="796"/>
      </w:tblGrid>
      <w:tr w:rsidR="000D5F73" w:rsidRPr="004C0E43" w:rsidTr="00E859C5">
        <w:trPr>
          <w:cantSplit/>
          <w:trHeight w:val="23"/>
          <w:tblHeader/>
        </w:trPr>
        <w:tc>
          <w:tcPr>
            <w:tcW w:w="1235"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b/>
                <w:sz w:val="24"/>
                <w:szCs w:val="24"/>
                <w:lang w:eastAsia="en-US"/>
              </w:rPr>
            </w:pPr>
            <w:r w:rsidRPr="00E859C5">
              <w:rPr>
                <w:b/>
                <w:sz w:val="24"/>
                <w:szCs w:val="24"/>
                <w:lang w:eastAsia="en-US"/>
              </w:rPr>
              <w:t>Наименование электростанции</w:t>
            </w: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b/>
                <w:sz w:val="24"/>
                <w:szCs w:val="24"/>
                <w:lang w:eastAsia="en-US"/>
              </w:rPr>
            </w:pPr>
            <w:r w:rsidRPr="00E859C5">
              <w:rPr>
                <w:b/>
                <w:sz w:val="24"/>
                <w:szCs w:val="24"/>
                <w:lang w:eastAsia="en-US"/>
              </w:rPr>
              <w:t>ст.№</w:t>
            </w:r>
          </w:p>
        </w:tc>
        <w:tc>
          <w:tcPr>
            <w:tcW w:w="1169"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b/>
                <w:sz w:val="24"/>
                <w:szCs w:val="24"/>
                <w:lang w:eastAsia="en-US"/>
              </w:rPr>
            </w:pPr>
            <w:r w:rsidRPr="00E859C5">
              <w:rPr>
                <w:b/>
                <w:sz w:val="24"/>
                <w:szCs w:val="24"/>
                <w:lang w:eastAsia="en-US"/>
              </w:rPr>
              <w:t>Тип, марка оборудования</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b/>
                <w:sz w:val="24"/>
                <w:szCs w:val="24"/>
                <w:lang w:eastAsia="en-US"/>
              </w:rPr>
            </w:pPr>
            <w:r w:rsidRPr="00E859C5">
              <w:rPr>
                <w:b/>
                <w:sz w:val="24"/>
                <w:szCs w:val="24"/>
                <w:lang w:eastAsia="en-US"/>
              </w:rPr>
              <w:t>Руст, МВт</w:t>
            </w:r>
          </w:p>
        </w:tc>
        <w:tc>
          <w:tcPr>
            <w:tcW w:w="301"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b/>
                <w:sz w:val="24"/>
                <w:szCs w:val="24"/>
                <w:lang w:eastAsia="en-US"/>
              </w:rPr>
            </w:pPr>
            <w:r w:rsidRPr="00E859C5">
              <w:rPr>
                <w:b/>
                <w:sz w:val="24"/>
                <w:szCs w:val="24"/>
                <w:lang w:eastAsia="en-US"/>
              </w:rPr>
              <w:t>Всего, МВт</w:t>
            </w:r>
          </w:p>
        </w:tc>
        <w:tc>
          <w:tcPr>
            <w:tcW w:w="84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b/>
                <w:sz w:val="24"/>
                <w:szCs w:val="24"/>
                <w:lang w:eastAsia="en-US"/>
              </w:rPr>
            </w:pPr>
            <w:r w:rsidRPr="00E859C5">
              <w:rPr>
                <w:b/>
                <w:sz w:val="24"/>
                <w:szCs w:val="24"/>
                <w:lang w:eastAsia="en-US"/>
              </w:rPr>
              <w:t>Год ввода в экспл.</w:t>
            </w:r>
          </w:p>
        </w:tc>
        <w:tc>
          <w:tcPr>
            <w:tcW w:w="308"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b/>
                <w:sz w:val="24"/>
                <w:szCs w:val="24"/>
                <w:lang w:eastAsia="en-US"/>
              </w:rPr>
            </w:pPr>
            <w:r w:rsidRPr="00E859C5">
              <w:rPr>
                <w:b/>
                <w:sz w:val="24"/>
                <w:szCs w:val="24"/>
                <w:lang w:eastAsia="en-US"/>
              </w:rPr>
              <w:t>Срок экспл.</w:t>
            </w:r>
          </w:p>
        </w:tc>
        <w:tc>
          <w:tcPr>
            <w:tcW w:w="4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b/>
                <w:sz w:val="24"/>
                <w:szCs w:val="24"/>
                <w:lang w:eastAsia="en-US"/>
              </w:rPr>
            </w:pPr>
            <w:r w:rsidRPr="00E859C5">
              <w:rPr>
                <w:b/>
                <w:sz w:val="24"/>
                <w:szCs w:val="24"/>
                <w:lang w:eastAsia="en-US"/>
              </w:rPr>
              <w:t>Основное топливо</w:t>
            </w:r>
          </w:p>
        </w:tc>
      </w:tr>
      <w:tr w:rsidR="000D5F73" w:rsidRPr="004C0E43" w:rsidTr="000D5F73">
        <w:trPr>
          <w:cantSplit/>
          <w:trHeight w:val="2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ПАО «Т Плюс»</w:t>
            </w:r>
          </w:p>
        </w:tc>
      </w:tr>
      <w:tr w:rsidR="000D5F73" w:rsidRPr="004C0E43" w:rsidTr="00E859C5">
        <w:trPr>
          <w:cantSplit/>
          <w:trHeight w:val="23"/>
        </w:trPr>
        <w:tc>
          <w:tcPr>
            <w:tcW w:w="1235" w:type="pct"/>
            <w:vMerge w:val="restar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Чайковская ТЭЦ</w:t>
            </w: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ПТ-60-130/13</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60</w:t>
            </w:r>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200</w:t>
            </w:r>
          </w:p>
        </w:tc>
        <w:tc>
          <w:tcPr>
            <w:tcW w:w="84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1978</w:t>
            </w:r>
          </w:p>
        </w:tc>
        <w:tc>
          <w:tcPr>
            <w:tcW w:w="308"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45</w:t>
            </w: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ПГ</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2</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ПТ-60-130/22</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60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1979</w:t>
            </w:r>
          </w:p>
        </w:tc>
        <w:tc>
          <w:tcPr>
            <w:tcW w:w="308"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44</w:t>
            </w: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ПГ</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3</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Р-50-130-1</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50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1980</w:t>
            </w:r>
          </w:p>
        </w:tc>
        <w:tc>
          <w:tcPr>
            <w:tcW w:w="308"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43</w:t>
            </w: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ПГ</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4</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Т-30/50-1,28</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30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2007</w:t>
            </w:r>
          </w:p>
        </w:tc>
        <w:tc>
          <w:tcPr>
            <w:tcW w:w="308"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16</w:t>
            </w: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ПГ</w:t>
            </w:r>
          </w:p>
        </w:tc>
      </w:tr>
      <w:tr w:rsidR="000D5F73" w:rsidRPr="004C0E43" w:rsidTr="000D5F73">
        <w:trPr>
          <w:cantSplit/>
          <w:trHeight w:val="2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ПАО «РусГидро»</w:t>
            </w:r>
          </w:p>
        </w:tc>
      </w:tr>
      <w:tr w:rsidR="000D5F73" w:rsidRPr="004C0E43" w:rsidTr="00E859C5">
        <w:trPr>
          <w:cantSplit/>
          <w:trHeight w:val="23"/>
        </w:trPr>
        <w:tc>
          <w:tcPr>
            <w:tcW w:w="1235" w:type="pct"/>
            <w:vMerge w:val="restar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Воткинская ГЭС</w:t>
            </w: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1115</w:t>
            </w: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2</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ПЛ-661-ВБ-930</w:t>
            </w:r>
            <w:r w:rsidRPr="00E859C5">
              <w:rPr>
                <w:sz w:val="24"/>
                <w:szCs w:val="24"/>
                <w:lang w:val="en-US" w:eastAsia="en-US"/>
              </w:rPr>
              <w:t xml:space="preserve"> </w:t>
            </w: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3</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4</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5</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6</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ПЛ-661-ВБ-930</w:t>
            </w:r>
            <w:r w:rsidRPr="00E859C5">
              <w:rPr>
                <w:sz w:val="24"/>
                <w:szCs w:val="24"/>
                <w:lang w:val="en-US" w:eastAsia="en-US"/>
              </w:rPr>
              <w:t xml:space="preserve"> </w:t>
            </w: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7</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8</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ПЛ-661-ВБ-930</w:t>
            </w:r>
            <w:r w:rsidRPr="00E859C5">
              <w:rPr>
                <w:sz w:val="24"/>
                <w:szCs w:val="24"/>
                <w:lang w:val="en-US" w:eastAsia="en-US"/>
              </w:rPr>
              <w:t xml:space="preserve"> </w:t>
            </w: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115</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9</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ПЛ-661-ВБ-930</w:t>
            </w:r>
            <w:r w:rsidRPr="00E859C5">
              <w:rPr>
                <w:sz w:val="24"/>
                <w:szCs w:val="24"/>
                <w:lang w:val="en-US" w:eastAsia="en-US"/>
              </w:rPr>
              <w:t xml:space="preserve"> </w:t>
            </w: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100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10</w:t>
            </w: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ПЛ-661-ВБ-930</w:t>
            </w:r>
            <w:r w:rsidRPr="00E859C5">
              <w:rPr>
                <w:sz w:val="24"/>
                <w:szCs w:val="24"/>
                <w:lang w:val="en-US" w:eastAsia="en-US"/>
              </w:rPr>
              <w:t xml:space="preserve"> </w:t>
            </w:r>
            <w:r w:rsidRPr="00E859C5">
              <w:rPr>
                <w:sz w:val="24"/>
                <w:szCs w:val="24"/>
                <w:lang w:eastAsia="en-US"/>
              </w:rPr>
              <w:t>(ПЛ30/5059-В-930)</w:t>
            </w:r>
          </w:p>
        </w:tc>
        <w:tc>
          <w:tcPr>
            <w:tcW w:w="256"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100</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spacing w:before="0" w:line="240" w:lineRule="auto"/>
              <w:ind w:firstLine="0"/>
              <w:rPr>
                <w:rFonts w:eastAsia="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0D5F73" w:rsidRPr="00E859C5" w:rsidRDefault="000D5F73" w:rsidP="000D5F73">
            <w:pPr>
              <w:pStyle w:val="-3"/>
              <w:rPr>
                <w:sz w:val="24"/>
                <w:szCs w:val="24"/>
                <w:lang w:eastAsia="en-US"/>
              </w:rPr>
            </w:pPr>
            <w:r w:rsidRPr="00E859C5">
              <w:rPr>
                <w:sz w:val="24"/>
                <w:szCs w:val="24"/>
                <w:lang w:eastAsia="en-US"/>
              </w:rPr>
              <w:t>-</w:t>
            </w:r>
          </w:p>
        </w:tc>
      </w:tr>
      <w:tr w:rsidR="000D5F73" w:rsidRPr="004C0E43" w:rsidTr="00E859C5">
        <w:trPr>
          <w:cantSplit/>
          <w:trHeight w:val="23"/>
        </w:trPr>
        <w:tc>
          <w:tcPr>
            <w:tcW w:w="1235" w:type="pct"/>
            <w:tcBorders>
              <w:top w:val="single" w:sz="4" w:space="0" w:color="auto"/>
              <w:left w:val="single" w:sz="4" w:space="0" w:color="auto"/>
              <w:bottom w:val="single" w:sz="4" w:space="0" w:color="auto"/>
              <w:right w:val="single" w:sz="4" w:space="0" w:color="auto"/>
            </w:tcBorders>
            <w:noWrap/>
            <w:vAlign w:val="center"/>
          </w:tcPr>
          <w:p w:rsidR="000D5F73" w:rsidRPr="00E859C5" w:rsidRDefault="000D5F73" w:rsidP="000D5F73">
            <w:pPr>
              <w:pStyle w:val="-3"/>
              <w:rPr>
                <w:sz w:val="24"/>
                <w:szCs w:val="24"/>
                <w:lang w:eastAsia="en-US"/>
              </w:rPr>
            </w:pPr>
          </w:p>
        </w:tc>
        <w:tc>
          <w:tcPr>
            <w:tcW w:w="429"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jc w:val="left"/>
              <w:rPr>
                <w:sz w:val="24"/>
                <w:szCs w:val="24"/>
                <w:lang w:eastAsia="en-US"/>
              </w:rPr>
            </w:pPr>
            <w:r w:rsidRPr="00E859C5">
              <w:rPr>
                <w:sz w:val="24"/>
                <w:szCs w:val="24"/>
                <w:lang w:eastAsia="en-US"/>
              </w:rPr>
              <w:t>Итого</w:t>
            </w:r>
          </w:p>
        </w:tc>
        <w:tc>
          <w:tcPr>
            <w:tcW w:w="25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1" w:type="pct"/>
            <w:tcBorders>
              <w:top w:val="single" w:sz="4" w:space="0" w:color="auto"/>
              <w:left w:val="single" w:sz="4" w:space="0" w:color="auto"/>
              <w:bottom w:val="single" w:sz="4" w:space="0" w:color="auto"/>
              <w:right w:val="single" w:sz="4" w:space="0" w:color="auto"/>
            </w:tcBorders>
            <w:vAlign w:val="center"/>
            <w:hideMark/>
          </w:tcPr>
          <w:p w:rsidR="000D5F73" w:rsidRPr="00E859C5" w:rsidRDefault="000D5F73" w:rsidP="000D5F73">
            <w:pPr>
              <w:pStyle w:val="-3"/>
              <w:rPr>
                <w:sz w:val="24"/>
                <w:szCs w:val="24"/>
                <w:lang w:eastAsia="en-US"/>
              </w:rPr>
            </w:pPr>
            <w:r w:rsidRPr="00E859C5">
              <w:rPr>
                <w:sz w:val="24"/>
                <w:szCs w:val="24"/>
                <w:lang w:eastAsia="en-US"/>
              </w:rPr>
              <w:t>1315</w:t>
            </w:r>
          </w:p>
        </w:tc>
        <w:tc>
          <w:tcPr>
            <w:tcW w:w="846"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308" w:type="pct"/>
            <w:tcBorders>
              <w:top w:val="single" w:sz="4" w:space="0" w:color="auto"/>
              <w:left w:val="single" w:sz="4" w:space="0" w:color="auto"/>
              <w:bottom w:val="single" w:sz="4" w:space="0" w:color="auto"/>
              <w:right w:val="single" w:sz="4" w:space="0" w:color="auto"/>
            </w:tcBorders>
            <w:vAlign w:val="center"/>
          </w:tcPr>
          <w:p w:rsidR="000D5F73" w:rsidRPr="00E859C5" w:rsidRDefault="000D5F73" w:rsidP="000D5F73">
            <w:pPr>
              <w:pStyle w:val="-3"/>
              <w:rPr>
                <w:sz w:val="24"/>
                <w:szCs w:val="24"/>
                <w:lang w:eastAsia="en-US"/>
              </w:rPr>
            </w:pPr>
          </w:p>
        </w:tc>
        <w:tc>
          <w:tcPr>
            <w:tcW w:w="456" w:type="pct"/>
            <w:tcBorders>
              <w:top w:val="single" w:sz="4" w:space="0" w:color="auto"/>
              <w:left w:val="single" w:sz="4" w:space="0" w:color="auto"/>
              <w:bottom w:val="single" w:sz="4" w:space="0" w:color="auto"/>
              <w:right w:val="single" w:sz="4" w:space="0" w:color="auto"/>
            </w:tcBorders>
            <w:noWrap/>
            <w:vAlign w:val="center"/>
          </w:tcPr>
          <w:p w:rsidR="000D5F73" w:rsidRPr="00E859C5" w:rsidRDefault="000D5F73" w:rsidP="000D5F73">
            <w:pPr>
              <w:pStyle w:val="-3"/>
              <w:rPr>
                <w:sz w:val="24"/>
                <w:szCs w:val="24"/>
                <w:lang w:eastAsia="en-US"/>
              </w:rPr>
            </w:pPr>
          </w:p>
        </w:tc>
      </w:tr>
    </w:tbl>
    <w:p w:rsidR="000D5F73" w:rsidRPr="004C0E43" w:rsidRDefault="000D5F73" w:rsidP="000D5F73">
      <w:pPr>
        <w:pStyle w:val="ab"/>
      </w:pPr>
    </w:p>
    <w:p w:rsidR="000D5F73" w:rsidRPr="00E859C5" w:rsidRDefault="000D5F73" w:rsidP="00E859C5">
      <w:pPr>
        <w:pStyle w:val="ab"/>
        <w:spacing w:line="240" w:lineRule="auto"/>
        <w:ind w:firstLine="709"/>
        <w:rPr>
          <w:sz w:val="28"/>
          <w:szCs w:val="28"/>
        </w:rPr>
      </w:pPr>
      <w:r w:rsidRPr="00E859C5">
        <w:rPr>
          <w:sz w:val="28"/>
          <w:szCs w:val="28"/>
        </w:rPr>
        <w:t xml:space="preserve">Суммарная установленная электрическая мощность электростанций, расположенных на территории Чайковского ГО составляет 1315 МВт, в том числе наиболее мощная Воткинская ГЭС – 1115 МВт. </w:t>
      </w:r>
    </w:p>
    <w:p w:rsidR="000D5F73" w:rsidRPr="00E859C5" w:rsidRDefault="000D5F73" w:rsidP="00E859C5">
      <w:pPr>
        <w:pStyle w:val="ab"/>
        <w:spacing w:line="240" w:lineRule="auto"/>
        <w:ind w:firstLine="709"/>
        <w:rPr>
          <w:sz w:val="28"/>
          <w:szCs w:val="28"/>
        </w:rPr>
      </w:pPr>
      <w:r w:rsidRPr="00E859C5">
        <w:rPr>
          <w:sz w:val="28"/>
          <w:szCs w:val="28"/>
        </w:rPr>
        <w:t>Наибольшая доля установленной мощности 84,7% от суммарной установленной мощности объектов генерации на территории МО «Чайковский городской округ» приходится на электростанцию ПАО «РусГидро».</w:t>
      </w:r>
    </w:p>
    <w:p w:rsidR="000D5F73" w:rsidRPr="00E859C5" w:rsidRDefault="000D5F73" w:rsidP="00E859C5">
      <w:pPr>
        <w:pStyle w:val="ab"/>
        <w:spacing w:line="240" w:lineRule="auto"/>
        <w:ind w:firstLine="709"/>
        <w:rPr>
          <w:sz w:val="28"/>
          <w:szCs w:val="28"/>
        </w:rPr>
      </w:pPr>
      <w:r w:rsidRPr="00E859C5">
        <w:rPr>
          <w:sz w:val="28"/>
          <w:szCs w:val="28"/>
        </w:rPr>
        <w:t>Чайковская ТЭЦ в качестве основного топлива используется природный газ.</w:t>
      </w:r>
    </w:p>
    <w:p w:rsidR="000D5F73" w:rsidRPr="00E859C5" w:rsidRDefault="000D5F73" w:rsidP="00E859C5">
      <w:pPr>
        <w:pStyle w:val="ab"/>
        <w:spacing w:line="240" w:lineRule="auto"/>
        <w:ind w:firstLine="709"/>
        <w:rPr>
          <w:sz w:val="28"/>
          <w:szCs w:val="28"/>
        </w:rPr>
      </w:pPr>
      <w:r w:rsidRPr="00E859C5">
        <w:rPr>
          <w:sz w:val="28"/>
          <w:szCs w:val="28"/>
        </w:rPr>
        <w:t xml:space="preserve">Профицит муниципального образования по электрической мощности источников генерации компенсируется развитыми внешними связями </w:t>
      </w:r>
      <w:r w:rsidR="006120D6" w:rsidRPr="00E859C5">
        <w:rPr>
          <w:sz w:val="28"/>
          <w:szCs w:val="28"/>
        </w:rPr>
        <w:t>Ч</w:t>
      </w:r>
      <w:r w:rsidRPr="00E859C5">
        <w:rPr>
          <w:sz w:val="28"/>
          <w:szCs w:val="28"/>
        </w:rPr>
        <w:t>айковской энергосистемы и энергосистемы Пермского края и ОЭС Урала в целом.</w:t>
      </w:r>
    </w:p>
    <w:p w:rsidR="0054745C" w:rsidRPr="00E859C5" w:rsidRDefault="0054745C" w:rsidP="0054745C">
      <w:pPr>
        <w:pStyle w:val="-03"/>
        <w:rPr>
          <w:sz w:val="28"/>
          <w:szCs w:val="28"/>
        </w:rPr>
      </w:pPr>
      <w:bookmarkStart w:id="18" w:name="_Toc145682589"/>
      <w:bookmarkStart w:id="19" w:name="_Toc153378689"/>
      <w:r w:rsidRPr="00E859C5">
        <w:rPr>
          <w:sz w:val="28"/>
          <w:szCs w:val="28"/>
        </w:rPr>
        <w:t>Балансы мощности коммунального ресурса</w:t>
      </w:r>
      <w:bookmarkEnd w:id="18"/>
      <w:bookmarkEnd w:id="19"/>
    </w:p>
    <w:p w:rsidR="001441AE" w:rsidRPr="00E859C5" w:rsidRDefault="001441AE" w:rsidP="00E859C5">
      <w:pPr>
        <w:pStyle w:val="ab"/>
        <w:spacing w:line="240" w:lineRule="auto"/>
        <w:ind w:firstLine="709"/>
        <w:rPr>
          <w:sz w:val="28"/>
          <w:szCs w:val="28"/>
        </w:rPr>
      </w:pPr>
      <w:r w:rsidRPr="00E859C5">
        <w:rPr>
          <w:sz w:val="28"/>
          <w:szCs w:val="28"/>
        </w:rPr>
        <w:t>Сведения о балансе электроэнергии на территории муниципального образования за 2018-2022 годы представлены в таблице ниже.</w:t>
      </w:r>
    </w:p>
    <w:p w:rsidR="001441AE" w:rsidRPr="00E859C5" w:rsidRDefault="001441AE" w:rsidP="001441AE">
      <w:pPr>
        <w:pStyle w:val="-0"/>
        <w:numPr>
          <w:ilvl w:val="7"/>
          <w:numId w:val="16"/>
        </w:numPr>
        <w:rPr>
          <w:sz w:val="28"/>
          <w:szCs w:val="28"/>
        </w:rPr>
      </w:pPr>
      <w:r w:rsidRPr="00E859C5">
        <w:rPr>
          <w:sz w:val="28"/>
          <w:szCs w:val="28"/>
        </w:rPr>
        <w:t>Сведения о балансе электроэнергии за 2018-2022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183"/>
        <w:gridCol w:w="907"/>
        <w:gridCol w:w="909"/>
        <w:gridCol w:w="907"/>
        <w:gridCol w:w="909"/>
        <w:gridCol w:w="907"/>
      </w:tblGrid>
      <w:tr w:rsidR="001441AE" w:rsidRPr="004C0E43" w:rsidTr="001441AE">
        <w:trPr>
          <w:cantSplit/>
          <w:trHeight w:val="283"/>
          <w:tblHeader/>
        </w:trPr>
        <w:tc>
          <w:tcPr>
            <w:tcW w:w="2398" w:type="pct"/>
            <w:tcBorders>
              <w:top w:val="single" w:sz="4" w:space="0" w:color="auto"/>
              <w:left w:val="single" w:sz="4" w:space="0" w:color="auto"/>
              <w:bottom w:val="single" w:sz="4" w:space="0" w:color="auto"/>
              <w:right w:val="single" w:sz="4" w:space="0" w:color="auto"/>
            </w:tcBorders>
            <w:vAlign w:val="center"/>
            <w:hideMark/>
          </w:tcPr>
          <w:p w:rsidR="001441AE" w:rsidRPr="00E859C5" w:rsidRDefault="001441AE" w:rsidP="001441AE">
            <w:pPr>
              <w:pStyle w:val="-3"/>
              <w:rPr>
                <w:b/>
                <w:sz w:val="24"/>
                <w:szCs w:val="24"/>
                <w:lang w:eastAsia="en-US"/>
              </w:rPr>
            </w:pPr>
            <w:r w:rsidRPr="00E859C5">
              <w:rPr>
                <w:b/>
                <w:sz w:val="24"/>
                <w:szCs w:val="24"/>
                <w:lang w:eastAsia="en-US"/>
              </w:rPr>
              <w:t>Наименование показателя</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b/>
                <w:sz w:val="24"/>
                <w:szCs w:val="24"/>
                <w:lang w:eastAsia="en-US"/>
              </w:rPr>
            </w:pPr>
            <w:r w:rsidRPr="00E859C5">
              <w:rPr>
                <w:b/>
                <w:sz w:val="24"/>
                <w:szCs w:val="24"/>
                <w:lang w:eastAsia="en-US"/>
              </w:rPr>
              <w:t>2018</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b/>
                <w:sz w:val="24"/>
                <w:szCs w:val="24"/>
                <w:lang w:eastAsia="en-US"/>
              </w:rPr>
            </w:pPr>
            <w:r w:rsidRPr="00E859C5">
              <w:rPr>
                <w:b/>
                <w:sz w:val="24"/>
                <w:szCs w:val="24"/>
                <w:lang w:eastAsia="en-US"/>
              </w:rPr>
              <w:t>2019</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b/>
                <w:sz w:val="24"/>
                <w:szCs w:val="24"/>
                <w:lang w:eastAsia="en-US"/>
              </w:rPr>
            </w:pPr>
            <w:r w:rsidRPr="00E859C5">
              <w:rPr>
                <w:b/>
                <w:sz w:val="24"/>
                <w:szCs w:val="24"/>
                <w:lang w:eastAsia="en-US"/>
              </w:rPr>
              <w:t>2020</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b/>
                <w:sz w:val="24"/>
                <w:szCs w:val="24"/>
                <w:lang w:eastAsia="en-US"/>
              </w:rPr>
            </w:pPr>
            <w:r w:rsidRPr="00E859C5">
              <w:rPr>
                <w:b/>
                <w:sz w:val="24"/>
                <w:szCs w:val="24"/>
                <w:lang w:eastAsia="en-US"/>
              </w:rPr>
              <w:t>2021</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b/>
                <w:sz w:val="24"/>
                <w:szCs w:val="24"/>
                <w:lang w:eastAsia="en-US"/>
              </w:rPr>
            </w:pPr>
            <w:r w:rsidRPr="00E859C5">
              <w:rPr>
                <w:b/>
                <w:sz w:val="24"/>
                <w:szCs w:val="24"/>
                <w:lang w:eastAsia="en-US"/>
              </w:rPr>
              <w:t>2022</w:t>
            </w:r>
          </w:p>
        </w:tc>
      </w:tr>
      <w:tr w:rsidR="001441AE" w:rsidRPr="004C0E43" w:rsidTr="001441AE">
        <w:trPr>
          <w:cantSplit/>
          <w:trHeight w:val="283"/>
        </w:trPr>
        <w:tc>
          <w:tcPr>
            <w:tcW w:w="2398" w:type="pct"/>
            <w:tcBorders>
              <w:top w:val="single" w:sz="4" w:space="0" w:color="auto"/>
              <w:left w:val="single" w:sz="4" w:space="0" w:color="auto"/>
              <w:bottom w:val="single" w:sz="4" w:space="0" w:color="auto"/>
              <w:right w:val="single" w:sz="4" w:space="0" w:color="auto"/>
            </w:tcBorders>
            <w:vAlign w:val="center"/>
            <w:hideMark/>
          </w:tcPr>
          <w:p w:rsidR="001441AE" w:rsidRPr="00E859C5" w:rsidRDefault="001441AE" w:rsidP="001441AE">
            <w:pPr>
              <w:pStyle w:val="-3"/>
              <w:jc w:val="left"/>
              <w:rPr>
                <w:sz w:val="24"/>
                <w:szCs w:val="24"/>
                <w:lang w:eastAsia="en-US"/>
              </w:rPr>
            </w:pPr>
            <w:r w:rsidRPr="00E859C5">
              <w:rPr>
                <w:sz w:val="24"/>
                <w:szCs w:val="24"/>
                <w:lang w:eastAsia="en-US"/>
              </w:rPr>
              <w:t>Поступление в сеть, тыс.кВт.*ч.</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159 696</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158 054</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147 867</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155 297</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153 675</w:t>
            </w:r>
          </w:p>
        </w:tc>
      </w:tr>
      <w:tr w:rsidR="001441AE" w:rsidRPr="004C0E43" w:rsidTr="001441AE">
        <w:trPr>
          <w:cantSplit/>
          <w:trHeight w:val="283"/>
        </w:trPr>
        <w:tc>
          <w:tcPr>
            <w:tcW w:w="2398" w:type="pct"/>
            <w:tcBorders>
              <w:top w:val="single" w:sz="4" w:space="0" w:color="auto"/>
              <w:left w:val="single" w:sz="4" w:space="0" w:color="auto"/>
              <w:bottom w:val="single" w:sz="4" w:space="0" w:color="auto"/>
              <w:right w:val="single" w:sz="4" w:space="0" w:color="auto"/>
            </w:tcBorders>
            <w:vAlign w:val="center"/>
            <w:hideMark/>
          </w:tcPr>
          <w:p w:rsidR="001441AE" w:rsidRPr="00E859C5" w:rsidRDefault="001441AE" w:rsidP="001441AE">
            <w:pPr>
              <w:pStyle w:val="-3"/>
              <w:jc w:val="left"/>
              <w:rPr>
                <w:sz w:val="24"/>
                <w:szCs w:val="24"/>
                <w:lang w:eastAsia="en-US"/>
              </w:rPr>
            </w:pPr>
            <w:r w:rsidRPr="00E859C5">
              <w:rPr>
                <w:sz w:val="24"/>
                <w:szCs w:val="24"/>
                <w:lang w:eastAsia="en-US"/>
              </w:rPr>
              <w:t>Полезный отпуск, тыс.кВт.*ч., в т.ч.:</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146 184</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141 462</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137 902</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140 404</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140 521</w:t>
            </w:r>
          </w:p>
        </w:tc>
      </w:tr>
      <w:tr w:rsidR="001441AE" w:rsidRPr="004C0E43" w:rsidTr="001441AE">
        <w:trPr>
          <w:cantSplit/>
          <w:trHeight w:val="283"/>
        </w:trPr>
        <w:tc>
          <w:tcPr>
            <w:tcW w:w="2398" w:type="pct"/>
            <w:tcBorders>
              <w:top w:val="single" w:sz="4" w:space="0" w:color="auto"/>
              <w:left w:val="single" w:sz="4" w:space="0" w:color="auto"/>
              <w:bottom w:val="single" w:sz="4" w:space="0" w:color="auto"/>
              <w:right w:val="single" w:sz="4" w:space="0" w:color="auto"/>
            </w:tcBorders>
            <w:vAlign w:val="center"/>
            <w:hideMark/>
          </w:tcPr>
          <w:p w:rsidR="001441AE" w:rsidRPr="00E859C5" w:rsidRDefault="001441AE" w:rsidP="001441AE">
            <w:pPr>
              <w:pStyle w:val="-3"/>
              <w:jc w:val="left"/>
              <w:rPr>
                <w:sz w:val="24"/>
                <w:szCs w:val="24"/>
                <w:lang w:eastAsia="en-US"/>
              </w:rPr>
            </w:pPr>
            <w:r w:rsidRPr="00E859C5">
              <w:rPr>
                <w:sz w:val="24"/>
                <w:szCs w:val="24"/>
                <w:lang w:eastAsia="en-US"/>
              </w:rPr>
              <w:t>Потери, тыс.кВт.*ч.</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13 512</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16 592</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9 964</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14 893</w:t>
            </w:r>
          </w:p>
        </w:tc>
        <w:tc>
          <w:tcPr>
            <w:tcW w:w="521" w:type="pct"/>
            <w:tcBorders>
              <w:top w:val="single" w:sz="4" w:space="0" w:color="auto"/>
              <w:left w:val="single" w:sz="4" w:space="0" w:color="auto"/>
              <w:bottom w:val="single" w:sz="4" w:space="0" w:color="auto"/>
              <w:right w:val="single" w:sz="4" w:space="0" w:color="auto"/>
            </w:tcBorders>
            <w:noWrap/>
            <w:vAlign w:val="center"/>
            <w:hideMark/>
          </w:tcPr>
          <w:p w:rsidR="001441AE" w:rsidRPr="00E859C5" w:rsidRDefault="001441AE" w:rsidP="001441AE">
            <w:pPr>
              <w:pStyle w:val="-3"/>
              <w:rPr>
                <w:sz w:val="24"/>
                <w:szCs w:val="24"/>
                <w:lang w:eastAsia="en-US"/>
              </w:rPr>
            </w:pPr>
            <w:r w:rsidRPr="00E859C5">
              <w:rPr>
                <w:sz w:val="24"/>
                <w:szCs w:val="24"/>
                <w:lang w:eastAsia="en-US"/>
              </w:rPr>
              <w:t>13 154</w:t>
            </w:r>
          </w:p>
        </w:tc>
      </w:tr>
    </w:tbl>
    <w:p w:rsidR="0054745C" w:rsidRPr="004C0E43" w:rsidRDefault="0054745C" w:rsidP="00765AE2">
      <w:pPr>
        <w:pStyle w:val="ab"/>
        <w:rPr>
          <w:lang w:bidi="ar-SA"/>
        </w:rPr>
      </w:pPr>
    </w:p>
    <w:p w:rsidR="0054745C" w:rsidRPr="00E859C5" w:rsidRDefault="0054745C" w:rsidP="00E859C5">
      <w:pPr>
        <w:pStyle w:val="-03"/>
        <w:rPr>
          <w:sz w:val="28"/>
          <w:szCs w:val="28"/>
        </w:rPr>
      </w:pPr>
      <w:bookmarkStart w:id="20" w:name="_Toc145682590"/>
      <w:bookmarkStart w:id="21" w:name="_Toc153378690"/>
      <w:r w:rsidRPr="00E859C5">
        <w:rPr>
          <w:sz w:val="28"/>
          <w:szCs w:val="28"/>
        </w:rPr>
        <w:t>Доля поставки коммунального ресурса по приборам учета</w:t>
      </w:r>
      <w:bookmarkEnd w:id="20"/>
      <w:bookmarkEnd w:id="21"/>
    </w:p>
    <w:p w:rsidR="0054745C" w:rsidRPr="00E859C5" w:rsidRDefault="00AE4EBA" w:rsidP="00E859C5">
      <w:pPr>
        <w:pStyle w:val="ab"/>
        <w:spacing w:line="240" w:lineRule="auto"/>
        <w:ind w:firstLine="709"/>
        <w:rPr>
          <w:sz w:val="28"/>
          <w:szCs w:val="28"/>
          <w:lang w:bidi="ar-SA"/>
        </w:rPr>
      </w:pPr>
      <w:r w:rsidRPr="00E859C5">
        <w:rPr>
          <w:sz w:val="28"/>
          <w:szCs w:val="28"/>
          <w:lang w:bidi="ar-SA"/>
        </w:rPr>
        <w:t xml:space="preserve">Обязанность оснащения объектов приборами учета электрической энергии установлена ст. 13 </w:t>
      </w:r>
      <w:r w:rsidR="006120D6" w:rsidRPr="00E859C5">
        <w:rPr>
          <w:sz w:val="28"/>
          <w:szCs w:val="28"/>
          <w:lang w:bidi="ar-SA"/>
        </w:rPr>
        <w:t>Ф</w:t>
      </w:r>
      <w:r w:rsidRPr="00E859C5">
        <w:rPr>
          <w:sz w:val="28"/>
          <w:szCs w:val="28"/>
          <w:lang w:bidi="ar-SA"/>
        </w:rPr>
        <w:t>едерального закона от 23</w:t>
      </w:r>
      <w:r w:rsidR="006120D6" w:rsidRPr="00E859C5">
        <w:rPr>
          <w:sz w:val="28"/>
          <w:szCs w:val="28"/>
          <w:lang w:bidi="ar-SA"/>
        </w:rPr>
        <w:t xml:space="preserve"> ноября </w:t>
      </w:r>
      <w:r w:rsidRPr="00E859C5">
        <w:rPr>
          <w:sz w:val="28"/>
          <w:szCs w:val="28"/>
          <w:lang w:bidi="ar-SA"/>
        </w:rPr>
        <w:t>2009</w:t>
      </w:r>
      <w:r w:rsidR="006120D6" w:rsidRPr="00E859C5">
        <w:rPr>
          <w:sz w:val="28"/>
          <w:szCs w:val="28"/>
          <w:lang w:bidi="ar-SA"/>
        </w:rPr>
        <w:t xml:space="preserve"> г.</w:t>
      </w:r>
      <w:r w:rsidRPr="00E859C5">
        <w:rPr>
          <w:sz w:val="28"/>
          <w:szCs w:val="28"/>
          <w:lang w:bidi="ar-SA"/>
        </w:rPr>
        <w:t xml:space="preserve"> </w:t>
      </w:r>
      <w:r w:rsidR="006120D6" w:rsidRPr="00E859C5">
        <w:rPr>
          <w:sz w:val="28"/>
          <w:szCs w:val="28"/>
          <w:lang w:bidi="ar-SA"/>
        </w:rPr>
        <w:t xml:space="preserve">№ 261-ФЗ </w:t>
      </w:r>
      <w:r w:rsidRPr="00E859C5">
        <w:rPr>
          <w:sz w:val="28"/>
          <w:szCs w:val="28"/>
          <w:lang w:bidi="ar-SA"/>
        </w:rPr>
        <w:t xml:space="preserve">«Об энергосбережении и о повышении энергетической эффективности, и о внесении изменений в отдельные законодательные акты </w:t>
      </w:r>
      <w:r w:rsidR="00755AE8" w:rsidRPr="00E859C5">
        <w:rPr>
          <w:sz w:val="28"/>
          <w:szCs w:val="28"/>
          <w:lang w:bidi="ar-SA"/>
        </w:rPr>
        <w:t>РФ</w:t>
      </w:r>
      <w:r w:rsidRPr="00E859C5">
        <w:rPr>
          <w:sz w:val="28"/>
          <w:szCs w:val="28"/>
          <w:lang w:bidi="ar-SA"/>
        </w:rPr>
        <w:t>».</w:t>
      </w:r>
    </w:p>
    <w:p w:rsidR="0054745C" w:rsidRPr="00E859C5" w:rsidRDefault="0054745C" w:rsidP="00E859C5">
      <w:pPr>
        <w:pStyle w:val="-03"/>
        <w:rPr>
          <w:sz w:val="28"/>
          <w:szCs w:val="28"/>
        </w:rPr>
      </w:pPr>
      <w:bookmarkStart w:id="22" w:name="_Toc145682591"/>
      <w:bookmarkStart w:id="23" w:name="_Toc153378691"/>
      <w:r w:rsidRPr="00E859C5">
        <w:rPr>
          <w:sz w:val="28"/>
          <w:szCs w:val="28"/>
        </w:rPr>
        <w:t>Зоны действия источников коммунальных ресурсов</w:t>
      </w:r>
      <w:bookmarkEnd w:id="22"/>
      <w:bookmarkEnd w:id="23"/>
    </w:p>
    <w:p w:rsidR="00AE4EBA" w:rsidRPr="00E859C5" w:rsidRDefault="00AE4EBA" w:rsidP="00E859C5">
      <w:pPr>
        <w:pStyle w:val="ab"/>
        <w:spacing w:line="240" w:lineRule="auto"/>
        <w:ind w:firstLine="709"/>
        <w:rPr>
          <w:sz w:val="28"/>
          <w:szCs w:val="28"/>
        </w:rPr>
      </w:pPr>
      <w:r w:rsidRPr="00E859C5">
        <w:rPr>
          <w:sz w:val="28"/>
          <w:szCs w:val="28"/>
        </w:rPr>
        <w:t xml:space="preserve">Зона действия источника электроснабжения обусловлена рекомендуемой предельной протяженностью ЛЭП в зависимости от номинального напряжения и передаваемой мощности. Предельные значения длин ЛЭП от источников электроснабжения ранее приведены в методических рекомендациях приказа Минпромэнерго </w:t>
      </w:r>
      <w:r w:rsidR="00755AE8" w:rsidRPr="00E859C5">
        <w:rPr>
          <w:sz w:val="28"/>
          <w:szCs w:val="28"/>
        </w:rPr>
        <w:t>РФ</w:t>
      </w:r>
      <w:r w:rsidRPr="00E859C5">
        <w:rPr>
          <w:sz w:val="28"/>
          <w:szCs w:val="28"/>
        </w:rPr>
        <w:t xml:space="preserve"> от 30</w:t>
      </w:r>
      <w:r w:rsidR="006120D6" w:rsidRPr="00E859C5">
        <w:rPr>
          <w:sz w:val="28"/>
          <w:szCs w:val="28"/>
        </w:rPr>
        <w:t xml:space="preserve"> августа </w:t>
      </w:r>
      <w:r w:rsidRPr="00E859C5">
        <w:rPr>
          <w:sz w:val="28"/>
          <w:szCs w:val="28"/>
        </w:rPr>
        <w:t xml:space="preserve">2008 </w:t>
      </w:r>
      <w:r w:rsidR="006120D6" w:rsidRPr="00E859C5">
        <w:rPr>
          <w:sz w:val="28"/>
          <w:szCs w:val="28"/>
        </w:rPr>
        <w:t xml:space="preserve">г. </w:t>
      </w:r>
      <w:r w:rsidRPr="00E859C5">
        <w:rPr>
          <w:sz w:val="28"/>
          <w:szCs w:val="28"/>
        </w:rPr>
        <w:t>№ 216 (также СТО от 2008 г. ОАО «СО ЕЭС»).</w:t>
      </w:r>
    </w:p>
    <w:p w:rsidR="00B41BB5" w:rsidRPr="00E859C5" w:rsidRDefault="00AE4EBA" w:rsidP="00E859C5">
      <w:pPr>
        <w:pStyle w:val="ab"/>
        <w:spacing w:line="240" w:lineRule="auto"/>
        <w:ind w:firstLine="709"/>
        <w:rPr>
          <w:sz w:val="28"/>
          <w:szCs w:val="28"/>
        </w:rPr>
      </w:pPr>
      <w:r w:rsidRPr="00E859C5">
        <w:rPr>
          <w:sz w:val="28"/>
          <w:szCs w:val="28"/>
        </w:rPr>
        <w:t>Рекомендуемые значения максимальной мощности, передаваемой по ЛЭП и предельные значения длин ЛЭП, представлены в таблице ниже.</w:t>
      </w:r>
    </w:p>
    <w:p w:rsidR="00B41BB5" w:rsidRPr="004C0E43" w:rsidRDefault="00B41BB5">
      <w:pPr>
        <w:rPr>
          <w:rFonts w:eastAsia="Times New Roman"/>
          <w:lang w:eastAsia="ru-RU" w:bidi="ru-RU"/>
        </w:rPr>
      </w:pPr>
      <w:r w:rsidRPr="004C0E43">
        <w:br w:type="page"/>
      </w:r>
    </w:p>
    <w:p w:rsidR="00AE4EBA" w:rsidRPr="00E859C5" w:rsidRDefault="00AE4EBA" w:rsidP="00AE4EBA">
      <w:pPr>
        <w:pStyle w:val="-0"/>
        <w:numPr>
          <w:ilvl w:val="7"/>
          <w:numId w:val="16"/>
        </w:numPr>
        <w:rPr>
          <w:sz w:val="28"/>
          <w:szCs w:val="28"/>
        </w:rPr>
      </w:pPr>
      <w:r w:rsidRPr="00E859C5">
        <w:rPr>
          <w:sz w:val="28"/>
          <w:szCs w:val="28"/>
        </w:rPr>
        <w:t>Значения максимальной мощности, передаваемой по ЛЭП, и предельные значения длин ЛЭП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39"/>
        <w:gridCol w:w="2580"/>
        <w:gridCol w:w="3403"/>
      </w:tblGrid>
      <w:tr w:rsidR="00AE4EBA" w:rsidRPr="00E859C5" w:rsidTr="00AE4EBA">
        <w:trPr>
          <w:cantSplit/>
          <w:trHeight w:val="23"/>
          <w:tblHeader/>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b/>
                <w:sz w:val="24"/>
                <w:szCs w:val="24"/>
                <w:lang w:eastAsia="en-US"/>
              </w:rPr>
            </w:pPr>
            <w:r w:rsidRPr="00E859C5">
              <w:rPr>
                <w:b/>
                <w:sz w:val="24"/>
                <w:szCs w:val="24"/>
                <w:lang w:eastAsia="en-US"/>
              </w:rPr>
              <w:t>Номинальное напряжение, кВ</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b/>
                <w:sz w:val="24"/>
                <w:szCs w:val="24"/>
                <w:lang w:eastAsia="en-US"/>
              </w:rPr>
            </w:pPr>
            <w:r w:rsidRPr="00E859C5">
              <w:rPr>
                <w:b/>
                <w:sz w:val="24"/>
                <w:szCs w:val="24"/>
                <w:lang w:eastAsia="en-US"/>
              </w:rPr>
              <w:t>Допустимая мощность, МВт</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b/>
                <w:sz w:val="24"/>
                <w:szCs w:val="24"/>
                <w:lang w:eastAsia="en-US"/>
              </w:rPr>
            </w:pPr>
            <w:r w:rsidRPr="00E859C5">
              <w:rPr>
                <w:b/>
                <w:sz w:val="24"/>
                <w:szCs w:val="24"/>
                <w:lang w:eastAsia="en-US"/>
              </w:rPr>
              <w:t>Предельное значение длины ЛЭП, км</w:t>
            </w:r>
          </w:p>
        </w:tc>
      </w:tr>
      <w:tr w:rsidR="00AE4EBA" w:rsidRPr="00E859C5" w:rsidTr="00AE4EBA">
        <w:trPr>
          <w:cantSplit/>
          <w:trHeight w:val="23"/>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Допустимая загрузка линий (ВЛ/КЛ) 35 кВ и ниже:</w:t>
            </w:r>
          </w:p>
        </w:tc>
      </w:tr>
      <w:tr w:rsidR="00AE4EBA" w:rsidRPr="00E859C5" w:rsidTr="00AE4EBA">
        <w:trPr>
          <w:cantSplit/>
          <w:trHeight w:val="23"/>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10(6)</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2,1/4</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5/0,35</w:t>
            </w:r>
          </w:p>
        </w:tc>
      </w:tr>
      <w:tr w:rsidR="00AE4EBA" w:rsidRPr="00E859C5" w:rsidTr="00AE4EBA">
        <w:trPr>
          <w:cantSplit/>
          <w:trHeight w:val="23"/>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20</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7,5/12,5</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8/0,25</w:t>
            </w:r>
          </w:p>
        </w:tc>
      </w:tr>
      <w:tr w:rsidR="00AE4EBA" w:rsidRPr="00E859C5" w:rsidTr="00AE4EBA">
        <w:trPr>
          <w:cantSplit/>
          <w:trHeight w:val="23"/>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35</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9,3/19</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20/0,25</w:t>
            </w:r>
          </w:p>
        </w:tc>
      </w:tr>
      <w:tr w:rsidR="00AE4EBA" w:rsidRPr="00E859C5" w:rsidTr="00AE4EBA">
        <w:trPr>
          <w:cantSplit/>
          <w:trHeight w:val="23"/>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Натуральная мощность и предельные значения длины ВЛ 110 кВ и выше:</w:t>
            </w:r>
          </w:p>
        </w:tc>
      </w:tr>
      <w:tr w:rsidR="00AE4EBA" w:rsidRPr="00E859C5" w:rsidTr="00AE4EBA">
        <w:trPr>
          <w:cantSplit/>
          <w:trHeight w:val="23"/>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110</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30</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80</w:t>
            </w:r>
          </w:p>
        </w:tc>
      </w:tr>
      <w:tr w:rsidR="00AE4EBA" w:rsidRPr="00E859C5" w:rsidTr="00AE4EBA">
        <w:trPr>
          <w:cantSplit/>
          <w:trHeight w:val="23"/>
          <w:jc w:val="center"/>
        </w:trPr>
        <w:tc>
          <w:tcPr>
            <w:tcW w:w="1587"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220</w:t>
            </w:r>
          </w:p>
        </w:tc>
        <w:tc>
          <w:tcPr>
            <w:tcW w:w="1514"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135</w:t>
            </w:r>
          </w:p>
        </w:tc>
        <w:tc>
          <w:tcPr>
            <w:tcW w:w="1899" w:type="pct"/>
            <w:tcBorders>
              <w:top w:val="single" w:sz="4" w:space="0" w:color="auto"/>
              <w:left w:val="single" w:sz="4" w:space="0" w:color="auto"/>
              <w:bottom w:val="single" w:sz="4" w:space="0" w:color="auto"/>
              <w:right w:val="single" w:sz="4" w:space="0" w:color="auto"/>
            </w:tcBorders>
            <w:noWrap/>
            <w:vAlign w:val="center"/>
            <w:hideMark/>
          </w:tcPr>
          <w:p w:rsidR="00AE4EBA" w:rsidRPr="00E859C5" w:rsidRDefault="00AE4EBA" w:rsidP="00B41BB5">
            <w:pPr>
              <w:pStyle w:val="-3"/>
              <w:rPr>
                <w:sz w:val="24"/>
                <w:szCs w:val="24"/>
                <w:lang w:eastAsia="en-US"/>
              </w:rPr>
            </w:pPr>
            <w:r w:rsidRPr="00E859C5">
              <w:rPr>
                <w:sz w:val="24"/>
                <w:szCs w:val="24"/>
                <w:lang w:eastAsia="en-US"/>
              </w:rPr>
              <w:t>250</w:t>
            </w:r>
          </w:p>
        </w:tc>
      </w:tr>
    </w:tbl>
    <w:p w:rsidR="00AE4EBA" w:rsidRPr="00E859C5" w:rsidRDefault="00AE4EBA" w:rsidP="00AE4EBA">
      <w:pPr>
        <w:pStyle w:val="ab"/>
        <w:tabs>
          <w:tab w:val="left" w:pos="1701"/>
        </w:tabs>
        <w:spacing w:line="240" w:lineRule="auto"/>
        <w:ind w:left="1701" w:hanging="1701"/>
        <w:rPr>
          <w:sz w:val="24"/>
          <w:szCs w:val="24"/>
        </w:rPr>
      </w:pPr>
      <w:r w:rsidRPr="00E859C5">
        <w:rPr>
          <w:b/>
          <w:sz w:val="24"/>
          <w:szCs w:val="24"/>
        </w:rPr>
        <w:t>Примечание:</w:t>
      </w:r>
      <w:r w:rsidRPr="00E859C5">
        <w:rPr>
          <w:sz w:val="24"/>
          <w:szCs w:val="24"/>
        </w:rPr>
        <w:tab/>
        <w:t>- допустимая мощность ЛЭП - допустимая активная мощность, передаваемая по ЛЭП при нормированной плотности тока;</w:t>
      </w:r>
    </w:p>
    <w:p w:rsidR="00AE4EBA" w:rsidRPr="00E859C5" w:rsidRDefault="00AE4EBA" w:rsidP="00AE4EBA">
      <w:pPr>
        <w:pStyle w:val="ab"/>
        <w:tabs>
          <w:tab w:val="left" w:pos="1701"/>
        </w:tabs>
        <w:spacing w:line="240" w:lineRule="auto"/>
        <w:ind w:left="1701" w:hanging="1701"/>
        <w:rPr>
          <w:sz w:val="24"/>
          <w:szCs w:val="24"/>
        </w:rPr>
      </w:pPr>
      <w:r w:rsidRPr="00E859C5">
        <w:rPr>
          <w:sz w:val="24"/>
          <w:szCs w:val="24"/>
        </w:rPr>
        <w:tab/>
        <w:t>- натуральная мощность ЛЭП - активная мощность, передаваемая по ЛЭП, при которой зарядная мощность ЛЭП равна потерям реактивной мощности в ней;</w:t>
      </w:r>
    </w:p>
    <w:p w:rsidR="00AE4EBA" w:rsidRPr="00E859C5" w:rsidRDefault="00AE4EBA" w:rsidP="00AE4EBA">
      <w:pPr>
        <w:pStyle w:val="ab"/>
        <w:tabs>
          <w:tab w:val="left" w:pos="1701"/>
        </w:tabs>
        <w:spacing w:line="240" w:lineRule="auto"/>
        <w:ind w:left="1701" w:hanging="1701"/>
        <w:rPr>
          <w:sz w:val="24"/>
          <w:szCs w:val="24"/>
        </w:rPr>
      </w:pPr>
      <w:r w:rsidRPr="00E859C5">
        <w:rPr>
          <w:sz w:val="24"/>
          <w:szCs w:val="24"/>
        </w:rPr>
        <w:tab/>
        <w:t>- предельное значение длины КЛ 110 кВ для класса напряжения 110 кВ не должно превышать 10 км;</w:t>
      </w:r>
    </w:p>
    <w:p w:rsidR="00AE4EBA" w:rsidRPr="00E859C5" w:rsidRDefault="00AE4EBA" w:rsidP="00AE4EBA">
      <w:pPr>
        <w:pStyle w:val="ab"/>
        <w:tabs>
          <w:tab w:val="left" w:pos="1701"/>
        </w:tabs>
        <w:spacing w:line="240" w:lineRule="auto"/>
        <w:ind w:left="1701" w:hanging="1701"/>
        <w:rPr>
          <w:sz w:val="24"/>
          <w:szCs w:val="24"/>
        </w:rPr>
      </w:pPr>
      <w:r w:rsidRPr="00E859C5">
        <w:rPr>
          <w:sz w:val="24"/>
          <w:szCs w:val="24"/>
        </w:rPr>
        <w:tab/>
        <w:t>- для ЛЭП, сооружаемой в габаритах следующего класса напряжения, допускается соответствующее увеличение предельного значения длины линии.</w:t>
      </w:r>
    </w:p>
    <w:p w:rsidR="00AE4EBA" w:rsidRPr="00E859C5" w:rsidRDefault="00AE4EBA" w:rsidP="00E859C5">
      <w:pPr>
        <w:pStyle w:val="ab"/>
        <w:spacing w:line="240" w:lineRule="auto"/>
        <w:rPr>
          <w:sz w:val="28"/>
          <w:szCs w:val="28"/>
        </w:rPr>
      </w:pPr>
    </w:p>
    <w:p w:rsidR="00AE4EBA" w:rsidRPr="00E859C5" w:rsidRDefault="00AE4EBA" w:rsidP="005C28B8">
      <w:pPr>
        <w:pStyle w:val="ab"/>
        <w:spacing w:line="240" w:lineRule="auto"/>
        <w:ind w:firstLine="709"/>
        <w:rPr>
          <w:sz w:val="28"/>
          <w:szCs w:val="28"/>
        </w:rPr>
      </w:pPr>
      <w:r w:rsidRPr="00E859C5">
        <w:rPr>
          <w:sz w:val="28"/>
          <w:szCs w:val="28"/>
        </w:rPr>
        <w:t>Таким образом, например, рекомендуемое предельное расстояние от центра питания по уровню 10(6) кВ ограничивается радиусом 5 км.</w:t>
      </w:r>
    </w:p>
    <w:p w:rsidR="0054745C" w:rsidRPr="00E859C5" w:rsidRDefault="0054745C" w:rsidP="00E859C5">
      <w:pPr>
        <w:pStyle w:val="-03"/>
        <w:rPr>
          <w:sz w:val="28"/>
          <w:szCs w:val="28"/>
        </w:rPr>
      </w:pPr>
      <w:bookmarkStart w:id="24" w:name="_Toc145682592"/>
      <w:bookmarkStart w:id="25" w:name="_Toc153378692"/>
      <w:r w:rsidRPr="00E859C5">
        <w:rPr>
          <w:sz w:val="28"/>
          <w:szCs w:val="28"/>
        </w:rPr>
        <w:t>Резервы и дефициты по зонам действия источников коммунальных ресурсов</w:t>
      </w:r>
      <w:bookmarkEnd w:id="24"/>
      <w:bookmarkEnd w:id="25"/>
    </w:p>
    <w:p w:rsidR="008F22FD" w:rsidRPr="00E859C5" w:rsidRDefault="008F22FD" w:rsidP="005C28B8">
      <w:pPr>
        <w:pStyle w:val="ab"/>
        <w:spacing w:line="240" w:lineRule="auto"/>
        <w:ind w:firstLine="709"/>
        <w:rPr>
          <w:iCs/>
          <w:sz w:val="28"/>
          <w:szCs w:val="28"/>
        </w:rPr>
      </w:pPr>
      <w:r w:rsidRPr="00E859C5">
        <w:rPr>
          <w:iCs/>
          <w:sz w:val="28"/>
          <w:szCs w:val="28"/>
        </w:rPr>
        <w:t>Сведения по загрузке и наличию резерва (свободной мощности) центров питания 35 кВ и выше, приведены в таблице ниже.</w:t>
      </w:r>
    </w:p>
    <w:p w:rsidR="008F22FD" w:rsidRPr="00E859C5" w:rsidRDefault="008F22FD" w:rsidP="00E859C5">
      <w:pPr>
        <w:pStyle w:val="-0"/>
        <w:numPr>
          <w:ilvl w:val="7"/>
          <w:numId w:val="16"/>
        </w:numPr>
        <w:rPr>
          <w:sz w:val="28"/>
          <w:szCs w:val="28"/>
        </w:rPr>
      </w:pPr>
      <w:r w:rsidRPr="00E859C5">
        <w:rPr>
          <w:sz w:val="28"/>
          <w:szCs w:val="28"/>
        </w:rPr>
        <w:t xml:space="preserve">Сведения по загрузке центров питания 35-220 кВ и наличию резерва (свободной мощности) на 4 квартал 2023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1"/>
        <w:gridCol w:w="2514"/>
        <w:gridCol w:w="2057"/>
        <w:gridCol w:w="1224"/>
        <w:gridCol w:w="1143"/>
        <w:gridCol w:w="1143"/>
      </w:tblGrid>
      <w:tr w:rsidR="008F22FD" w:rsidRPr="004C0E43" w:rsidTr="008F22FD">
        <w:trPr>
          <w:cantSplit/>
          <w:trHeight w:val="23"/>
          <w:tblHeader/>
        </w:trPr>
        <w:tc>
          <w:tcPr>
            <w:tcW w:w="29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№п/п</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Наименование подстанции</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Установленная мощность трансформаторов, МВА</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Резерв мощности, МВт</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Загрузка ПС, МВА</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b/>
                <w:sz w:val="24"/>
                <w:szCs w:val="24"/>
                <w:lang w:eastAsia="en-US"/>
              </w:rPr>
            </w:pPr>
            <w:r w:rsidRPr="005C28B8">
              <w:rPr>
                <w:b/>
                <w:sz w:val="24"/>
                <w:szCs w:val="24"/>
                <w:lang w:eastAsia="en-US"/>
              </w:rPr>
              <w:t>Загрузка ПС, %</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w:t>
            </w:r>
          </w:p>
        </w:tc>
        <w:tc>
          <w:tcPr>
            <w:tcW w:w="147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jc w:val="left"/>
              <w:rPr>
                <w:sz w:val="24"/>
                <w:szCs w:val="24"/>
                <w:lang w:eastAsia="en-US"/>
              </w:rPr>
            </w:pPr>
            <w:r w:rsidRPr="005C28B8">
              <w:rPr>
                <w:sz w:val="24"/>
                <w:szCs w:val="24"/>
                <w:lang w:eastAsia="en-US"/>
              </w:rPr>
              <w:t>ОРУ Воткинской ГЭС</w:t>
            </w:r>
          </w:p>
        </w:tc>
        <w:tc>
          <w:tcPr>
            <w:tcW w:w="1178"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 </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2</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220 кВ Каучук</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126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0</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66,15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100%</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3</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ОРУ Чайковской ТЭЦ</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 </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 </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4</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Дубовая</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32</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15,14</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1,66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10%</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5</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Завьяловская</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50</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25,64</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0,61</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6</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Заря</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32</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14,88</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1,92</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11%</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7</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Островная</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20</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9,73</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0,77</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7%</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8</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Сабуровская</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32</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14,55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2,25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13%</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9</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Сайгатка</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50</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17,91</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8,34</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32%</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10</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110/10 кВ ЦСП</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12,6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6,56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0,055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11</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110/35/10 кВ КШТ</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126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56,14</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10,01</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15%</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12</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110/35/10 кВ Лукинцы</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2,3</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14,5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86%</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13</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35/10 кВ Альняш</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10,3</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4,81</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1,805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27%</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14</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35/10 кВ Вассята</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8</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3,75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0,45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11%</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15</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35/10 кВ Прикамье</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12,6</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3,97</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2,645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40%</w:t>
            </w:r>
          </w:p>
        </w:tc>
      </w:tr>
      <w:tr w:rsidR="008F22FD" w:rsidRPr="004C0E43" w:rsidTr="008F22FD">
        <w:trPr>
          <w:cantSplit/>
          <w:trHeight w:val="23"/>
        </w:trPr>
        <w:tc>
          <w:tcPr>
            <w:tcW w:w="292" w:type="pct"/>
            <w:tcBorders>
              <w:top w:val="single" w:sz="4" w:space="0" w:color="auto"/>
              <w:left w:val="single" w:sz="4" w:space="0" w:color="auto"/>
              <w:bottom w:val="single" w:sz="4" w:space="0" w:color="auto"/>
              <w:right w:val="single" w:sz="4" w:space="0" w:color="auto"/>
            </w:tcBorders>
            <w:noWrap/>
            <w:vAlign w:val="center"/>
            <w:hideMark/>
          </w:tcPr>
          <w:p w:rsidR="008F22FD" w:rsidRPr="005C28B8" w:rsidRDefault="008F22FD" w:rsidP="008F22FD">
            <w:pPr>
              <w:pStyle w:val="-3"/>
              <w:rPr>
                <w:sz w:val="24"/>
                <w:szCs w:val="24"/>
                <w:lang w:eastAsia="en-US"/>
              </w:rPr>
            </w:pPr>
            <w:r w:rsidRPr="005C28B8">
              <w:rPr>
                <w:sz w:val="24"/>
                <w:szCs w:val="24"/>
                <w:lang w:eastAsia="en-US"/>
              </w:rPr>
              <w:t>16</w:t>
            </w:r>
          </w:p>
        </w:tc>
        <w:tc>
          <w:tcPr>
            <w:tcW w:w="1472"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jc w:val="left"/>
              <w:rPr>
                <w:sz w:val="24"/>
                <w:szCs w:val="24"/>
                <w:lang w:eastAsia="en-US"/>
              </w:rPr>
            </w:pPr>
            <w:r w:rsidRPr="005C28B8">
              <w:rPr>
                <w:sz w:val="24"/>
                <w:szCs w:val="24"/>
                <w:lang w:eastAsia="en-US"/>
              </w:rPr>
              <w:t>ПС 35/10 кВ Фоки</w:t>
            </w:r>
          </w:p>
        </w:tc>
        <w:tc>
          <w:tcPr>
            <w:tcW w:w="1178"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6,3</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4,29</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2,325</w:t>
            </w:r>
          </w:p>
        </w:tc>
        <w:tc>
          <w:tcPr>
            <w:tcW w:w="686" w:type="pct"/>
            <w:tcBorders>
              <w:top w:val="single" w:sz="4" w:space="0" w:color="auto"/>
              <w:left w:val="single" w:sz="4" w:space="0" w:color="auto"/>
              <w:bottom w:val="single" w:sz="4" w:space="0" w:color="auto"/>
              <w:right w:val="single" w:sz="4" w:space="0" w:color="auto"/>
            </w:tcBorders>
            <w:vAlign w:val="center"/>
            <w:hideMark/>
          </w:tcPr>
          <w:p w:rsidR="008F22FD" w:rsidRPr="005C28B8" w:rsidRDefault="008F22FD" w:rsidP="008F22FD">
            <w:pPr>
              <w:pStyle w:val="-3"/>
              <w:rPr>
                <w:sz w:val="24"/>
                <w:szCs w:val="24"/>
                <w:lang w:eastAsia="en-US"/>
              </w:rPr>
            </w:pPr>
            <w:r w:rsidRPr="005C28B8">
              <w:rPr>
                <w:sz w:val="24"/>
                <w:szCs w:val="24"/>
                <w:lang w:eastAsia="en-US"/>
              </w:rPr>
              <w:t>35%</w:t>
            </w:r>
          </w:p>
        </w:tc>
      </w:tr>
    </w:tbl>
    <w:p w:rsidR="008F22FD" w:rsidRPr="004C0E43" w:rsidRDefault="008F22FD" w:rsidP="008F22FD">
      <w:pPr>
        <w:pStyle w:val="ab"/>
        <w:rPr>
          <w:iCs/>
        </w:rPr>
      </w:pPr>
    </w:p>
    <w:p w:rsidR="008F22FD" w:rsidRPr="005C28B8" w:rsidRDefault="008F22FD" w:rsidP="005C28B8">
      <w:pPr>
        <w:pStyle w:val="ab"/>
        <w:spacing w:line="240" w:lineRule="auto"/>
        <w:ind w:firstLine="709"/>
        <w:rPr>
          <w:sz w:val="28"/>
          <w:szCs w:val="28"/>
        </w:rPr>
      </w:pPr>
      <w:r w:rsidRPr="005C28B8">
        <w:rPr>
          <w:sz w:val="28"/>
          <w:szCs w:val="28"/>
        </w:rPr>
        <w:t xml:space="preserve">Согласно представленным сведениям (резерв мощности центров питания 35-220 кВ), процент загрузки по данным двух последних системных замеров по центрам питания составляет от 1% до 100% (при условии </w:t>
      </w:r>
      <w:r w:rsidR="00730E31" w:rsidRPr="005C28B8">
        <w:rPr>
          <w:sz w:val="28"/>
          <w:szCs w:val="28"/>
        </w:rPr>
        <w:t>№</w:t>
      </w:r>
      <w:r w:rsidRPr="005C28B8">
        <w:rPr>
          <w:sz w:val="28"/>
          <w:szCs w:val="28"/>
        </w:rPr>
        <w:t>-1, наименьшая номинальная мощность одного из установленных трансформаторов). Наибольшая загрузка (более 100%) в аварийном режиме, при отключении одного из трансформаторов наблюдается по следующим подстанциям:</w:t>
      </w:r>
    </w:p>
    <w:p w:rsidR="008F22FD" w:rsidRPr="005C28B8" w:rsidRDefault="008F22FD" w:rsidP="005C28B8">
      <w:pPr>
        <w:pStyle w:val="ab"/>
        <w:spacing w:line="240" w:lineRule="auto"/>
        <w:ind w:firstLine="709"/>
        <w:rPr>
          <w:iCs/>
          <w:sz w:val="28"/>
          <w:szCs w:val="28"/>
        </w:rPr>
      </w:pPr>
      <w:r w:rsidRPr="005C28B8">
        <w:rPr>
          <w:iCs/>
          <w:sz w:val="28"/>
          <w:szCs w:val="28"/>
        </w:rPr>
        <w:t>- ПС 220 Каучук (2×6,3 МВА);</w:t>
      </w:r>
    </w:p>
    <w:p w:rsidR="008F22FD" w:rsidRPr="005C28B8" w:rsidRDefault="008F22FD" w:rsidP="005C28B8">
      <w:pPr>
        <w:pStyle w:val="ab"/>
        <w:spacing w:line="240" w:lineRule="auto"/>
        <w:ind w:firstLine="709"/>
        <w:rPr>
          <w:iCs/>
          <w:sz w:val="28"/>
          <w:szCs w:val="28"/>
        </w:rPr>
      </w:pPr>
      <w:r w:rsidRPr="005C28B8">
        <w:rPr>
          <w:iCs/>
          <w:sz w:val="28"/>
          <w:szCs w:val="28"/>
        </w:rPr>
        <w:t>Наличие превышения нормативной загрузки, накладывает ограничения на возможность технологического присоединения новых потребителей.</w:t>
      </w:r>
    </w:p>
    <w:p w:rsidR="008F22FD" w:rsidRPr="005C28B8" w:rsidRDefault="008F22FD" w:rsidP="005C28B8">
      <w:pPr>
        <w:pStyle w:val="ab"/>
        <w:spacing w:line="240" w:lineRule="auto"/>
        <w:ind w:firstLine="709"/>
        <w:rPr>
          <w:iCs/>
          <w:sz w:val="28"/>
          <w:szCs w:val="28"/>
        </w:rPr>
      </w:pPr>
      <w:r w:rsidRPr="005C28B8">
        <w:rPr>
          <w:iCs/>
          <w:sz w:val="28"/>
          <w:szCs w:val="28"/>
        </w:rPr>
        <w:t>Суммарная свободная мощность (для технологического присоединения (ТП) с учетом обязательств по действующим договорам ТП) по центрам питания 110 кВ для подключения новых потребителей составляет 162,85 МВт.</w:t>
      </w:r>
    </w:p>
    <w:p w:rsidR="0054745C" w:rsidRPr="005C28B8" w:rsidRDefault="0054745C" w:rsidP="005C28B8">
      <w:pPr>
        <w:pStyle w:val="-03"/>
        <w:rPr>
          <w:sz w:val="28"/>
          <w:szCs w:val="28"/>
        </w:rPr>
      </w:pPr>
      <w:bookmarkStart w:id="26" w:name="_Toc145682593"/>
      <w:bookmarkStart w:id="27" w:name="_Toc153378693"/>
      <w:r w:rsidRPr="005C28B8">
        <w:rPr>
          <w:sz w:val="28"/>
          <w:szCs w:val="28"/>
        </w:rPr>
        <w:t>Надежность работы коммунальной системы</w:t>
      </w:r>
      <w:bookmarkEnd w:id="26"/>
      <w:bookmarkEnd w:id="27"/>
    </w:p>
    <w:p w:rsidR="004C0E43" w:rsidRPr="005C28B8" w:rsidRDefault="004C0E43" w:rsidP="005C28B8">
      <w:pPr>
        <w:pStyle w:val="ab"/>
        <w:spacing w:line="240" w:lineRule="auto"/>
        <w:ind w:firstLine="709"/>
        <w:rPr>
          <w:sz w:val="28"/>
          <w:szCs w:val="28"/>
        </w:rPr>
      </w:pPr>
      <w:r w:rsidRPr="005C28B8">
        <w:rPr>
          <w:sz w:val="28"/>
          <w:szCs w:val="28"/>
        </w:rPr>
        <w:t>В соответствии с лучшей международной практикой, оценка надежности и качества сервиса сетевых компаний определяется по эффекту для конечных потребителей, в качестве критериев используются показатели SAIDI (показатель средней продолжительности прекращения передачи электрической энергии на точку поставки) и SAIFI (показатель средней частоты прекращения передачи электрической энергии на точку поставки).</w:t>
      </w:r>
    </w:p>
    <w:p w:rsidR="004C0E43" w:rsidRPr="005C28B8" w:rsidRDefault="004C0E43" w:rsidP="005C28B8">
      <w:pPr>
        <w:pStyle w:val="ab"/>
        <w:spacing w:line="240" w:lineRule="auto"/>
        <w:ind w:firstLine="709"/>
        <w:rPr>
          <w:sz w:val="28"/>
          <w:szCs w:val="28"/>
        </w:rPr>
      </w:pPr>
      <w:r w:rsidRPr="005C28B8">
        <w:rPr>
          <w:sz w:val="28"/>
          <w:szCs w:val="28"/>
        </w:rPr>
        <w:t xml:space="preserve">Уровень надежности оказываемых услуг электросетевыми организациями определяется обобщенными показателями уровня надежности. Согласно стратегии развития электросетевого комплекса </w:t>
      </w:r>
      <w:r w:rsidR="00755AE8" w:rsidRPr="005C28B8">
        <w:rPr>
          <w:sz w:val="28"/>
          <w:szCs w:val="28"/>
        </w:rPr>
        <w:t>РФ</w:t>
      </w:r>
      <w:r w:rsidRPr="005C28B8">
        <w:rPr>
          <w:sz w:val="28"/>
          <w:szCs w:val="28"/>
        </w:rPr>
        <w:t xml:space="preserve"> на период до 2030 года (утверждена распоряжением Правительства </w:t>
      </w:r>
      <w:r w:rsidR="00755AE8" w:rsidRPr="005C28B8">
        <w:rPr>
          <w:sz w:val="28"/>
          <w:szCs w:val="28"/>
        </w:rPr>
        <w:t>РФ</w:t>
      </w:r>
      <w:r w:rsidRPr="005C28B8">
        <w:rPr>
          <w:sz w:val="28"/>
          <w:szCs w:val="28"/>
        </w:rPr>
        <w:t xml:space="preserve"> от 9</w:t>
      </w:r>
      <w:r w:rsidR="006120D6" w:rsidRPr="005C28B8">
        <w:rPr>
          <w:sz w:val="28"/>
          <w:szCs w:val="28"/>
        </w:rPr>
        <w:t xml:space="preserve"> августа </w:t>
      </w:r>
      <w:r w:rsidRPr="005C28B8">
        <w:rPr>
          <w:sz w:val="28"/>
          <w:szCs w:val="28"/>
        </w:rPr>
        <w:t xml:space="preserve">2013 </w:t>
      </w:r>
      <w:r w:rsidR="006120D6" w:rsidRPr="005C28B8">
        <w:rPr>
          <w:sz w:val="28"/>
          <w:szCs w:val="28"/>
        </w:rPr>
        <w:t xml:space="preserve">г. </w:t>
      </w:r>
      <w:r w:rsidRPr="005C28B8">
        <w:rPr>
          <w:sz w:val="28"/>
          <w:szCs w:val="28"/>
        </w:rPr>
        <w:t>№ 511-р) все электросетевые организации будут обеспечивать сбор данных о надёжности и качестве электроснабжения, а также осуществлять расчет соответствующих показателей.</w:t>
      </w:r>
    </w:p>
    <w:p w:rsidR="005C28B8" w:rsidRDefault="004C0E43" w:rsidP="005C28B8">
      <w:pPr>
        <w:pStyle w:val="ab"/>
        <w:spacing w:line="240" w:lineRule="auto"/>
        <w:ind w:firstLine="709"/>
        <w:rPr>
          <w:sz w:val="28"/>
          <w:szCs w:val="28"/>
        </w:rPr>
      </w:pPr>
      <w:r w:rsidRPr="005C28B8">
        <w:rPr>
          <w:sz w:val="28"/>
          <w:szCs w:val="28"/>
        </w:rPr>
        <w:t xml:space="preserve">Согласно энергетической стратегии </w:t>
      </w:r>
      <w:r w:rsidR="00755AE8" w:rsidRPr="005C28B8">
        <w:rPr>
          <w:sz w:val="28"/>
          <w:szCs w:val="28"/>
        </w:rPr>
        <w:t>РФ</w:t>
      </w:r>
      <w:r w:rsidRPr="005C28B8">
        <w:rPr>
          <w:sz w:val="28"/>
          <w:szCs w:val="28"/>
        </w:rPr>
        <w:t xml:space="preserve"> на период до 2035 года (утв</w:t>
      </w:r>
      <w:r w:rsidR="005A319C" w:rsidRPr="005C28B8">
        <w:rPr>
          <w:sz w:val="28"/>
          <w:szCs w:val="28"/>
        </w:rPr>
        <w:t>ерждена р</w:t>
      </w:r>
      <w:r w:rsidRPr="005C28B8">
        <w:rPr>
          <w:sz w:val="28"/>
          <w:szCs w:val="28"/>
        </w:rPr>
        <w:t xml:space="preserve">аспоряжением Правительства </w:t>
      </w:r>
      <w:r w:rsidR="00755AE8" w:rsidRPr="005C28B8">
        <w:rPr>
          <w:sz w:val="28"/>
          <w:szCs w:val="28"/>
        </w:rPr>
        <w:t>РФ</w:t>
      </w:r>
      <w:r w:rsidR="005A319C" w:rsidRPr="005C28B8">
        <w:rPr>
          <w:sz w:val="28"/>
          <w:szCs w:val="28"/>
        </w:rPr>
        <w:t xml:space="preserve"> от</w:t>
      </w:r>
      <w:r w:rsidRPr="005C28B8">
        <w:rPr>
          <w:sz w:val="28"/>
          <w:szCs w:val="28"/>
        </w:rPr>
        <w:t xml:space="preserve"> 9 июня 2020 г. № 1523-р) для решения задачи электроэнергетики направленной на повышение надежности и качества энергоснабжения потребителей используются следующие показатели:</w:t>
      </w:r>
    </w:p>
    <w:p w:rsidR="005C28B8" w:rsidRDefault="005C28B8" w:rsidP="005C28B8">
      <w:pPr>
        <w:pStyle w:val="ab"/>
        <w:spacing w:line="240" w:lineRule="auto"/>
        <w:ind w:firstLine="709"/>
        <w:rPr>
          <w:sz w:val="28"/>
          <w:szCs w:val="28"/>
        </w:rPr>
      </w:pPr>
      <w:r>
        <w:rPr>
          <w:sz w:val="28"/>
          <w:szCs w:val="28"/>
        </w:rPr>
        <w:t xml:space="preserve">- </w:t>
      </w:r>
      <w:r w:rsidR="004C0E43" w:rsidRPr="005C28B8">
        <w:rPr>
          <w:sz w:val="28"/>
          <w:szCs w:val="28"/>
        </w:rPr>
        <w:t>индекс средней продолжительности отключений по системе (SAIDI): 2018 год – 8,7 часа, к 2024 году – 3,53 часа, к 2035 году – 2,23 часа;</w:t>
      </w:r>
    </w:p>
    <w:p w:rsidR="004C0E43" w:rsidRPr="005C28B8" w:rsidRDefault="005C28B8" w:rsidP="005C28B8">
      <w:pPr>
        <w:pStyle w:val="ab"/>
        <w:spacing w:line="240" w:lineRule="auto"/>
        <w:ind w:firstLine="709"/>
        <w:rPr>
          <w:sz w:val="28"/>
          <w:szCs w:val="28"/>
        </w:rPr>
      </w:pPr>
      <w:r>
        <w:rPr>
          <w:sz w:val="28"/>
          <w:szCs w:val="28"/>
        </w:rPr>
        <w:t xml:space="preserve">- </w:t>
      </w:r>
      <w:r w:rsidR="004C0E43" w:rsidRPr="005C28B8">
        <w:rPr>
          <w:sz w:val="28"/>
          <w:szCs w:val="28"/>
        </w:rPr>
        <w:t>индекс средней частоты отключений по системе (SAIFI): 2018 год</w:t>
      </w:r>
      <w:r>
        <w:rPr>
          <w:sz w:val="28"/>
          <w:szCs w:val="28"/>
        </w:rPr>
        <w:t xml:space="preserve"> </w:t>
      </w:r>
      <w:r w:rsidR="004C0E43" w:rsidRPr="005C28B8">
        <w:rPr>
          <w:sz w:val="28"/>
          <w:szCs w:val="28"/>
        </w:rPr>
        <w:t>– 2,3 единицы, к 2024 году – 1,17 единицы, к 2035 году – 0,85</w:t>
      </w:r>
      <w:r>
        <w:rPr>
          <w:sz w:val="28"/>
          <w:szCs w:val="28"/>
        </w:rPr>
        <w:t xml:space="preserve"> </w:t>
      </w:r>
      <w:r w:rsidR="004C0E43" w:rsidRPr="005C28B8">
        <w:rPr>
          <w:sz w:val="28"/>
          <w:szCs w:val="28"/>
        </w:rPr>
        <w:t>единицы.</w:t>
      </w:r>
    </w:p>
    <w:p w:rsidR="004C0E43" w:rsidRPr="005C28B8" w:rsidRDefault="004C0E43" w:rsidP="005C28B8">
      <w:pPr>
        <w:pStyle w:val="ab"/>
        <w:spacing w:line="240" w:lineRule="auto"/>
        <w:ind w:firstLine="709"/>
        <w:rPr>
          <w:sz w:val="28"/>
          <w:szCs w:val="28"/>
        </w:rPr>
      </w:pPr>
      <w:r w:rsidRPr="005C28B8">
        <w:rPr>
          <w:sz w:val="28"/>
          <w:szCs w:val="28"/>
        </w:rPr>
        <w:t>Показатели уровня надежности передачи электрической энергии потребителям по основным сетевым организациям за 202</w:t>
      </w:r>
      <w:r w:rsidR="005A319C" w:rsidRPr="005C28B8">
        <w:rPr>
          <w:sz w:val="28"/>
          <w:szCs w:val="28"/>
        </w:rPr>
        <w:t>2</w:t>
      </w:r>
      <w:r w:rsidRPr="005C28B8">
        <w:rPr>
          <w:sz w:val="28"/>
          <w:szCs w:val="28"/>
        </w:rPr>
        <w:t xml:space="preserve"> год представлены в таблице ниже.</w:t>
      </w:r>
    </w:p>
    <w:p w:rsidR="004C0E43" w:rsidRPr="005C28B8" w:rsidRDefault="004C0E43" w:rsidP="005C28B8">
      <w:pPr>
        <w:pStyle w:val="-0"/>
        <w:ind w:firstLine="709"/>
        <w:rPr>
          <w:sz w:val="28"/>
          <w:szCs w:val="28"/>
        </w:rPr>
      </w:pPr>
      <w:r w:rsidRPr="005C28B8">
        <w:rPr>
          <w:sz w:val="28"/>
          <w:szCs w:val="28"/>
        </w:rPr>
        <w:t>Показатели уровня надежности передачи электрической энергии сетевых организаций за 2022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04"/>
        <w:gridCol w:w="1155"/>
        <w:gridCol w:w="1155"/>
        <w:gridCol w:w="1155"/>
        <w:gridCol w:w="1153"/>
      </w:tblGrid>
      <w:tr w:rsidR="004C0E43" w:rsidRPr="007E443F" w:rsidTr="00663D37">
        <w:trPr>
          <w:cantSplit/>
          <w:trHeight w:val="23"/>
          <w:tblHeader/>
        </w:trPr>
        <w:tc>
          <w:tcPr>
            <w:tcW w:w="2353" w:type="pct"/>
            <w:vMerge w:val="restart"/>
            <w:shd w:val="clear" w:color="auto" w:fill="auto"/>
            <w:noWrap/>
            <w:vAlign w:val="center"/>
          </w:tcPr>
          <w:p w:rsidR="004C0E43" w:rsidRPr="005C28B8" w:rsidRDefault="004C0E43" w:rsidP="00663D37">
            <w:pPr>
              <w:pStyle w:val="-3"/>
              <w:rPr>
                <w:b/>
                <w:sz w:val="24"/>
                <w:szCs w:val="24"/>
              </w:rPr>
            </w:pPr>
            <w:r w:rsidRPr="005C28B8">
              <w:rPr>
                <w:b/>
                <w:sz w:val="24"/>
                <w:szCs w:val="24"/>
              </w:rPr>
              <w:t>Наименование показателя</w:t>
            </w:r>
          </w:p>
        </w:tc>
        <w:tc>
          <w:tcPr>
            <w:tcW w:w="2647" w:type="pct"/>
            <w:gridSpan w:val="4"/>
            <w:shd w:val="clear" w:color="auto" w:fill="auto"/>
            <w:vAlign w:val="center"/>
          </w:tcPr>
          <w:p w:rsidR="004C0E43" w:rsidRPr="005C28B8" w:rsidRDefault="004C0E43" w:rsidP="00663D37">
            <w:pPr>
              <w:pStyle w:val="-3"/>
              <w:rPr>
                <w:b/>
                <w:sz w:val="24"/>
                <w:szCs w:val="24"/>
              </w:rPr>
            </w:pPr>
            <w:r w:rsidRPr="005C28B8">
              <w:rPr>
                <w:b/>
                <w:sz w:val="24"/>
                <w:szCs w:val="24"/>
              </w:rPr>
              <w:t>По уровням напряжения</w:t>
            </w:r>
          </w:p>
        </w:tc>
      </w:tr>
      <w:tr w:rsidR="004C0E43" w:rsidRPr="007E443F" w:rsidTr="00663D37">
        <w:trPr>
          <w:cantSplit/>
          <w:trHeight w:val="23"/>
          <w:tblHeader/>
        </w:trPr>
        <w:tc>
          <w:tcPr>
            <w:tcW w:w="2353" w:type="pct"/>
            <w:vMerge/>
            <w:shd w:val="clear" w:color="auto" w:fill="auto"/>
            <w:noWrap/>
            <w:vAlign w:val="center"/>
          </w:tcPr>
          <w:p w:rsidR="004C0E43" w:rsidRPr="005C28B8" w:rsidRDefault="004C0E43" w:rsidP="00663D37">
            <w:pPr>
              <w:pStyle w:val="-3"/>
              <w:rPr>
                <w:b/>
                <w:sz w:val="24"/>
                <w:szCs w:val="24"/>
              </w:rPr>
            </w:pPr>
          </w:p>
        </w:tc>
        <w:tc>
          <w:tcPr>
            <w:tcW w:w="662" w:type="pct"/>
            <w:shd w:val="clear" w:color="auto" w:fill="auto"/>
            <w:vAlign w:val="center"/>
          </w:tcPr>
          <w:p w:rsidR="004C0E43" w:rsidRPr="005C28B8" w:rsidRDefault="004C0E43" w:rsidP="00663D37">
            <w:pPr>
              <w:pStyle w:val="-3"/>
              <w:rPr>
                <w:b/>
                <w:sz w:val="24"/>
                <w:szCs w:val="24"/>
              </w:rPr>
            </w:pPr>
            <w:r w:rsidRPr="005C28B8">
              <w:rPr>
                <w:b/>
                <w:sz w:val="24"/>
                <w:szCs w:val="24"/>
              </w:rPr>
              <w:t>ВН</w:t>
            </w:r>
          </w:p>
        </w:tc>
        <w:tc>
          <w:tcPr>
            <w:tcW w:w="662" w:type="pct"/>
            <w:shd w:val="clear" w:color="auto" w:fill="auto"/>
            <w:vAlign w:val="center"/>
          </w:tcPr>
          <w:p w:rsidR="004C0E43" w:rsidRPr="005C28B8" w:rsidRDefault="004C0E43" w:rsidP="00663D37">
            <w:pPr>
              <w:pStyle w:val="-3"/>
              <w:rPr>
                <w:b/>
                <w:sz w:val="24"/>
                <w:szCs w:val="24"/>
              </w:rPr>
            </w:pPr>
            <w:r w:rsidRPr="005C28B8">
              <w:rPr>
                <w:b/>
                <w:sz w:val="24"/>
                <w:szCs w:val="24"/>
              </w:rPr>
              <w:t>СН1</w:t>
            </w:r>
          </w:p>
        </w:tc>
        <w:tc>
          <w:tcPr>
            <w:tcW w:w="662" w:type="pct"/>
            <w:shd w:val="clear" w:color="auto" w:fill="auto"/>
            <w:vAlign w:val="center"/>
          </w:tcPr>
          <w:p w:rsidR="004C0E43" w:rsidRPr="005C28B8" w:rsidRDefault="004C0E43" w:rsidP="00663D37">
            <w:pPr>
              <w:pStyle w:val="-3"/>
              <w:rPr>
                <w:b/>
                <w:sz w:val="24"/>
                <w:szCs w:val="24"/>
              </w:rPr>
            </w:pPr>
            <w:r w:rsidRPr="005C28B8">
              <w:rPr>
                <w:b/>
                <w:sz w:val="24"/>
                <w:szCs w:val="24"/>
              </w:rPr>
              <w:t>СН2</w:t>
            </w:r>
          </w:p>
        </w:tc>
        <w:tc>
          <w:tcPr>
            <w:tcW w:w="662" w:type="pct"/>
            <w:shd w:val="clear" w:color="auto" w:fill="auto"/>
            <w:vAlign w:val="center"/>
          </w:tcPr>
          <w:p w:rsidR="004C0E43" w:rsidRPr="005C28B8" w:rsidRDefault="004C0E43" w:rsidP="00663D37">
            <w:pPr>
              <w:pStyle w:val="-3"/>
              <w:rPr>
                <w:b/>
                <w:sz w:val="24"/>
                <w:szCs w:val="24"/>
              </w:rPr>
            </w:pPr>
            <w:r w:rsidRPr="005C28B8">
              <w:rPr>
                <w:b/>
                <w:sz w:val="24"/>
                <w:szCs w:val="24"/>
              </w:rPr>
              <w:t>НН</w:t>
            </w:r>
          </w:p>
        </w:tc>
      </w:tr>
      <w:tr w:rsidR="004C0E43" w:rsidRPr="007E443F" w:rsidTr="00663D37">
        <w:trPr>
          <w:cantSplit/>
          <w:trHeight w:val="23"/>
        </w:trPr>
        <w:tc>
          <w:tcPr>
            <w:tcW w:w="2353" w:type="pct"/>
            <w:shd w:val="clear" w:color="auto" w:fill="auto"/>
            <w:noWrap/>
            <w:vAlign w:val="center"/>
          </w:tcPr>
          <w:p w:rsidR="004C0E43" w:rsidRPr="005C28B8" w:rsidRDefault="004C0E43" w:rsidP="00663D37">
            <w:pPr>
              <w:pStyle w:val="-3"/>
              <w:jc w:val="left"/>
              <w:rPr>
                <w:sz w:val="24"/>
                <w:szCs w:val="24"/>
              </w:rPr>
            </w:pPr>
            <w:r w:rsidRPr="005C28B8">
              <w:rPr>
                <w:sz w:val="24"/>
                <w:szCs w:val="24"/>
              </w:rPr>
              <w:t>ОАО «МРСК Урала» Пермэнерго</w:t>
            </w:r>
          </w:p>
        </w:tc>
        <w:tc>
          <w:tcPr>
            <w:tcW w:w="662" w:type="pct"/>
            <w:shd w:val="clear" w:color="auto" w:fill="auto"/>
            <w:vAlign w:val="center"/>
          </w:tcPr>
          <w:p w:rsidR="004C0E43" w:rsidRPr="005C28B8" w:rsidRDefault="004C0E43" w:rsidP="00663D37">
            <w:pPr>
              <w:pStyle w:val="-3"/>
              <w:rPr>
                <w:sz w:val="24"/>
                <w:szCs w:val="24"/>
              </w:rPr>
            </w:pPr>
          </w:p>
        </w:tc>
        <w:tc>
          <w:tcPr>
            <w:tcW w:w="662" w:type="pct"/>
            <w:shd w:val="clear" w:color="auto" w:fill="auto"/>
            <w:vAlign w:val="center"/>
          </w:tcPr>
          <w:p w:rsidR="004C0E43" w:rsidRPr="005C28B8" w:rsidRDefault="004C0E43" w:rsidP="00663D37">
            <w:pPr>
              <w:pStyle w:val="-3"/>
              <w:rPr>
                <w:sz w:val="24"/>
                <w:szCs w:val="24"/>
              </w:rPr>
            </w:pPr>
          </w:p>
        </w:tc>
        <w:tc>
          <w:tcPr>
            <w:tcW w:w="662" w:type="pct"/>
            <w:shd w:val="clear" w:color="auto" w:fill="auto"/>
            <w:vAlign w:val="center"/>
          </w:tcPr>
          <w:p w:rsidR="004C0E43" w:rsidRPr="005C28B8" w:rsidRDefault="004C0E43" w:rsidP="00663D37">
            <w:pPr>
              <w:pStyle w:val="-3"/>
              <w:rPr>
                <w:sz w:val="24"/>
                <w:szCs w:val="24"/>
              </w:rPr>
            </w:pPr>
          </w:p>
        </w:tc>
        <w:tc>
          <w:tcPr>
            <w:tcW w:w="662" w:type="pct"/>
            <w:shd w:val="clear" w:color="auto" w:fill="auto"/>
            <w:vAlign w:val="center"/>
          </w:tcPr>
          <w:p w:rsidR="004C0E43" w:rsidRPr="005C28B8" w:rsidRDefault="004C0E43" w:rsidP="00663D37">
            <w:pPr>
              <w:pStyle w:val="-3"/>
              <w:rPr>
                <w:sz w:val="24"/>
                <w:szCs w:val="24"/>
              </w:rPr>
            </w:pPr>
          </w:p>
        </w:tc>
      </w:tr>
      <w:tr w:rsidR="004C0E43" w:rsidRPr="007E443F" w:rsidTr="00663D37">
        <w:trPr>
          <w:cantSplit/>
          <w:trHeight w:val="23"/>
        </w:trPr>
        <w:tc>
          <w:tcPr>
            <w:tcW w:w="2353" w:type="pct"/>
            <w:shd w:val="clear" w:color="auto" w:fill="auto"/>
            <w:vAlign w:val="center"/>
            <w:hideMark/>
          </w:tcPr>
          <w:p w:rsidR="004C0E43" w:rsidRPr="005C28B8" w:rsidRDefault="004C0E43" w:rsidP="00663D37">
            <w:pPr>
              <w:pStyle w:val="-3"/>
              <w:jc w:val="left"/>
              <w:rPr>
                <w:sz w:val="24"/>
                <w:szCs w:val="24"/>
              </w:rPr>
            </w:pPr>
            <w:r w:rsidRPr="005C28B8">
              <w:rPr>
                <w:sz w:val="24"/>
                <w:szCs w:val="24"/>
              </w:rPr>
              <w:t>Показатель средней продолжительности прекращений передачи электрической энергии на точку поставки (Пsaidi), час</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0,005</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0,012</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0,518</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0,806</w:t>
            </w:r>
          </w:p>
        </w:tc>
      </w:tr>
      <w:tr w:rsidR="004C0E43" w:rsidRPr="007E443F" w:rsidTr="00663D37">
        <w:trPr>
          <w:cantSplit/>
          <w:trHeight w:val="23"/>
        </w:trPr>
        <w:tc>
          <w:tcPr>
            <w:tcW w:w="2353" w:type="pct"/>
            <w:shd w:val="clear" w:color="auto" w:fill="auto"/>
            <w:vAlign w:val="center"/>
            <w:hideMark/>
          </w:tcPr>
          <w:p w:rsidR="004C0E43" w:rsidRPr="005C28B8" w:rsidRDefault="004C0E43" w:rsidP="00663D37">
            <w:pPr>
              <w:pStyle w:val="-3"/>
              <w:jc w:val="left"/>
              <w:rPr>
                <w:sz w:val="24"/>
                <w:szCs w:val="24"/>
              </w:rPr>
            </w:pPr>
            <w:r w:rsidRPr="005C28B8">
              <w:rPr>
                <w:sz w:val="24"/>
                <w:szCs w:val="24"/>
              </w:rPr>
              <w:t>Показатель средней частоты прекращений передачи электрической энергии на точку поставки (Пsaifi), ед.</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0,009</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0,047</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0,49</w:t>
            </w:r>
          </w:p>
        </w:tc>
        <w:tc>
          <w:tcPr>
            <w:tcW w:w="662" w:type="pct"/>
            <w:shd w:val="clear" w:color="auto" w:fill="auto"/>
            <w:vAlign w:val="center"/>
            <w:hideMark/>
          </w:tcPr>
          <w:p w:rsidR="004C0E43" w:rsidRPr="005C28B8" w:rsidRDefault="004C0E43" w:rsidP="00663D37">
            <w:pPr>
              <w:pStyle w:val="-3"/>
              <w:rPr>
                <w:sz w:val="24"/>
                <w:szCs w:val="24"/>
              </w:rPr>
            </w:pPr>
            <w:r w:rsidRPr="005C28B8">
              <w:rPr>
                <w:sz w:val="24"/>
                <w:szCs w:val="24"/>
              </w:rPr>
              <w:t>0,846</w:t>
            </w:r>
          </w:p>
        </w:tc>
      </w:tr>
    </w:tbl>
    <w:p w:rsidR="004C0E43" w:rsidRDefault="004C0E43" w:rsidP="004C0E43">
      <w:pPr>
        <w:pStyle w:val="ab"/>
        <w:rPr>
          <w:bCs/>
        </w:rPr>
      </w:pPr>
    </w:p>
    <w:p w:rsidR="004C0E43" w:rsidRPr="005C28B8" w:rsidRDefault="004C0E43" w:rsidP="004C0E43">
      <w:pPr>
        <w:pStyle w:val="-0"/>
        <w:rPr>
          <w:sz w:val="28"/>
          <w:szCs w:val="28"/>
        </w:rPr>
      </w:pPr>
      <w:r w:rsidRPr="005C28B8">
        <w:rPr>
          <w:sz w:val="28"/>
          <w:szCs w:val="28"/>
        </w:rPr>
        <w:t>Количество технологических нарушений и объем недоотпуска за период 2019-2023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78"/>
        <w:gridCol w:w="1416"/>
        <w:gridCol w:w="1057"/>
        <w:gridCol w:w="1057"/>
        <w:gridCol w:w="1057"/>
        <w:gridCol w:w="1057"/>
      </w:tblGrid>
      <w:tr w:rsidR="004C0E43" w:rsidRPr="007E443F" w:rsidTr="00663D37">
        <w:trPr>
          <w:cantSplit/>
          <w:trHeight w:val="23"/>
          <w:tblHeader/>
        </w:trPr>
        <w:tc>
          <w:tcPr>
            <w:tcW w:w="1764" w:type="pct"/>
            <w:shd w:val="clear" w:color="auto" w:fill="auto"/>
            <w:vAlign w:val="center"/>
            <w:hideMark/>
          </w:tcPr>
          <w:p w:rsidR="004C0E43" w:rsidRPr="005C28B8" w:rsidRDefault="004C0E43" w:rsidP="00663D37">
            <w:pPr>
              <w:pStyle w:val="-3"/>
              <w:rPr>
                <w:b/>
                <w:sz w:val="24"/>
                <w:szCs w:val="24"/>
              </w:rPr>
            </w:pPr>
            <w:r w:rsidRPr="005C28B8">
              <w:rPr>
                <w:b/>
                <w:sz w:val="24"/>
                <w:szCs w:val="24"/>
              </w:rPr>
              <w:t>Пермэнерго</w:t>
            </w:r>
          </w:p>
        </w:tc>
        <w:tc>
          <w:tcPr>
            <w:tcW w:w="812" w:type="pct"/>
            <w:shd w:val="clear" w:color="auto" w:fill="auto"/>
            <w:vAlign w:val="center"/>
            <w:hideMark/>
          </w:tcPr>
          <w:p w:rsidR="004C0E43" w:rsidRPr="005C28B8" w:rsidRDefault="004C0E43" w:rsidP="00663D37">
            <w:pPr>
              <w:pStyle w:val="-3"/>
              <w:rPr>
                <w:b/>
                <w:sz w:val="24"/>
                <w:szCs w:val="24"/>
              </w:rPr>
            </w:pPr>
            <w:r w:rsidRPr="005C28B8">
              <w:rPr>
                <w:b/>
                <w:sz w:val="24"/>
                <w:szCs w:val="24"/>
              </w:rPr>
              <w:t>2019</w:t>
            </w:r>
          </w:p>
        </w:tc>
        <w:tc>
          <w:tcPr>
            <w:tcW w:w="606" w:type="pct"/>
            <w:shd w:val="clear" w:color="auto" w:fill="auto"/>
            <w:vAlign w:val="center"/>
            <w:hideMark/>
          </w:tcPr>
          <w:p w:rsidR="004C0E43" w:rsidRPr="005C28B8" w:rsidRDefault="004C0E43" w:rsidP="00663D37">
            <w:pPr>
              <w:pStyle w:val="-3"/>
              <w:rPr>
                <w:b/>
                <w:sz w:val="24"/>
                <w:szCs w:val="24"/>
              </w:rPr>
            </w:pPr>
            <w:r w:rsidRPr="005C28B8">
              <w:rPr>
                <w:b/>
                <w:sz w:val="24"/>
                <w:szCs w:val="24"/>
              </w:rPr>
              <w:t>2020</w:t>
            </w:r>
          </w:p>
        </w:tc>
        <w:tc>
          <w:tcPr>
            <w:tcW w:w="606" w:type="pct"/>
            <w:shd w:val="clear" w:color="auto" w:fill="auto"/>
            <w:vAlign w:val="center"/>
            <w:hideMark/>
          </w:tcPr>
          <w:p w:rsidR="004C0E43" w:rsidRPr="005C28B8" w:rsidRDefault="004C0E43" w:rsidP="00663D37">
            <w:pPr>
              <w:pStyle w:val="-3"/>
              <w:rPr>
                <w:b/>
                <w:sz w:val="24"/>
                <w:szCs w:val="24"/>
              </w:rPr>
            </w:pPr>
            <w:r w:rsidRPr="005C28B8">
              <w:rPr>
                <w:b/>
                <w:sz w:val="24"/>
                <w:szCs w:val="24"/>
              </w:rPr>
              <w:t>2021</w:t>
            </w:r>
          </w:p>
        </w:tc>
        <w:tc>
          <w:tcPr>
            <w:tcW w:w="606" w:type="pct"/>
            <w:shd w:val="clear" w:color="auto" w:fill="auto"/>
            <w:vAlign w:val="center"/>
            <w:hideMark/>
          </w:tcPr>
          <w:p w:rsidR="004C0E43" w:rsidRPr="005C28B8" w:rsidRDefault="004C0E43" w:rsidP="00663D37">
            <w:pPr>
              <w:pStyle w:val="-3"/>
              <w:rPr>
                <w:b/>
                <w:sz w:val="24"/>
                <w:szCs w:val="24"/>
              </w:rPr>
            </w:pPr>
            <w:r w:rsidRPr="005C28B8">
              <w:rPr>
                <w:b/>
                <w:sz w:val="24"/>
                <w:szCs w:val="24"/>
              </w:rPr>
              <w:t>2022</w:t>
            </w:r>
          </w:p>
        </w:tc>
        <w:tc>
          <w:tcPr>
            <w:tcW w:w="606" w:type="pct"/>
            <w:shd w:val="clear" w:color="auto" w:fill="auto"/>
            <w:noWrap/>
            <w:vAlign w:val="center"/>
            <w:hideMark/>
          </w:tcPr>
          <w:p w:rsidR="004C0E43" w:rsidRPr="005C28B8" w:rsidRDefault="004C0E43" w:rsidP="00663D37">
            <w:pPr>
              <w:pStyle w:val="-3"/>
              <w:rPr>
                <w:b/>
                <w:sz w:val="24"/>
                <w:szCs w:val="24"/>
              </w:rPr>
            </w:pPr>
            <w:r w:rsidRPr="005C28B8">
              <w:rPr>
                <w:b/>
                <w:sz w:val="24"/>
                <w:szCs w:val="24"/>
              </w:rPr>
              <w:t>2023</w:t>
            </w:r>
          </w:p>
        </w:tc>
      </w:tr>
      <w:tr w:rsidR="004C0E43" w:rsidRPr="007E443F" w:rsidTr="00663D37">
        <w:trPr>
          <w:cantSplit/>
          <w:trHeight w:val="23"/>
        </w:trPr>
        <w:tc>
          <w:tcPr>
            <w:tcW w:w="1764" w:type="pct"/>
            <w:shd w:val="clear" w:color="auto" w:fill="auto"/>
            <w:vAlign w:val="center"/>
            <w:hideMark/>
          </w:tcPr>
          <w:p w:rsidR="004C0E43" w:rsidRPr="005C28B8" w:rsidRDefault="004C0E43" w:rsidP="00663D37">
            <w:pPr>
              <w:pStyle w:val="-3"/>
              <w:jc w:val="left"/>
              <w:rPr>
                <w:sz w:val="24"/>
                <w:szCs w:val="24"/>
              </w:rPr>
            </w:pPr>
            <w:r w:rsidRPr="005C28B8">
              <w:rPr>
                <w:sz w:val="24"/>
                <w:szCs w:val="24"/>
              </w:rPr>
              <w:t>Количество технологических нарушений, шт</w:t>
            </w:r>
          </w:p>
        </w:tc>
        <w:tc>
          <w:tcPr>
            <w:tcW w:w="812" w:type="pct"/>
            <w:shd w:val="clear" w:color="auto" w:fill="auto"/>
            <w:vAlign w:val="center"/>
            <w:hideMark/>
          </w:tcPr>
          <w:p w:rsidR="004C0E43" w:rsidRPr="005C28B8" w:rsidRDefault="004C0E43" w:rsidP="00663D37">
            <w:pPr>
              <w:pStyle w:val="-3"/>
              <w:rPr>
                <w:sz w:val="24"/>
                <w:szCs w:val="24"/>
              </w:rPr>
            </w:pPr>
            <w:r w:rsidRPr="005C28B8">
              <w:rPr>
                <w:sz w:val="24"/>
                <w:szCs w:val="24"/>
              </w:rPr>
              <w:t>3 383</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3 364</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2 760</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4 946</w:t>
            </w:r>
          </w:p>
        </w:tc>
        <w:tc>
          <w:tcPr>
            <w:tcW w:w="606" w:type="pct"/>
            <w:shd w:val="clear" w:color="auto" w:fill="auto"/>
            <w:noWrap/>
            <w:vAlign w:val="center"/>
            <w:hideMark/>
          </w:tcPr>
          <w:p w:rsidR="004C0E43" w:rsidRPr="005C28B8" w:rsidRDefault="004C0E43" w:rsidP="00663D37">
            <w:pPr>
              <w:pStyle w:val="-3"/>
              <w:rPr>
                <w:sz w:val="24"/>
                <w:szCs w:val="24"/>
              </w:rPr>
            </w:pPr>
            <w:r w:rsidRPr="005C28B8">
              <w:rPr>
                <w:sz w:val="24"/>
                <w:szCs w:val="24"/>
              </w:rPr>
              <w:t>3 773</w:t>
            </w:r>
          </w:p>
        </w:tc>
      </w:tr>
      <w:tr w:rsidR="004C0E43" w:rsidRPr="007E443F" w:rsidTr="00663D37">
        <w:trPr>
          <w:cantSplit/>
          <w:trHeight w:val="23"/>
        </w:trPr>
        <w:tc>
          <w:tcPr>
            <w:tcW w:w="1764" w:type="pct"/>
            <w:shd w:val="clear" w:color="auto" w:fill="auto"/>
            <w:vAlign w:val="center"/>
            <w:hideMark/>
          </w:tcPr>
          <w:p w:rsidR="004C0E43" w:rsidRPr="005C28B8" w:rsidRDefault="004C0E43" w:rsidP="00663D37">
            <w:pPr>
              <w:pStyle w:val="-3"/>
              <w:jc w:val="left"/>
              <w:rPr>
                <w:sz w:val="24"/>
                <w:szCs w:val="24"/>
              </w:rPr>
            </w:pPr>
            <w:r w:rsidRPr="005C28B8">
              <w:rPr>
                <w:sz w:val="24"/>
                <w:szCs w:val="24"/>
              </w:rPr>
              <w:t>Количество недоотпущенной электроэнергии, тыс. кВтч</w:t>
            </w:r>
          </w:p>
        </w:tc>
        <w:tc>
          <w:tcPr>
            <w:tcW w:w="812" w:type="pct"/>
            <w:shd w:val="clear" w:color="auto" w:fill="auto"/>
            <w:vAlign w:val="center"/>
            <w:hideMark/>
          </w:tcPr>
          <w:p w:rsidR="004C0E43" w:rsidRPr="005C28B8" w:rsidRDefault="004C0E43" w:rsidP="00663D37">
            <w:pPr>
              <w:pStyle w:val="-3"/>
              <w:rPr>
                <w:sz w:val="24"/>
                <w:szCs w:val="24"/>
              </w:rPr>
            </w:pPr>
            <w:r w:rsidRPr="005C28B8">
              <w:rPr>
                <w:sz w:val="24"/>
                <w:szCs w:val="24"/>
              </w:rPr>
              <w:t>722,779</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860,648</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700,131</w:t>
            </w:r>
          </w:p>
        </w:tc>
        <w:tc>
          <w:tcPr>
            <w:tcW w:w="606" w:type="pct"/>
            <w:shd w:val="clear" w:color="auto" w:fill="auto"/>
            <w:vAlign w:val="center"/>
            <w:hideMark/>
          </w:tcPr>
          <w:p w:rsidR="004C0E43" w:rsidRPr="005C28B8" w:rsidRDefault="004C0E43" w:rsidP="00663D37">
            <w:pPr>
              <w:pStyle w:val="-3"/>
              <w:rPr>
                <w:sz w:val="24"/>
                <w:szCs w:val="24"/>
              </w:rPr>
            </w:pPr>
            <w:r w:rsidRPr="005C28B8">
              <w:rPr>
                <w:sz w:val="24"/>
                <w:szCs w:val="24"/>
              </w:rPr>
              <w:t>826,648</w:t>
            </w:r>
          </w:p>
        </w:tc>
        <w:tc>
          <w:tcPr>
            <w:tcW w:w="606" w:type="pct"/>
            <w:shd w:val="clear" w:color="auto" w:fill="auto"/>
            <w:noWrap/>
            <w:vAlign w:val="center"/>
            <w:hideMark/>
          </w:tcPr>
          <w:p w:rsidR="004C0E43" w:rsidRPr="005C28B8" w:rsidRDefault="004C0E43" w:rsidP="00663D37">
            <w:pPr>
              <w:pStyle w:val="-3"/>
              <w:rPr>
                <w:sz w:val="24"/>
                <w:szCs w:val="24"/>
              </w:rPr>
            </w:pPr>
            <w:r w:rsidRPr="005C28B8">
              <w:rPr>
                <w:sz w:val="24"/>
                <w:szCs w:val="24"/>
              </w:rPr>
              <w:t>648,803</w:t>
            </w:r>
          </w:p>
        </w:tc>
      </w:tr>
    </w:tbl>
    <w:p w:rsidR="004C0E43" w:rsidRPr="007E443F" w:rsidRDefault="004C0E43" w:rsidP="004C0E43">
      <w:pPr>
        <w:pStyle w:val="ab"/>
        <w:rPr>
          <w:iCs/>
        </w:rPr>
      </w:pPr>
    </w:p>
    <w:p w:rsidR="004C0E43" w:rsidRPr="005C28B8" w:rsidRDefault="004C0E43" w:rsidP="005C28B8">
      <w:pPr>
        <w:pStyle w:val="ab"/>
        <w:spacing w:line="240" w:lineRule="auto"/>
        <w:rPr>
          <w:iCs/>
          <w:sz w:val="28"/>
          <w:szCs w:val="28"/>
        </w:rPr>
      </w:pPr>
      <w:r w:rsidRPr="005C28B8">
        <w:rPr>
          <w:iCs/>
          <w:sz w:val="28"/>
          <w:szCs w:val="28"/>
        </w:rPr>
        <w:t>Анализ данных показывает, что показатели уровня надежности энергоснабжения соответствуют действующим требованиям.</w:t>
      </w:r>
    </w:p>
    <w:p w:rsidR="0041536F" w:rsidRPr="005C28B8" w:rsidRDefault="0041536F" w:rsidP="005C28B8">
      <w:pPr>
        <w:pStyle w:val="-03"/>
        <w:rPr>
          <w:sz w:val="28"/>
          <w:szCs w:val="28"/>
        </w:rPr>
      </w:pPr>
      <w:bookmarkStart w:id="28" w:name="_Toc145682594"/>
      <w:bookmarkStart w:id="29" w:name="_Toc153378694"/>
      <w:r w:rsidRPr="005C28B8">
        <w:rPr>
          <w:sz w:val="28"/>
          <w:szCs w:val="28"/>
        </w:rPr>
        <w:t>Качество поставляемого коммунального ресурса</w:t>
      </w:r>
      <w:bookmarkEnd w:id="28"/>
      <w:bookmarkEnd w:id="29"/>
    </w:p>
    <w:p w:rsidR="00D2302A" w:rsidRPr="005C28B8" w:rsidRDefault="00D2302A" w:rsidP="005C28B8">
      <w:pPr>
        <w:pStyle w:val="aff6"/>
        <w:spacing w:line="240" w:lineRule="auto"/>
        <w:rPr>
          <w:sz w:val="28"/>
          <w:szCs w:val="28"/>
        </w:rPr>
      </w:pPr>
      <w:r w:rsidRPr="005C28B8">
        <w:rPr>
          <w:sz w:val="28"/>
          <w:szCs w:val="28"/>
        </w:rPr>
        <w:t>Показатели и нормы качества электрической энергии установлены 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и являются обязательными для включения в технические условия на присоединение потребителей электрической энергии к сетевым организациям, в договоры на пользование электрической энергией сетевыми организациями и в договоры на пользование электрической энергией между электросбытовыми организациями и потребителями электрической энергии.</w:t>
      </w:r>
    </w:p>
    <w:p w:rsidR="00D2302A" w:rsidRPr="005C28B8" w:rsidRDefault="00D2302A" w:rsidP="005C28B8">
      <w:pPr>
        <w:pStyle w:val="aff6"/>
        <w:spacing w:line="240" w:lineRule="auto"/>
        <w:rPr>
          <w:sz w:val="28"/>
          <w:szCs w:val="28"/>
        </w:rPr>
      </w:pPr>
      <w:r w:rsidRPr="005C28B8">
        <w:rPr>
          <w:sz w:val="28"/>
          <w:szCs w:val="28"/>
        </w:rPr>
        <w:t>Согласно приказу Минэнерго РФ от 15 апреля 2014 г</w:t>
      </w:r>
      <w:r w:rsidR="005A319C" w:rsidRPr="005C28B8">
        <w:rPr>
          <w:sz w:val="28"/>
          <w:szCs w:val="28"/>
        </w:rPr>
        <w:t>.</w:t>
      </w:r>
      <w:r w:rsidRPr="005C28B8">
        <w:rPr>
          <w:sz w:val="28"/>
          <w:szCs w:val="28"/>
        </w:rPr>
        <w:t xml:space="preserve"> № 186 «О единых стандартах качества обслуживания сетевыми организациями потребителей услуг сетевых организаций» (с измен</w:t>
      </w:r>
      <w:r w:rsidR="005A319C" w:rsidRPr="005C28B8">
        <w:rPr>
          <w:sz w:val="28"/>
          <w:szCs w:val="28"/>
        </w:rPr>
        <w:t xml:space="preserve">ениями, приказ Минэнерго РФ от </w:t>
      </w:r>
      <w:r w:rsidRPr="005C28B8">
        <w:rPr>
          <w:sz w:val="28"/>
          <w:szCs w:val="28"/>
        </w:rPr>
        <w:t>6 апреля 2015 г. №</w:t>
      </w:r>
      <w:r w:rsidR="005A319C" w:rsidRPr="005C28B8">
        <w:rPr>
          <w:sz w:val="28"/>
          <w:szCs w:val="28"/>
        </w:rPr>
        <w:t> </w:t>
      </w:r>
      <w:r w:rsidRPr="005C28B8">
        <w:rPr>
          <w:sz w:val="28"/>
          <w:szCs w:val="28"/>
        </w:rPr>
        <w:t>217), в целях оказания услуг по передаче электрической энергии сетевая организация при обслуживании потребителей осуществляет контроль показателей качества электрической энергии в точках присоединения энергопринимающих установок потребителя электрической энергии к электрическим сетям сетевой организации.</w:t>
      </w:r>
    </w:p>
    <w:p w:rsidR="00D2302A" w:rsidRPr="005C28B8" w:rsidRDefault="00D2302A" w:rsidP="005C28B8">
      <w:pPr>
        <w:pStyle w:val="aff6"/>
        <w:spacing w:line="240" w:lineRule="auto"/>
        <w:rPr>
          <w:sz w:val="28"/>
          <w:szCs w:val="28"/>
        </w:rPr>
      </w:pPr>
      <w:r w:rsidRPr="005C28B8">
        <w:rPr>
          <w:sz w:val="28"/>
          <w:szCs w:val="28"/>
        </w:rPr>
        <w:t>Показатели качества электрической энергии подтверждаются сертификатами соответствия по результатам периодических измерений и испытаний на основных центрах питания.</w:t>
      </w:r>
    </w:p>
    <w:p w:rsidR="00C5452A" w:rsidRPr="005C28B8" w:rsidRDefault="00C5452A" w:rsidP="005C28B8">
      <w:pPr>
        <w:pStyle w:val="-03"/>
        <w:rPr>
          <w:sz w:val="28"/>
          <w:szCs w:val="28"/>
        </w:rPr>
      </w:pPr>
      <w:bookmarkStart w:id="30" w:name="_Toc153378695"/>
      <w:r w:rsidRPr="005C28B8">
        <w:rPr>
          <w:sz w:val="28"/>
          <w:szCs w:val="28"/>
        </w:rPr>
        <w:t>Воздействие на окружающую среду</w:t>
      </w:r>
      <w:bookmarkEnd w:id="30"/>
    </w:p>
    <w:p w:rsidR="00CA4D80" w:rsidRPr="005C28B8" w:rsidRDefault="00CA4D80" w:rsidP="00D05435">
      <w:pPr>
        <w:pStyle w:val="ab"/>
        <w:spacing w:line="240" w:lineRule="auto"/>
        <w:ind w:firstLine="709"/>
        <w:rPr>
          <w:iCs/>
          <w:sz w:val="28"/>
          <w:szCs w:val="28"/>
        </w:rPr>
      </w:pPr>
      <w:r w:rsidRPr="005C28B8">
        <w:rPr>
          <w:iCs/>
          <w:sz w:val="28"/>
          <w:szCs w:val="28"/>
        </w:rPr>
        <w:t>Источники электрической энергии оказывают воздействие на окружающую среду. Перевод электростанций на природный газ позволил снизить экологическую нагрузку на атмосферу и решить проблему расширения золоотвалов.</w:t>
      </w:r>
    </w:p>
    <w:p w:rsidR="00CA4D80" w:rsidRPr="005C28B8" w:rsidRDefault="00CA4D80" w:rsidP="00D05435">
      <w:pPr>
        <w:pStyle w:val="ab"/>
        <w:spacing w:line="240" w:lineRule="auto"/>
        <w:ind w:firstLine="709"/>
        <w:rPr>
          <w:iCs/>
          <w:sz w:val="28"/>
          <w:szCs w:val="28"/>
        </w:rPr>
      </w:pPr>
      <w:r w:rsidRPr="005C28B8">
        <w:rPr>
          <w:iCs/>
          <w:sz w:val="28"/>
          <w:szCs w:val="28"/>
        </w:rPr>
        <w:t>В целом, просматривается тенденция к снижению объемов выбросов вредных веществ, которая обуславливается проводимыми на ТЭЦ мероприятиями по снижению экологической нагрузки на окружающую среду.</w:t>
      </w:r>
    </w:p>
    <w:p w:rsidR="00CA4D80" w:rsidRPr="005C28B8" w:rsidRDefault="00CA4D80" w:rsidP="00D05435">
      <w:pPr>
        <w:pStyle w:val="ab"/>
        <w:spacing w:line="240" w:lineRule="auto"/>
        <w:ind w:firstLine="709"/>
        <w:rPr>
          <w:sz w:val="28"/>
          <w:szCs w:val="28"/>
        </w:rPr>
      </w:pPr>
      <w:r w:rsidRPr="005C28B8">
        <w:rPr>
          <w:sz w:val="28"/>
          <w:szCs w:val="28"/>
        </w:rPr>
        <w:t>Выбросы загрязняющих веществ от ИЗАВ (дымовых труб) Чайковской ТЭЦ приведены в таблице ниже.</w:t>
      </w:r>
    </w:p>
    <w:p w:rsidR="00CA4D80" w:rsidRPr="005C28B8" w:rsidRDefault="00CA4D80" w:rsidP="005C28B8">
      <w:pPr>
        <w:pStyle w:val="-0"/>
        <w:rPr>
          <w:sz w:val="28"/>
          <w:szCs w:val="28"/>
        </w:rPr>
      </w:pPr>
      <w:r w:rsidRPr="005C28B8">
        <w:rPr>
          <w:sz w:val="28"/>
          <w:szCs w:val="28"/>
        </w:rPr>
        <w:t>Выбросы загрязняющих веществ в атмосферный воздух от дымовых труб Чайковской ТЭЦ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399"/>
        <w:gridCol w:w="2365"/>
        <w:gridCol w:w="1982"/>
        <w:gridCol w:w="1976"/>
      </w:tblGrid>
      <w:tr w:rsidR="00CA4D80" w:rsidRPr="004C0E43" w:rsidTr="00663D37">
        <w:trPr>
          <w:cantSplit/>
          <w:trHeight w:val="23"/>
          <w:tblHeader/>
          <w:jc w:val="center"/>
        </w:trPr>
        <w:tc>
          <w:tcPr>
            <w:tcW w:w="1375" w:type="pct"/>
            <w:vMerge w:val="restart"/>
            <w:shd w:val="clear" w:color="auto" w:fill="auto"/>
            <w:vAlign w:val="center"/>
            <w:hideMark/>
          </w:tcPr>
          <w:p w:rsidR="00CA4D80" w:rsidRPr="00D05435" w:rsidRDefault="00CA4D80" w:rsidP="00663D37">
            <w:pPr>
              <w:pStyle w:val="-3"/>
              <w:rPr>
                <w:sz w:val="24"/>
                <w:szCs w:val="24"/>
              </w:rPr>
            </w:pPr>
            <w:r w:rsidRPr="00D05435">
              <w:rPr>
                <w:sz w:val="24"/>
                <w:szCs w:val="24"/>
              </w:rPr>
              <w:t>Источник тепловой энергии</w:t>
            </w:r>
          </w:p>
        </w:tc>
        <w:tc>
          <w:tcPr>
            <w:tcW w:w="1356" w:type="pct"/>
            <w:vMerge w:val="restart"/>
            <w:shd w:val="clear" w:color="auto" w:fill="auto"/>
            <w:vAlign w:val="center"/>
            <w:hideMark/>
          </w:tcPr>
          <w:p w:rsidR="00CA4D80" w:rsidRPr="00D05435" w:rsidRDefault="00CA4D80" w:rsidP="00663D37">
            <w:pPr>
              <w:pStyle w:val="-3"/>
              <w:rPr>
                <w:sz w:val="24"/>
                <w:szCs w:val="24"/>
              </w:rPr>
            </w:pPr>
            <w:r w:rsidRPr="00D05435">
              <w:rPr>
                <w:sz w:val="24"/>
                <w:szCs w:val="24"/>
              </w:rPr>
              <w:t>Наименование загрязняющего вещества</w:t>
            </w:r>
          </w:p>
        </w:tc>
        <w:tc>
          <w:tcPr>
            <w:tcW w:w="2269" w:type="pct"/>
            <w:gridSpan w:val="2"/>
            <w:shd w:val="clear" w:color="auto" w:fill="auto"/>
            <w:vAlign w:val="center"/>
            <w:hideMark/>
          </w:tcPr>
          <w:p w:rsidR="00CA4D80" w:rsidRPr="00D05435" w:rsidRDefault="00CA4D80" w:rsidP="00663D37">
            <w:pPr>
              <w:pStyle w:val="-3"/>
              <w:rPr>
                <w:sz w:val="24"/>
                <w:szCs w:val="24"/>
              </w:rPr>
            </w:pPr>
            <w:r w:rsidRPr="00D05435">
              <w:rPr>
                <w:sz w:val="24"/>
                <w:szCs w:val="24"/>
              </w:rPr>
              <w:t>Выбросы загрязняющих веществ</w:t>
            </w:r>
          </w:p>
        </w:tc>
      </w:tr>
      <w:tr w:rsidR="00CA4D80" w:rsidRPr="004C0E43" w:rsidTr="00663D37">
        <w:trPr>
          <w:cantSplit/>
          <w:trHeight w:val="23"/>
          <w:tblHeader/>
          <w:jc w:val="center"/>
        </w:trPr>
        <w:tc>
          <w:tcPr>
            <w:tcW w:w="1375" w:type="pct"/>
            <w:vMerge/>
            <w:shd w:val="clear" w:color="auto" w:fill="auto"/>
            <w:vAlign w:val="center"/>
            <w:hideMark/>
          </w:tcPr>
          <w:p w:rsidR="00CA4D80" w:rsidRPr="00D05435" w:rsidRDefault="00CA4D80" w:rsidP="00663D37">
            <w:pPr>
              <w:pStyle w:val="-3"/>
              <w:rPr>
                <w:sz w:val="24"/>
                <w:szCs w:val="24"/>
              </w:rPr>
            </w:pPr>
          </w:p>
        </w:tc>
        <w:tc>
          <w:tcPr>
            <w:tcW w:w="1356" w:type="pct"/>
            <w:vMerge/>
            <w:shd w:val="clear" w:color="auto" w:fill="auto"/>
            <w:vAlign w:val="center"/>
            <w:hideMark/>
          </w:tcPr>
          <w:p w:rsidR="00CA4D80" w:rsidRPr="00D05435" w:rsidRDefault="00CA4D80" w:rsidP="00663D37">
            <w:pPr>
              <w:pStyle w:val="-3"/>
              <w:rPr>
                <w:sz w:val="24"/>
                <w:szCs w:val="24"/>
              </w:rPr>
            </w:pPr>
          </w:p>
        </w:tc>
        <w:tc>
          <w:tcPr>
            <w:tcW w:w="1136" w:type="pct"/>
            <w:shd w:val="clear" w:color="auto" w:fill="auto"/>
            <w:vAlign w:val="center"/>
            <w:hideMark/>
          </w:tcPr>
          <w:p w:rsidR="00CA4D80" w:rsidRPr="00D05435" w:rsidRDefault="00CA4D80" w:rsidP="00663D37">
            <w:pPr>
              <w:pStyle w:val="-3"/>
              <w:rPr>
                <w:sz w:val="24"/>
                <w:szCs w:val="24"/>
              </w:rPr>
            </w:pPr>
            <w:r w:rsidRPr="00D05435">
              <w:rPr>
                <w:sz w:val="24"/>
                <w:szCs w:val="24"/>
              </w:rPr>
              <w:t>г/с</w:t>
            </w:r>
          </w:p>
        </w:tc>
        <w:tc>
          <w:tcPr>
            <w:tcW w:w="1133" w:type="pct"/>
            <w:shd w:val="clear" w:color="auto" w:fill="auto"/>
            <w:vAlign w:val="center"/>
            <w:hideMark/>
          </w:tcPr>
          <w:p w:rsidR="00CA4D80" w:rsidRPr="00D05435" w:rsidRDefault="00CA4D80" w:rsidP="00663D37">
            <w:pPr>
              <w:pStyle w:val="-3"/>
              <w:rPr>
                <w:sz w:val="24"/>
                <w:szCs w:val="24"/>
              </w:rPr>
            </w:pPr>
            <w:r w:rsidRPr="00D05435">
              <w:rPr>
                <w:sz w:val="24"/>
                <w:szCs w:val="24"/>
              </w:rPr>
              <w:t>т/г</w:t>
            </w:r>
          </w:p>
        </w:tc>
      </w:tr>
      <w:tr w:rsidR="00CA4D80" w:rsidRPr="004C0E43" w:rsidTr="00663D37">
        <w:trPr>
          <w:cantSplit/>
          <w:trHeight w:val="23"/>
          <w:jc w:val="center"/>
        </w:trPr>
        <w:tc>
          <w:tcPr>
            <w:tcW w:w="1375" w:type="pct"/>
            <w:vMerge w:val="restart"/>
            <w:shd w:val="clear" w:color="auto" w:fill="auto"/>
            <w:vAlign w:val="center"/>
            <w:hideMark/>
          </w:tcPr>
          <w:p w:rsidR="00CA4D80" w:rsidRPr="00D05435" w:rsidRDefault="00CA4D80" w:rsidP="00663D37">
            <w:pPr>
              <w:pStyle w:val="-3"/>
              <w:rPr>
                <w:sz w:val="24"/>
                <w:szCs w:val="24"/>
              </w:rPr>
            </w:pPr>
            <w:r w:rsidRPr="00D05435">
              <w:rPr>
                <w:sz w:val="24"/>
                <w:szCs w:val="24"/>
              </w:rPr>
              <w:t>ЧТЭЦ-18</w:t>
            </w:r>
          </w:p>
        </w:tc>
        <w:tc>
          <w:tcPr>
            <w:tcW w:w="1356" w:type="pct"/>
            <w:shd w:val="clear" w:color="auto" w:fill="auto"/>
            <w:vAlign w:val="center"/>
            <w:hideMark/>
          </w:tcPr>
          <w:p w:rsidR="00CA4D80" w:rsidRPr="00D05435" w:rsidRDefault="00CA4D80" w:rsidP="00663D37">
            <w:pPr>
              <w:pStyle w:val="-3"/>
              <w:rPr>
                <w:sz w:val="24"/>
                <w:szCs w:val="24"/>
              </w:rPr>
            </w:pPr>
            <w:r w:rsidRPr="00D05435">
              <w:rPr>
                <w:sz w:val="24"/>
                <w:szCs w:val="24"/>
              </w:rPr>
              <w:t>Азот диоксид</w:t>
            </w:r>
          </w:p>
        </w:tc>
        <w:tc>
          <w:tcPr>
            <w:tcW w:w="1136" w:type="pct"/>
            <w:shd w:val="clear" w:color="auto" w:fill="auto"/>
            <w:vAlign w:val="center"/>
          </w:tcPr>
          <w:p w:rsidR="00CA4D80" w:rsidRPr="00D05435" w:rsidRDefault="00CA4D80" w:rsidP="00663D37">
            <w:pPr>
              <w:pStyle w:val="-3"/>
              <w:rPr>
                <w:sz w:val="24"/>
                <w:szCs w:val="24"/>
              </w:rPr>
            </w:pPr>
            <w:r w:rsidRPr="00D05435">
              <w:rPr>
                <w:sz w:val="24"/>
                <w:szCs w:val="24"/>
              </w:rPr>
              <w:t>16,65440</w:t>
            </w:r>
          </w:p>
        </w:tc>
        <w:tc>
          <w:tcPr>
            <w:tcW w:w="1133" w:type="pct"/>
            <w:shd w:val="clear" w:color="auto" w:fill="auto"/>
            <w:vAlign w:val="center"/>
          </w:tcPr>
          <w:p w:rsidR="00CA4D80" w:rsidRPr="00D05435" w:rsidRDefault="00CA4D80" w:rsidP="00663D37">
            <w:pPr>
              <w:pStyle w:val="-3"/>
              <w:rPr>
                <w:sz w:val="24"/>
                <w:szCs w:val="24"/>
              </w:rPr>
            </w:pPr>
            <w:r w:rsidRPr="00D05435">
              <w:rPr>
                <w:sz w:val="24"/>
                <w:szCs w:val="24"/>
              </w:rPr>
              <w:t>505,0680</w:t>
            </w:r>
          </w:p>
        </w:tc>
      </w:tr>
      <w:tr w:rsidR="00CA4D80" w:rsidRPr="004C0E43" w:rsidTr="00663D37">
        <w:trPr>
          <w:cantSplit/>
          <w:trHeight w:val="23"/>
          <w:jc w:val="center"/>
        </w:trPr>
        <w:tc>
          <w:tcPr>
            <w:tcW w:w="1375" w:type="pct"/>
            <w:vMerge/>
            <w:shd w:val="clear" w:color="auto" w:fill="auto"/>
            <w:vAlign w:val="center"/>
            <w:hideMark/>
          </w:tcPr>
          <w:p w:rsidR="00CA4D80" w:rsidRPr="00D05435" w:rsidRDefault="00CA4D80" w:rsidP="00663D37">
            <w:pPr>
              <w:pStyle w:val="-3"/>
              <w:rPr>
                <w:sz w:val="24"/>
                <w:szCs w:val="24"/>
              </w:rPr>
            </w:pPr>
          </w:p>
        </w:tc>
        <w:tc>
          <w:tcPr>
            <w:tcW w:w="1356" w:type="pct"/>
            <w:shd w:val="clear" w:color="auto" w:fill="auto"/>
            <w:vAlign w:val="center"/>
            <w:hideMark/>
          </w:tcPr>
          <w:p w:rsidR="00CA4D80" w:rsidRPr="00D05435" w:rsidRDefault="00CA4D80" w:rsidP="00663D37">
            <w:pPr>
              <w:pStyle w:val="-3"/>
              <w:rPr>
                <w:sz w:val="24"/>
                <w:szCs w:val="24"/>
              </w:rPr>
            </w:pPr>
            <w:r w:rsidRPr="00D05435">
              <w:rPr>
                <w:sz w:val="24"/>
                <w:szCs w:val="24"/>
              </w:rPr>
              <w:t>Азот (II) оксид</w:t>
            </w:r>
          </w:p>
        </w:tc>
        <w:tc>
          <w:tcPr>
            <w:tcW w:w="1136" w:type="pct"/>
            <w:shd w:val="clear" w:color="auto" w:fill="auto"/>
            <w:vAlign w:val="center"/>
          </w:tcPr>
          <w:p w:rsidR="00CA4D80" w:rsidRPr="00D05435" w:rsidRDefault="00CA4D80" w:rsidP="00663D37">
            <w:pPr>
              <w:pStyle w:val="-3"/>
              <w:rPr>
                <w:sz w:val="24"/>
                <w:szCs w:val="24"/>
              </w:rPr>
            </w:pPr>
            <w:r w:rsidRPr="00D05435">
              <w:rPr>
                <w:sz w:val="24"/>
                <w:szCs w:val="24"/>
              </w:rPr>
              <w:t>2,706322</w:t>
            </w:r>
          </w:p>
        </w:tc>
        <w:tc>
          <w:tcPr>
            <w:tcW w:w="1133" w:type="pct"/>
            <w:shd w:val="clear" w:color="auto" w:fill="auto"/>
            <w:vAlign w:val="center"/>
          </w:tcPr>
          <w:p w:rsidR="00CA4D80" w:rsidRPr="00D05435" w:rsidRDefault="00CA4D80" w:rsidP="00663D37">
            <w:pPr>
              <w:pStyle w:val="-3"/>
              <w:rPr>
                <w:sz w:val="24"/>
                <w:szCs w:val="24"/>
              </w:rPr>
            </w:pPr>
            <w:r w:rsidRPr="00D05435">
              <w:rPr>
                <w:sz w:val="24"/>
                <w:szCs w:val="24"/>
              </w:rPr>
              <w:t>82,0730</w:t>
            </w:r>
          </w:p>
        </w:tc>
      </w:tr>
      <w:tr w:rsidR="00CA4D80" w:rsidRPr="004C0E43" w:rsidTr="00663D37">
        <w:trPr>
          <w:cantSplit/>
          <w:trHeight w:val="23"/>
          <w:jc w:val="center"/>
        </w:trPr>
        <w:tc>
          <w:tcPr>
            <w:tcW w:w="1375" w:type="pct"/>
            <w:vMerge/>
            <w:shd w:val="clear" w:color="auto" w:fill="auto"/>
            <w:vAlign w:val="center"/>
          </w:tcPr>
          <w:p w:rsidR="00CA4D80" w:rsidRPr="00D05435" w:rsidRDefault="00CA4D80" w:rsidP="00663D37">
            <w:pPr>
              <w:pStyle w:val="-3"/>
              <w:rPr>
                <w:sz w:val="24"/>
                <w:szCs w:val="24"/>
              </w:rPr>
            </w:pPr>
          </w:p>
        </w:tc>
        <w:tc>
          <w:tcPr>
            <w:tcW w:w="1356" w:type="pct"/>
            <w:shd w:val="clear" w:color="auto" w:fill="auto"/>
            <w:vAlign w:val="center"/>
          </w:tcPr>
          <w:p w:rsidR="00CA4D80" w:rsidRPr="00D05435" w:rsidRDefault="00CA4D80" w:rsidP="00663D37">
            <w:pPr>
              <w:pStyle w:val="-3"/>
              <w:rPr>
                <w:sz w:val="24"/>
                <w:szCs w:val="24"/>
              </w:rPr>
            </w:pPr>
            <w:r w:rsidRPr="00D05435">
              <w:rPr>
                <w:sz w:val="24"/>
                <w:szCs w:val="24"/>
              </w:rPr>
              <w:t>Сера диоксид</w:t>
            </w:r>
          </w:p>
        </w:tc>
        <w:tc>
          <w:tcPr>
            <w:tcW w:w="1136" w:type="pct"/>
            <w:shd w:val="clear" w:color="auto" w:fill="auto"/>
            <w:vAlign w:val="center"/>
          </w:tcPr>
          <w:p w:rsidR="00CA4D80" w:rsidRPr="00D05435" w:rsidRDefault="00CA4D80" w:rsidP="00663D37">
            <w:pPr>
              <w:pStyle w:val="-3"/>
              <w:rPr>
                <w:sz w:val="24"/>
                <w:szCs w:val="24"/>
              </w:rPr>
            </w:pPr>
            <w:r w:rsidRPr="00D05435">
              <w:rPr>
                <w:sz w:val="24"/>
                <w:szCs w:val="24"/>
              </w:rPr>
              <w:t>0,274843</w:t>
            </w:r>
          </w:p>
        </w:tc>
        <w:tc>
          <w:tcPr>
            <w:tcW w:w="1133" w:type="pct"/>
            <w:shd w:val="clear" w:color="auto" w:fill="auto"/>
            <w:vAlign w:val="center"/>
          </w:tcPr>
          <w:p w:rsidR="00CA4D80" w:rsidRPr="00D05435" w:rsidRDefault="00CA4D80" w:rsidP="00663D37">
            <w:pPr>
              <w:pStyle w:val="-3"/>
              <w:rPr>
                <w:sz w:val="24"/>
                <w:szCs w:val="24"/>
              </w:rPr>
            </w:pPr>
            <w:r w:rsidRPr="00D05435">
              <w:rPr>
                <w:sz w:val="24"/>
                <w:szCs w:val="24"/>
              </w:rPr>
              <w:t>8,33500</w:t>
            </w:r>
          </w:p>
        </w:tc>
      </w:tr>
      <w:tr w:rsidR="00CA4D80" w:rsidRPr="004C0E43" w:rsidTr="00663D37">
        <w:trPr>
          <w:cantSplit/>
          <w:trHeight w:val="23"/>
          <w:jc w:val="center"/>
        </w:trPr>
        <w:tc>
          <w:tcPr>
            <w:tcW w:w="1375" w:type="pct"/>
            <w:vMerge/>
            <w:shd w:val="clear" w:color="auto" w:fill="auto"/>
            <w:vAlign w:val="center"/>
            <w:hideMark/>
          </w:tcPr>
          <w:p w:rsidR="00CA4D80" w:rsidRPr="00D05435" w:rsidRDefault="00CA4D80" w:rsidP="00663D37">
            <w:pPr>
              <w:pStyle w:val="-3"/>
              <w:rPr>
                <w:sz w:val="24"/>
                <w:szCs w:val="24"/>
              </w:rPr>
            </w:pPr>
          </w:p>
        </w:tc>
        <w:tc>
          <w:tcPr>
            <w:tcW w:w="1356" w:type="pct"/>
            <w:shd w:val="clear" w:color="auto" w:fill="auto"/>
            <w:vAlign w:val="center"/>
            <w:hideMark/>
          </w:tcPr>
          <w:p w:rsidR="00CA4D80" w:rsidRPr="00D05435" w:rsidRDefault="00CA4D80" w:rsidP="00663D37">
            <w:pPr>
              <w:pStyle w:val="-3"/>
              <w:rPr>
                <w:sz w:val="24"/>
                <w:szCs w:val="24"/>
              </w:rPr>
            </w:pPr>
            <w:r w:rsidRPr="00D05435">
              <w:rPr>
                <w:sz w:val="24"/>
                <w:szCs w:val="24"/>
              </w:rPr>
              <w:t>Углерод оксид</w:t>
            </w:r>
          </w:p>
        </w:tc>
        <w:tc>
          <w:tcPr>
            <w:tcW w:w="1136" w:type="pct"/>
            <w:shd w:val="clear" w:color="auto" w:fill="auto"/>
            <w:vAlign w:val="center"/>
          </w:tcPr>
          <w:p w:rsidR="00CA4D80" w:rsidRPr="00D05435" w:rsidRDefault="00CA4D80" w:rsidP="00663D37">
            <w:pPr>
              <w:pStyle w:val="-3"/>
              <w:rPr>
                <w:sz w:val="24"/>
                <w:szCs w:val="24"/>
              </w:rPr>
            </w:pPr>
            <w:r w:rsidRPr="00D05435">
              <w:rPr>
                <w:sz w:val="24"/>
                <w:szCs w:val="24"/>
              </w:rPr>
              <w:t>0,149441</w:t>
            </w:r>
          </w:p>
        </w:tc>
        <w:tc>
          <w:tcPr>
            <w:tcW w:w="1133" w:type="pct"/>
            <w:shd w:val="clear" w:color="auto" w:fill="auto"/>
            <w:vAlign w:val="center"/>
          </w:tcPr>
          <w:p w:rsidR="00CA4D80" w:rsidRPr="00D05435" w:rsidRDefault="00CA4D80" w:rsidP="00663D37">
            <w:pPr>
              <w:pStyle w:val="-3"/>
              <w:rPr>
                <w:sz w:val="24"/>
                <w:szCs w:val="24"/>
              </w:rPr>
            </w:pPr>
            <w:r w:rsidRPr="00D05435">
              <w:rPr>
                <w:sz w:val="24"/>
                <w:szCs w:val="24"/>
              </w:rPr>
              <w:t>4,53200</w:t>
            </w:r>
          </w:p>
        </w:tc>
      </w:tr>
    </w:tbl>
    <w:p w:rsidR="00D05435" w:rsidRDefault="00D05435" w:rsidP="00D05435">
      <w:pPr>
        <w:pStyle w:val="ab"/>
        <w:spacing w:line="240" w:lineRule="auto"/>
        <w:rPr>
          <w:iCs/>
          <w:sz w:val="28"/>
          <w:szCs w:val="28"/>
        </w:rPr>
      </w:pPr>
    </w:p>
    <w:p w:rsidR="00CA4D80" w:rsidRPr="00D05435" w:rsidRDefault="00CA4D80" w:rsidP="00D05435">
      <w:pPr>
        <w:pStyle w:val="ab"/>
        <w:spacing w:line="240" w:lineRule="auto"/>
        <w:ind w:firstLine="709"/>
        <w:rPr>
          <w:iCs/>
          <w:sz w:val="28"/>
          <w:szCs w:val="28"/>
        </w:rPr>
      </w:pPr>
      <w:r w:rsidRPr="00D05435">
        <w:rPr>
          <w:iCs/>
          <w:sz w:val="28"/>
          <w:szCs w:val="28"/>
        </w:rPr>
        <w:t xml:space="preserve">В качестве критериев для оценки воздействия приняты санитарно-гигиенические нормативы качества атмосферного воздуха в соответствии с постановлением Главного государственного санитарного врача </w:t>
      </w:r>
      <w:r w:rsidR="00755AE8" w:rsidRPr="00D05435">
        <w:rPr>
          <w:iCs/>
          <w:sz w:val="28"/>
          <w:szCs w:val="28"/>
        </w:rPr>
        <w:t>РФ</w:t>
      </w:r>
      <w:r w:rsidRPr="00D05435">
        <w:rPr>
          <w:iCs/>
          <w:sz w:val="28"/>
          <w:szCs w:val="28"/>
        </w:rPr>
        <w:t xml:space="preserve"> от 2</w:t>
      </w:r>
      <w:r w:rsidR="005A319C" w:rsidRPr="00D05435">
        <w:rPr>
          <w:iCs/>
          <w:sz w:val="28"/>
          <w:szCs w:val="28"/>
        </w:rPr>
        <w:t>2 декабря 2</w:t>
      </w:r>
      <w:r w:rsidRPr="00D05435">
        <w:rPr>
          <w:iCs/>
          <w:sz w:val="28"/>
          <w:szCs w:val="28"/>
        </w:rPr>
        <w:t xml:space="preserve">017 </w:t>
      </w:r>
      <w:r w:rsidR="005A319C" w:rsidRPr="00D05435">
        <w:rPr>
          <w:iCs/>
          <w:sz w:val="28"/>
          <w:szCs w:val="28"/>
        </w:rPr>
        <w:t xml:space="preserve">г. </w:t>
      </w:r>
      <w:r w:rsidRPr="00D05435">
        <w:rPr>
          <w:iCs/>
          <w:sz w:val="28"/>
          <w:szCs w:val="28"/>
        </w:rPr>
        <w:t>№</w:t>
      </w:r>
      <w:r w:rsidR="005A319C" w:rsidRPr="00D05435">
        <w:rPr>
          <w:iCs/>
          <w:sz w:val="28"/>
          <w:szCs w:val="28"/>
        </w:rPr>
        <w:t> </w:t>
      </w:r>
      <w:r w:rsidRPr="00D05435">
        <w:rPr>
          <w:iCs/>
          <w:sz w:val="28"/>
          <w:szCs w:val="28"/>
        </w:rPr>
        <w:t>165 «Об утверждении гигиенических нормативов ГН 2.1.6.3492-17 «Предельно допустимые концентрации (ПДК) загрязняющих веществ в атмосферном воздухе городских и сельских поселений».</w:t>
      </w:r>
    </w:p>
    <w:p w:rsidR="00CA4D80" w:rsidRPr="00D05435" w:rsidRDefault="00CA4D80" w:rsidP="00D05435">
      <w:pPr>
        <w:pStyle w:val="ab"/>
        <w:spacing w:line="240" w:lineRule="auto"/>
        <w:ind w:firstLine="709"/>
        <w:rPr>
          <w:iCs/>
          <w:sz w:val="28"/>
          <w:szCs w:val="28"/>
        </w:rPr>
      </w:pPr>
      <w:r w:rsidRPr="00D05435">
        <w:rPr>
          <w:iCs/>
          <w:sz w:val="28"/>
          <w:szCs w:val="28"/>
        </w:rPr>
        <w:t>Результаты оценки воздействия выбросов загрязняющих веществ на атмосферный воздух от источников, выбранных ТЭЦ и котельных, обеспечивающих основное теплоснабжение Чайковского ГО, на существующее положение показали не превышение санитарно-гигиенических нормативов качества воздуха (ПДК) без учета и с учетом заданного фонового загрязнения на постах наблюдений.</w:t>
      </w:r>
    </w:p>
    <w:p w:rsidR="00CA4D80" w:rsidRDefault="00CA4D80" w:rsidP="00D05435">
      <w:pPr>
        <w:pStyle w:val="ab"/>
        <w:spacing w:line="240" w:lineRule="auto"/>
        <w:ind w:firstLine="709"/>
        <w:rPr>
          <w:iCs/>
          <w:sz w:val="28"/>
          <w:szCs w:val="28"/>
        </w:rPr>
      </w:pPr>
      <w:r w:rsidRPr="00D05435">
        <w:rPr>
          <w:iCs/>
          <w:sz w:val="28"/>
          <w:szCs w:val="28"/>
        </w:rPr>
        <w:t>Объекты сетевых организаций не имеют проблем по характеристикам воздействия на окружающую среду по выбросам, сбросам и шумовым воздействиям. По физическому фактору воздействия (шум) с учетом градостроительной ситуации и требований п. 2 ПП РФ от 3 марта 2018 г. № 222 максимальные значения не превышают санитарных норм на границе санитарно-защитных зон (СЗЗ).</w:t>
      </w:r>
    </w:p>
    <w:p w:rsidR="00FD57E2" w:rsidRPr="00D05435" w:rsidRDefault="00FD57E2" w:rsidP="00D05435">
      <w:pPr>
        <w:pStyle w:val="ab"/>
        <w:spacing w:line="240" w:lineRule="auto"/>
        <w:ind w:firstLine="709"/>
        <w:rPr>
          <w:iCs/>
          <w:sz w:val="28"/>
          <w:szCs w:val="28"/>
        </w:rPr>
      </w:pPr>
    </w:p>
    <w:p w:rsidR="0041536F" w:rsidRPr="00D05435" w:rsidRDefault="0041536F" w:rsidP="00D05435">
      <w:pPr>
        <w:pStyle w:val="-03"/>
        <w:rPr>
          <w:sz w:val="28"/>
          <w:szCs w:val="28"/>
        </w:rPr>
      </w:pPr>
      <w:bookmarkStart w:id="31" w:name="_Toc145682595"/>
      <w:bookmarkStart w:id="32" w:name="_Toc153378696"/>
      <w:r w:rsidRPr="00D05435">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31"/>
      <w:bookmarkEnd w:id="32"/>
    </w:p>
    <w:p w:rsidR="00AA1307" w:rsidRPr="00D05435" w:rsidRDefault="00AA1307" w:rsidP="00D05435">
      <w:pPr>
        <w:pStyle w:val="ab"/>
        <w:spacing w:line="240" w:lineRule="auto"/>
        <w:ind w:firstLine="709"/>
        <w:rPr>
          <w:iCs/>
          <w:sz w:val="28"/>
          <w:szCs w:val="28"/>
        </w:rPr>
      </w:pPr>
      <w:r w:rsidRPr="00D05435">
        <w:rPr>
          <w:iCs/>
          <w:sz w:val="28"/>
          <w:szCs w:val="28"/>
        </w:rPr>
        <w:t>В таблице ниже представлены тарифы на электрическую энергию для населения и приравненных к нему категорий потребителей по Пермскому краю на 2023 год, установленные постановлением Министерства тарифного регулирования и энергетики Пермского края от</w:t>
      </w:r>
      <w:r w:rsidR="005A319C" w:rsidRPr="00D05435">
        <w:rPr>
          <w:iCs/>
          <w:sz w:val="28"/>
          <w:szCs w:val="28"/>
        </w:rPr>
        <w:t xml:space="preserve"> </w:t>
      </w:r>
      <w:r w:rsidRPr="00D05435">
        <w:rPr>
          <w:iCs/>
          <w:sz w:val="28"/>
          <w:szCs w:val="28"/>
        </w:rPr>
        <w:t>18</w:t>
      </w:r>
      <w:r w:rsidR="005A319C" w:rsidRPr="00D05435">
        <w:rPr>
          <w:iCs/>
          <w:sz w:val="28"/>
          <w:szCs w:val="28"/>
        </w:rPr>
        <w:t xml:space="preserve"> ноября </w:t>
      </w:r>
      <w:r w:rsidRPr="00D05435">
        <w:rPr>
          <w:iCs/>
          <w:sz w:val="28"/>
          <w:szCs w:val="28"/>
        </w:rPr>
        <w:t xml:space="preserve">2022 </w:t>
      </w:r>
      <w:r w:rsidR="005A319C" w:rsidRPr="00D05435">
        <w:rPr>
          <w:iCs/>
          <w:sz w:val="28"/>
          <w:szCs w:val="28"/>
        </w:rPr>
        <w:t xml:space="preserve">г. </w:t>
      </w:r>
      <w:r w:rsidRPr="00D05435">
        <w:rPr>
          <w:iCs/>
          <w:sz w:val="28"/>
          <w:szCs w:val="28"/>
        </w:rPr>
        <w:t>№</w:t>
      </w:r>
      <w:r w:rsidR="005A319C" w:rsidRPr="00D05435">
        <w:rPr>
          <w:iCs/>
          <w:sz w:val="28"/>
          <w:szCs w:val="28"/>
        </w:rPr>
        <w:t> </w:t>
      </w:r>
      <w:r w:rsidRPr="00D05435">
        <w:rPr>
          <w:iCs/>
          <w:sz w:val="28"/>
          <w:szCs w:val="28"/>
        </w:rPr>
        <w:t>6-э.</w:t>
      </w:r>
    </w:p>
    <w:p w:rsidR="00AA1307" w:rsidRPr="00D05435" w:rsidRDefault="00AA1307" w:rsidP="00D05435">
      <w:pPr>
        <w:pStyle w:val="ab"/>
        <w:spacing w:line="240" w:lineRule="auto"/>
        <w:rPr>
          <w:sz w:val="28"/>
          <w:szCs w:val="28"/>
          <w:lang w:eastAsia="en-US" w:bidi="ar-SA"/>
        </w:rPr>
      </w:pPr>
    </w:p>
    <w:p w:rsidR="00AA1307" w:rsidRPr="00D05435" w:rsidRDefault="00AA1307" w:rsidP="00D05435">
      <w:pPr>
        <w:pStyle w:val="ab"/>
        <w:spacing w:line="240" w:lineRule="auto"/>
        <w:rPr>
          <w:sz w:val="28"/>
          <w:szCs w:val="28"/>
          <w:lang w:eastAsia="en-US" w:bidi="ar-SA"/>
        </w:rPr>
      </w:pPr>
    </w:p>
    <w:p w:rsidR="00AA1307" w:rsidRPr="00D05435" w:rsidRDefault="00AA1307" w:rsidP="00D05435">
      <w:pPr>
        <w:pStyle w:val="ab"/>
        <w:spacing w:line="240" w:lineRule="auto"/>
        <w:rPr>
          <w:sz w:val="28"/>
          <w:szCs w:val="28"/>
          <w:lang w:eastAsia="en-US" w:bidi="ar-SA"/>
        </w:rPr>
        <w:sectPr w:rsidR="00AA1307" w:rsidRPr="00D05435" w:rsidSect="00653B1D">
          <w:headerReference w:type="default" r:id="rId12"/>
          <w:headerReference w:type="first" r:id="rId13"/>
          <w:footerReference w:type="first" r:id="rId14"/>
          <w:pgSz w:w="11906" w:h="16838" w:code="9"/>
          <w:pgMar w:top="1440" w:right="1440" w:bottom="1440" w:left="1800" w:header="567" w:footer="567" w:gutter="0"/>
          <w:cols w:space="708"/>
          <w:docGrid w:linePitch="360"/>
        </w:sectPr>
      </w:pPr>
    </w:p>
    <w:p w:rsidR="00AA1307" w:rsidRPr="00D05435" w:rsidRDefault="00AA1307" w:rsidP="00D05435">
      <w:pPr>
        <w:pStyle w:val="-0"/>
        <w:rPr>
          <w:sz w:val="28"/>
          <w:szCs w:val="28"/>
        </w:rPr>
      </w:pPr>
      <w:r w:rsidRPr="00D05435">
        <w:rPr>
          <w:sz w:val="28"/>
          <w:szCs w:val="28"/>
        </w:rPr>
        <w:t>Тарифы на электрическую энергию для населения и приравненных к нему категорий потребителей по Пермскому краю с 1 декабря 2022 г. по 31 декабря 2023 г.</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9"/>
        <w:gridCol w:w="7390"/>
        <w:gridCol w:w="2067"/>
        <w:gridCol w:w="3708"/>
      </w:tblGrid>
      <w:tr w:rsidR="00AA1307" w:rsidRPr="004C0E43" w:rsidTr="00663D37">
        <w:trPr>
          <w:cantSplit/>
          <w:trHeight w:val="20"/>
          <w:tblHeader/>
        </w:trPr>
        <w:tc>
          <w:tcPr>
            <w:tcW w:w="179" w:type="pct"/>
            <w:vMerge w:val="restart"/>
            <w:shd w:val="clear" w:color="auto" w:fill="auto"/>
            <w:vAlign w:val="center"/>
          </w:tcPr>
          <w:p w:rsidR="00AA1307" w:rsidRPr="00D05435" w:rsidRDefault="00AA1307" w:rsidP="00663D37">
            <w:pPr>
              <w:pStyle w:val="-3"/>
              <w:rPr>
                <w:b/>
                <w:sz w:val="24"/>
                <w:szCs w:val="24"/>
              </w:rPr>
            </w:pPr>
            <w:r w:rsidRPr="00D05435">
              <w:rPr>
                <w:b/>
                <w:sz w:val="24"/>
                <w:szCs w:val="24"/>
              </w:rPr>
              <w:t>№ п/п</w:t>
            </w:r>
          </w:p>
        </w:tc>
        <w:tc>
          <w:tcPr>
            <w:tcW w:w="3463" w:type="pct"/>
            <w:gridSpan w:val="2"/>
            <w:vMerge w:val="restart"/>
            <w:shd w:val="clear" w:color="auto" w:fill="auto"/>
            <w:vAlign w:val="center"/>
          </w:tcPr>
          <w:p w:rsidR="00AA1307" w:rsidRPr="00D05435" w:rsidRDefault="00AA1307" w:rsidP="00663D37">
            <w:pPr>
              <w:pStyle w:val="-3"/>
              <w:rPr>
                <w:b/>
                <w:sz w:val="24"/>
                <w:szCs w:val="24"/>
              </w:rPr>
            </w:pPr>
            <w:r w:rsidRPr="00D05435">
              <w:rPr>
                <w:b/>
                <w:sz w:val="24"/>
                <w:szCs w:val="24"/>
              </w:rPr>
              <w:t>Категории потребителей с разбивкой по ставкам и дифференциацией по зонам суток</w:t>
            </w:r>
          </w:p>
        </w:tc>
        <w:tc>
          <w:tcPr>
            <w:tcW w:w="1358" w:type="pct"/>
            <w:shd w:val="clear" w:color="auto" w:fill="auto"/>
            <w:vAlign w:val="center"/>
          </w:tcPr>
          <w:p w:rsidR="00AA1307" w:rsidRPr="00D05435" w:rsidRDefault="00AA1307" w:rsidP="00663D37">
            <w:pPr>
              <w:pStyle w:val="-3"/>
              <w:rPr>
                <w:b/>
                <w:sz w:val="24"/>
                <w:szCs w:val="24"/>
              </w:rPr>
            </w:pPr>
            <w:r w:rsidRPr="00D05435">
              <w:rPr>
                <w:b/>
                <w:sz w:val="24"/>
                <w:szCs w:val="24"/>
              </w:rPr>
              <w:t>Цена (тариф), руб./ кВтч (с учетом НДС)</w:t>
            </w:r>
          </w:p>
        </w:tc>
      </w:tr>
      <w:tr w:rsidR="00AA1307" w:rsidRPr="004C0E43" w:rsidTr="00663D37">
        <w:trPr>
          <w:cantSplit/>
          <w:trHeight w:val="20"/>
          <w:tblHeader/>
        </w:trPr>
        <w:tc>
          <w:tcPr>
            <w:tcW w:w="179" w:type="pct"/>
            <w:vMerge/>
            <w:shd w:val="clear" w:color="auto" w:fill="auto"/>
            <w:vAlign w:val="center"/>
          </w:tcPr>
          <w:p w:rsidR="00AA1307" w:rsidRPr="00D05435" w:rsidRDefault="00AA1307" w:rsidP="00663D37">
            <w:pPr>
              <w:pStyle w:val="-3"/>
              <w:rPr>
                <w:b/>
                <w:sz w:val="24"/>
                <w:szCs w:val="24"/>
              </w:rPr>
            </w:pPr>
          </w:p>
        </w:tc>
        <w:tc>
          <w:tcPr>
            <w:tcW w:w="3463" w:type="pct"/>
            <w:gridSpan w:val="2"/>
            <w:vMerge/>
            <w:shd w:val="clear" w:color="auto" w:fill="auto"/>
            <w:vAlign w:val="center"/>
          </w:tcPr>
          <w:p w:rsidR="00AA1307" w:rsidRPr="00D05435" w:rsidRDefault="00AA1307" w:rsidP="00663D37">
            <w:pPr>
              <w:pStyle w:val="-3"/>
              <w:jc w:val="left"/>
              <w:rPr>
                <w:b/>
                <w:sz w:val="24"/>
                <w:szCs w:val="24"/>
              </w:rPr>
            </w:pPr>
          </w:p>
        </w:tc>
        <w:tc>
          <w:tcPr>
            <w:tcW w:w="1358" w:type="pct"/>
            <w:shd w:val="clear" w:color="auto" w:fill="auto"/>
            <w:vAlign w:val="center"/>
          </w:tcPr>
          <w:p w:rsidR="00AA1307" w:rsidRPr="00D05435" w:rsidRDefault="00AA1307" w:rsidP="00663D37">
            <w:pPr>
              <w:pStyle w:val="-3"/>
              <w:rPr>
                <w:b/>
                <w:sz w:val="24"/>
                <w:szCs w:val="24"/>
              </w:rPr>
            </w:pPr>
            <w:r w:rsidRPr="00D05435">
              <w:rPr>
                <w:b/>
                <w:sz w:val="24"/>
                <w:szCs w:val="24"/>
              </w:rPr>
              <w:t>с 01.12.2022 по</w:t>
            </w:r>
            <w:r w:rsidRPr="00D05435">
              <w:rPr>
                <w:b/>
                <w:sz w:val="24"/>
                <w:szCs w:val="24"/>
                <w:lang w:val="en-US"/>
              </w:rPr>
              <w:t xml:space="preserve"> </w:t>
            </w:r>
            <w:r w:rsidRPr="00D05435">
              <w:rPr>
                <w:b/>
                <w:sz w:val="24"/>
                <w:szCs w:val="24"/>
              </w:rPr>
              <w:t>31.12.2023</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1</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Население и приравненные к нему, за исключением населения и потребителей, указанных в строках 2-5 &lt;1&gt;:</w:t>
            </w:r>
          </w:p>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w:t>
            </w:r>
            <w:r w:rsidRPr="00D05435">
              <w:rPr>
                <w:sz w:val="24"/>
                <w:szCs w:val="24"/>
              </w:rPr>
              <w:softHyphen/>
              <w:t>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AA1307" w:rsidRPr="00D05435" w:rsidRDefault="00AA1307" w:rsidP="00663D37">
            <w:pPr>
              <w:pStyle w:val="-3"/>
              <w:jc w:val="left"/>
              <w:rPr>
                <w:sz w:val="24"/>
                <w:szCs w:val="24"/>
              </w:rPr>
            </w:pPr>
            <w:r w:rsidRPr="00D05435">
              <w:rPr>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1.1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1.2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5,30</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1.3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5,81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&lt;1&gt;:</w:t>
            </w:r>
          </w:p>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AA1307" w:rsidRPr="00D05435" w:rsidRDefault="00AA1307" w:rsidP="00663D37">
            <w:pPr>
              <w:pStyle w:val="-3"/>
              <w:jc w:val="left"/>
              <w:rPr>
                <w:sz w:val="24"/>
                <w:szCs w:val="24"/>
              </w:rPr>
            </w:pPr>
            <w:r w:rsidRPr="00D05435">
              <w:rPr>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2.1</w:t>
            </w:r>
          </w:p>
        </w:tc>
        <w:tc>
          <w:tcPr>
            <w:tcW w:w="2706" w:type="pct"/>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757" w:type="pct"/>
            <w:shd w:val="clear" w:color="auto" w:fill="auto"/>
            <w:vAlign w:val="center"/>
          </w:tcPr>
          <w:p w:rsidR="00AA1307" w:rsidRPr="00D05435" w:rsidRDefault="00AA1307" w:rsidP="00663D37">
            <w:pPr>
              <w:pStyle w:val="-3"/>
              <w:jc w:val="left"/>
              <w:rPr>
                <w:sz w:val="24"/>
                <w:szCs w:val="24"/>
              </w:rPr>
            </w:pPr>
            <w:r w:rsidRPr="00D05435">
              <w:rPr>
                <w:sz w:val="24"/>
                <w:szCs w:val="24"/>
              </w:rPr>
              <w:t>руб./кВтч</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2.2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2.3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&lt;1&gt;:</w:t>
            </w:r>
          </w:p>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w:t>
            </w:r>
            <w:r w:rsidRPr="00D05435">
              <w:rPr>
                <w:sz w:val="24"/>
                <w:szCs w:val="24"/>
              </w:rPr>
              <w:softHyphen/>
              <w:t>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AA1307" w:rsidRPr="00D05435" w:rsidRDefault="00AA1307" w:rsidP="00663D37">
            <w:pPr>
              <w:pStyle w:val="-3"/>
              <w:jc w:val="left"/>
              <w:rPr>
                <w:sz w:val="24"/>
                <w:szCs w:val="24"/>
              </w:rPr>
            </w:pPr>
            <w:r w:rsidRPr="00D05435">
              <w:rPr>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3.1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3.2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3.3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4</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&lt;1&gt;:</w:t>
            </w:r>
          </w:p>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w:t>
            </w:r>
            <w:r w:rsidRPr="00D05435">
              <w:rPr>
                <w:sz w:val="24"/>
                <w:szCs w:val="24"/>
              </w:rPr>
              <w:softHyphen/>
              <w:t>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AA1307" w:rsidRPr="00D05435" w:rsidRDefault="00AA1307" w:rsidP="00663D37">
            <w:pPr>
              <w:pStyle w:val="-3"/>
              <w:jc w:val="left"/>
              <w:rPr>
                <w:sz w:val="24"/>
                <w:szCs w:val="24"/>
              </w:rPr>
            </w:pPr>
            <w:r w:rsidRPr="00D05435">
              <w:rPr>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4.1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4.2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4.3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5</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Население, проживающее в сельских населенных пунктах, и приравненные к нему &lt;1&gt;:</w:t>
            </w:r>
          </w:p>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w:t>
            </w:r>
            <w:r w:rsidRPr="00D05435">
              <w:rPr>
                <w:sz w:val="24"/>
                <w:szCs w:val="24"/>
              </w:rPr>
              <w:softHyphen/>
              <w:t>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AA1307" w:rsidRPr="00D05435" w:rsidRDefault="00AA1307" w:rsidP="00663D37">
            <w:pPr>
              <w:pStyle w:val="-3"/>
              <w:jc w:val="left"/>
              <w:rPr>
                <w:sz w:val="24"/>
                <w:szCs w:val="24"/>
              </w:rPr>
            </w:pPr>
            <w:r w:rsidRPr="00D05435">
              <w:rPr>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5.1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5.2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 &lt;2&gt;</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5.3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 &lt;2&gt;</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Потребители, приравненные к населению:</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6.1</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Исполнители коммунальных услуг (товарищества собственников жилья, жилищно</w:t>
            </w:r>
            <w:r w:rsidRPr="00D05435">
              <w:rPr>
                <w:sz w:val="24"/>
                <w:szCs w:val="24"/>
              </w:rPr>
              <w:softHyphen/>
              <w:t>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населением в объемах фактического потребления электрической энергии населением и объемах электрической энергии, израсходованной на места общего пользования, за исключением:</w:t>
            </w:r>
          </w:p>
          <w:p w:rsidR="00AA1307" w:rsidRPr="00D05435" w:rsidRDefault="00AA1307" w:rsidP="00663D37">
            <w:pPr>
              <w:pStyle w:val="-3"/>
              <w:jc w:val="left"/>
              <w:rPr>
                <w:sz w:val="24"/>
                <w:szCs w:val="24"/>
              </w:rPr>
            </w:pPr>
            <w:r w:rsidRPr="00D05435">
              <w:rPr>
                <w:sz w:val="24"/>
                <w:szCs w:val="24"/>
              </w:rPr>
              <w:t>исполнителей коммунальных услуг (товариществ собственников жилья, жилищно</w:t>
            </w:r>
            <w:r w:rsidRPr="00D05435">
              <w:rPr>
                <w:sz w:val="24"/>
                <w:szCs w:val="24"/>
              </w:rPr>
              <w:softHyphen/>
              <w:t>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пользователям жилых помещений и содержания общего имущества многоквартирных домов;</w:t>
            </w:r>
          </w:p>
          <w:p w:rsidR="00AA1307" w:rsidRPr="00D05435" w:rsidRDefault="00AA1307" w:rsidP="00663D37">
            <w:pPr>
              <w:pStyle w:val="-3"/>
              <w:jc w:val="left"/>
              <w:rPr>
                <w:sz w:val="24"/>
                <w:szCs w:val="24"/>
              </w:rPr>
            </w:pPr>
            <w:r w:rsidRPr="00D05435">
              <w:rPr>
                <w:sz w:val="24"/>
                <w:szCs w:val="24"/>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6.1.1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6.1.2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5,30</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6.1.3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5,81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Садоводческие некоммерческие товарищества и огороднические некоммерческие товарищества &lt;2&gt;</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6.2.1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6.2.2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6.2.3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&lt;2&gt;</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6.3.1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6.3.2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5,30</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6.3.3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5,81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6.4</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Содержащиеся за счет прихожан религиозные организации &lt;2&gt;</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6.4.1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6.4.2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3,89</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6.4.3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4,27</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3,71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2,39</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6.5</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населением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6.5.1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6.5.2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5,30</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6.5.3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5,81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6.6</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rsidR="00AA1307" w:rsidRPr="00D05435" w:rsidRDefault="00AA1307" w:rsidP="00663D37">
            <w:pPr>
              <w:pStyle w:val="-3"/>
              <w:jc w:val="left"/>
              <w:rPr>
                <w:sz w:val="24"/>
                <w:szCs w:val="24"/>
              </w:rPr>
            </w:pPr>
            <w:r w:rsidRPr="00D05435">
              <w:rPr>
                <w:sz w:val="24"/>
                <w:szCs w:val="24"/>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&lt;2&gt;</w:t>
            </w:r>
          </w:p>
        </w:tc>
      </w:tr>
      <w:tr w:rsidR="00AA1307" w:rsidRPr="004C0E43" w:rsidTr="00663D37">
        <w:trPr>
          <w:cantSplit/>
          <w:trHeight w:val="20"/>
        </w:trPr>
        <w:tc>
          <w:tcPr>
            <w:tcW w:w="179" w:type="pct"/>
            <w:shd w:val="clear" w:color="auto" w:fill="auto"/>
            <w:vAlign w:val="center"/>
          </w:tcPr>
          <w:p w:rsidR="00AA1307" w:rsidRPr="00D05435" w:rsidRDefault="00AA1307" w:rsidP="00663D37">
            <w:pPr>
              <w:pStyle w:val="-3"/>
              <w:rPr>
                <w:sz w:val="24"/>
                <w:szCs w:val="24"/>
              </w:rPr>
            </w:pPr>
            <w:r w:rsidRPr="00D05435">
              <w:rPr>
                <w:sz w:val="24"/>
                <w:szCs w:val="24"/>
              </w:rPr>
              <w:t>6.6.1</w:t>
            </w: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6.6.2</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двум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Дневная зона (пиковая и полупиковая)</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5,30</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r w:rsidR="00AA1307" w:rsidRPr="004C0E43" w:rsidTr="00663D37">
        <w:trPr>
          <w:cantSplit/>
          <w:trHeight w:val="20"/>
        </w:trPr>
        <w:tc>
          <w:tcPr>
            <w:tcW w:w="179" w:type="pct"/>
            <w:vMerge w:val="restart"/>
            <w:shd w:val="clear" w:color="auto" w:fill="auto"/>
            <w:vAlign w:val="center"/>
          </w:tcPr>
          <w:p w:rsidR="00AA1307" w:rsidRPr="00D05435" w:rsidRDefault="00AA1307" w:rsidP="00663D37">
            <w:pPr>
              <w:pStyle w:val="-3"/>
              <w:rPr>
                <w:sz w:val="24"/>
                <w:szCs w:val="24"/>
              </w:rPr>
            </w:pPr>
            <w:r w:rsidRPr="00D05435">
              <w:rPr>
                <w:sz w:val="24"/>
                <w:szCs w:val="24"/>
              </w:rPr>
              <w:t>6.6.3</w:t>
            </w:r>
          </w:p>
        </w:tc>
        <w:tc>
          <w:tcPr>
            <w:tcW w:w="4821" w:type="pct"/>
            <w:gridSpan w:val="3"/>
            <w:shd w:val="clear" w:color="auto" w:fill="auto"/>
            <w:vAlign w:val="center"/>
          </w:tcPr>
          <w:p w:rsidR="00AA1307" w:rsidRPr="00D05435" w:rsidRDefault="00AA1307" w:rsidP="00663D37">
            <w:pPr>
              <w:pStyle w:val="-3"/>
              <w:jc w:val="left"/>
              <w:rPr>
                <w:sz w:val="24"/>
                <w:szCs w:val="24"/>
              </w:rPr>
            </w:pPr>
            <w:r w:rsidRPr="00D05435">
              <w:rPr>
                <w:sz w:val="24"/>
                <w:szCs w:val="24"/>
              </w:rPr>
              <w:t>Одноставочный тариф, дифференцированный по трем зонам суток</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5,81</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Полупиковая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5,05</w:t>
            </w:r>
          </w:p>
        </w:tc>
      </w:tr>
      <w:tr w:rsidR="00AA1307" w:rsidRPr="004C0E43" w:rsidTr="00663D37">
        <w:trPr>
          <w:cantSplit/>
          <w:trHeight w:val="20"/>
        </w:trPr>
        <w:tc>
          <w:tcPr>
            <w:tcW w:w="179" w:type="pct"/>
            <w:vMerge/>
            <w:shd w:val="clear" w:color="auto" w:fill="auto"/>
            <w:vAlign w:val="center"/>
          </w:tcPr>
          <w:p w:rsidR="00AA1307" w:rsidRPr="00D05435" w:rsidRDefault="00AA1307" w:rsidP="00663D37">
            <w:pPr>
              <w:pStyle w:val="-3"/>
              <w:rPr>
                <w:sz w:val="24"/>
                <w:szCs w:val="24"/>
              </w:rPr>
            </w:pPr>
          </w:p>
        </w:tc>
        <w:tc>
          <w:tcPr>
            <w:tcW w:w="3463" w:type="pct"/>
            <w:gridSpan w:val="2"/>
            <w:shd w:val="clear" w:color="auto" w:fill="auto"/>
            <w:vAlign w:val="center"/>
          </w:tcPr>
          <w:p w:rsidR="00AA1307" w:rsidRPr="00D05435" w:rsidRDefault="00AA1307" w:rsidP="00663D37">
            <w:pPr>
              <w:pStyle w:val="-3"/>
              <w:jc w:val="left"/>
              <w:rPr>
                <w:sz w:val="24"/>
                <w:szCs w:val="24"/>
              </w:rPr>
            </w:pPr>
            <w:r w:rsidRPr="00D05435">
              <w:rPr>
                <w:sz w:val="24"/>
                <w:szCs w:val="24"/>
              </w:rPr>
              <w:t>Ночная зона</w:t>
            </w:r>
          </w:p>
        </w:tc>
        <w:tc>
          <w:tcPr>
            <w:tcW w:w="1358" w:type="pct"/>
            <w:shd w:val="clear" w:color="auto" w:fill="auto"/>
            <w:vAlign w:val="center"/>
          </w:tcPr>
          <w:p w:rsidR="00AA1307" w:rsidRPr="00D05435" w:rsidRDefault="00AA1307" w:rsidP="00663D37">
            <w:pPr>
              <w:pStyle w:val="-3"/>
              <w:rPr>
                <w:sz w:val="24"/>
                <w:szCs w:val="24"/>
              </w:rPr>
            </w:pPr>
            <w:r w:rsidRPr="00D05435">
              <w:rPr>
                <w:sz w:val="24"/>
                <w:szCs w:val="24"/>
              </w:rPr>
              <w:t>3,25</w:t>
            </w:r>
          </w:p>
        </w:tc>
      </w:tr>
    </w:tbl>
    <w:p w:rsidR="00AA1307" w:rsidRPr="004C0E43" w:rsidRDefault="00AA1307" w:rsidP="00AA1307">
      <w:pPr>
        <w:pStyle w:val="ab"/>
        <w:rPr>
          <w:lang w:eastAsia="en-US" w:bidi="ar-SA"/>
        </w:rPr>
      </w:pPr>
    </w:p>
    <w:p w:rsidR="00AA1307" w:rsidRPr="004C0E43" w:rsidRDefault="00AA1307" w:rsidP="00AA1307">
      <w:pPr>
        <w:pStyle w:val="ab"/>
        <w:rPr>
          <w:lang w:eastAsia="en-US" w:bidi="ar-SA"/>
        </w:rPr>
        <w:sectPr w:rsidR="00AA1307" w:rsidRPr="004C0E43" w:rsidSect="00D05435">
          <w:pgSz w:w="16838" w:h="11906" w:orient="landscape" w:code="9"/>
          <w:pgMar w:top="1440" w:right="1440" w:bottom="1440" w:left="1800" w:header="1134" w:footer="567" w:gutter="0"/>
          <w:cols w:space="708"/>
          <w:docGrid w:linePitch="360"/>
        </w:sectPr>
      </w:pPr>
    </w:p>
    <w:p w:rsidR="00AA1307" w:rsidRPr="00D05435" w:rsidRDefault="00AA1307" w:rsidP="00D05435">
      <w:pPr>
        <w:pStyle w:val="ab"/>
        <w:spacing w:line="240" w:lineRule="auto"/>
        <w:rPr>
          <w:sz w:val="28"/>
          <w:szCs w:val="28"/>
        </w:rPr>
      </w:pPr>
      <w:r w:rsidRPr="00D05435">
        <w:rPr>
          <w:sz w:val="28"/>
          <w:szCs w:val="28"/>
        </w:rPr>
        <w:t>В таблицах ниже представлена информация о единых (котловых) тарифах на услуги по передаче электрической энерг</w:t>
      </w:r>
      <w:r w:rsidR="005A319C" w:rsidRPr="00D05435">
        <w:rPr>
          <w:sz w:val="28"/>
          <w:szCs w:val="28"/>
        </w:rPr>
        <w:t>ии по сетям Пермского края, утвержденных</w:t>
      </w:r>
      <w:r w:rsidRPr="00D05435">
        <w:rPr>
          <w:sz w:val="28"/>
          <w:szCs w:val="28"/>
        </w:rPr>
        <w:t xml:space="preserve"> постановлением Министерства тарифного регулирования и энергетики Пермского края от 29 ноября 2022 г</w:t>
      </w:r>
      <w:r w:rsidR="005A319C" w:rsidRPr="00D05435">
        <w:rPr>
          <w:sz w:val="28"/>
          <w:szCs w:val="28"/>
        </w:rPr>
        <w:t>.</w:t>
      </w:r>
      <w:r w:rsidRPr="00D05435">
        <w:rPr>
          <w:sz w:val="28"/>
          <w:szCs w:val="28"/>
        </w:rPr>
        <w:t xml:space="preserve"> </w:t>
      </w:r>
      <w:r w:rsidR="00730E31" w:rsidRPr="00D05435">
        <w:rPr>
          <w:sz w:val="28"/>
          <w:szCs w:val="28"/>
        </w:rPr>
        <w:t>№</w:t>
      </w:r>
      <w:r w:rsidRPr="00D05435">
        <w:rPr>
          <w:sz w:val="28"/>
          <w:szCs w:val="28"/>
        </w:rPr>
        <w:t xml:space="preserve"> 40-э.</w:t>
      </w:r>
    </w:p>
    <w:p w:rsidR="00AA1307" w:rsidRPr="004C0E43" w:rsidRDefault="00AA1307" w:rsidP="00AA1307">
      <w:pPr>
        <w:pStyle w:val="ab"/>
      </w:pPr>
    </w:p>
    <w:p w:rsidR="00AA1307" w:rsidRPr="004C0E43" w:rsidRDefault="00AA1307" w:rsidP="00AA1307">
      <w:pPr>
        <w:pStyle w:val="ab"/>
      </w:pPr>
    </w:p>
    <w:p w:rsidR="00AA1307" w:rsidRPr="004C0E43" w:rsidRDefault="00AA1307" w:rsidP="00AA1307">
      <w:pPr>
        <w:pStyle w:val="ab"/>
        <w:rPr>
          <w:iCs/>
        </w:rPr>
      </w:pPr>
    </w:p>
    <w:p w:rsidR="00AA1307" w:rsidRPr="004C0E43" w:rsidRDefault="00AA1307" w:rsidP="00AA1307">
      <w:pPr>
        <w:pStyle w:val="ab"/>
        <w:rPr>
          <w:lang w:eastAsia="en-US" w:bidi="ar-SA"/>
        </w:rPr>
      </w:pPr>
    </w:p>
    <w:p w:rsidR="00AA1307" w:rsidRPr="004C0E43" w:rsidRDefault="00AA1307" w:rsidP="00AA1307">
      <w:pPr>
        <w:pStyle w:val="ab"/>
        <w:rPr>
          <w:lang w:eastAsia="en-US" w:bidi="ar-SA"/>
        </w:rPr>
      </w:pPr>
    </w:p>
    <w:p w:rsidR="00AA1307" w:rsidRPr="004C0E43" w:rsidRDefault="00AA1307" w:rsidP="00AA1307">
      <w:pPr>
        <w:pStyle w:val="ab"/>
        <w:rPr>
          <w:lang w:eastAsia="en-US" w:bidi="ar-SA"/>
        </w:rPr>
        <w:sectPr w:rsidR="00AA1307" w:rsidRPr="004C0E43" w:rsidSect="00F51F69">
          <w:pgSz w:w="11906" w:h="16838" w:code="9"/>
          <w:pgMar w:top="1440" w:right="1440" w:bottom="1440" w:left="1800" w:header="567" w:footer="567" w:gutter="0"/>
          <w:cols w:space="708"/>
          <w:docGrid w:linePitch="360"/>
        </w:sectPr>
      </w:pPr>
    </w:p>
    <w:p w:rsidR="00AA1307" w:rsidRPr="00D05435" w:rsidRDefault="00AA1307" w:rsidP="00AA1307">
      <w:pPr>
        <w:pStyle w:val="-0"/>
        <w:rPr>
          <w:sz w:val="28"/>
          <w:szCs w:val="28"/>
        </w:rPr>
      </w:pPr>
      <w:r w:rsidRPr="00D05435">
        <w:rPr>
          <w:sz w:val="28"/>
          <w:szCs w:val="28"/>
        </w:rPr>
        <w:t>Единые (котловые) тарифы на услуги по передаче электрической энергии по сетям Пермского края, поставляемой прочим потребителям на 2023 год</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5"/>
        <w:gridCol w:w="1687"/>
        <w:gridCol w:w="750"/>
        <w:gridCol w:w="1024"/>
        <w:gridCol w:w="581"/>
        <w:gridCol w:w="1024"/>
        <w:gridCol w:w="1024"/>
        <w:gridCol w:w="1020"/>
        <w:gridCol w:w="1017"/>
      </w:tblGrid>
      <w:tr w:rsidR="00AA1307" w:rsidRPr="004C0E43" w:rsidTr="0055687F">
        <w:trPr>
          <w:cantSplit/>
          <w:trHeight w:val="20"/>
          <w:tblHeader/>
        </w:trPr>
        <w:tc>
          <w:tcPr>
            <w:tcW w:w="341" w:type="pct"/>
            <w:vMerge w:val="restart"/>
            <w:shd w:val="clear" w:color="auto" w:fill="auto"/>
            <w:vAlign w:val="center"/>
          </w:tcPr>
          <w:p w:rsidR="00AA1307" w:rsidRPr="00D05435" w:rsidRDefault="00AA1307" w:rsidP="00663D37">
            <w:pPr>
              <w:pStyle w:val="-3"/>
              <w:rPr>
                <w:b/>
                <w:sz w:val="24"/>
                <w:szCs w:val="24"/>
              </w:rPr>
            </w:pPr>
            <w:r w:rsidRPr="00D05435">
              <w:rPr>
                <w:b/>
                <w:sz w:val="24"/>
                <w:szCs w:val="24"/>
              </w:rPr>
              <w:t>№ п/п</w:t>
            </w:r>
          </w:p>
        </w:tc>
        <w:tc>
          <w:tcPr>
            <w:tcW w:w="967" w:type="pct"/>
            <w:vMerge w:val="restart"/>
            <w:shd w:val="clear" w:color="auto" w:fill="auto"/>
            <w:vAlign w:val="center"/>
          </w:tcPr>
          <w:p w:rsidR="00AA1307" w:rsidRPr="00D05435" w:rsidRDefault="00AA1307" w:rsidP="00663D37">
            <w:pPr>
              <w:pStyle w:val="-3"/>
              <w:rPr>
                <w:b/>
                <w:sz w:val="24"/>
                <w:szCs w:val="24"/>
              </w:rPr>
            </w:pPr>
            <w:r w:rsidRPr="00D05435">
              <w:rPr>
                <w:b/>
                <w:sz w:val="24"/>
                <w:szCs w:val="24"/>
              </w:rPr>
              <w:t>Тарифные группы потребителей электрической энергии (мощности)</w:t>
            </w:r>
          </w:p>
        </w:tc>
        <w:tc>
          <w:tcPr>
            <w:tcW w:w="430" w:type="pct"/>
            <w:vMerge w:val="restart"/>
            <w:shd w:val="clear" w:color="auto" w:fill="auto"/>
            <w:vAlign w:val="center"/>
          </w:tcPr>
          <w:p w:rsidR="00AA1307" w:rsidRPr="00D05435" w:rsidRDefault="00AA1307" w:rsidP="00663D37">
            <w:pPr>
              <w:pStyle w:val="-3"/>
              <w:rPr>
                <w:b/>
                <w:sz w:val="24"/>
                <w:szCs w:val="24"/>
              </w:rPr>
            </w:pPr>
            <w:r w:rsidRPr="00D05435">
              <w:rPr>
                <w:b/>
                <w:sz w:val="24"/>
                <w:szCs w:val="24"/>
              </w:rPr>
              <w:t>Единица измерения</w:t>
            </w:r>
          </w:p>
        </w:tc>
        <w:tc>
          <w:tcPr>
            <w:tcW w:w="3262" w:type="pct"/>
            <w:gridSpan w:val="6"/>
            <w:shd w:val="clear" w:color="auto" w:fill="auto"/>
            <w:vAlign w:val="center"/>
          </w:tcPr>
          <w:p w:rsidR="00AA1307" w:rsidRPr="00D05435" w:rsidRDefault="00AA1307" w:rsidP="00663D37">
            <w:pPr>
              <w:pStyle w:val="-3"/>
              <w:rPr>
                <w:b/>
                <w:sz w:val="24"/>
                <w:szCs w:val="24"/>
              </w:rPr>
            </w:pPr>
            <w:r w:rsidRPr="00D05435">
              <w:rPr>
                <w:b/>
                <w:sz w:val="24"/>
                <w:szCs w:val="24"/>
              </w:rPr>
              <w:t>Диапазоны напряжения</w:t>
            </w:r>
          </w:p>
        </w:tc>
      </w:tr>
      <w:tr w:rsidR="00AA1307" w:rsidRPr="004C0E43" w:rsidTr="0055687F">
        <w:trPr>
          <w:cantSplit/>
          <w:trHeight w:val="20"/>
          <w:tblHeader/>
        </w:trPr>
        <w:tc>
          <w:tcPr>
            <w:tcW w:w="341" w:type="pct"/>
            <w:vMerge/>
            <w:shd w:val="clear" w:color="auto" w:fill="auto"/>
            <w:vAlign w:val="center"/>
          </w:tcPr>
          <w:p w:rsidR="00AA1307" w:rsidRPr="00D05435" w:rsidRDefault="00AA1307" w:rsidP="00663D37">
            <w:pPr>
              <w:pStyle w:val="-3"/>
              <w:rPr>
                <w:b/>
                <w:sz w:val="24"/>
                <w:szCs w:val="24"/>
              </w:rPr>
            </w:pPr>
          </w:p>
        </w:tc>
        <w:tc>
          <w:tcPr>
            <w:tcW w:w="967" w:type="pct"/>
            <w:vMerge/>
            <w:shd w:val="clear" w:color="auto" w:fill="auto"/>
            <w:vAlign w:val="center"/>
          </w:tcPr>
          <w:p w:rsidR="00AA1307" w:rsidRPr="00D05435" w:rsidRDefault="00AA1307" w:rsidP="00663D37">
            <w:pPr>
              <w:pStyle w:val="-3"/>
              <w:rPr>
                <w:b/>
                <w:sz w:val="24"/>
                <w:szCs w:val="24"/>
              </w:rPr>
            </w:pPr>
          </w:p>
        </w:tc>
        <w:tc>
          <w:tcPr>
            <w:tcW w:w="430" w:type="pct"/>
            <w:vMerge/>
            <w:shd w:val="clear" w:color="auto" w:fill="auto"/>
            <w:vAlign w:val="center"/>
          </w:tcPr>
          <w:p w:rsidR="00AA1307" w:rsidRPr="00D05435" w:rsidRDefault="00AA1307" w:rsidP="00663D37">
            <w:pPr>
              <w:pStyle w:val="-3"/>
              <w:rPr>
                <w:b/>
                <w:sz w:val="24"/>
                <w:szCs w:val="24"/>
              </w:rPr>
            </w:pPr>
          </w:p>
        </w:tc>
        <w:tc>
          <w:tcPr>
            <w:tcW w:w="587" w:type="pct"/>
            <w:shd w:val="clear" w:color="auto" w:fill="auto"/>
            <w:vAlign w:val="center"/>
          </w:tcPr>
          <w:p w:rsidR="00AA1307" w:rsidRPr="00D05435" w:rsidRDefault="00AA1307" w:rsidP="00663D37">
            <w:pPr>
              <w:pStyle w:val="-3"/>
              <w:rPr>
                <w:b/>
                <w:sz w:val="24"/>
                <w:szCs w:val="24"/>
              </w:rPr>
            </w:pPr>
            <w:r w:rsidRPr="00D05435">
              <w:rPr>
                <w:b/>
                <w:sz w:val="24"/>
                <w:szCs w:val="24"/>
              </w:rPr>
              <w:t>Всего</w:t>
            </w:r>
          </w:p>
        </w:tc>
        <w:tc>
          <w:tcPr>
            <w:tcW w:w="333" w:type="pct"/>
            <w:shd w:val="clear" w:color="auto" w:fill="auto"/>
            <w:vAlign w:val="center"/>
          </w:tcPr>
          <w:p w:rsidR="00AA1307" w:rsidRPr="00D05435" w:rsidRDefault="00AA1307" w:rsidP="00663D37">
            <w:pPr>
              <w:pStyle w:val="-3"/>
              <w:rPr>
                <w:b/>
                <w:sz w:val="24"/>
                <w:szCs w:val="24"/>
              </w:rPr>
            </w:pPr>
            <w:r w:rsidRPr="00D05435">
              <w:rPr>
                <w:b/>
                <w:sz w:val="24"/>
                <w:szCs w:val="24"/>
              </w:rPr>
              <w:t>ВН-1</w:t>
            </w:r>
          </w:p>
        </w:tc>
        <w:tc>
          <w:tcPr>
            <w:tcW w:w="587" w:type="pct"/>
            <w:shd w:val="clear" w:color="auto" w:fill="auto"/>
            <w:vAlign w:val="center"/>
          </w:tcPr>
          <w:p w:rsidR="00AA1307" w:rsidRPr="00D05435" w:rsidRDefault="00AA1307" w:rsidP="00663D37">
            <w:pPr>
              <w:pStyle w:val="-3"/>
              <w:rPr>
                <w:b/>
                <w:sz w:val="24"/>
                <w:szCs w:val="24"/>
              </w:rPr>
            </w:pPr>
            <w:r w:rsidRPr="00D05435">
              <w:rPr>
                <w:b/>
                <w:sz w:val="24"/>
                <w:szCs w:val="24"/>
              </w:rPr>
              <w:t>ВН</w:t>
            </w:r>
          </w:p>
        </w:tc>
        <w:tc>
          <w:tcPr>
            <w:tcW w:w="587" w:type="pct"/>
            <w:shd w:val="clear" w:color="auto" w:fill="auto"/>
            <w:vAlign w:val="center"/>
          </w:tcPr>
          <w:p w:rsidR="00AA1307" w:rsidRPr="00D05435" w:rsidRDefault="00AA1307" w:rsidP="00663D37">
            <w:pPr>
              <w:pStyle w:val="-3"/>
              <w:rPr>
                <w:b/>
                <w:sz w:val="24"/>
                <w:szCs w:val="24"/>
              </w:rPr>
            </w:pPr>
            <w:r w:rsidRPr="00D05435">
              <w:rPr>
                <w:b/>
                <w:sz w:val="24"/>
                <w:szCs w:val="24"/>
              </w:rPr>
              <w:t>СН-1</w:t>
            </w:r>
          </w:p>
        </w:tc>
        <w:tc>
          <w:tcPr>
            <w:tcW w:w="585" w:type="pct"/>
            <w:shd w:val="clear" w:color="auto" w:fill="auto"/>
            <w:vAlign w:val="center"/>
          </w:tcPr>
          <w:p w:rsidR="00AA1307" w:rsidRPr="00D05435" w:rsidRDefault="00AA1307" w:rsidP="00663D37">
            <w:pPr>
              <w:pStyle w:val="-3"/>
              <w:rPr>
                <w:b/>
                <w:sz w:val="24"/>
                <w:szCs w:val="24"/>
              </w:rPr>
            </w:pPr>
            <w:r w:rsidRPr="00D05435">
              <w:rPr>
                <w:b/>
                <w:sz w:val="24"/>
                <w:szCs w:val="24"/>
              </w:rPr>
              <w:t>СН-11</w:t>
            </w:r>
          </w:p>
        </w:tc>
        <w:tc>
          <w:tcPr>
            <w:tcW w:w="583" w:type="pct"/>
            <w:shd w:val="clear" w:color="auto" w:fill="auto"/>
            <w:vAlign w:val="center"/>
          </w:tcPr>
          <w:p w:rsidR="00AA1307" w:rsidRPr="00D05435" w:rsidRDefault="00AA1307" w:rsidP="00663D37">
            <w:pPr>
              <w:pStyle w:val="-3"/>
              <w:rPr>
                <w:b/>
                <w:sz w:val="24"/>
                <w:szCs w:val="24"/>
              </w:rPr>
            </w:pPr>
            <w:r w:rsidRPr="00D05435">
              <w:rPr>
                <w:b/>
                <w:sz w:val="24"/>
                <w:szCs w:val="24"/>
              </w:rPr>
              <w:t>НН</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w:t>
            </w:r>
          </w:p>
        </w:tc>
        <w:tc>
          <w:tcPr>
            <w:tcW w:w="1397" w:type="pct"/>
            <w:gridSpan w:val="2"/>
            <w:shd w:val="clear" w:color="auto" w:fill="auto"/>
            <w:vAlign w:val="center"/>
          </w:tcPr>
          <w:p w:rsidR="00AA1307" w:rsidRPr="00D05435" w:rsidRDefault="00AA1307" w:rsidP="00663D37">
            <w:pPr>
              <w:pStyle w:val="-3"/>
              <w:rPr>
                <w:sz w:val="24"/>
                <w:szCs w:val="24"/>
              </w:rPr>
            </w:pPr>
            <w:r w:rsidRPr="00D05435">
              <w:rPr>
                <w:sz w:val="24"/>
                <w:szCs w:val="24"/>
              </w:rPr>
              <w:t>Прочие потребители (тарифы указываются без учета НДС)</w:t>
            </w:r>
          </w:p>
        </w:tc>
        <w:tc>
          <w:tcPr>
            <w:tcW w:w="3262" w:type="pct"/>
            <w:gridSpan w:val="6"/>
            <w:shd w:val="clear" w:color="auto" w:fill="auto"/>
            <w:vAlign w:val="center"/>
          </w:tcPr>
          <w:p w:rsidR="00AA1307" w:rsidRPr="00D05435" w:rsidRDefault="00AA1307" w:rsidP="00663D37">
            <w:pPr>
              <w:pStyle w:val="-3"/>
              <w:rPr>
                <w:sz w:val="24"/>
                <w:szCs w:val="24"/>
              </w:rPr>
            </w:pPr>
            <w:r w:rsidRPr="00D05435">
              <w:rPr>
                <w:sz w:val="24"/>
                <w:szCs w:val="24"/>
              </w:rPr>
              <w:t>с 01.12.2022 по 31.12.2023</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1.1</w:t>
            </w:r>
          </w:p>
        </w:tc>
        <w:tc>
          <w:tcPr>
            <w:tcW w:w="4659" w:type="pct"/>
            <w:gridSpan w:val="8"/>
            <w:shd w:val="clear" w:color="auto" w:fill="auto"/>
            <w:vAlign w:val="center"/>
          </w:tcPr>
          <w:p w:rsidR="00AA1307" w:rsidRPr="00D05435" w:rsidRDefault="00AA1307" w:rsidP="00663D37">
            <w:pPr>
              <w:pStyle w:val="-3"/>
              <w:rPr>
                <w:sz w:val="24"/>
                <w:szCs w:val="24"/>
              </w:rPr>
            </w:pPr>
            <w:r w:rsidRPr="00D05435">
              <w:rPr>
                <w:sz w:val="24"/>
                <w:szCs w:val="24"/>
              </w:rPr>
              <w:t>Двухставочный тариф</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1.1.1</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 ставка за содержание электрических сетей</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руб./МВт мес.</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797203,12</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1060379,83</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1201303,64</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1159469,92</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1.1.2</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 ставка на оплату технологического расхода (потерь) в электрических сетях</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руб./МВт-ч</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203,26</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405,96</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629,67</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1323,22</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1.2</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Одноставочный тариф</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руб./кВт-ч</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1,42031</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1,90912</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2,84638</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4,16229</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1.3</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Величина перекрестного субсидирования, учтенная в ценах (тарифах) на услуги по передаче электрической энергии</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тыс. руб.</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6246951,26</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5683998,07</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515972,5</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378389,81</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-331409,12</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1.4</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Ставка перекрестного субсидирования</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руб./МВт-ч</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428,79</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709,52</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690,45</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149,78</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- 100,91</w:t>
            </w:r>
          </w:p>
        </w:tc>
      </w:tr>
      <w:tr w:rsidR="00AA1307" w:rsidRPr="004C0E43" w:rsidTr="0055687F">
        <w:trPr>
          <w:cantSplit/>
          <w:trHeight w:val="20"/>
        </w:trPr>
        <w:tc>
          <w:tcPr>
            <w:tcW w:w="341" w:type="pct"/>
            <w:shd w:val="clear" w:color="auto" w:fill="auto"/>
            <w:vAlign w:val="center"/>
          </w:tcPr>
          <w:p w:rsidR="00AA1307" w:rsidRPr="00D05435" w:rsidRDefault="00AA1307" w:rsidP="00663D37">
            <w:pPr>
              <w:pStyle w:val="-3"/>
              <w:rPr>
                <w:sz w:val="24"/>
                <w:szCs w:val="24"/>
              </w:rPr>
            </w:pPr>
            <w:r w:rsidRPr="00D05435">
              <w:rPr>
                <w:sz w:val="24"/>
                <w:szCs w:val="24"/>
              </w:rPr>
              <w:t>1.5</w:t>
            </w:r>
          </w:p>
        </w:tc>
        <w:tc>
          <w:tcPr>
            <w:tcW w:w="967" w:type="pct"/>
            <w:shd w:val="clear" w:color="auto" w:fill="auto"/>
            <w:vAlign w:val="center"/>
          </w:tcPr>
          <w:p w:rsidR="00AA1307" w:rsidRPr="00D05435" w:rsidRDefault="00AA1307" w:rsidP="00663D37">
            <w:pPr>
              <w:pStyle w:val="-3"/>
              <w:rPr>
                <w:sz w:val="24"/>
                <w:szCs w:val="24"/>
              </w:rPr>
            </w:pPr>
            <w:r w:rsidRPr="00D05435">
              <w:rPr>
                <w:sz w:val="24"/>
                <w:szCs w:val="24"/>
              </w:rPr>
              <w:t>Субсидия на компенсацию выпадающих доходов, образованных вследствие установления тарифов на услуги по передаче электрической энергии, оказываемые потребителям, не относящимся к населению и приравненным к нему категориям потребителей, ниже экономически обоснованного уровня</w:t>
            </w:r>
          </w:p>
        </w:tc>
        <w:tc>
          <w:tcPr>
            <w:tcW w:w="430" w:type="pct"/>
            <w:shd w:val="clear" w:color="auto" w:fill="auto"/>
            <w:vAlign w:val="center"/>
          </w:tcPr>
          <w:p w:rsidR="00AA1307" w:rsidRPr="00D05435" w:rsidRDefault="00AA1307" w:rsidP="00663D37">
            <w:pPr>
              <w:pStyle w:val="-3"/>
              <w:rPr>
                <w:sz w:val="24"/>
                <w:szCs w:val="24"/>
              </w:rPr>
            </w:pPr>
            <w:r w:rsidRPr="00D05435">
              <w:rPr>
                <w:sz w:val="24"/>
                <w:szCs w:val="24"/>
              </w:rPr>
              <w:t>тыс. руб.</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333"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7"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5" w:type="pct"/>
            <w:shd w:val="clear" w:color="auto" w:fill="auto"/>
            <w:vAlign w:val="center"/>
          </w:tcPr>
          <w:p w:rsidR="00AA1307" w:rsidRPr="00D05435" w:rsidRDefault="00AA1307" w:rsidP="00663D37">
            <w:pPr>
              <w:pStyle w:val="-3"/>
              <w:rPr>
                <w:sz w:val="24"/>
                <w:szCs w:val="24"/>
              </w:rPr>
            </w:pPr>
            <w:r w:rsidRPr="00D05435">
              <w:rPr>
                <w:sz w:val="24"/>
                <w:szCs w:val="24"/>
              </w:rPr>
              <w:t>X</w:t>
            </w:r>
          </w:p>
        </w:tc>
        <w:tc>
          <w:tcPr>
            <w:tcW w:w="583" w:type="pct"/>
            <w:shd w:val="clear" w:color="auto" w:fill="auto"/>
            <w:vAlign w:val="center"/>
          </w:tcPr>
          <w:p w:rsidR="00AA1307" w:rsidRPr="00D05435" w:rsidRDefault="00AA1307" w:rsidP="00663D37">
            <w:pPr>
              <w:pStyle w:val="-3"/>
              <w:rPr>
                <w:sz w:val="24"/>
                <w:szCs w:val="24"/>
              </w:rPr>
            </w:pPr>
            <w:r w:rsidRPr="00D05435">
              <w:rPr>
                <w:sz w:val="24"/>
                <w:szCs w:val="24"/>
              </w:rPr>
              <w:t>X</w:t>
            </w:r>
          </w:p>
        </w:tc>
      </w:tr>
    </w:tbl>
    <w:p w:rsidR="00AA1307" w:rsidRPr="004C0E43" w:rsidRDefault="00AA1307" w:rsidP="00AA1307">
      <w:pPr>
        <w:pStyle w:val="ab"/>
      </w:pPr>
    </w:p>
    <w:p w:rsidR="00AA1307" w:rsidRPr="004C0E43" w:rsidRDefault="00AA1307" w:rsidP="00AA1307">
      <w:pPr>
        <w:rPr>
          <w:rFonts w:eastAsia="Times New Roman"/>
          <w:lang w:eastAsia="ru-RU" w:bidi="ru-RU"/>
        </w:rPr>
      </w:pPr>
      <w:r w:rsidRPr="004C0E43">
        <w:br w:type="page"/>
      </w:r>
    </w:p>
    <w:p w:rsidR="00AA1307" w:rsidRPr="00D05435" w:rsidRDefault="00AA1307" w:rsidP="00AA1307">
      <w:pPr>
        <w:pStyle w:val="-0"/>
        <w:rPr>
          <w:sz w:val="28"/>
          <w:szCs w:val="28"/>
        </w:rPr>
      </w:pPr>
      <w:r w:rsidRPr="00D05435">
        <w:rPr>
          <w:sz w:val="28"/>
          <w:szCs w:val="28"/>
        </w:rPr>
        <w:t>Стандартизированные тарифные и формулы платы за технологическое присоединение для применения при расчете платы за технологическое присоединение к электрическим сетям сетевых организаций Пермского края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94"/>
        <w:gridCol w:w="677"/>
        <w:gridCol w:w="5516"/>
        <w:gridCol w:w="787"/>
        <w:gridCol w:w="848"/>
      </w:tblGrid>
      <w:tr w:rsidR="00AA1307" w:rsidRPr="008D77A7" w:rsidTr="00C32DD7">
        <w:trPr>
          <w:cantSplit/>
          <w:trHeight w:val="567"/>
          <w:tblHeader/>
        </w:trPr>
        <w:tc>
          <w:tcPr>
            <w:tcW w:w="513" w:type="pct"/>
            <w:shd w:val="clear" w:color="auto" w:fill="auto"/>
            <w:vAlign w:val="center"/>
          </w:tcPr>
          <w:p w:rsidR="00AA1307" w:rsidRPr="008D77A7" w:rsidRDefault="00AA1307" w:rsidP="00902EE9">
            <w:pPr>
              <w:pStyle w:val="-3"/>
              <w:ind w:left="-57" w:right="-57"/>
              <w:rPr>
                <w:b/>
                <w:sz w:val="22"/>
                <w:szCs w:val="22"/>
              </w:rPr>
            </w:pPr>
            <w:r w:rsidRPr="008D77A7">
              <w:rPr>
                <w:b/>
                <w:sz w:val="22"/>
                <w:szCs w:val="22"/>
              </w:rPr>
              <w:t>№ п.п.</w:t>
            </w:r>
          </w:p>
        </w:tc>
        <w:tc>
          <w:tcPr>
            <w:tcW w:w="388" w:type="pct"/>
            <w:shd w:val="clear" w:color="auto" w:fill="auto"/>
            <w:vAlign w:val="center"/>
          </w:tcPr>
          <w:p w:rsidR="00AA1307" w:rsidRPr="008D77A7" w:rsidRDefault="00AA1307" w:rsidP="00902EE9">
            <w:pPr>
              <w:pStyle w:val="-3"/>
              <w:ind w:left="-57" w:right="-57"/>
              <w:rPr>
                <w:b/>
                <w:sz w:val="22"/>
                <w:szCs w:val="22"/>
              </w:rPr>
            </w:pPr>
            <w:r w:rsidRPr="008D77A7">
              <w:rPr>
                <w:b/>
                <w:sz w:val="22"/>
                <w:szCs w:val="22"/>
              </w:rPr>
              <w:t>Обозначение</w:t>
            </w:r>
          </w:p>
        </w:tc>
        <w:tc>
          <w:tcPr>
            <w:tcW w:w="3162" w:type="pct"/>
            <w:shd w:val="clear" w:color="auto" w:fill="auto"/>
            <w:vAlign w:val="center"/>
          </w:tcPr>
          <w:p w:rsidR="00AA1307" w:rsidRPr="008D77A7" w:rsidRDefault="00AA1307" w:rsidP="00902EE9">
            <w:pPr>
              <w:pStyle w:val="-3"/>
              <w:ind w:left="-57" w:right="-57"/>
              <w:rPr>
                <w:b/>
                <w:sz w:val="22"/>
                <w:szCs w:val="22"/>
              </w:rPr>
            </w:pPr>
            <w:r w:rsidRPr="008D77A7">
              <w:rPr>
                <w:b/>
                <w:sz w:val="22"/>
                <w:szCs w:val="22"/>
              </w:rPr>
              <w:t>Наименование мероприятия</w:t>
            </w:r>
          </w:p>
        </w:tc>
        <w:tc>
          <w:tcPr>
            <w:tcW w:w="451" w:type="pct"/>
            <w:shd w:val="clear" w:color="auto" w:fill="auto"/>
            <w:vAlign w:val="center"/>
          </w:tcPr>
          <w:p w:rsidR="00AA1307" w:rsidRPr="008D77A7" w:rsidRDefault="00AA1307" w:rsidP="00902EE9">
            <w:pPr>
              <w:pStyle w:val="-3"/>
              <w:ind w:left="-57" w:right="-57"/>
              <w:rPr>
                <w:b/>
                <w:sz w:val="22"/>
                <w:szCs w:val="22"/>
              </w:rPr>
            </w:pPr>
            <w:r w:rsidRPr="008D77A7">
              <w:rPr>
                <w:b/>
                <w:sz w:val="22"/>
                <w:szCs w:val="22"/>
              </w:rPr>
              <w:t>Единица измерения</w:t>
            </w:r>
          </w:p>
        </w:tc>
        <w:tc>
          <w:tcPr>
            <w:tcW w:w="486" w:type="pct"/>
            <w:shd w:val="clear" w:color="auto" w:fill="auto"/>
            <w:vAlign w:val="center"/>
          </w:tcPr>
          <w:p w:rsidR="00AA1307" w:rsidRPr="008D77A7" w:rsidRDefault="00AA1307" w:rsidP="00902EE9">
            <w:pPr>
              <w:pStyle w:val="-3"/>
              <w:ind w:left="-57" w:right="-57"/>
              <w:rPr>
                <w:b/>
                <w:sz w:val="22"/>
                <w:szCs w:val="22"/>
              </w:rPr>
            </w:pPr>
            <w:r w:rsidRPr="008D77A7">
              <w:rPr>
                <w:b/>
                <w:sz w:val="22"/>
                <w:szCs w:val="22"/>
              </w:rPr>
              <w:t>без НДС</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С1 Заявителям, указанным в абзаце шестом пункта 24 Методических указаний по определению размера платы за технологическое присоединение к электрическим сетям</w:t>
            </w:r>
          </w:p>
        </w:tc>
      </w:tr>
      <w:tr w:rsidR="00AA1307" w:rsidRPr="008D77A7" w:rsidTr="00C32DD7">
        <w:trPr>
          <w:cantSplit/>
          <w:trHeight w:val="283"/>
        </w:trPr>
        <w:tc>
          <w:tcPr>
            <w:tcW w:w="513" w:type="pct"/>
            <w:vMerge w:val="restart"/>
            <w:shd w:val="clear" w:color="auto" w:fill="auto"/>
            <w:vAlign w:val="center"/>
          </w:tcPr>
          <w:p w:rsidR="00AA1307" w:rsidRPr="008D77A7" w:rsidRDefault="00AA1307" w:rsidP="00902EE9">
            <w:pPr>
              <w:pStyle w:val="-3"/>
              <w:ind w:left="-57" w:right="-57"/>
              <w:rPr>
                <w:sz w:val="22"/>
                <w:szCs w:val="22"/>
              </w:rPr>
            </w:pPr>
            <w:r w:rsidRPr="008D77A7">
              <w:rPr>
                <w:sz w:val="22"/>
                <w:szCs w:val="22"/>
              </w:rPr>
              <w:t>1</w:t>
            </w:r>
          </w:p>
        </w:tc>
        <w:tc>
          <w:tcPr>
            <w:tcW w:w="388" w:type="pct"/>
            <w:vMerge w:val="restart"/>
            <w:shd w:val="clear" w:color="auto" w:fill="auto"/>
            <w:vAlign w:val="center"/>
          </w:tcPr>
          <w:p w:rsidR="00AA1307" w:rsidRPr="008D77A7" w:rsidRDefault="00AA1307" w:rsidP="00902EE9">
            <w:pPr>
              <w:pStyle w:val="-3"/>
              <w:ind w:left="-57" w:right="-57"/>
              <w:rPr>
                <w:sz w:val="22"/>
                <w:szCs w:val="22"/>
              </w:rPr>
            </w:pPr>
            <w:r w:rsidRPr="008D77A7">
              <w:rPr>
                <w:sz w:val="22"/>
                <w:szCs w:val="22"/>
              </w:rPr>
              <w:t>С1</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указанным в абзаце шестом пункта 24 Методических указаний по определению размера платы за технологическое присоединение к электрическим сетям</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одно присоединение</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9097</w:t>
            </w:r>
          </w:p>
        </w:tc>
      </w:tr>
      <w:tr w:rsidR="00AA1307" w:rsidRPr="008D77A7" w:rsidTr="00C32DD7">
        <w:trPr>
          <w:cantSplit/>
          <w:trHeight w:val="283"/>
        </w:trPr>
        <w:tc>
          <w:tcPr>
            <w:tcW w:w="513" w:type="pct"/>
            <w:vMerge/>
            <w:shd w:val="clear" w:color="auto" w:fill="auto"/>
            <w:vAlign w:val="center"/>
          </w:tcPr>
          <w:p w:rsidR="00AA1307" w:rsidRPr="008D77A7" w:rsidRDefault="00AA1307" w:rsidP="00902EE9">
            <w:pPr>
              <w:pStyle w:val="-3"/>
              <w:ind w:left="-57" w:right="-57"/>
              <w:rPr>
                <w:sz w:val="22"/>
                <w:szCs w:val="22"/>
              </w:rPr>
            </w:pPr>
          </w:p>
        </w:tc>
        <w:tc>
          <w:tcPr>
            <w:tcW w:w="388" w:type="pct"/>
            <w:vMerge/>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указанным в абзаце седьмом пункта 24 Методических указаний по определению размера платы за технологическое присоединение к электрическим сетям</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одно присоединение</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9494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С1.1</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одно присоединение</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5256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С1.2.1</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Стандартизированная тарифная ставка на покрытие расходов на выдачу уведомления об обеспечении сетевой организацией возможности присоединения к электрическим сетям Заявителям, указанным в абзаце шестом пункта 24</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одно присоединение</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3841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Методических указаний по определению размера платы за технологическое присоединение к электрическим сетям</w:t>
            </w:r>
          </w:p>
        </w:tc>
        <w:tc>
          <w:tcPr>
            <w:tcW w:w="451" w:type="pct"/>
            <w:shd w:val="clear" w:color="auto" w:fill="auto"/>
            <w:vAlign w:val="center"/>
          </w:tcPr>
          <w:p w:rsidR="00AA1307" w:rsidRPr="008D77A7" w:rsidRDefault="00AA1307" w:rsidP="00902EE9">
            <w:pPr>
              <w:pStyle w:val="-3"/>
              <w:ind w:left="-57" w:right="-57"/>
              <w:rPr>
                <w:sz w:val="22"/>
                <w:szCs w:val="22"/>
              </w:rPr>
            </w:pPr>
          </w:p>
        </w:tc>
        <w:tc>
          <w:tcPr>
            <w:tcW w:w="486" w:type="pct"/>
            <w:shd w:val="clear" w:color="auto" w:fill="auto"/>
            <w:vAlign w:val="center"/>
          </w:tcPr>
          <w:p w:rsidR="00AA1307" w:rsidRPr="008D77A7" w:rsidRDefault="00AA1307" w:rsidP="00902EE9">
            <w:pPr>
              <w:pStyle w:val="-3"/>
              <w:ind w:left="-57" w:right="-57"/>
              <w:rPr>
                <w:sz w:val="22"/>
                <w:szCs w:val="22"/>
              </w:rPr>
            </w:pP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С1.2.2</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Стандартизированная тарифная ставка на покрытие расходов на проверку выполнения технических условий Заявителями, указанным в абзаце седьмом пункта 24 Методических указаний по определению размера платы за технологическое присоединение к электрическим сетям</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одно присоединение</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4238</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С2 Стандартизированная тарифная ставка на покрытие расходов сетевой организации на строительство воздушных линий электропередачи на 1-м уровне напряжения в расчете на 1 км линий</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1208088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1328234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2.1.1.3.2.1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1002818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2.1.1.3.3.1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1053907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2.1.1.3.4.1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сталеалюминиевым проводом сечением от 200 до 500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1109727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2.1.1.4.1.1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884246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2.1.1.4.2.1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изолированным 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1340460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неизолированным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810597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неизолированным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2261920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2.1.2.3.2.1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неизолированным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1364566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2.1.2.4.1.1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неизолированным 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2288015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2.1.2.4.1.1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деревянных опорах неизолированным 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2114034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2.2.1.3.2.1.1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за исключением многогранных 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8458532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2.2.1.3.3.1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8815616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2.2.1.3.3.2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изолированным сталеалюминиевым проводом сечением от 100 до 200 квадратных мм включительно двухцепные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12296704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2.2.2.3.3.1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27,5-60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неизолированным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7444807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2.2.2.3.3.1.1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lang w:val="en-US"/>
              </w:rPr>
              <w:t xml:space="preserve">110 </w:t>
            </w:r>
            <w:r w:rsidRPr="008D77A7">
              <w:rPr>
                <w:sz w:val="22"/>
                <w:szCs w:val="22"/>
              </w:rPr>
              <w:t>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за исключением многогранных, неизолированным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11459207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2.2.2.3.3.2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неизолированным сталеалюминиевым проводом сечением от 100 до 200 квадратных мм включительно двухцепные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12296704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2.2.2.3.4.2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 и выше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металлических опорах неизолированным сталеалюминиевым проводом сечением от 200 до 500 квадратных мм включительно двухцепные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13220788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1078678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1925287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2.3.1.3.1.2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до 50 квадратных мм включительно двухцепные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2873245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1222257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2170151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1501023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2018201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2.3.1.3.4.1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сталеалюминиевым проводом сечением от 200 до 500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1538505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728169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2442855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1657710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2578633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27,5-60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3636406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2048697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2.3.1.4.3.1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2984724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2.3.2.3.1.1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неизолированным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995767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2.3.2.3.1.1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неизолированным сталеалюминиевым проводом сечением до 50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1595573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2.3.2.3.2.1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воздушные линии на железобетонных опорах неизолированным сталеалюминиевым проводом сечением от 50 до 100 квадратных мм включительно одноцепные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1401706</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С3 Стандартизированная тарифная ставка на покрытие расходов сетевой организации на строительство кабельных линий электропередачи на 1-м уровне напряжения в расчете на 1 км линий</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3.1.1.1.1.3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одножильные с резиновой или пластмассовой изоляцией сечением провода до 50 квадратных мм включительно с тремя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3026081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3.1.1.1.8.2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одножильные с резиновой или пластмассовой изоляцией сечением провода от 500 до 800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4286442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1930372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4266275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2127377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3109396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сечением провода от 50 до 100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p>
        </w:tc>
        <w:tc>
          <w:tcPr>
            <w:tcW w:w="486" w:type="pct"/>
            <w:shd w:val="clear" w:color="auto" w:fill="auto"/>
            <w:vAlign w:val="center"/>
          </w:tcPr>
          <w:p w:rsidR="00AA1307" w:rsidRPr="008D77A7" w:rsidRDefault="00AA1307" w:rsidP="00902EE9">
            <w:pPr>
              <w:pStyle w:val="-3"/>
              <w:ind w:left="-57" w:right="-57"/>
              <w:rPr>
                <w:sz w:val="22"/>
                <w:szCs w:val="22"/>
              </w:rPr>
            </w:pP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2127377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3.1.2.1.2.5</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50 до 100 квадратных мм включительно с количеством кабелей в траншее более четырех</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2255464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2236962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4792832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3278878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5670725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100 до 200 квадратных мм включительно с тремя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4276900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3.1.2.1.3.4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4654126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сечением провода от 100 до 200 квадратных мм включительно с четырьмя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p>
        </w:tc>
        <w:tc>
          <w:tcPr>
            <w:tcW w:w="486" w:type="pct"/>
            <w:shd w:val="clear" w:color="auto" w:fill="auto"/>
            <w:vAlign w:val="center"/>
          </w:tcPr>
          <w:p w:rsidR="00AA1307" w:rsidRPr="008D77A7" w:rsidRDefault="00AA1307" w:rsidP="00902EE9">
            <w:pPr>
              <w:pStyle w:val="-3"/>
              <w:ind w:left="-57" w:right="-57"/>
              <w:rPr>
                <w:sz w:val="22"/>
                <w:szCs w:val="22"/>
              </w:rPr>
            </w:pP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3041260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5923685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3041260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6969041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тремя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7922501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четырьмя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5927211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3.1.2.1.4.5</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200 до 250 квадратных мм включительно с количеством кабелей в траншее более четырех</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9195240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250 до 300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4286442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3.1.2.1.6.1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300 до 400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6200248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3.1.2.1.6.2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300 до 400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5801542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3.1.2.1.6.4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300 до 400 квадратных мм включительно с четырьмя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7200248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3.1.2.1.8.1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резиновой или пластмассовой изоляцией сечением провода от 500 до 800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6750545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2720724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4010209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от 50 до 100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2454760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3144410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изоляцией сечением провода от 50 до 100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p>
        </w:tc>
        <w:tc>
          <w:tcPr>
            <w:tcW w:w="486" w:type="pct"/>
            <w:shd w:val="clear" w:color="auto" w:fill="auto"/>
            <w:vAlign w:val="center"/>
          </w:tcPr>
          <w:p w:rsidR="00AA1307" w:rsidRPr="008D77A7" w:rsidRDefault="00AA1307" w:rsidP="00902EE9">
            <w:pPr>
              <w:pStyle w:val="-3"/>
              <w:ind w:left="-57" w:right="-57"/>
              <w:rPr>
                <w:sz w:val="22"/>
                <w:szCs w:val="22"/>
              </w:rPr>
            </w:pP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3834712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2789465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4138601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3.1.2.2.4.1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траншеях многожильные с бумажной изоляцией сечением провода от 200 до 250 квадратных мм включительно с одним кабелем в траншее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4563924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3.3.2.1.4.2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каналах многожильные с резиновой или пластмассовой изоляцией сечением провода от 200 до 250 квадратных мм включительно с двумя кабелями в канале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16358746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3.3.2.1.5.2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каналах многожильные с резиновой или пластмассовой изоляцией сечением провода от 250 до 300 квадратных мм включительно с двумя кабелями в канале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18636875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3.3.2.1.6.2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каналах многожильные с резиновой или пластмассовой изоляцией сечением провода от 300 до 400 квадратных мм включительно с двумя кабелями в канале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19558966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3.3.2.1.7.2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каналах многожильные с резиновой или пластмассовой изоляцией сечением провода от 400 до 500 квадратных мм включительно с двумя кабелями в канале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22669984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3.3.2.1.8.2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каналах многожильные с резиновой или пластмассовой изоляцией сечением провода от 500 до 800 квадратных мм включительно с двумя кабелями в канале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28353600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3.5.2.1.1.1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галереях и на эстакадах многожильные с резиновой или пластмассовой изоляцией сечением провода до 50 квадратных мм включительно с одним кабелем в галерее или на эстакаде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645229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3.5.2.1.2.1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одним кабелем в галерее или на эстакаде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620674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3.6.1.1.1.3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до 50 квадратных мм включительно с тремя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15414766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 до 100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12359061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13187971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15693556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13798954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15766598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14633876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16974751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15165125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14257291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четырьмя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16050183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3.6.2.1.4.4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четырьмя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19987238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3.6.2.1.8.1</w:t>
            </w: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500 до 800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17571858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3.6.2.1.8.2</w:t>
            </w: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500 до 800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21716347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3.6.2.2.2.1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бумажной изоляцией сечением провода от 50 до 100 квадратных мм включительно с одной трубой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14447033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3.6.2.2.4.2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кабельные линии, прокладываемые методом горизонтального наклонного бурения, многожильные с бумажной изоляцией сечением провода от 200 до 250 квадратных мм включительно с двумя трубами в скважине</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руб./км</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11268870</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С4 Стандартизированная тарифная ставка на покрытие расходов сетевой организации на строительство пунктов секционирования на 1-м уровне напряжения</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4.1.2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реклоузеры номинальным током от 100 до 250 А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2096801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4.1.4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реклоузеры номинальным током от 500 до 1000 А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1850915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4.2.4</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линейные разъединители номинальным током от 500 до 1000 А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104390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4.4.2.2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распределительные пункты (РП), за исключением комплектных распределительных устройств наружной установки (КРН, КРУН), номинальным током от 100 до 250 А включительно с количеством ячеек от 5 до 10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10927669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4.4.2.3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распределительные пункты (РП), за исключением комплектных распределительных устройств наружной установки (КРН, КРУН), номинальным током от 100 до 250 А включительно с количеством ячеек от 10 до 15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19926675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4.4.3.2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распределительные пункты (РП), за исключением комплектных распределительных устройств наружной установки (КРН, КРУН), номинальным током от 250 до 500 А включительно с количеством ячеек от 5 до 10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10927669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4.4.3.3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распределительные пункты (РП), за исключением комплектных распределительных устройств наружной установки (КРН, КРУН), номинальным током от 250 до 500 А включительно с количеством ячеек от 10 до 15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19926675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4.5.4.1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комплектные распределительные устройства наружной установки (КРН, КРУН) номинальным током от 500 до 1000 А включительно с количеством ячеек до 5 включительно</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рублей/шт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2344973</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С5 Стандартизированная тарифная ставка на покрытие расходов сетевой организации на строительство комплектных трансформаторных подстанций (КТП) с уровнем напряжения до 35 кВ</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до 25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11348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до 25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13276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5.1.1.2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до 25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16041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5.1.1.2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до 25 кВА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22772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p>
        </w:tc>
        <w:tc>
          <w:tcPr>
            <w:tcW w:w="486" w:type="pct"/>
            <w:shd w:val="clear" w:color="auto" w:fill="auto"/>
            <w:vAlign w:val="center"/>
          </w:tcPr>
          <w:p w:rsidR="00AA1307" w:rsidRPr="008D77A7" w:rsidRDefault="00AA1307" w:rsidP="00902EE9">
            <w:pPr>
              <w:pStyle w:val="-3"/>
              <w:ind w:left="-57" w:right="-57"/>
              <w:rPr>
                <w:sz w:val="22"/>
                <w:szCs w:val="22"/>
              </w:rPr>
            </w:pP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 до 100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9066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 до 100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18727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 до 100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9114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 до 100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10183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 до 100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15004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5.1.3.1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100 до 250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8178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100 до 250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8815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100 до 250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12509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250 до 400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6108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250 до 400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6740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400 до 630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7725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400 до 630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5870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5.1.6.2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6/10 (10/6)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630 до 1000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5560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5.1.6.3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630 до 1000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6576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5.1.7.3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(за исключением РТП) мощностью от 1000 кВА до 1250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6464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 до 100 кВА включительно столбового/ мачтового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14622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 до 100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34088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5.2.2.3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 до 100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48062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100 до 250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9998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5.2.3.2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100 до 250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17657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5.2.3.3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100 до 250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32481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5.2.4.2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250 до 400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10730</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5.2.4.3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250 до 400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22957</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5.2.4.3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250 до 400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22734</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400 до 630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11185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5.2.5.2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400 до 630 кВА включительно шкафного или киоскового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12278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5.2.5.3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400 до 630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20562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5.2.5.3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400 до 630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15726,99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5.2.6.3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630 до 1000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18176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5.2.6.3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630 до 1000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17946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5.2.7.3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1000 до 1250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15349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5.2.7.3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1000 до 1250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13721</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5.2.8.3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двухтрансформаторные и более подстанции (за исключением РТП) мощностью от 1250 кВА до 1600 кВА включительно блочного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12605</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6.2.7.2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6 (10)/0,4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распределительные двухтрансформаторные подстанции мощностью от 1000 до 1250 кВА включительно закрытого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20198</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7.1.1.1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110/6 (10)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мощностью до 6,3 МВА включительно открытого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15869</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7.1.7.2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110/6 (10)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однотрансформаторные подстанции мощностью от 40 МВА до 63 МВА включительно закрытого типа</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рублей/кВт</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9133</w:t>
            </w:r>
          </w:p>
        </w:tc>
      </w:tr>
      <w:tr w:rsidR="00AA1307" w:rsidRPr="008D77A7" w:rsidTr="00663D37">
        <w:trPr>
          <w:cantSplit/>
          <w:trHeight w:val="283"/>
        </w:trPr>
        <w:tc>
          <w:tcPr>
            <w:tcW w:w="5000" w:type="pct"/>
            <w:gridSpan w:val="5"/>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С8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8.1.1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средства коммерческого учета электрической энергии (мощности) однофазный прямого включения</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точку учета</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16036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8.2.1</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 и ниже</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средства коммерческого учета электрической энергии (мощности) трехфазный прямого включения</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точку учета</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24912</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8.2.2</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0,4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средства коммерческого учета электрической энергии (мощности) трехфазный полукосвенного включения</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точку учета</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25103</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8.2.3</w:t>
            </w:r>
          </w:p>
        </w:tc>
        <w:tc>
          <w:tcPr>
            <w:tcW w:w="388"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1-10 кВ</w:t>
            </w: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средства коммерческого учета электрической энергии (мощности) трехфазный косвенного включения</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точку учета</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293396</w:t>
            </w:r>
          </w:p>
        </w:tc>
      </w:tr>
      <w:tr w:rsidR="00AA1307" w:rsidRPr="008D77A7" w:rsidTr="00C32DD7">
        <w:trPr>
          <w:cantSplit/>
          <w:trHeight w:val="283"/>
        </w:trPr>
        <w:tc>
          <w:tcPr>
            <w:tcW w:w="513" w:type="pct"/>
            <w:shd w:val="clear" w:color="auto" w:fill="auto"/>
            <w:vAlign w:val="center"/>
          </w:tcPr>
          <w:p w:rsidR="00AA1307" w:rsidRPr="008D77A7" w:rsidRDefault="00AA1307" w:rsidP="00902EE9">
            <w:pPr>
              <w:pStyle w:val="-3"/>
              <w:ind w:left="-57" w:right="-57"/>
              <w:rPr>
                <w:sz w:val="22"/>
                <w:szCs w:val="22"/>
              </w:rPr>
            </w:pPr>
            <w:r w:rsidRPr="008D77A7">
              <w:rPr>
                <w:sz w:val="22"/>
                <w:szCs w:val="22"/>
              </w:rPr>
              <w:t>8.2.3</w:t>
            </w:r>
          </w:p>
        </w:tc>
        <w:tc>
          <w:tcPr>
            <w:tcW w:w="388" w:type="pct"/>
            <w:shd w:val="clear" w:color="auto" w:fill="auto"/>
            <w:vAlign w:val="center"/>
          </w:tcPr>
          <w:p w:rsidR="00AA1307" w:rsidRPr="008D77A7" w:rsidRDefault="00AA1307" w:rsidP="00902EE9">
            <w:pPr>
              <w:pStyle w:val="-3"/>
              <w:ind w:left="-57" w:right="-57"/>
              <w:rPr>
                <w:sz w:val="22"/>
                <w:szCs w:val="22"/>
              </w:rPr>
            </w:pPr>
          </w:p>
        </w:tc>
        <w:tc>
          <w:tcPr>
            <w:tcW w:w="3162" w:type="pct"/>
            <w:shd w:val="clear" w:color="auto" w:fill="auto"/>
            <w:vAlign w:val="center"/>
          </w:tcPr>
          <w:p w:rsidR="00AA1307" w:rsidRPr="008D77A7" w:rsidRDefault="00AA1307" w:rsidP="00902EE9">
            <w:pPr>
              <w:pStyle w:val="-3"/>
              <w:ind w:left="-57" w:right="-57"/>
              <w:jc w:val="left"/>
              <w:rPr>
                <w:sz w:val="22"/>
                <w:szCs w:val="22"/>
              </w:rPr>
            </w:pPr>
            <w:r w:rsidRPr="008D77A7">
              <w:rPr>
                <w:sz w:val="22"/>
                <w:szCs w:val="22"/>
              </w:rPr>
              <w:t>средства коммерческого учета электрической энергии (мощности) трехфазные косвенного включения</w:t>
            </w:r>
          </w:p>
        </w:tc>
        <w:tc>
          <w:tcPr>
            <w:tcW w:w="451" w:type="pct"/>
            <w:shd w:val="clear" w:color="auto" w:fill="auto"/>
            <w:vAlign w:val="center"/>
          </w:tcPr>
          <w:p w:rsidR="00AA1307" w:rsidRPr="008D77A7" w:rsidRDefault="00AA1307" w:rsidP="00902EE9">
            <w:pPr>
              <w:pStyle w:val="-3"/>
              <w:ind w:left="-57" w:right="-57"/>
              <w:rPr>
                <w:sz w:val="22"/>
                <w:szCs w:val="22"/>
              </w:rPr>
            </w:pPr>
            <w:r w:rsidRPr="008D77A7">
              <w:rPr>
                <w:sz w:val="22"/>
                <w:szCs w:val="22"/>
              </w:rPr>
              <w:t>рублей за точку учета</w:t>
            </w:r>
          </w:p>
        </w:tc>
        <w:tc>
          <w:tcPr>
            <w:tcW w:w="486" w:type="pct"/>
            <w:shd w:val="clear" w:color="auto" w:fill="auto"/>
            <w:vAlign w:val="center"/>
          </w:tcPr>
          <w:p w:rsidR="00AA1307" w:rsidRPr="008D77A7" w:rsidRDefault="00AA1307" w:rsidP="00902EE9">
            <w:pPr>
              <w:pStyle w:val="-3"/>
              <w:ind w:left="-57" w:right="-57"/>
              <w:rPr>
                <w:sz w:val="22"/>
                <w:szCs w:val="22"/>
              </w:rPr>
            </w:pPr>
            <w:r w:rsidRPr="008D77A7">
              <w:rPr>
                <w:sz w:val="22"/>
                <w:szCs w:val="22"/>
              </w:rPr>
              <w:t>1808040</w:t>
            </w:r>
          </w:p>
        </w:tc>
      </w:tr>
    </w:tbl>
    <w:p w:rsidR="00686724" w:rsidRPr="008D77A7" w:rsidRDefault="00686724" w:rsidP="0041536F">
      <w:pPr>
        <w:pStyle w:val="ab"/>
        <w:rPr>
          <w:sz w:val="22"/>
          <w:szCs w:val="22"/>
          <w:lang w:bidi="ar-SA"/>
        </w:rPr>
      </w:pPr>
    </w:p>
    <w:p w:rsidR="00902EE9" w:rsidRPr="008D77A7" w:rsidRDefault="00902EE9" w:rsidP="003F24A0">
      <w:pPr>
        <w:pStyle w:val="ab"/>
        <w:spacing w:line="240" w:lineRule="auto"/>
        <w:ind w:firstLine="709"/>
        <w:rPr>
          <w:iCs/>
          <w:sz w:val="28"/>
          <w:szCs w:val="28"/>
        </w:rPr>
      </w:pPr>
      <w:r w:rsidRPr="008D77A7">
        <w:rPr>
          <w:iCs/>
          <w:sz w:val="28"/>
          <w:szCs w:val="28"/>
        </w:rPr>
        <w:t>Показатели финансово–хозяйственной деятельности наиболее крупных электросетевых организаций, осуществляющих деятельность на территории муниципального образования представлены ниже.</w:t>
      </w:r>
    </w:p>
    <w:p w:rsidR="00902EE9" w:rsidRPr="008D77A7" w:rsidRDefault="00902EE9" w:rsidP="003F24A0">
      <w:pPr>
        <w:pStyle w:val="ab"/>
        <w:keepNext/>
        <w:spacing w:line="240" w:lineRule="auto"/>
        <w:ind w:firstLine="709"/>
        <w:rPr>
          <w:b/>
          <w:iCs/>
          <w:sz w:val="28"/>
          <w:szCs w:val="28"/>
        </w:rPr>
      </w:pPr>
      <w:r w:rsidRPr="008D77A7">
        <w:rPr>
          <w:b/>
          <w:iCs/>
          <w:sz w:val="28"/>
          <w:szCs w:val="28"/>
        </w:rPr>
        <w:t>Филиал ОАО «МРСК Урала» - «Пермэнерго»</w:t>
      </w:r>
    </w:p>
    <w:p w:rsidR="00902EE9" w:rsidRPr="008D77A7" w:rsidRDefault="00902EE9" w:rsidP="003F24A0">
      <w:pPr>
        <w:pStyle w:val="ab"/>
        <w:spacing w:line="240" w:lineRule="auto"/>
        <w:ind w:firstLine="709"/>
        <w:rPr>
          <w:iCs/>
          <w:sz w:val="28"/>
          <w:szCs w:val="28"/>
        </w:rPr>
      </w:pPr>
      <w:r w:rsidRPr="008D77A7">
        <w:rPr>
          <w:iCs/>
          <w:sz w:val="28"/>
          <w:szCs w:val="28"/>
        </w:rPr>
        <w:t>В таблице ниже представлена информация об основных показателях финансово–хозяйственной деятельности Филиала ОАО «МРСК Урала» - «Пермэнерго» с 2021 по 2022 год в сфере оказания услуг по передаче электроэнергии.</w:t>
      </w:r>
    </w:p>
    <w:p w:rsidR="00902EE9" w:rsidRPr="008D77A7" w:rsidRDefault="00902EE9" w:rsidP="003F24A0">
      <w:pPr>
        <w:pStyle w:val="-0"/>
        <w:rPr>
          <w:sz w:val="28"/>
          <w:szCs w:val="28"/>
        </w:rPr>
      </w:pPr>
      <w:bookmarkStart w:id="33" w:name="_Toc89086689"/>
      <w:bookmarkStart w:id="34" w:name="_Toc102728320"/>
      <w:r w:rsidRPr="008D77A7">
        <w:rPr>
          <w:sz w:val="28"/>
          <w:szCs w:val="28"/>
        </w:rPr>
        <w:t xml:space="preserve">Основные показатели финансово–хозяйственной деятельности ОАО «МРСК Урала» - «Пермэнерго» </w:t>
      </w:r>
      <w:bookmarkEnd w:id="33"/>
      <w:bookmarkEnd w:id="34"/>
      <w:r w:rsidRPr="008D77A7">
        <w:rPr>
          <w:sz w:val="28"/>
          <w:szCs w:val="28"/>
        </w:rPr>
        <w:t>за 2021 и 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731"/>
        <w:gridCol w:w="1155"/>
        <w:gridCol w:w="1137"/>
        <w:gridCol w:w="1101"/>
        <w:gridCol w:w="1068"/>
        <w:gridCol w:w="1530"/>
      </w:tblGrid>
      <w:tr w:rsidR="00902EE9" w:rsidRPr="008D77A7" w:rsidTr="00663D37">
        <w:trPr>
          <w:cantSplit/>
          <w:trHeight w:val="23"/>
          <w:tblHeader/>
        </w:trPr>
        <w:tc>
          <w:tcPr>
            <w:tcW w:w="1566" w:type="pct"/>
            <w:vMerge w:val="restart"/>
            <w:shd w:val="clear" w:color="auto" w:fill="auto"/>
            <w:vAlign w:val="center"/>
          </w:tcPr>
          <w:p w:rsidR="00902EE9" w:rsidRPr="008D77A7" w:rsidRDefault="00902EE9" w:rsidP="00663D37">
            <w:pPr>
              <w:pStyle w:val="-3"/>
              <w:rPr>
                <w:b/>
                <w:sz w:val="24"/>
                <w:szCs w:val="24"/>
              </w:rPr>
            </w:pPr>
            <w:r w:rsidRPr="008D77A7">
              <w:rPr>
                <w:b/>
                <w:sz w:val="24"/>
                <w:szCs w:val="24"/>
              </w:rPr>
              <w:t>Показатели</w:t>
            </w:r>
          </w:p>
        </w:tc>
        <w:tc>
          <w:tcPr>
            <w:tcW w:w="662" w:type="pct"/>
            <w:vMerge w:val="restart"/>
            <w:shd w:val="clear" w:color="auto" w:fill="auto"/>
            <w:vAlign w:val="center"/>
          </w:tcPr>
          <w:p w:rsidR="00902EE9" w:rsidRPr="008D77A7" w:rsidRDefault="00902EE9" w:rsidP="00663D37">
            <w:pPr>
              <w:pStyle w:val="-3"/>
              <w:rPr>
                <w:b/>
                <w:sz w:val="24"/>
                <w:szCs w:val="24"/>
              </w:rPr>
            </w:pPr>
            <w:r w:rsidRPr="008D77A7">
              <w:rPr>
                <w:b/>
                <w:sz w:val="24"/>
                <w:szCs w:val="24"/>
              </w:rPr>
              <w:t>Ед.изм.</w:t>
            </w:r>
          </w:p>
        </w:tc>
        <w:tc>
          <w:tcPr>
            <w:tcW w:w="2772" w:type="pct"/>
            <w:gridSpan w:val="4"/>
            <w:shd w:val="clear" w:color="auto" w:fill="auto"/>
            <w:vAlign w:val="center"/>
          </w:tcPr>
          <w:p w:rsidR="00902EE9" w:rsidRPr="008D77A7" w:rsidRDefault="00902EE9" w:rsidP="00663D37">
            <w:pPr>
              <w:pStyle w:val="-3"/>
              <w:rPr>
                <w:b/>
                <w:sz w:val="24"/>
                <w:szCs w:val="24"/>
              </w:rPr>
            </w:pPr>
            <w:r w:rsidRPr="008D77A7">
              <w:rPr>
                <w:b/>
                <w:sz w:val="24"/>
                <w:szCs w:val="24"/>
              </w:rPr>
              <w:t>Период</w:t>
            </w:r>
          </w:p>
        </w:tc>
      </w:tr>
      <w:tr w:rsidR="00902EE9" w:rsidRPr="008D77A7" w:rsidTr="00663D37">
        <w:trPr>
          <w:cantSplit/>
          <w:trHeight w:val="23"/>
          <w:tblHeader/>
        </w:trPr>
        <w:tc>
          <w:tcPr>
            <w:tcW w:w="1566" w:type="pct"/>
            <w:vMerge/>
            <w:shd w:val="clear" w:color="auto" w:fill="auto"/>
            <w:vAlign w:val="center"/>
          </w:tcPr>
          <w:p w:rsidR="00902EE9" w:rsidRPr="008D77A7" w:rsidRDefault="00902EE9" w:rsidP="00663D37">
            <w:pPr>
              <w:pStyle w:val="-3"/>
              <w:rPr>
                <w:b/>
                <w:sz w:val="24"/>
                <w:szCs w:val="24"/>
              </w:rPr>
            </w:pPr>
          </w:p>
        </w:tc>
        <w:tc>
          <w:tcPr>
            <w:tcW w:w="662" w:type="pct"/>
            <w:vMerge/>
            <w:shd w:val="clear" w:color="auto" w:fill="auto"/>
            <w:vAlign w:val="center"/>
          </w:tcPr>
          <w:p w:rsidR="00902EE9" w:rsidRPr="008D77A7" w:rsidRDefault="00902EE9" w:rsidP="00663D37">
            <w:pPr>
              <w:pStyle w:val="-3"/>
              <w:rPr>
                <w:b/>
                <w:sz w:val="24"/>
                <w:szCs w:val="24"/>
              </w:rPr>
            </w:pPr>
          </w:p>
        </w:tc>
        <w:tc>
          <w:tcPr>
            <w:tcW w:w="652" w:type="pct"/>
            <w:vMerge w:val="restart"/>
            <w:shd w:val="clear" w:color="auto" w:fill="auto"/>
            <w:vAlign w:val="center"/>
          </w:tcPr>
          <w:p w:rsidR="00902EE9" w:rsidRPr="008D77A7" w:rsidRDefault="00902EE9" w:rsidP="00663D37">
            <w:pPr>
              <w:pStyle w:val="-3"/>
              <w:rPr>
                <w:b/>
                <w:sz w:val="24"/>
                <w:szCs w:val="24"/>
              </w:rPr>
            </w:pPr>
            <w:r w:rsidRPr="008D77A7">
              <w:rPr>
                <w:b/>
                <w:sz w:val="24"/>
                <w:szCs w:val="24"/>
              </w:rPr>
              <w:t>2020 год</w:t>
            </w:r>
          </w:p>
        </w:tc>
        <w:tc>
          <w:tcPr>
            <w:tcW w:w="631" w:type="pct"/>
            <w:vMerge w:val="restart"/>
            <w:shd w:val="clear" w:color="auto" w:fill="auto"/>
            <w:vAlign w:val="center"/>
          </w:tcPr>
          <w:p w:rsidR="00902EE9" w:rsidRPr="008D77A7" w:rsidRDefault="00902EE9" w:rsidP="00663D37">
            <w:pPr>
              <w:pStyle w:val="-3"/>
              <w:rPr>
                <w:b/>
                <w:sz w:val="24"/>
                <w:szCs w:val="24"/>
              </w:rPr>
            </w:pPr>
            <w:r w:rsidRPr="008D77A7">
              <w:rPr>
                <w:b/>
                <w:sz w:val="24"/>
                <w:szCs w:val="24"/>
              </w:rPr>
              <w:t>2021 год</w:t>
            </w:r>
          </w:p>
        </w:tc>
        <w:tc>
          <w:tcPr>
            <w:tcW w:w="612" w:type="pct"/>
            <w:vMerge w:val="restart"/>
            <w:shd w:val="clear" w:color="auto" w:fill="auto"/>
            <w:vAlign w:val="center"/>
          </w:tcPr>
          <w:p w:rsidR="00902EE9" w:rsidRPr="008D77A7" w:rsidRDefault="00902EE9" w:rsidP="00663D37">
            <w:pPr>
              <w:pStyle w:val="-3"/>
              <w:rPr>
                <w:b/>
                <w:sz w:val="24"/>
                <w:szCs w:val="24"/>
              </w:rPr>
            </w:pPr>
            <w:r w:rsidRPr="008D77A7">
              <w:rPr>
                <w:b/>
                <w:sz w:val="24"/>
                <w:szCs w:val="24"/>
              </w:rPr>
              <w:t>2022 год</w:t>
            </w:r>
          </w:p>
        </w:tc>
        <w:tc>
          <w:tcPr>
            <w:tcW w:w="877" w:type="pct"/>
            <w:shd w:val="clear" w:color="auto" w:fill="auto"/>
            <w:vAlign w:val="center"/>
          </w:tcPr>
          <w:p w:rsidR="00902EE9" w:rsidRPr="008D77A7" w:rsidRDefault="00902EE9" w:rsidP="00663D37">
            <w:pPr>
              <w:pStyle w:val="-3"/>
              <w:rPr>
                <w:b/>
                <w:sz w:val="24"/>
                <w:szCs w:val="24"/>
              </w:rPr>
            </w:pPr>
            <w:r w:rsidRPr="008D77A7">
              <w:rPr>
                <w:b/>
                <w:sz w:val="24"/>
                <w:szCs w:val="24"/>
              </w:rPr>
              <w:t>изменение</w:t>
            </w:r>
          </w:p>
        </w:tc>
      </w:tr>
      <w:tr w:rsidR="00902EE9" w:rsidRPr="008D77A7" w:rsidTr="00663D37">
        <w:trPr>
          <w:cantSplit/>
          <w:trHeight w:val="23"/>
          <w:tblHeader/>
        </w:trPr>
        <w:tc>
          <w:tcPr>
            <w:tcW w:w="1566" w:type="pct"/>
            <w:vMerge/>
            <w:shd w:val="clear" w:color="auto" w:fill="auto"/>
            <w:vAlign w:val="center"/>
          </w:tcPr>
          <w:p w:rsidR="00902EE9" w:rsidRPr="008D77A7" w:rsidRDefault="00902EE9" w:rsidP="00663D37">
            <w:pPr>
              <w:pStyle w:val="-3"/>
              <w:rPr>
                <w:b/>
                <w:sz w:val="24"/>
                <w:szCs w:val="24"/>
              </w:rPr>
            </w:pPr>
          </w:p>
        </w:tc>
        <w:tc>
          <w:tcPr>
            <w:tcW w:w="662" w:type="pct"/>
            <w:vMerge/>
            <w:shd w:val="clear" w:color="auto" w:fill="auto"/>
            <w:vAlign w:val="center"/>
          </w:tcPr>
          <w:p w:rsidR="00902EE9" w:rsidRPr="008D77A7" w:rsidRDefault="00902EE9" w:rsidP="00663D37">
            <w:pPr>
              <w:pStyle w:val="-3"/>
              <w:rPr>
                <w:b/>
                <w:sz w:val="24"/>
                <w:szCs w:val="24"/>
              </w:rPr>
            </w:pPr>
          </w:p>
        </w:tc>
        <w:tc>
          <w:tcPr>
            <w:tcW w:w="652" w:type="pct"/>
            <w:vMerge/>
            <w:shd w:val="clear" w:color="auto" w:fill="auto"/>
            <w:vAlign w:val="center"/>
          </w:tcPr>
          <w:p w:rsidR="00902EE9" w:rsidRPr="008D77A7" w:rsidRDefault="00902EE9" w:rsidP="00663D37">
            <w:pPr>
              <w:pStyle w:val="-3"/>
              <w:rPr>
                <w:b/>
                <w:sz w:val="24"/>
                <w:szCs w:val="24"/>
              </w:rPr>
            </w:pPr>
          </w:p>
        </w:tc>
        <w:tc>
          <w:tcPr>
            <w:tcW w:w="631" w:type="pct"/>
            <w:vMerge/>
            <w:shd w:val="clear" w:color="auto" w:fill="auto"/>
            <w:vAlign w:val="center"/>
          </w:tcPr>
          <w:p w:rsidR="00902EE9" w:rsidRPr="008D77A7" w:rsidRDefault="00902EE9" w:rsidP="00663D37">
            <w:pPr>
              <w:pStyle w:val="-3"/>
              <w:rPr>
                <w:b/>
                <w:sz w:val="24"/>
                <w:szCs w:val="24"/>
              </w:rPr>
            </w:pPr>
          </w:p>
        </w:tc>
        <w:tc>
          <w:tcPr>
            <w:tcW w:w="612" w:type="pct"/>
            <w:vMerge/>
            <w:shd w:val="clear" w:color="auto" w:fill="auto"/>
            <w:vAlign w:val="center"/>
          </w:tcPr>
          <w:p w:rsidR="00902EE9" w:rsidRPr="008D77A7" w:rsidRDefault="00902EE9" w:rsidP="00663D37">
            <w:pPr>
              <w:pStyle w:val="-3"/>
              <w:rPr>
                <w:b/>
                <w:sz w:val="24"/>
                <w:szCs w:val="24"/>
              </w:rPr>
            </w:pPr>
          </w:p>
        </w:tc>
        <w:tc>
          <w:tcPr>
            <w:tcW w:w="877" w:type="pct"/>
            <w:shd w:val="clear" w:color="auto" w:fill="auto"/>
            <w:vAlign w:val="center"/>
          </w:tcPr>
          <w:p w:rsidR="00902EE9" w:rsidRPr="008D77A7" w:rsidRDefault="00902EE9" w:rsidP="00663D37">
            <w:pPr>
              <w:pStyle w:val="-3"/>
              <w:rPr>
                <w:b/>
                <w:sz w:val="24"/>
                <w:szCs w:val="24"/>
              </w:rPr>
            </w:pPr>
            <w:r w:rsidRPr="008D77A7">
              <w:rPr>
                <w:b/>
                <w:sz w:val="24"/>
                <w:szCs w:val="24"/>
              </w:rPr>
              <w:t>2022/2021</w:t>
            </w:r>
          </w:p>
        </w:tc>
      </w:tr>
      <w:tr w:rsidR="00902EE9" w:rsidRPr="008D77A7" w:rsidTr="00663D37">
        <w:trPr>
          <w:cantSplit/>
          <w:trHeight w:val="23"/>
        </w:trPr>
        <w:tc>
          <w:tcPr>
            <w:tcW w:w="1566"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НВВ по передаче электрической энергии, утвержденная в рамках тарифно-балансовых решений, в том числе:</w:t>
            </w:r>
          </w:p>
        </w:tc>
        <w:tc>
          <w:tcPr>
            <w:tcW w:w="662"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рублей</w:t>
            </w:r>
          </w:p>
        </w:tc>
        <w:tc>
          <w:tcPr>
            <w:tcW w:w="652" w:type="pct"/>
            <w:shd w:val="clear" w:color="auto" w:fill="auto"/>
            <w:vAlign w:val="center"/>
            <w:hideMark/>
          </w:tcPr>
          <w:p w:rsidR="00902EE9" w:rsidRPr="008D77A7" w:rsidRDefault="00902EE9" w:rsidP="00663D37">
            <w:pPr>
              <w:pStyle w:val="-3"/>
              <w:rPr>
                <w:sz w:val="24"/>
                <w:szCs w:val="24"/>
              </w:rPr>
            </w:pPr>
            <w:r w:rsidRPr="008D77A7">
              <w:rPr>
                <w:sz w:val="24"/>
                <w:szCs w:val="24"/>
              </w:rPr>
              <w:t>21 861</w:t>
            </w:r>
          </w:p>
        </w:tc>
        <w:tc>
          <w:tcPr>
            <w:tcW w:w="631" w:type="pct"/>
            <w:shd w:val="clear" w:color="auto" w:fill="auto"/>
            <w:vAlign w:val="center"/>
            <w:hideMark/>
          </w:tcPr>
          <w:p w:rsidR="00902EE9" w:rsidRPr="008D77A7" w:rsidRDefault="00902EE9" w:rsidP="00663D37">
            <w:pPr>
              <w:pStyle w:val="-3"/>
              <w:rPr>
                <w:sz w:val="24"/>
                <w:szCs w:val="24"/>
              </w:rPr>
            </w:pPr>
            <w:r w:rsidRPr="008D77A7">
              <w:rPr>
                <w:sz w:val="24"/>
                <w:szCs w:val="24"/>
              </w:rPr>
              <w:t>22 738</w:t>
            </w:r>
          </w:p>
        </w:tc>
        <w:tc>
          <w:tcPr>
            <w:tcW w:w="612" w:type="pct"/>
            <w:shd w:val="clear" w:color="auto" w:fill="auto"/>
            <w:vAlign w:val="center"/>
            <w:hideMark/>
          </w:tcPr>
          <w:p w:rsidR="00902EE9" w:rsidRPr="008D77A7" w:rsidRDefault="00902EE9" w:rsidP="00663D37">
            <w:pPr>
              <w:pStyle w:val="-3"/>
              <w:rPr>
                <w:sz w:val="24"/>
                <w:szCs w:val="24"/>
              </w:rPr>
            </w:pPr>
            <w:r w:rsidRPr="008D77A7">
              <w:rPr>
                <w:sz w:val="24"/>
                <w:szCs w:val="24"/>
              </w:rPr>
              <w:t>23 351</w:t>
            </w:r>
          </w:p>
        </w:tc>
        <w:tc>
          <w:tcPr>
            <w:tcW w:w="877" w:type="pct"/>
            <w:shd w:val="clear" w:color="auto" w:fill="auto"/>
            <w:vAlign w:val="center"/>
            <w:hideMark/>
          </w:tcPr>
          <w:p w:rsidR="00902EE9" w:rsidRPr="008D77A7" w:rsidRDefault="00902EE9" w:rsidP="00663D37">
            <w:pPr>
              <w:pStyle w:val="-3"/>
              <w:rPr>
                <w:sz w:val="24"/>
                <w:szCs w:val="24"/>
              </w:rPr>
            </w:pPr>
            <w:r w:rsidRPr="008D77A7">
              <w:rPr>
                <w:sz w:val="24"/>
                <w:szCs w:val="24"/>
              </w:rPr>
              <w:t>102,70%</w:t>
            </w:r>
          </w:p>
        </w:tc>
      </w:tr>
      <w:tr w:rsidR="00902EE9" w:rsidRPr="008D77A7" w:rsidTr="00663D37">
        <w:trPr>
          <w:cantSplit/>
          <w:trHeight w:val="23"/>
        </w:trPr>
        <w:tc>
          <w:tcPr>
            <w:tcW w:w="1566"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НВВ собственная</w:t>
            </w:r>
          </w:p>
        </w:tc>
        <w:tc>
          <w:tcPr>
            <w:tcW w:w="662"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рублей</w:t>
            </w:r>
          </w:p>
        </w:tc>
        <w:tc>
          <w:tcPr>
            <w:tcW w:w="652" w:type="pct"/>
            <w:shd w:val="clear" w:color="auto" w:fill="auto"/>
            <w:vAlign w:val="center"/>
            <w:hideMark/>
          </w:tcPr>
          <w:p w:rsidR="00902EE9" w:rsidRPr="008D77A7" w:rsidRDefault="00902EE9" w:rsidP="00663D37">
            <w:pPr>
              <w:pStyle w:val="-3"/>
              <w:rPr>
                <w:sz w:val="24"/>
                <w:szCs w:val="24"/>
              </w:rPr>
            </w:pPr>
            <w:r w:rsidRPr="008D77A7">
              <w:rPr>
                <w:sz w:val="24"/>
                <w:szCs w:val="24"/>
              </w:rPr>
              <w:t>10 351</w:t>
            </w:r>
          </w:p>
        </w:tc>
        <w:tc>
          <w:tcPr>
            <w:tcW w:w="631" w:type="pct"/>
            <w:shd w:val="clear" w:color="auto" w:fill="auto"/>
            <w:vAlign w:val="center"/>
            <w:hideMark/>
          </w:tcPr>
          <w:p w:rsidR="00902EE9" w:rsidRPr="008D77A7" w:rsidRDefault="00902EE9" w:rsidP="00663D37">
            <w:pPr>
              <w:pStyle w:val="-3"/>
              <w:rPr>
                <w:sz w:val="24"/>
                <w:szCs w:val="24"/>
              </w:rPr>
            </w:pPr>
            <w:r w:rsidRPr="008D77A7">
              <w:rPr>
                <w:sz w:val="24"/>
                <w:szCs w:val="24"/>
              </w:rPr>
              <w:t>10 544</w:t>
            </w:r>
          </w:p>
        </w:tc>
        <w:tc>
          <w:tcPr>
            <w:tcW w:w="612" w:type="pct"/>
            <w:shd w:val="clear" w:color="auto" w:fill="auto"/>
            <w:vAlign w:val="center"/>
            <w:hideMark/>
          </w:tcPr>
          <w:p w:rsidR="00902EE9" w:rsidRPr="008D77A7" w:rsidRDefault="00902EE9" w:rsidP="00663D37">
            <w:pPr>
              <w:pStyle w:val="-3"/>
              <w:rPr>
                <w:sz w:val="24"/>
                <w:szCs w:val="24"/>
              </w:rPr>
            </w:pPr>
            <w:r w:rsidRPr="008D77A7">
              <w:rPr>
                <w:sz w:val="24"/>
                <w:szCs w:val="24"/>
              </w:rPr>
              <w:t>10 713</w:t>
            </w:r>
          </w:p>
        </w:tc>
        <w:tc>
          <w:tcPr>
            <w:tcW w:w="877" w:type="pct"/>
            <w:shd w:val="clear" w:color="auto" w:fill="auto"/>
            <w:vAlign w:val="center"/>
            <w:hideMark/>
          </w:tcPr>
          <w:p w:rsidR="00902EE9" w:rsidRPr="008D77A7" w:rsidRDefault="00902EE9" w:rsidP="00663D37">
            <w:pPr>
              <w:pStyle w:val="-3"/>
              <w:rPr>
                <w:sz w:val="24"/>
                <w:szCs w:val="24"/>
              </w:rPr>
            </w:pPr>
            <w:r w:rsidRPr="008D77A7">
              <w:rPr>
                <w:sz w:val="24"/>
                <w:szCs w:val="24"/>
              </w:rPr>
              <w:t>101,60%</w:t>
            </w:r>
          </w:p>
        </w:tc>
      </w:tr>
      <w:tr w:rsidR="00902EE9" w:rsidRPr="008D77A7" w:rsidTr="00663D37">
        <w:trPr>
          <w:cantSplit/>
          <w:trHeight w:val="23"/>
        </w:trPr>
        <w:tc>
          <w:tcPr>
            <w:tcW w:w="1566"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Услуги ПАО «ФСК ЕЭС»</w:t>
            </w:r>
          </w:p>
        </w:tc>
        <w:tc>
          <w:tcPr>
            <w:tcW w:w="662"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рублей</w:t>
            </w:r>
          </w:p>
        </w:tc>
        <w:tc>
          <w:tcPr>
            <w:tcW w:w="652" w:type="pct"/>
            <w:shd w:val="clear" w:color="auto" w:fill="auto"/>
            <w:vAlign w:val="center"/>
            <w:hideMark/>
          </w:tcPr>
          <w:p w:rsidR="00902EE9" w:rsidRPr="008D77A7" w:rsidRDefault="00902EE9" w:rsidP="00663D37">
            <w:pPr>
              <w:pStyle w:val="-3"/>
              <w:rPr>
                <w:sz w:val="24"/>
                <w:szCs w:val="24"/>
              </w:rPr>
            </w:pPr>
            <w:r w:rsidRPr="008D77A7">
              <w:rPr>
                <w:sz w:val="24"/>
                <w:szCs w:val="24"/>
              </w:rPr>
              <w:t>3 354</w:t>
            </w:r>
          </w:p>
        </w:tc>
        <w:tc>
          <w:tcPr>
            <w:tcW w:w="631" w:type="pct"/>
            <w:shd w:val="clear" w:color="auto" w:fill="auto"/>
            <w:vAlign w:val="center"/>
            <w:hideMark/>
          </w:tcPr>
          <w:p w:rsidR="00902EE9" w:rsidRPr="008D77A7" w:rsidRDefault="00902EE9" w:rsidP="00663D37">
            <w:pPr>
              <w:pStyle w:val="-3"/>
              <w:rPr>
                <w:sz w:val="24"/>
                <w:szCs w:val="24"/>
              </w:rPr>
            </w:pPr>
            <w:r w:rsidRPr="008D77A7">
              <w:rPr>
                <w:sz w:val="24"/>
                <w:szCs w:val="24"/>
              </w:rPr>
              <w:t>3 376</w:t>
            </w:r>
          </w:p>
        </w:tc>
        <w:tc>
          <w:tcPr>
            <w:tcW w:w="612" w:type="pct"/>
            <w:shd w:val="clear" w:color="auto" w:fill="auto"/>
            <w:vAlign w:val="center"/>
            <w:hideMark/>
          </w:tcPr>
          <w:p w:rsidR="00902EE9" w:rsidRPr="008D77A7" w:rsidRDefault="00902EE9" w:rsidP="00663D37">
            <w:pPr>
              <w:pStyle w:val="-3"/>
              <w:rPr>
                <w:sz w:val="24"/>
                <w:szCs w:val="24"/>
              </w:rPr>
            </w:pPr>
            <w:r w:rsidRPr="008D77A7">
              <w:rPr>
                <w:sz w:val="24"/>
                <w:szCs w:val="24"/>
              </w:rPr>
              <w:t>3 521</w:t>
            </w:r>
          </w:p>
        </w:tc>
        <w:tc>
          <w:tcPr>
            <w:tcW w:w="877" w:type="pct"/>
            <w:shd w:val="clear" w:color="auto" w:fill="auto"/>
            <w:vAlign w:val="center"/>
            <w:hideMark/>
          </w:tcPr>
          <w:p w:rsidR="00902EE9" w:rsidRPr="008D77A7" w:rsidRDefault="00902EE9" w:rsidP="00663D37">
            <w:pPr>
              <w:pStyle w:val="-3"/>
              <w:rPr>
                <w:sz w:val="24"/>
                <w:szCs w:val="24"/>
              </w:rPr>
            </w:pPr>
            <w:r w:rsidRPr="008D77A7">
              <w:rPr>
                <w:sz w:val="24"/>
                <w:szCs w:val="24"/>
              </w:rPr>
              <w:t>104,30%</w:t>
            </w:r>
          </w:p>
        </w:tc>
      </w:tr>
      <w:tr w:rsidR="00902EE9" w:rsidRPr="008D77A7" w:rsidTr="00663D37">
        <w:trPr>
          <w:cantSplit/>
          <w:trHeight w:val="23"/>
        </w:trPr>
        <w:tc>
          <w:tcPr>
            <w:tcW w:w="1566"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Расходы на покупку потерь электрической энергии</w:t>
            </w:r>
          </w:p>
        </w:tc>
        <w:tc>
          <w:tcPr>
            <w:tcW w:w="662"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рублей</w:t>
            </w:r>
          </w:p>
        </w:tc>
        <w:tc>
          <w:tcPr>
            <w:tcW w:w="652" w:type="pct"/>
            <w:shd w:val="clear" w:color="auto" w:fill="auto"/>
            <w:vAlign w:val="center"/>
            <w:hideMark/>
          </w:tcPr>
          <w:p w:rsidR="00902EE9" w:rsidRPr="008D77A7" w:rsidRDefault="00902EE9" w:rsidP="00663D37">
            <w:pPr>
              <w:pStyle w:val="-3"/>
              <w:rPr>
                <w:sz w:val="24"/>
                <w:szCs w:val="24"/>
              </w:rPr>
            </w:pPr>
            <w:r w:rsidRPr="008D77A7">
              <w:rPr>
                <w:sz w:val="24"/>
                <w:szCs w:val="24"/>
              </w:rPr>
              <w:t>4 943</w:t>
            </w:r>
          </w:p>
        </w:tc>
        <w:tc>
          <w:tcPr>
            <w:tcW w:w="631" w:type="pct"/>
            <w:shd w:val="clear" w:color="auto" w:fill="auto"/>
            <w:vAlign w:val="center"/>
            <w:hideMark/>
          </w:tcPr>
          <w:p w:rsidR="00902EE9" w:rsidRPr="008D77A7" w:rsidRDefault="00902EE9" w:rsidP="00663D37">
            <w:pPr>
              <w:pStyle w:val="-3"/>
              <w:rPr>
                <w:sz w:val="24"/>
                <w:szCs w:val="24"/>
              </w:rPr>
            </w:pPr>
            <w:r w:rsidRPr="008D77A7">
              <w:rPr>
                <w:sz w:val="24"/>
                <w:szCs w:val="24"/>
              </w:rPr>
              <w:t>5 164</w:t>
            </w:r>
          </w:p>
        </w:tc>
        <w:tc>
          <w:tcPr>
            <w:tcW w:w="612" w:type="pct"/>
            <w:shd w:val="clear" w:color="auto" w:fill="auto"/>
            <w:vAlign w:val="center"/>
            <w:hideMark/>
          </w:tcPr>
          <w:p w:rsidR="00902EE9" w:rsidRPr="008D77A7" w:rsidRDefault="00902EE9" w:rsidP="00663D37">
            <w:pPr>
              <w:pStyle w:val="-3"/>
              <w:rPr>
                <w:sz w:val="24"/>
                <w:szCs w:val="24"/>
              </w:rPr>
            </w:pPr>
            <w:r w:rsidRPr="008D77A7">
              <w:rPr>
                <w:sz w:val="24"/>
                <w:szCs w:val="24"/>
              </w:rPr>
              <w:t>5 224</w:t>
            </w:r>
          </w:p>
        </w:tc>
        <w:tc>
          <w:tcPr>
            <w:tcW w:w="877" w:type="pct"/>
            <w:shd w:val="clear" w:color="auto" w:fill="auto"/>
            <w:vAlign w:val="center"/>
            <w:hideMark/>
          </w:tcPr>
          <w:p w:rsidR="00902EE9" w:rsidRPr="008D77A7" w:rsidRDefault="00902EE9" w:rsidP="00663D37">
            <w:pPr>
              <w:pStyle w:val="-3"/>
              <w:rPr>
                <w:sz w:val="24"/>
                <w:szCs w:val="24"/>
              </w:rPr>
            </w:pPr>
            <w:r w:rsidRPr="008D77A7">
              <w:rPr>
                <w:sz w:val="24"/>
                <w:szCs w:val="24"/>
              </w:rPr>
              <w:t>101,16%</w:t>
            </w:r>
          </w:p>
        </w:tc>
      </w:tr>
      <w:tr w:rsidR="00902EE9" w:rsidRPr="008D77A7" w:rsidTr="00663D37">
        <w:trPr>
          <w:cantSplit/>
          <w:trHeight w:val="23"/>
        </w:trPr>
        <w:tc>
          <w:tcPr>
            <w:tcW w:w="1566"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Затраты на услуги ТСО (в соответствии с действующей договорной схемой)</w:t>
            </w:r>
          </w:p>
        </w:tc>
        <w:tc>
          <w:tcPr>
            <w:tcW w:w="662"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рублей</w:t>
            </w:r>
          </w:p>
        </w:tc>
        <w:tc>
          <w:tcPr>
            <w:tcW w:w="652" w:type="pct"/>
            <w:shd w:val="clear" w:color="auto" w:fill="auto"/>
            <w:vAlign w:val="center"/>
            <w:hideMark/>
          </w:tcPr>
          <w:p w:rsidR="00902EE9" w:rsidRPr="008D77A7" w:rsidRDefault="00902EE9" w:rsidP="00663D37">
            <w:pPr>
              <w:pStyle w:val="-3"/>
              <w:rPr>
                <w:sz w:val="24"/>
                <w:szCs w:val="24"/>
              </w:rPr>
            </w:pPr>
            <w:r w:rsidRPr="008D77A7">
              <w:rPr>
                <w:sz w:val="24"/>
                <w:szCs w:val="24"/>
              </w:rPr>
              <w:t>3 213</w:t>
            </w:r>
          </w:p>
        </w:tc>
        <w:tc>
          <w:tcPr>
            <w:tcW w:w="631" w:type="pct"/>
            <w:shd w:val="clear" w:color="auto" w:fill="auto"/>
            <w:vAlign w:val="center"/>
            <w:hideMark/>
          </w:tcPr>
          <w:p w:rsidR="00902EE9" w:rsidRPr="008D77A7" w:rsidRDefault="00902EE9" w:rsidP="00663D37">
            <w:pPr>
              <w:pStyle w:val="-3"/>
              <w:rPr>
                <w:sz w:val="24"/>
                <w:szCs w:val="24"/>
              </w:rPr>
            </w:pPr>
            <w:r w:rsidRPr="008D77A7">
              <w:rPr>
                <w:sz w:val="24"/>
                <w:szCs w:val="24"/>
              </w:rPr>
              <w:t>3 654</w:t>
            </w:r>
          </w:p>
        </w:tc>
        <w:tc>
          <w:tcPr>
            <w:tcW w:w="612" w:type="pct"/>
            <w:shd w:val="clear" w:color="auto" w:fill="auto"/>
            <w:vAlign w:val="center"/>
            <w:hideMark/>
          </w:tcPr>
          <w:p w:rsidR="00902EE9" w:rsidRPr="008D77A7" w:rsidRDefault="00902EE9" w:rsidP="00663D37">
            <w:pPr>
              <w:pStyle w:val="-3"/>
              <w:rPr>
                <w:sz w:val="24"/>
                <w:szCs w:val="24"/>
              </w:rPr>
            </w:pPr>
            <w:r w:rsidRPr="008D77A7">
              <w:rPr>
                <w:sz w:val="24"/>
                <w:szCs w:val="24"/>
              </w:rPr>
              <w:t>3 893</w:t>
            </w:r>
          </w:p>
        </w:tc>
        <w:tc>
          <w:tcPr>
            <w:tcW w:w="877" w:type="pct"/>
            <w:shd w:val="clear" w:color="auto" w:fill="auto"/>
            <w:vAlign w:val="center"/>
            <w:hideMark/>
          </w:tcPr>
          <w:p w:rsidR="00902EE9" w:rsidRPr="008D77A7" w:rsidRDefault="00902EE9" w:rsidP="00663D37">
            <w:pPr>
              <w:pStyle w:val="-3"/>
              <w:rPr>
                <w:sz w:val="24"/>
                <w:szCs w:val="24"/>
              </w:rPr>
            </w:pPr>
            <w:r w:rsidRPr="008D77A7">
              <w:rPr>
                <w:sz w:val="24"/>
                <w:szCs w:val="24"/>
              </w:rPr>
              <w:t>106,54%</w:t>
            </w:r>
          </w:p>
        </w:tc>
      </w:tr>
    </w:tbl>
    <w:p w:rsidR="00902EE9" w:rsidRPr="004C0E43" w:rsidRDefault="00902EE9" w:rsidP="00902EE9">
      <w:pPr>
        <w:pStyle w:val="ab"/>
      </w:pPr>
    </w:p>
    <w:p w:rsidR="00902EE9" w:rsidRPr="008D77A7" w:rsidRDefault="00902EE9" w:rsidP="008D77A7">
      <w:pPr>
        <w:pStyle w:val="ab"/>
        <w:keepNext/>
        <w:spacing w:line="240" w:lineRule="auto"/>
        <w:ind w:firstLine="709"/>
        <w:rPr>
          <w:b/>
          <w:iCs/>
          <w:sz w:val="28"/>
          <w:szCs w:val="28"/>
        </w:rPr>
      </w:pPr>
      <w:r w:rsidRPr="008D77A7">
        <w:rPr>
          <w:b/>
          <w:iCs/>
          <w:sz w:val="28"/>
          <w:szCs w:val="28"/>
        </w:rPr>
        <w:t>АО «ОРЭС Прикамья» (Акционерное общество «Объединенные региональные электрические сети Прикамья»)</w:t>
      </w:r>
    </w:p>
    <w:p w:rsidR="00902EE9" w:rsidRPr="008D77A7" w:rsidRDefault="00902EE9" w:rsidP="008D77A7">
      <w:pPr>
        <w:pStyle w:val="ab"/>
        <w:spacing w:line="240" w:lineRule="auto"/>
        <w:ind w:firstLine="709"/>
        <w:rPr>
          <w:iCs/>
          <w:sz w:val="28"/>
          <w:szCs w:val="28"/>
        </w:rPr>
      </w:pPr>
      <w:r w:rsidRPr="008D77A7">
        <w:rPr>
          <w:iCs/>
          <w:sz w:val="28"/>
          <w:szCs w:val="28"/>
        </w:rPr>
        <w:t>Основные показатели финансово–хозяйственной деятельности АО «ОРЭС Прикамья» с 2021 по 2022 год, представлены в таблице ниже.</w:t>
      </w:r>
    </w:p>
    <w:p w:rsidR="00902EE9" w:rsidRPr="008D77A7" w:rsidRDefault="00902EE9" w:rsidP="008D77A7">
      <w:pPr>
        <w:pStyle w:val="-0"/>
        <w:rPr>
          <w:sz w:val="28"/>
          <w:szCs w:val="28"/>
        </w:rPr>
      </w:pPr>
      <w:bookmarkStart w:id="35" w:name="_Toc89086690"/>
      <w:bookmarkStart w:id="36" w:name="_Toc102728321"/>
      <w:r w:rsidRPr="008D77A7">
        <w:rPr>
          <w:sz w:val="28"/>
          <w:szCs w:val="28"/>
        </w:rPr>
        <w:t>Основные показатели финансово–хозяйственной деятельности АО «ОРЭС Прикамья» за 2021 и 2022 год</w:t>
      </w:r>
      <w:bookmarkEnd w:id="35"/>
      <w:bookmarkEnd w:id="36"/>
      <w:r w:rsidRPr="008D77A7">
        <w:rPr>
          <w:sz w:val="28"/>
          <w:szCs w:val="28"/>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9"/>
        <w:gridCol w:w="4344"/>
        <w:gridCol w:w="1289"/>
        <w:gridCol w:w="1420"/>
        <w:gridCol w:w="1160"/>
      </w:tblGrid>
      <w:tr w:rsidR="00902EE9" w:rsidRPr="004C0E43" w:rsidTr="00663D37">
        <w:trPr>
          <w:cantSplit/>
          <w:trHeight w:val="20"/>
          <w:tblHeader/>
        </w:trPr>
        <w:tc>
          <w:tcPr>
            <w:tcW w:w="292" w:type="pct"/>
            <w:shd w:val="clear" w:color="auto" w:fill="auto"/>
            <w:noWrap/>
            <w:vAlign w:val="center"/>
            <w:hideMark/>
          </w:tcPr>
          <w:p w:rsidR="00902EE9" w:rsidRPr="008D77A7" w:rsidRDefault="00902EE9" w:rsidP="00663D37">
            <w:pPr>
              <w:pStyle w:val="-3"/>
              <w:rPr>
                <w:b/>
                <w:sz w:val="24"/>
                <w:szCs w:val="24"/>
              </w:rPr>
            </w:pPr>
            <w:r w:rsidRPr="008D77A7">
              <w:rPr>
                <w:b/>
                <w:sz w:val="24"/>
                <w:szCs w:val="24"/>
              </w:rPr>
              <w:t>№ п/п</w:t>
            </w:r>
          </w:p>
        </w:tc>
        <w:tc>
          <w:tcPr>
            <w:tcW w:w="2490" w:type="pct"/>
            <w:shd w:val="clear" w:color="auto" w:fill="auto"/>
            <w:vAlign w:val="center"/>
            <w:hideMark/>
          </w:tcPr>
          <w:p w:rsidR="00902EE9" w:rsidRPr="008D77A7" w:rsidRDefault="00902EE9" w:rsidP="00663D37">
            <w:pPr>
              <w:pStyle w:val="-3"/>
              <w:rPr>
                <w:b/>
                <w:bCs/>
                <w:sz w:val="24"/>
                <w:szCs w:val="24"/>
              </w:rPr>
            </w:pPr>
            <w:r w:rsidRPr="008D77A7">
              <w:rPr>
                <w:b/>
                <w:bCs/>
                <w:sz w:val="24"/>
                <w:szCs w:val="24"/>
              </w:rPr>
              <w:t>Наименование показателя</w:t>
            </w:r>
          </w:p>
        </w:tc>
        <w:tc>
          <w:tcPr>
            <w:tcW w:w="739" w:type="pct"/>
            <w:shd w:val="clear" w:color="auto" w:fill="auto"/>
            <w:vAlign w:val="center"/>
            <w:hideMark/>
          </w:tcPr>
          <w:p w:rsidR="00902EE9" w:rsidRPr="008D77A7" w:rsidRDefault="00902EE9" w:rsidP="00663D37">
            <w:pPr>
              <w:pStyle w:val="-3"/>
              <w:rPr>
                <w:b/>
                <w:bCs/>
                <w:sz w:val="24"/>
                <w:szCs w:val="24"/>
              </w:rPr>
            </w:pPr>
            <w:r w:rsidRPr="008D77A7">
              <w:rPr>
                <w:b/>
                <w:bCs/>
                <w:sz w:val="24"/>
                <w:szCs w:val="24"/>
              </w:rPr>
              <w:t>Единицы измерения</w:t>
            </w:r>
          </w:p>
        </w:tc>
        <w:tc>
          <w:tcPr>
            <w:tcW w:w="814" w:type="pct"/>
            <w:shd w:val="clear" w:color="auto" w:fill="auto"/>
            <w:vAlign w:val="center"/>
            <w:hideMark/>
          </w:tcPr>
          <w:p w:rsidR="00902EE9" w:rsidRPr="008D77A7" w:rsidRDefault="00902EE9" w:rsidP="00663D37">
            <w:pPr>
              <w:pStyle w:val="-3"/>
              <w:rPr>
                <w:b/>
                <w:bCs/>
                <w:sz w:val="24"/>
                <w:szCs w:val="24"/>
              </w:rPr>
            </w:pPr>
            <w:r w:rsidRPr="008D77A7">
              <w:rPr>
                <w:b/>
                <w:bCs/>
                <w:sz w:val="24"/>
                <w:szCs w:val="24"/>
              </w:rPr>
              <w:t>2022 год</w:t>
            </w:r>
          </w:p>
        </w:tc>
        <w:tc>
          <w:tcPr>
            <w:tcW w:w="665" w:type="pct"/>
            <w:shd w:val="clear" w:color="auto" w:fill="auto"/>
            <w:vAlign w:val="center"/>
            <w:hideMark/>
          </w:tcPr>
          <w:p w:rsidR="00902EE9" w:rsidRPr="008D77A7" w:rsidRDefault="00902EE9" w:rsidP="00663D37">
            <w:pPr>
              <w:pStyle w:val="-3"/>
              <w:rPr>
                <w:b/>
                <w:bCs/>
                <w:sz w:val="24"/>
                <w:szCs w:val="24"/>
              </w:rPr>
            </w:pPr>
            <w:r w:rsidRPr="008D77A7">
              <w:rPr>
                <w:b/>
                <w:bCs/>
                <w:sz w:val="24"/>
                <w:szCs w:val="24"/>
              </w:rPr>
              <w:t>2021 год</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1</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 xml:space="preserve">Выручка </w:t>
            </w:r>
            <w:r w:rsidRPr="008D77A7">
              <w:rPr>
                <w:sz w:val="24"/>
                <w:szCs w:val="24"/>
              </w:rPr>
              <w:t>в том числе:</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1130382</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1001088</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2</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 xml:space="preserve">Себестоимость продаж </w:t>
            </w:r>
            <w:r w:rsidRPr="008D77A7">
              <w:rPr>
                <w:sz w:val="24"/>
                <w:szCs w:val="24"/>
              </w:rPr>
              <w:t>в том числе</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 </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(602013)</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(601252)</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3</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Валовая прибыль (убыток)</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437421</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299826</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4</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Прибыль (убыток) от продаж</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262031</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234408</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5</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Прочие доходы</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47171</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3112</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6</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Прочие расходы</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(25283)</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(12486)</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7</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Прибыль (убыток) до налогообложения</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243032</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201948</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8</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Налог на прибыль</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(52983)</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(38434)</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9</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Прочее</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(384)</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76</w:t>
            </w:r>
          </w:p>
        </w:tc>
      </w:tr>
      <w:tr w:rsidR="00902EE9" w:rsidRPr="004C0E43" w:rsidTr="00663D37">
        <w:trPr>
          <w:cantSplit/>
          <w:trHeight w:val="20"/>
        </w:trPr>
        <w:tc>
          <w:tcPr>
            <w:tcW w:w="292" w:type="pct"/>
            <w:shd w:val="clear" w:color="auto" w:fill="auto"/>
            <w:noWrap/>
            <w:vAlign w:val="center"/>
            <w:hideMark/>
          </w:tcPr>
          <w:p w:rsidR="00902EE9" w:rsidRPr="008D77A7" w:rsidRDefault="00902EE9" w:rsidP="00663D37">
            <w:pPr>
              <w:pStyle w:val="-3"/>
              <w:rPr>
                <w:sz w:val="24"/>
                <w:szCs w:val="24"/>
              </w:rPr>
            </w:pPr>
            <w:r w:rsidRPr="008D77A7">
              <w:rPr>
                <w:sz w:val="24"/>
                <w:szCs w:val="24"/>
              </w:rPr>
              <w:t>10</w:t>
            </w:r>
          </w:p>
        </w:tc>
        <w:tc>
          <w:tcPr>
            <w:tcW w:w="2490" w:type="pct"/>
            <w:shd w:val="clear" w:color="auto" w:fill="auto"/>
            <w:vAlign w:val="center"/>
            <w:hideMark/>
          </w:tcPr>
          <w:p w:rsidR="00902EE9" w:rsidRPr="008D77A7" w:rsidRDefault="00902EE9" w:rsidP="00663D37">
            <w:pPr>
              <w:pStyle w:val="-3"/>
              <w:jc w:val="left"/>
              <w:rPr>
                <w:bCs/>
                <w:sz w:val="24"/>
                <w:szCs w:val="24"/>
              </w:rPr>
            </w:pPr>
            <w:r w:rsidRPr="008D77A7">
              <w:rPr>
                <w:bCs/>
                <w:sz w:val="24"/>
                <w:szCs w:val="24"/>
              </w:rPr>
              <w:t>Чистая прибыль (убыток)</w:t>
            </w:r>
          </w:p>
        </w:tc>
        <w:tc>
          <w:tcPr>
            <w:tcW w:w="739" w:type="pct"/>
            <w:shd w:val="clear" w:color="auto" w:fill="auto"/>
            <w:vAlign w:val="center"/>
            <w:hideMark/>
          </w:tcPr>
          <w:p w:rsidR="00902EE9" w:rsidRPr="008D77A7" w:rsidRDefault="00902EE9" w:rsidP="00663D37">
            <w:pPr>
              <w:pStyle w:val="-3"/>
              <w:rPr>
                <w:sz w:val="24"/>
                <w:szCs w:val="24"/>
              </w:rPr>
            </w:pPr>
            <w:r w:rsidRPr="008D77A7">
              <w:rPr>
                <w:sz w:val="24"/>
                <w:szCs w:val="24"/>
              </w:rPr>
              <w:t>тыс. руб.</w:t>
            </w:r>
          </w:p>
        </w:tc>
        <w:tc>
          <w:tcPr>
            <w:tcW w:w="814" w:type="pct"/>
            <w:shd w:val="clear" w:color="auto" w:fill="auto"/>
            <w:vAlign w:val="center"/>
          </w:tcPr>
          <w:p w:rsidR="00902EE9" w:rsidRPr="008D77A7" w:rsidRDefault="00902EE9" w:rsidP="00663D37">
            <w:pPr>
              <w:pStyle w:val="-3"/>
              <w:rPr>
                <w:sz w:val="24"/>
                <w:szCs w:val="24"/>
              </w:rPr>
            </w:pPr>
            <w:r w:rsidRPr="008D77A7">
              <w:rPr>
                <w:sz w:val="24"/>
                <w:szCs w:val="24"/>
              </w:rPr>
              <w:t>189710</w:t>
            </w:r>
          </w:p>
        </w:tc>
        <w:tc>
          <w:tcPr>
            <w:tcW w:w="665" w:type="pct"/>
            <w:shd w:val="clear" w:color="auto" w:fill="auto"/>
            <w:vAlign w:val="center"/>
          </w:tcPr>
          <w:p w:rsidR="00902EE9" w:rsidRPr="008D77A7" w:rsidRDefault="00902EE9" w:rsidP="00663D37">
            <w:pPr>
              <w:pStyle w:val="-3"/>
              <w:rPr>
                <w:sz w:val="24"/>
                <w:szCs w:val="24"/>
              </w:rPr>
            </w:pPr>
            <w:r w:rsidRPr="008D77A7">
              <w:rPr>
                <w:sz w:val="24"/>
                <w:szCs w:val="24"/>
              </w:rPr>
              <w:t>162582</w:t>
            </w:r>
          </w:p>
        </w:tc>
      </w:tr>
    </w:tbl>
    <w:p w:rsidR="00902EE9" w:rsidRPr="004C0E43" w:rsidRDefault="00902EE9" w:rsidP="00902EE9">
      <w:pPr>
        <w:pStyle w:val="ab"/>
        <w:rPr>
          <w:iCs/>
        </w:rPr>
      </w:pPr>
    </w:p>
    <w:p w:rsidR="00902EE9" w:rsidRPr="008D77A7" w:rsidRDefault="00902EE9" w:rsidP="008D77A7">
      <w:pPr>
        <w:pStyle w:val="ab"/>
        <w:spacing w:line="240" w:lineRule="auto"/>
        <w:ind w:firstLine="709"/>
        <w:rPr>
          <w:iCs/>
          <w:sz w:val="28"/>
          <w:szCs w:val="28"/>
        </w:rPr>
      </w:pPr>
      <w:r w:rsidRPr="008D77A7">
        <w:rPr>
          <w:iCs/>
          <w:sz w:val="28"/>
          <w:szCs w:val="28"/>
        </w:rPr>
        <w:t>Финансовое состояние основных сетевых предприятий характеризуется обеспеченностью финансовыми ресурсами, необходимыми для нормальной производственной деятельности, финансовой устойчивостью.</w:t>
      </w:r>
    </w:p>
    <w:p w:rsidR="00902EE9" w:rsidRPr="008D77A7" w:rsidRDefault="00902EE9" w:rsidP="008D77A7">
      <w:pPr>
        <w:pStyle w:val="ab"/>
        <w:keepNext/>
        <w:spacing w:line="240" w:lineRule="auto"/>
        <w:ind w:firstLine="709"/>
        <w:rPr>
          <w:b/>
          <w:iCs/>
          <w:sz w:val="28"/>
          <w:szCs w:val="28"/>
        </w:rPr>
      </w:pPr>
      <w:r w:rsidRPr="008D77A7">
        <w:rPr>
          <w:b/>
          <w:iCs/>
          <w:sz w:val="28"/>
          <w:szCs w:val="28"/>
        </w:rPr>
        <w:t xml:space="preserve">ПАО «Пермэнергосбыт» </w:t>
      </w:r>
    </w:p>
    <w:p w:rsidR="00902EE9" w:rsidRPr="008D77A7" w:rsidRDefault="00902EE9" w:rsidP="008D77A7">
      <w:pPr>
        <w:pStyle w:val="ab"/>
        <w:spacing w:line="240" w:lineRule="auto"/>
        <w:ind w:firstLine="709"/>
        <w:rPr>
          <w:iCs/>
          <w:sz w:val="28"/>
          <w:szCs w:val="28"/>
        </w:rPr>
      </w:pPr>
      <w:r w:rsidRPr="008D77A7">
        <w:rPr>
          <w:iCs/>
          <w:sz w:val="28"/>
          <w:szCs w:val="28"/>
        </w:rPr>
        <w:t>Основные показатели финансово–хозяйственной деятельности сбытовой компании «Пермэнергосбыт» (ПАО «ПЭС») с 2021 по 2022 год, представлены в таблице ниже.</w:t>
      </w:r>
    </w:p>
    <w:p w:rsidR="00902EE9" w:rsidRPr="008D77A7" w:rsidRDefault="00902EE9" w:rsidP="008D77A7">
      <w:pPr>
        <w:pStyle w:val="-0"/>
        <w:rPr>
          <w:sz w:val="28"/>
          <w:szCs w:val="28"/>
        </w:rPr>
      </w:pPr>
      <w:r w:rsidRPr="008D77A7">
        <w:rPr>
          <w:sz w:val="28"/>
          <w:szCs w:val="28"/>
        </w:rPr>
        <w:t>Основные показатели финансово–хозяйственной деятельности ПАО  «ПЭС» за 2021 и 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3"/>
        <w:gridCol w:w="4289"/>
        <w:gridCol w:w="1176"/>
        <w:gridCol w:w="1293"/>
        <w:gridCol w:w="1291"/>
      </w:tblGrid>
      <w:tr w:rsidR="00902EE9" w:rsidRPr="004C0E43" w:rsidTr="00663D37">
        <w:trPr>
          <w:cantSplit/>
          <w:trHeight w:val="23"/>
          <w:tblHeader/>
        </w:trPr>
        <w:tc>
          <w:tcPr>
            <w:tcW w:w="386" w:type="pct"/>
            <w:shd w:val="clear" w:color="auto" w:fill="auto"/>
            <w:noWrap/>
            <w:vAlign w:val="center"/>
            <w:hideMark/>
          </w:tcPr>
          <w:p w:rsidR="00902EE9" w:rsidRPr="008D77A7" w:rsidRDefault="00902EE9" w:rsidP="00663D37">
            <w:pPr>
              <w:pStyle w:val="-3"/>
              <w:rPr>
                <w:b/>
                <w:sz w:val="24"/>
                <w:szCs w:val="24"/>
              </w:rPr>
            </w:pPr>
            <w:r w:rsidRPr="008D77A7">
              <w:rPr>
                <w:b/>
                <w:sz w:val="24"/>
                <w:szCs w:val="24"/>
              </w:rPr>
              <w:t>№ п/п</w:t>
            </w:r>
          </w:p>
        </w:tc>
        <w:tc>
          <w:tcPr>
            <w:tcW w:w="2459" w:type="pct"/>
            <w:shd w:val="clear" w:color="auto" w:fill="auto"/>
            <w:vAlign w:val="center"/>
            <w:hideMark/>
          </w:tcPr>
          <w:p w:rsidR="00902EE9" w:rsidRPr="008D77A7" w:rsidRDefault="00902EE9" w:rsidP="00663D37">
            <w:pPr>
              <w:pStyle w:val="-3"/>
              <w:rPr>
                <w:b/>
                <w:sz w:val="24"/>
                <w:szCs w:val="24"/>
              </w:rPr>
            </w:pPr>
            <w:r w:rsidRPr="008D77A7">
              <w:rPr>
                <w:b/>
                <w:sz w:val="24"/>
                <w:szCs w:val="24"/>
              </w:rPr>
              <w:t>Наименование показателя</w:t>
            </w:r>
          </w:p>
        </w:tc>
        <w:tc>
          <w:tcPr>
            <w:tcW w:w="674" w:type="pct"/>
            <w:shd w:val="clear" w:color="auto" w:fill="auto"/>
            <w:vAlign w:val="center"/>
            <w:hideMark/>
          </w:tcPr>
          <w:p w:rsidR="00902EE9" w:rsidRPr="008D77A7" w:rsidRDefault="00902EE9" w:rsidP="00663D37">
            <w:pPr>
              <w:pStyle w:val="-3"/>
              <w:rPr>
                <w:b/>
                <w:sz w:val="24"/>
                <w:szCs w:val="24"/>
              </w:rPr>
            </w:pPr>
            <w:r w:rsidRPr="008D77A7">
              <w:rPr>
                <w:b/>
                <w:sz w:val="24"/>
                <w:szCs w:val="24"/>
              </w:rPr>
              <w:t>Единицы измерения</w:t>
            </w:r>
          </w:p>
        </w:tc>
        <w:tc>
          <w:tcPr>
            <w:tcW w:w="741" w:type="pct"/>
            <w:shd w:val="clear" w:color="auto" w:fill="auto"/>
            <w:vAlign w:val="center"/>
            <w:hideMark/>
          </w:tcPr>
          <w:p w:rsidR="00902EE9" w:rsidRPr="008D77A7" w:rsidRDefault="00902EE9" w:rsidP="00663D37">
            <w:pPr>
              <w:pStyle w:val="-3"/>
              <w:rPr>
                <w:b/>
                <w:sz w:val="24"/>
                <w:szCs w:val="24"/>
              </w:rPr>
            </w:pPr>
            <w:r w:rsidRPr="008D77A7">
              <w:rPr>
                <w:b/>
                <w:sz w:val="24"/>
                <w:szCs w:val="24"/>
              </w:rPr>
              <w:t>2022 год</w:t>
            </w:r>
          </w:p>
        </w:tc>
        <w:tc>
          <w:tcPr>
            <w:tcW w:w="740" w:type="pct"/>
            <w:shd w:val="clear" w:color="auto" w:fill="auto"/>
            <w:vAlign w:val="center"/>
            <w:hideMark/>
          </w:tcPr>
          <w:p w:rsidR="00902EE9" w:rsidRPr="008D77A7" w:rsidRDefault="00902EE9" w:rsidP="00663D37">
            <w:pPr>
              <w:pStyle w:val="-3"/>
              <w:rPr>
                <w:b/>
                <w:sz w:val="24"/>
                <w:szCs w:val="24"/>
              </w:rPr>
            </w:pPr>
            <w:r w:rsidRPr="008D77A7">
              <w:rPr>
                <w:b/>
                <w:sz w:val="24"/>
                <w:szCs w:val="24"/>
              </w:rPr>
              <w:t>2021 год</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1</w:t>
            </w:r>
          </w:p>
        </w:tc>
        <w:tc>
          <w:tcPr>
            <w:tcW w:w="2459"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Выручка в том числе:</w:t>
            </w:r>
          </w:p>
        </w:tc>
        <w:tc>
          <w:tcPr>
            <w:tcW w:w="674"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42 011</w:t>
            </w:r>
          </w:p>
        </w:tc>
        <w:tc>
          <w:tcPr>
            <w:tcW w:w="740" w:type="pct"/>
            <w:shd w:val="clear" w:color="auto" w:fill="auto"/>
            <w:vAlign w:val="center"/>
            <w:hideMark/>
          </w:tcPr>
          <w:p w:rsidR="00902EE9" w:rsidRPr="008D77A7" w:rsidRDefault="00902EE9" w:rsidP="00663D37">
            <w:pPr>
              <w:pStyle w:val="-3"/>
              <w:rPr>
                <w:sz w:val="24"/>
                <w:szCs w:val="24"/>
              </w:rPr>
            </w:pPr>
            <w:r w:rsidRPr="008D77A7">
              <w:rPr>
                <w:sz w:val="24"/>
                <w:szCs w:val="24"/>
              </w:rPr>
              <w:t>40 848</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2</w:t>
            </w:r>
          </w:p>
        </w:tc>
        <w:tc>
          <w:tcPr>
            <w:tcW w:w="2459"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Себестоимость продаж в том числе</w:t>
            </w:r>
          </w:p>
        </w:tc>
        <w:tc>
          <w:tcPr>
            <w:tcW w:w="674"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40 624</w:t>
            </w:r>
          </w:p>
        </w:tc>
        <w:tc>
          <w:tcPr>
            <w:tcW w:w="740" w:type="pct"/>
            <w:shd w:val="clear" w:color="auto" w:fill="auto"/>
            <w:vAlign w:val="center"/>
            <w:hideMark/>
          </w:tcPr>
          <w:p w:rsidR="00902EE9" w:rsidRPr="008D77A7" w:rsidRDefault="00902EE9" w:rsidP="00663D37">
            <w:pPr>
              <w:pStyle w:val="-3"/>
              <w:rPr>
                <w:sz w:val="24"/>
                <w:szCs w:val="24"/>
              </w:rPr>
            </w:pPr>
            <w:r w:rsidRPr="008D77A7">
              <w:rPr>
                <w:sz w:val="24"/>
                <w:szCs w:val="24"/>
              </w:rPr>
              <w:t>39 738</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3</w:t>
            </w:r>
          </w:p>
        </w:tc>
        <w:tc>
          <w:tcPr>
            <w:tcW w:w="2459"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Прибыль (убыток) до налогообложения</w:t>
            </w:r>
          </w:p>
        </w:tc>
        <w:tc>
          <w:tcPr>
            <w:tcW w:w="674"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1 387</w:t>
            </w:r>
          </w:p>
        </w:tc>
        <w:tc>
          <w:tcPr>
            <w:tcW w:w="740" w:type="pct"/>
            <w:shd w:val="clear" w:color="auto" w:fill="auto"/>
            <w:vAlign w:val="center"/>
            <w:hideMark/>
          </w:tcPr>
          <w:p w:rsidR="00902EE9" w:rsidRPr="008D77A7" w:rsidRDefault="00902EE9" w:rsidP="00663D37">
            <w:pPr>
              <w:pStyle w:val="-3"/>
              <w:rPr>
                <w:sz w:val="24"/>
                <w:szCs w:val="24"/>
              </w:rPr>
            </w:pPr>
            <w:r w:rsidRPr="008D77A7">
              <w:rPr>
                <w:sz w:val="24"/>
                <w:szCs w:val="24"/>
              </w:rPr>
              <w:t>1 109</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4</w:t>
            </w:r>
          </w:p>
        </w:tc>
        <w:tc>
          <w:tcPr>
            <w:tcW w:w="2459" w:type="pct"/>
            <w:shd w:val="clear" w:color="auto" w:fill="auto"/>
            <w:vAlign w:val="center"/>
            <w:hideMark/>
          </w:tcPr>
          <w:p w:rsidR="00902EE9" w:rsidRPr="008D77A7" w:rsidRDefault="00902EE9" w:rsidP="00663D37">
            <w:pPr>
              <w:pStyle w:val="-3"/>
              <w:jc w:val="left"/>
              <w:rPr>
                <w:sz w:val="24"/>
                <w:szCs w:val="24"/>
              </w:rPr>
            </w:pPr>
            <w:r w:rsidRPr="008D77A7">
              <w:rPr>
                <w:sz w:val="24"/>
                <w:szCs w:val="24"/>
              </w:rPr>
              <w:t>Чистая прибыль (убыток)</w:t>
            </w:r>
          </w:p>
        </w:tc>
        <w:tc>
          <w:tcPr>
            <w:tcW w:w="674" w:type="pct"/>
            <w:shd w:val="clear" w:color="auto" w:fill="auto"/>
            <w:vAlign w:val="center"/>
            <w:hideMark/>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1 084</w:t>
            </w:r>
          </w:p>
        </w:tc>
        <w:tc>
          <w:tcPr>
            <w:tcW w:w="740" w:type="pct"/>
            <w:shd w:val="clear" w:color="auto" w:fill="auto"/>
            <w:vAlign w:val="center"/>
            <w:hideMark/>
          </w:tcPr>
          <w:p w:rsidR="00902EE9" w:rsidRPr="008D77A7" w:rsidRDefault="00902EE9" w:rsidP="00663D37">
            <w:pPr>
              <w:pStyle w:val="-3"/>
              <w:rPr>
                <w:sz w:val="24"/>
                <w:szCs w:val="24"/>
              </w:rPr>
            </w:pPr>
            <w:r w:rsidRPr="008D77A7">
              <w:rPr>
                <w:sz w:val="24"/>
                <w:szCs w:val="24"/>
              </w:rPr>
              <w:t>950</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5</w:t>
            </w:r>
          </w:p>
        </w:tc>
        <w:tc>
          <w:tcPr>
            <w:tcW w:w="2459" w:type="pct"/>
            <w:shd w:val="clear" w:color="auto" w:fill="auto"/>
            <w:vAlign w:val="center"/>
          </w:tcPr>
          <w:p w:rsidR="00902EE9" w:rsidRPr="008D77A7" w:rsidRDefault="00902EE9" w:rsidP="00663D37">
            <w:pPr>
              <w:pStyle w:val="-3"/>
              <w:jc w:val="left"/>
              <w:rPr>
                <w:sz w:val="24"/>
                <w:szCs w:val="24"/>
              </w:rPr>
            </w:pPr>
            <w:r w:rsidRPr="008D77A7">
              <w:rPr>
                <w:sz w:val="24"/>
                <w:szCs w:val="24"/>
              </w:rPr>
              <w:t>Собственный капитал,</w:t>
            </w:r>
          </w:p>
        </w:tc>
        <w:tc>
          <w:tcPr>
            <w:tcW w:w="674" w:type="pct"/>
            <w:shd w:val="clear" w:color="auto" w:fill="auto"/>
            <w:vAlign w:val="center"/>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2 946</w:t>
            </w:r>
          </w:p>
        </w:tc>
        <w:tc>
          <w:tcPr>
            <w:tcW w:w="740" w:type="pct"/>
            <w:shd w:val="clear" w:color="auto" w:fill="auto"/>
            <w:vAlign w:val="center"/>
          </w:tcPr>
          <w:p w:rsidR="00902EE9" w:rsidRPr="008D77A7" w:rsidRDefault="00902EE9" w:rsidP="00663D37">
            <w:pPr>
              <w:pStyle w:val="-3"/>
              <w:rPr>
                <w:sz w:val="24"/>
                <w:szCs w:val="24"/>
              </w:rPr>
            </w:pPr>
            <w:r w:rsidRPr="008D77A7">
              <w:rPr>
                <w:sz w:val="24"/>
                <w:szCs w:val="24"/>
              </w:rPr>
              <w:t>2 534</w:t>
            </w:r>
          </w:p>
        </w:tc>
      </w:tr>
      <w:tr w:rsidR="00902EE9" w:rsidRPr="004C0E43" w:rsidTr="00663D37">
        <w:trPr>
          <w:cantSplit/>
          <w:trHeight w:val="23"/>
        </w:trPr>
        <w:tc>
          <w:tcPr>
            <w:tcW w:w="386" w:type="pct"/>
            <w:shd w:val="clear" w:color="auto" w:fill="auto"/>
            <w:noWrap/>
            <w:vAlign w:val="center"/>
          </w:tcPr>
          <w:p w:rsidR="00902EE9" w:rsidRPr="008D77A7" w:rsidRDefault="00902EE9" w:rsidP="00663D37">
            <w:pPr>
              <w:pStyle w:val="-3"/>
              <w:rPr>
                <w:sz w:val="24"/>
                <w:szCs w:val="24"/>
              </w:rPr>
            </w:pPr>
            <w:r w:rsidRPr="008D77A7">
              <w:rPr>
                <w:sz w:val="24"/>
                <w:szCs w:val="24"/>
              </w:rPr>
              <w:t>6</w:t>
            </w:r>
          </w:p>
        </w:tc>
        <w:tc>
          <w:tcPr>
            <w:tcW w:w="2459" w:type="pct"/>
            <w:shd w:val="clear" w:color="auto" w:fill="auto"/>
            <w:vAlign w:val="center"/>
          </w:tcPr>
          <w:p w:rsidR="00902EE9" w:rsidRPr="008D77A7" w:rsidRDefault="00902EE9" w:rsidP="00663D37">
            <w:pPr>
              <w:pStyle w:val="-3"/>
              <w:jc w:val="left"/>
              <w:rPr>
                <w:sz w:val="24"/>
                <w:szCs w:val="24"/>
              </w:rPr>
            </w:pPr>
            <w:r w:rsidRPr="008D77A7">
              <w:rPr>
                <w:sz w:val="24"/>
                <w:szCs w:val="24"/>
              </w:rPr>
              <w:t>EBITDA</w:t>
            </w:r>
          </w:p>
        </w:tc>
        <w:tc>
          <w:tcPr>
            <w:tcW w:w="674" w:type="pct"/>
            <w:shd w:val="clear" w:color="auto" w:fill="auto"/>
            <w:vAlign w:val="center"/>
          </w:tcPr>
          <w:p w:rsidR="00902EE9" w:rsidRPr="008D77A7" w:rsidRDefault="00902EE9" w:rsidP="00663D37">
            <w:pPr>
              <w:pStyle w:val="-3"/>
              <w:rPr>
                <w:sz w:val="24"/>
                <w:szCs w:val="24"/>
              </w:rPr>
            </w:pPr>
            <w:r w:rsidRPr="008D77A7">
              <w:rPr>
                <w:sz w:val="24"/>
                <w:szCs w:val="24"/>
              </w:rPr>
              <w:t>млн. руб</w:t>
            </w:r>
          </w:p>
        </w:tc>
        <w:tc>
          <w:tcPr>
            <w:tcW w:w="741" w:type="pct"/>
            <w:shd w:val="clear" w:color="auto" w:fill="auto"/>
            <w:vAlign w:val="center"/>
          </w:tcPr>
          <w:p w:rsidR="00902EE9" w:rsidRPr="008D77A7" w:rsidRDefault="00902EE9" w:rsidP="00663D37">
            <w:pPr>
              <w:pStyle w:val="-3"/>
              <w:rPr>
                <w:sz w:val="24"/>
                <w:szCs w:val="24"/>
              </w:rPr>
            </w:pPr>
            <w:r w:rsidRPr="008D77A7">
              <w:rPr>
                <w:sz w:val="24"/>
                <w:szCs w:val="24"/>
              </w:rPr>
              <w:t>1 241</w:t>
            </w:r>
          </w:p>
        </w:tc>
        <w:tc>
          <w:tcPr>
            <w:tcW w:w="740" w:type="pct"/>
            <w:shd w:val="clear" w:color="auto" w:fill="auto"/>
            <w:vAlign w:val="center"/>
          </w:tcPr>
          <w:p w:rsidR="00902EE9" w:rsidRPr="008D77A7" w:rsidRDefault="00902EE9" w:rsidP="00663D37">
            <w:pPr>
              <w:pStyle w:val="-3"/>
              <w:rPr>
                <w:sz w:val="24"/>
                <w:szCs w:val="24"/>
              </w:rPr>
            </w:pPr>
            <w:r w:rsidRPr="008D77A7">
              <w:rPr>
                <w:sz w:val="24"/>
                <w:szCs w:val="24"/>
              </w:rPr>
              <w:t>1 099</w:t>
            </w:r>
          </w:p>
        </w:tc>
      </w:tr>
    </w:tbl>
    <w:p w:rsidR="00902EE9" w:rsidRPr="004C0E43" w:rsidRDefault="00902EE9" w:rsidP="00902EE9">
      <w:pPr>
        <w:pStyle w:val="ab"/>
        <w:rPr>
          <w:iCs/>
        </w:rPr>
      </w:pPr>
    </w:p>
    <w:p w:rsidR="00902EE9" w:rsidRPr="003F24A0" w:rsidRDefault="00902EE9" w:rsidP="00253EAD">
      <w:pPr>
        <w:pStyle w:val="ab"/>
        <w:spacing w:line="240" w:lineRule="auto"/>
        <w:ind w:firstLine="709"/>
        <w:rPr>
          <w:iCs/>
          <w:sz w:val="28"/>
          <w:szCs w:val="28"/>
        </w:rPr>
      </w:pPr>
      <w:r w:rsidRPr="003F24A0">
        <w:rPr>
          <w:iCs/>
          <w:sz w:val="28"/>
          <w:szCs w:val="28"/>
        </w:rPr>
        <w:t>Финансовые показатели сбытовой организации Чайковского ГО характеризуется финансовой устойчивостью и увеличением чистой прибыли.</w:t>
      </w:r>
    </w:p>
    <w:p w:rsidR="00902EE9" w:rsidRPr="004C0E43" w:rsidRDefault="00902EE9" w:rsidP="0041536F">
      <w:pPr>
        <w:pStyle w:val="ab"/>
        <w:rPr>
          <w:lang w:bidi="ar-SA"/>
        </w:rPr>
      </w:pPr>
    </w:p>
    <w:p w:rsidR="00C5452A" w:rsidRPr="00253EAD" w:rsidRDefault="00C5452A" w:rsidP="00253EAD">
      <w:pPr>
        <w:pStyle w:val="-03"/>
        <w:rPr>
          <w:sz w:val="28"/>
          <w:szCs w:val="28"/>
        </w:rPr>
      </w:pPr>
      <w:bookmarkStart w:id="37" w:name="_Toc153378697"/>
      <w:r w:rsidRPr="00253EAD">
        <w:rPr>
          <w:sz w:val="28"/>
          <w:szCs w:val="28"/>
        </w:rPr>
        <w:t>Технические и другие проблемы в коммунальных системах</w:t>
      </w:r>
      <w:bookmarkEnd w:id="37"/>
    </w:p>
    <w:p w:rsidR="00253EAD" w:rsidRDefault="00AA1307" w:rsidP="00253EAD">
      <w:pPr>
        <w:spacing w:before="0" w:line="240" w:lineRule="auto"/>
        <w:ind w:firstLine="709"/>
        <w:rPr>
          <w:sz w:val="28"/>
          <w:szCs w:val="28"/>
          <w:lang w:eastAsia="ru-RU"/>
        </w:rPr>
      </w:pPr>
      <w:r w:rsidRPr="00253EAD">
        <w:rPr>
          <w:sz w:val="28"/>
          <w:szCs w:val="28"/>
          <w:lang w:eastAsia="ru-RU"/>
        </w:rPr>
        <w:t>В ходе анализа исходных данных системы электроснабжения выявлены следующие проблемы в организации энерго- и ресурсосбережения:</w:t>
      </w:r>
    </w:p>
    <w:p w:rsidR="00253EAD" w:rsidRDefault="00253EAD" w:rsidP="00253EAD">
      <w:pPr>
        <w:spacing w:before="0" w:line="240" w:lineRule="auto"/>
        <w:ind w:firstLine="709"/>
        <w:rPr>
          <w:sz w:val="28"/>
          <w:szCs w:val="28"/>
          <w:lang w:eastAsia="ru-RU"/>
        </w:rPr>
      </w:pPr>
      <w:r>
        <w:rPr>
          <w:sz w:val="28"/>
          <w:szCs w:val="28"/>
          <w:lang w:eastAsia="ru-RU"/>
        </w:rPr>
        <w:t xml:space="preserve">- </w:t>
      </w:r>
      <w:r w:rsidR="00AA1307" w:rsidRPr="00253EAD">
        <w:rPr>
          <w:sz w:val="28"/>
          <w:szCs w:val="28"/>
          <w:lang w:eastAsia="ru-RU"/>
        </w:rPr>
        <w:t>наличие электросетевых объектов, имеющих высокий физический</w:t>
      </w:r>
      <w:r>
        <w:rPr>
          <w:sz w:val="28"/>
          <w:szCs w:val="28"/>
          <w:lang w:eastAsia="ru-RU"/>
        </w:rPr>
        <w:t xml:space="preserve"> </w:t>
      </w:r>
      <w:r w:rsidR="00AA1307" w:rsidRPr="00253EAD">
        <w:rPr>
          <w:sz w:val="28"/>
          <w:szCs w:val="28"/>
          <w:lang w:eastAsia="ru-RU"/>
        </w:rPr>
        <w:t>износ;</w:t>
      </w:r>
    </w:p>
    <w:p w:rsidR="00253EAD" w:rsidRDefault="00253EAD" w:rsidP="00253EAD">
      <w:pPr>
        <w:spacing w:before="0" w:line="240" w:lineRule="auto"/>
        <w:ind w:firstLine="709"/>
        <w:rPr>
          <w:sz w:val="28"/>
          <w:szCs w:val="28"/>
          <w:lang w:eastAsia="ru-RU"/>
        </w:rPr>
      </w:pPr>
      <w:r>
        <w:rPr>
          <w:sz w:val="28"/>
          <w:szCs w:val="28"/>
          <w:lang w:eastAsia="ru-RU"/>
        </w:rPr>
        <w:t xml:space="preserve">- </w:t>
      </w:r>
      <w:r w:rsidR="00AA1307" w:rsidRPr="00253EAD">
        <w:rPr>
          <w:sz w:val="28"/>
          <w:szCs w:val="28"/>
          <w:lang w:eastAsia="ru-RU"/>
        </w:rPr>
        <w:t>значительное количество морально устаревших устройств</w:t>
      </w:r>
      <w:r>
        <w:rPr>
          <w:sz w:val="28"/>
          <w:szCs w:val="28"/>
          <w:lang w:eastAsia="ru-RU"/>
        </w:rPr>
        <w:t xml:space="preserve"> </w:t>
      </w:r>
      <w:r w:rsidR="00AA1307" w:rsidRPr="00253EAD">
        <w:rPr>
          <w:sz w:val="28"/>
          <w:szCs w:val="28"/>
          <w:lang w:eastAsia="ru-RU"/>
        </w:rPr>
        <w:t>релейной защиты и автоматики (в том числе противоаварийной</w:t>
      </w:r>
      <w:r>
        <w:rPr>
          <w:sz w:val="28"/>
          <w:szCs w:val="28"/>
          <w:lang w:eastAsia="ru-RU"/>
        </w:rPr>
        <w:t xml:space="preserve"> </w:t>
      </w:r>
      <w:r w:rsidR="00AA1307" w:rsidRPr="00253EAD">
        <w:rPr>
          <w:sz w:val="28"/>
          <w:szCs w:val="28"/>
          <w:lang w:eastAsia="ru-RU"/>
        </w:rPr>
        <w:t xml:space="preserve"> автоматики;</w:t>
      </w:r>
    </w:p>
    <w:p w:rsidR="00253EAD" w:rsidRDefault="00253EAD" w:rsidP="00253EAD">
      <w:pPr>
        <w:spacing w:before="0" w:line="240" w:lineRule="auto"/>
        <w:ind w:firstLine="709"/>
        <w:rPr>
          <w:sz w:val="28"/>
          <w:szCs w:val="28"/>
          <w:lang w:eastAsia="ru-RU"/>
        </w:rPr>
      </w:pPr>
      <w:r>
        <w:rPr>
          <w:sz w:val="28"/>
          <w:szCs w:val="28"/>
          <w:lang w:eastAsia="ru-RU"/>
        </w:rPr>
        <w:t xml:space="preserve">- </w:t>
      </w:r>
      <w:r w:rsidR="00AA1307" w:rsidRPr="00253EAD">
        <w:rPr>
          <w:sz w:val="28"/>
          <w:szCs w:val="28"/>
          <w:lang w:eastAsia="ru-RU"/>
        </w:rPr>
        <w:t>значительное количество морально устаревшего коммутационного оборудования, находящегося в эксплуатации и снижающего надежность энергосистемы;</w:t>
      </w:r>
      <w:r>
        <w:rPr>
          <w:sz w:val="28"/>
          <w:szCs w:val="28"/>
          <w:lang w:eastAsia="ru-RU"/>
        </w:rPr>
        <w:t xml:space="preserve"> </w:t>
      </w:r>
    </w:p>
    <w:p w:rsidR="00AA1307" w:rsidRPr="00253EAD" w:rsidRDefault="00253EAD" w:rsidP="00253EAD">
      <w:pPr>
        <w:spacing w:before="0" w:line="240" w:lineRule="auto"/>
        <w:ind w:firstLine="709"/>
        <w:rPr>
          <w:sz w:val="28"/>
          <w:szCs w:val="28"/>
          <w:lang w:eastAsia="ru-RU"/>
        </w:rPr>
      </w:pPr>
      <w:r>
        <w:rPr>
          <w:sz w:val="28"/>
          <w:szCs w:val="28"/>
          <w:lang w:eastAsia="ru-RU"/>
        </w:rPr>
        <w:t xml:space="preserve">- </w:t>
      </w:r>
      <w:r w:rsidR="00AA1307" w:rsidRPr="00253EAD">
        <w:rPr>
          <w:sz w:val="28"/>
          <w:szCs w:val="28"/>
          <w:lang w:eastAsia="ru-RU"/>
        </w:rPr>
        <w:t>наличие воздушных линий 110 кВ на селитебной территории</w:t>
      </w:r>
      <w:r>
        <w:rPr>
          <w:sz w:val="28"/>
          <w:szCs w:val="28"/>
          <w:lang w:eastAsia="ru-RU"/>
        </w:rPr>
        <w:t xml:space="preserve"> </w:t>
      </w:r>
      <w:r w:rsidR="00AA1307" w:rsidRPr="00253EAD">
        <w:rPr>
          <w:sz w:val="28"/>
          <w:szCs w:val="28"/>
          <w:lang w:eastAsia="ru-RU"/>
        </w:rPr>
        <w:t>города;</w:t>
      </w:r>
    </w:p>
    <w:p w:rsidR="009823DD" w:rsidRPr="00253EAD" w:rsidRDefault="00AA1307" w:rsidP="00253EAD">
      <w:pPr>
        <w:spacing w:before="0" w:line="240" w:lineRule="auto"/>
        <w:ind w:firstLine="709"/>
        <w:rPr>
          <w:sz w:val="28"/>
          <w:szCs w:val="28"/>
          <w:lang w:eastAsia="ru-RU"/>
        </w:rPr>
      </w:pPr>
      <w:r w:rsidRPr="00253EAD">
        <w:rPr>
          <w:sz w:val="28"/>
          <w:szCs w:val="28"/>
          <w:lang w:eastAsia="ru-RU"/>
        </w:rPr>
        <w:t>Основными способами решения проблем является проведение мероприятий по строительству, реконструкции, модернизации объектов электросетевого хозяйства, в том числе решаемых в ходе выполнения инвестиционных программ предприятий.</w:t>
      </w:r>
    </w:p>
    <w:p w:rsidR="0041536F" w:rsidRPr="00253EAD" w:rsidRDefault="0041536F" w:rsidP="00253EAD">
      <w:pPr>
        <w:pStyle w:val="-02"/>
        <w:rPr>
          <w:sz w:val="28"/>
        </w:rPr>
      </w:pPr>
      <w:bookmarkStart w:id="38" w:name="_Toc145682597"/>
      <w:bookmarkStart w:id="39" w:name="_Toc153378698"/>
      <w:r w:rsidRPr="00253EAD">
        <w:rPr>
          <w:sz w:val="28"/>
        </w:rPr>
        <w:t>Краткий анализ существующего состояния системы теплоснабжения</w:t>
      </w:r>
      <w:bookmarkEnd w:id="38"/>
      <w:bookmarkEnd w:id="39"/>
    </w:p>
    <w:p w:rsidR="0041536F" w:rsidRPr="00253EAD" w:rsidRDefault="0041536F" w:rsidP="00253EAD">
      <w:pPr>
        <w:pStyle w:val="-03"/>
        <w:rPr>
          <w:sz w:val="28"/>
          <w:szCs w:val="28"/>
        </w:rPr>
      </w:pPr>
      <w:bookmarkStart w:id="40" w:name="_Toc145682598"/>
      <w:bookmarkStart w:id="41" w:name="_Toc153378699"/>
      <w:r w:rsidRPr="00253EAD">
        <w:rPr>
          <w:sz w:val="28"/>
          <w:szCs w:val="28"/>
        </w:rPr>
        <w:t>Институциональная структура</w:t>
      </w:r>
      <w:bookmarkEnd w:id="40"/>
      <w:bookmarkEnd w:id="41"/>
    </w:p>
    <w:p w:rsidR="00D82294" w:rsidRPr="00253EAD" w:rsidRDefault="00D82294" w:rsidP="00C35FD2">
      <w:pPr>
        <w:pStyle w:val="ab"/>
        <w:spacing w:line="240" w:lineRule="auto"/>
        <w:ind w:firstLine="709"/>
        <w:rPr>
          <w:sz w:val="28"/>
          <w:szCs w:val="28"/>
          <w:lang w:bidi="ar-SA"/>
        </w:rPr>
      </w:pPr>
      <w:r w:rsidRPr="00253EAD">
        <w:rPr>
          <w:sz w:val="28"/>
          <w:szCs w:val="28"/>
          <w:lang w:bidi="ar-SA"/>
        </w:rPr>
        <w:t>На территории Чайковского городского округа действует 16 систем централизованного теплоснабжения потребителей, расположенных в городе Чайковский, поселках Буренка, Марковский, Прикамский, в селах Альняш, Большой Букор, Ваньки, Зипуново, Кемуль, Сосново, Уральское, Фоки.</w:t>
      </w:r>
    </w:p>
    <w:p w:rsidR="00C35FD2" w:rsidRDefault="00D82294" w:rsidP="00C35FD2">
      <w:pPr>
        <w:pStyle w:val="ab"/>
        <w:spacing w:line="240" w:lineRule="auto"/>
        <w:ind w:firstLine="709"/>
        <w:rPr>
          <w:sz w:val="28"/>
          <w:szCs w:val="28"/>
          <w:lang w:bidi="ar-SA"/>
        </w:rPr>
      </w:pPr>
      <w:r w:rsidRPr="00253EAD">
        <w:rPr>
          <w:sz w:val="28"/>
          <w:szCs w:val="28"/>
          <w:lang w:bidi="ar-SA"/>
        </w:rPr>
        <w:t>Деятельность в сфере теплоснабжения на территории муниципального образования осуществляют 5 теплоснабжающих организаций:</w:t>
      </w:r>
    </w:p>
    <w:p w:rsidR="00C35FD2" w:rsidRDefault="00C35FD2" w:rsidP="00C35FD2">
      <w:pPr>
        <w:pStyle w:val="ab"/>
        <w:spacing w:line="240" w:lineRule="auto"/>
        <w:ind w:firstLine="709"/>
        <w:rPr>
          <w:sz w:val="28"/>
          <w:szCs w:val="28"/>
          <w:lang w:bidi="ar-SA"/>
        </w:rPr>
      </w:pPr>
      <w:r>
        <w:rPr>
          <w:sz w:val="28"/>
          <w:szCs w:val="28"/>
          <w:lang w:bidi="ar-SA"/>
        </w:rPr>
        <w:t xml:space="preserve">- </w:t>
      </w:r>
      <w:r w:rsidR="00D82294" w:rsidRPr="00253EAD">
        <w:rPr>
          <w:sz w:val="28"/>
          <w:szCs w:val="28"/>
          <w:lang w:bidi="ar-SA"/>
        </w:rPr>
        <w:t xml:space="preserve">Пермский филиал ПАО «Т Плюс»; </w:t>
      </w:r>
    </w:p>
    <w:p w:rsidR="00C35FD2" w:rsidRDefault="00C35FD2" w:rsidP="00C35FD2">
      <w:pPr>
        <w:pStyle w:val="ab"/>
        <w:spacing w:line="240" w:lineRule="auto"/>
        <w:ind w:firstLine="709"/>
        <w:rPr>
          <w:sz w:val="28"/>
          <w:szCs w:val="28"/>
          <w:lang w:bidi="ar-SA"/>
        </w:rPr>
      </w:pPr>
      <w:r>
        <w:rPr>
          <w:sz w:val="28"/>
          <w:szCs w:val="28"/>
          <w:lang w:bidi="ar-SA"/>
        </w:rPr>
        <w:t xml:space="preserve">- </w:t>
      </w:r>
      <w:r w:rsidR="00D82294" w:rsidRPr="00253EAD">
        <w:rPr>
          <w:sz w:val="28"/>
          <w:szCs w:val="28"/>
          <w:lang w:bidi="ar-SA"/>
        </w:rPr>
        <w:t>ООО «Текстиль-Энергия»;</w:t>
      </w:r>
    </w:p>
    <w:p w:rsidR="00C35FD2" w:rsidRDefault="00C35FD2" w:rsidP="00C35FD2">
      <w:pPr>
        <w:pStyle w:val="ab"/>
        <w:spacing w:line="240" w:lineRule="auto"/>
        <w:ind w:firstLine="709"/>
        <w:rPr>
          <w:sz w:val="28"/>
          <w:szCs w:val="28"/>
          <w:lang w:bidi="ar-SA"/>
        </w:rPr>
      </w:pPr>
      <w:r>
        <w:rPr>
          <w:sz w:val="28"/>
          <w:szCs w:val="28"/>
          <w:lang w:bidi="ar-SA"/>
        </w:rPr>
        <w:t xml:space="preserve">- </w:t>
      </w:r>
      <w:r w:rsidR="00D82294" w:rsidRPr="00253EAD">
        <w:rPr>
          <w:sz w:val="28"/>
          <w:szCs w:val="28"/>
          <w:lang w:bidi="ar-SA"/>
        </w:rPr>
        <w:t>Казенное унитарное предприятие жилищно-коммунального хозяйства Чайковского городского округа (КУП ЖКХ Чайковского городского округа);</w:t>
      </w:r>
    </w:p>
    <w:p w:rsidR="00C35FD2" w:rsidRDefault="00C35FD2" w:rsidP="00C35FD2">
      <w:pPr>
        <w:pStyle w:val="ab"/>
        <w:spacing w:line="240" w:lineRule="auto"/>
        <w:ind w:firstLine="709"/>
        <w:rPr>
          <w:sz w:val="28"/>
          <w:szCs w:val="28"/>
          <w:lang w:bidi="ar-SA"/>
        </w:rPr>
      </w:pPr>
      <w:r>
        <w:rPr>
          <w:sz w:val="28"/>
          <w:szCs w:val="28"/>
          <w:lang w:bidi="ar-SA"/>
        </w:rPr>
        <w:t xml:space="preserve">- </w:t>
      </w:r>
      <w:r w:rsidR="00D82294" w:rsidRPr="00253EAD">
        <w:rPr>
          <w:sz w:val="28"/>
          <w:szCs w:val="28"/>
          <w:lang w:bidi="ar-SA"/>
        </w:rPr>
        <w:t>ООО «ЭкоСтрой»;</w:t>
      </w:r>
    </w:p>
    <w:p w:rsidR="00976DB1" w:rsidRPr="00253EAD" w:rsidRDefault="00C35FD2" w:rsidP="00C35FD2">
      <w:pPr>
        <w:pStyle w:val="ab"/>
        <w:spacing w:line="240" w:lineRule="auto"/>
        <w:ind w:firstLine="709"/>
        <w:rPr>
          <w:sz w:val="28"/>
          <w:szCs w:val="28"/>
          <w:lang w:bidi="ar-SA"/>
        </w:rPr>
      </w:pPr>
      <w:r>
        <w:rPr>
          <w:sz w:val="28"/>
          <w:szCs w:val="28"/>
          <w:lang w:bidi="ar-SA"/>
        </w:rPr>
        <w:t xml:space="preserve">- </w:t>
      </w:r>
      <w:r w:rsidR="00D82294" w:rsidRPr="00253EAD">
        <w:rPr>
          <w:sz w:val="28"/>
          <w:szCs w:val="28"/>
          <w:lang w:bidi="ar-SA"/>
        </w:rPr>
        <w:t>ООО «Уральская коммунальная компания».</w:t>
      </w:r>
    </w:p>
    <w:p w:rsidR="0041536F" w:rsidRPr="00253EAD" w:rsidRDefault="0041536F" w:rsidP="00253EAD">
      <w:pPr>
        <w:pStyle w:val="-03"/>
        <w:rPr>
          <w:sz w:val="28"/>
          <w:szCs w:val="28"/>
        </w:rPr>
      </w:pPr>
      <w:bookmarkStart w:id="42" w:name="_Toc145682599"/>
      <w:bookmarkStart w:id="43" w:name="_Toc153378700"/>
      <w:r w:rsidRPr="00253EAD">
        <w:rPr>
          <w:sz w:val="28"/>
          <w:szCs w:val="28"/>
        </w:rPr>
        <w:t>Характеристика системы теплоснабжения</w:t>
      </w:r>
      <w:bookmarkEnd w:id="42"/>
      <w:bookmarkEnd w:id="43"/>
    </w:p>
    <w:p w:rsidR="00976DB1" w:rsidRPr="00253EAD" w:rsidRDefault="00AE1464" w:rsidP="00C35FD2">
      <w:pPr>
        <w:pStyle w:val="ab"/>
        <w:spacing w:line="240" w:lineRule="auto"/>
        <w:ind w:firstLine="709"/>
        <w:rPr>
          <w:sz w:val="28"/>
          <w:szCs w:val="28"/>
          <w:lang w:bidi="ar-SA"/>
        </w:rPr>
      </w:pPr>
      <w:r w:rsidRPr="00253EAD">
        <w:rPr>
          <w:sz w:val="28"/>
          <w:szCs w:val="28"/>
          <w:lang w:bidi="ar-SA"/>
        </w:rPr>
        <w:t>На территории муниципального образования действует один источник комбинированной выработки электрической и тепловой энергии – Чайковская ТЭЦ-18 (в эксплуатации у Пермского филиала ПАО «Т Плюс»).</w:t>
      </w:r>
      <w:r w:rsidR="00C32DD7" w:rsidRPr="00253EAD">
        <w:rPr>
          <w:sz w:val="28"/>
          <w:szCs w:val="28"/>
          <w:lang w:bidi="ar-SA"/>
        </w:rPr>
        <w:t xml:space="preserve"> В состав основного оборудования Чайковской ТЭЦ 18 входит 4 энергетических котла и 4 турбоагрегата, сведения об установленной мощности станции представлены в таблице ниже.</w:t>
      </w:r>
    </w:p>
    <w:p w:rsidR="00AE1464" w:rsidRPr="00253EAD" w:rsidRDefault="00AE1464" w:rsidP="00253EAD">
      <w:pPr>
        <w:pStyle w:val="-0"/>
        <w:rPr>
          <w:sz w:val="28"/>
          <w:szCs w:val="28"/>
        </w:rPr>
      </w:pPr>
      <w:r w:rsidRPr="00253EAD">
        <w:rPr>
          <w:sz w:val="28"/>
          <w:szCs w:val="28"/>
        </w:rPr>
        <w:t>Основные сведения о Чайковской ТЭЦ-18</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8" w:type="dxa"/>
        </w:tblCellMar>
        <w:tblLook w:val="04A0"/>
      </w:tblPr>
      <w:tblGrid>
        <w:gridCol w:w="510"/>
        <w:gridCol w:w="4623"/>
        <w:gridCol w:w="3590"/>
      </w:tblGrid>
      <w:tr w:rsidR="00AE1464" w:rsidRPr="00C32DD7" w:rsidTr="00FA37B5">
        <w:trPr>
          <w:cantSplit/>
          <w:trHeight w:val="23"/>
          <w:tblHeader/>
        </w:trPr>
        <w:tc>
          <w:tcPr>
            <w:tcW w:w="292" w:type="pct"/>
            <w:shd w:val="clear" w:color="auto" w:fill="auto"/>
            <w:vAlign w:val="center"/>
          </w:tcPr>
          <w:p w:rsidR="00AE1464" w:rsidRPr="00C35FD2" w:rsidRDefault="00AE1464" w:rsidP="00FA37B5">
            <w:pPr>
              <w:pStyle w:val="-3"/>
              <w:rPr>
                <w:rFonts w:ascii="Times New Roman" w:hAnsi="Times New Roman" w:cs="Times New Roman"/>
                <w:b/>
                <w:sz w:val="24"/>
                <w:szCs w:val="24"/>
              </w:rPr>
            </w:pPr>
            <w:r w:rsidRPr="00C35FD2">
              <w:rPr>
                <w:rFonts w:ascii="Times New Roman" w:hAnsi="Times New Roman" w:cs="Times New Roman"/>
                <w:b/>
                <w:sz w:val="24"/>
                <w:szCs w:val="24"/>
              </w:rPr>
              <w:t>№</w:t>
            </w:r>
          </w:p>
        </w:tc>
        <w:tc>
          <w:tcPr>
            <w:tcW w:w="2650" w:type="pct"/>
            <w:shd w:val="clear" w:color="auto" w:fill="auto"/>
            <w:vAlign w:val="center"/>
          </w:tcPr>
          <w:p w:rsidR="00AE1464" w:rsidRPr="00C35FD2" w:rsidRDefault="00AE1464" w:rsidP="00FA37B5">
            <w:pPr>
              <w:pStyle w:val="-3"/>
              <w:rPr>
                <w:rFonts w:ascii="Times New Roman" w:hAnsi="Times New Roman" w:cs="Times New Roman"/>
                <w:b/>
                <w:sz w:val="24"/>
                <w:szCs w:val="24"/>
              </w:rPr>
            </w:pPr>
            <w:r w:rsidRPr="00C35FD2">
              <w:rPr>
                <w:rFonts w:ascii="Times New Roman" w:hAnsi="Times New Roman" w:cs="Times New Roman"/>
                <w:b/>
                <w:sz w:val="24"/>
                <w:szCs w:val="24"/>
              </w:rPr>
              <w:t>Наименование показателя</w:t>
            </w:r>
          </w:p>
        </w:tc>
        <w:tc>
          <w:tcPr>
            <w:tcW w:w="2058" w:type="pct"/>
            <w:shd w:val="clear" w:color="auto" w:fill="auto"/>
            <w:vAlign w:val="center"/>
          </w:tcPr>
          <w:p w:rsidR="00AE1464" w:rsidRPr="00C35FD2" w:rsidRDefault="00AE1464" w:rsidP="00FA37B5">
            <w:pPr>
              <w:pStyle w:val="-3"/>
              <w:rPr>
                <w:rFonts w:ascii="Times New Roman" w:hAnsi="Times New Roman" w:cs="Times New Roman"/>
                <w:b/>
                <w:sz w:val="24"/>
                <w:szCs w:val="24"/>
              </w:rPr>
            </w:pPr>
            <w:r w:rsidRPr="00C35FD2">
              <w:rPr>
                <w:rFonts w:ascii="Times New Roman" w:hAnsi="Times New Roman" w:cs="Times New Roman"/>
                <w:b/>
                <w:sz w:val="24"/>
                <w:szCs w:val="24"/>
              </w:rPr>
              <w:t>Значение показателя</w:t>
            </w:r>
          </w:p>
        </w:tc>
      </w:tr>
      <w:tr w:rsidR="00AE1464" w:rsidRPr="00C32DD7" w:rsidTr="00FA37B5">
        <w:trPr>
          <w:cantSplit/>
          <w:trHeight w:val="23"/>
        </w:trPr>
        <w:tc>
          <w:tcPr>
            <w:tcW w:w="292"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1</w:t>
            </w:r>
          </w:p>
        </w:tc>
        <w:tc>
          <w:tcPr>
            <w:tcW w:w="2650" w:type="pct"/>
            <w:shd w:val="clear" w:color="auto" w:fill="auto"/>
            <w:vAlign w:val="center"/>
          </w:tcPr>
          <w:p w:rsidR="00AE1464" w:rsidRPr="00C35FD2" w:rsidRDefault="00AE1464" w:rsidP="00FA37B5">
            <w:pPr>
              <w:pStyle w:val="-3"/>
              <w:jc w:val="left"/>
              <w:rPr>
                <w:rFonts w:ascii="Times New Roman" w:hAnsi="Times New Roman" w:cs="Times New Roman"/>
                <w:sz w:val="24"/>
                <w:szCs w:val="24"/>
              </w:rPr>
            </w:pPr>
            <w:r w:rsidRPr="00C35FD2">
              <w:rPr>
                <w:rFonts w:ascii="Times New Roman" w:hAnsi="Times New Roman" w:cs="Times New Roman"/>
                <w:sz w:val="24"/>
                <w:szCs w:val="24"/>
              </w:rPr>
              <w:t>Установленная электрическая мощность</w:t>
            </w:r>
          </w:p>
        </w:tc>
        <w:tc>
          <w:tcPr>
            <w:tcW w:w="2058"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200 МВт</w:t>
            </w:r>
          </w:p>
        </w:tc>
      </w:tr>
      <w:tr w:rsidR="00AE1464" w:rsidRPr="00C32DD7" w:rsidTr="00FA37B5">
        <w:trPr>
          <w:cantSplit/>
          <w:trHeight w:val="23"/>
        </w:trPr>
        <w:tc>
          <w:tcPr>
            <w:tcW w:w="292"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2</w:t>
            </w:r>
          </w:p>
        </w:tc>
        <w:tc>
          <w:tcPr>
            <w:tcW w:w="2650" w:type="pct"/>
            <w:shd w:val="clear" w:color="auto" w:fill="auto"/>
            <w:vAlign w:val="center"/>
          </w:tcPr>
          <w:p w:rsidR="00AE1464" w:rsidRPr="00C35FD2" w:rsidRDefault="00AE1464" w:rsidP="00FA37B5">
            <w:pPr>
              <w:pStyle w:val="-3"/>
              <w:jc w:val="left"/>
              <w:rPr>
                <w:rFonts w:ascii="Times New Roman" w:hAnsi="Times New Roman" w:cs="Times New Roman"/>
                <w:sz w:val="24"/>
                <w:szCs w:val="24"/>
              </w:rPr>
            </w:pPr>
            <w:r w:rsidRPr="00C35FD2">
              <w:rPr>
                <w:rFonts w:ascii="Times New Roman" w:hAnsi="Times New Roman" w:cs="Times New Roman"/>
                <w:sz w:val="24"/>
                <w:szCs w:val="24"/>
              </w:rPr>
              <w:t>Установленная тепловая мощность</w:t>
            </w:r>
          </w:p>
        </w:tc>
        <w:tc>
          <w:tcPr>
            <w:tcW w:w="2058"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466 Гкал/ч</w:t>
            </w:r>
          </w:p>
        </w:tc>
      </w:tr>
      <w:tr w:rsidR="00AE1464" w:rsidRPr="00C32DD7" w:rsidTr="00FA37B5">
        <w:trPr>
          <w:cantSplit/>
          <w:trHeight w:val="23"/>
        </w:trPr>
        <w:tc>
          <w:tcPr>
            <w:tcW w:w="292"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3</w:t>
            </w:r>
          </w:p>
        </w:tc>
        <w:tc>
          <w:tcPr>
            <w:tcW w:w="2650" w:type="pct"/>
            <w:shd w:val="clear" w:color="auto" w:fill="auto"/>
            <w:vAlign w:val="center"/>
          </w:tcPr>
          <w:p w:rsidR="00AE1464" w:rsidRPr="00C35FD2" w:rsidRDefault="00AE1464" w:rsidP="00FA37B5">
            <w:pPr>
              <w:pStyle w:val="-3"/>
              <w:jc w:val="left"/>
              <w:rPr>
                <w:rFonts w:ascii="Times New Roman" w:hAnsi="Times New Roman" w:cs="Times New Roman"/>
                <w:sz w:val="24"/>
                <w:szCs w:val="24"/>
              </w:rPr>
            </w:pPr>
            <w:r w:rsidRPr="00C35FD2">
              <w:rPr>
                <w:rFonts w:ascii="Times New Roman" w:hAnsi="Times New Roman" w:cs="Times New Roman"/>
                <w:sz w:val="24"/>
                <w:szCs w:val="24"/>
              </w:rPr>
              <w:t>Располагаемая тепловая мощность</w:t>
            </w:r>
          </w:p>
        </w:tc>
        <w:tc>
          <w:tcPr>
            <w:tcW w:w="2058"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466 Гкал/ч</w:t>
            </w:r>
          </w:p>
        </w:tc>
      </w:tr>
      <w:tr w:rsidR="00AE1464" w:rsidRPr="00C32DD7" w:rsidTr="00FA37B5">
        <w:trPr>
          <w:cantSplit/>
          <w:trHeight w:val="23"/>
        </w:trPr>
        <w:tc>
          <w:tcPr>
            <w:tcW w:w="292"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4</w:t>
            </w:r>
          </w:p>
        </w:tc>
        <w:tc>
          <w:tcPr>
            <w:tcW w:w="2650" w:type="pct"/>
            <w:shd w:val="clear" w:color="auto" w:fill="auto"/>
            <w:vAlign w:val="center"/>
          </w:tcPr>
          <w:p w:rsidR="00AE1464" w:rsidRPr="00C35FD2" w:rsidRDefault="00AE1464" w:rsidP="00FA37B5">
            <w:pPr>
              <w:pStyle w:val="-3"/>
              <w:jc w:val="left"/>
              <w:rPr>
                <w:rFonts w:ascii="Times New Roman" w:hAnsi="Times New Roman" w:cs="Times New Roman"/>
                <w:sz w:val="24"/>
                <w:szCs w:val="24"/>
              </w:rPr>
            </w:pPr>
            <w:r w:rsidRPr="00C35FD2">
              <w:rPr>
                <w:rFonts w:ascii="Times New Roman" w:hAnsi="Times New Roman" w:cs="Times New Roman"/>
                <w:sz w:val="24"/>
                <w:szCs w:val="24"/>
              </w:rPr>
              <w:t>Основное топливо</w:t>
            </w:r>
          </w:p>
        </w:tc>
        <w:tc>
          <w:tcPr>
            <w:tcW w:w="2058"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Газ</w:t>
            </w:r>
          </w:p>
        </w:tc>
      </w:tr>
      <w:tr w:rsidR="00AE1464" w:rsidRPr="00C32DD7" w:rsidTr="00FA37B5">
        <w:trPr>
          <w:cantSplit/>
          <w:trHeight w:val="23"/>
        </w:trPr>
        <w:tc>
          <w:tcPr>
            <w:tcW w:w="292"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5</w:t>
            </w:r>
          </w:p>
        </w:tc>
        <w:tc>
          <w:tcPr>
            <w:tcW w:w="2650" w:type="pct"/>
            <w:shd w:val="clear" w:color="auto" w:fill="auto"/>
            <w:vAlign w:val="center"/>
          </w:tcPr>
          <w:p w:rsidR="00AE1464" w:rsidRPr="00C35FD2" w:rsidRDefault="00AE1464" w:rsidP="00FA37B5">
            <w:pPr>
              <w:pStyle w:val="-3"/>
              <w:jc w:val="left"/>
              <w:rPr>
                <w:rFonts w:ascii="Times New Roman" w:hAnsi="Times New Roman" w:cs="Times New Roman"/>
                <w:sz w:val="24"/>
                <w:szCs w:val="24"/>
              </w:rPr>
            </w:pPr>
            <w:r w:rsidRPr="00C35FD2">
              <w:rPr>
                <w:rFonts w:ascii="Times New Roman" w:hAnsi="Times New Roman" w:cs="Times New Roman"/>
                <w:sz w:val="24"/>
                <w:szCs w:val="24"/>
              </w:rPr>
              <w:t>Резервное топливо</w:t>
            </w:r>
          </w:p>
        </w:tc>
        <w:tc>
          <w:tcPr>
            <w:tcW w:w="2058" w:type="pct"/>
            <w:shd w:val="clear" w:color="auto" w:fill="auto"/>
            <w:vAlign w:val="center"/>
          </w:tcPr>
          <w:p w:rsidR="00AE1464" w:rsidRPr="00C35FD2" w:rsidRDefault="00AE1464" w:rsidP="00FA37B5">
            <w:pPr>
              <w:pStyle w:val="-3"/>
              <w:rPr>
                <w:rFonts w:ascii="Times New Roman" w:hAnsi="Times New Roman" w:cs="Times New Roman"/>
                <w:sz w:val="24"/>
                <w:szCs w:val="24"/>
              </w:rPr>
            </w:pPr>
            <w:r w:rsidRPr="00C35FD2">
              <w:rPr>
                <w:rFonts w:ascii="Times New Roman" w:hAnsi="Times New Roman" w:cs="Times New Roman"/>
                <w:sz w:val="24"/>
                <w:szCs w:val="24"/>
              </w:rPr>
              <w:t>Мазут, уголь</w:t>
            </w:r>
          </w:p>
        </w:tc>
      </w:tr>
    </w:tbl>
    <w:p w:rsidR="00AE1464" w:rsidRPr="00C32DD7" w:rsidRDefault="00AE1464" w:rsidP="00976DB1">
      <w:pPr>
        <w:pStyle w:val="ab"/>
        <w:rPr>
          <w:lang w:bidi="ar-SA"/>
        </w:rPr>
      </w:pPr>
    </w:p>
    <w:p w:rsidR="00C32DD7" w:rsidRPr="00C35FD2" w:rsidRDefault="00C32DD7" w:rsidP="00C35FD2">
      <w:pPr>
        <w:pStyle w:val="ab"/>
        <w:spacing w:line="240" w:lineRule="auto"/>
        <w:ind w:firstLine="709"/>
        <w:rPr>
          <w:sz w:val="28"/>
          <w:szCs w:val="28"/>
          <w:lang w:bidi="ar-SA"/>
        </w:rPr>
      </w:pPr>
      <w:r w:rsidRPr="00C35FD2">
        <w:rPr>
          <w:sz w:val="28"/>
          <w:szCs w:val="28"/>
          <w:lang w:bidi="ar-SA"/>
        </w:rPr>
        <w:t>Краткие сведения о водогрейных котельных, функционирующих на территории муниципального образования представлены в таблице ниже.</w:t>
      </w:r>
    </w:p>
    <w:p w:rsidR="00C32DD7" w:rsidRPr="00C35FD2" w:rsidRDefault="00C32DD7" w:rsidP="00C32DD7">
      <w:pPr>
        <w:pStyle w:val="-0"/>
        <w:rPr>
          <w:sz w:val="28"/>
          <w:szCs w:val="28"/>
        </w:rPr>
      </w:pPr>
      <w:r w:rsidRPr="00C35FD2">
        <w:rPr>
          <w:sz w:val="28"/>
          <w:szCs w:val="28"/>
        </w:rPr>
        <w:t>Основные сведения о локальных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7"/>
        <w:gridCol w:w="2187"/>
        <w:gridCol w:w="2053"/>
        <w:gridCol w:w="1830"/>
        <w:gridCol w:w="2275"/>
      </w:tblGrid>
      <w:tr w:rsidR="00C32DD7" w:rsidRPr="006359A6" w:rsidTr="00C32DD7">
        <w:trPr>
          <w:cantSplit/>
          <w:trHeight w:val="283"/>
          <w:tblHeader/>
        </w:trPr>
        <w:tc>
          <w:tcPr>
            <w:tcW w:w="216" w:type="pct"/>
            <w:shd w:val="clear" w:color="auto" w:fill="auto"/>
            <w:vAlign w:val="center"/>
          </w:tcPr>
          <w:p w:rsidR="00C32DD7" w:rsidRPr="00A71C29" w:rsidRDefault="00C32DD7" w:rsidP="00F26637">
            <w:pPr>
              <w:pStyle w:val="-3"/>
              <w:rPr>
                <w:b/>
                <w:sz w:val="24"/>
                <w:szCs w:val="24"/>
              </w:rPr>
            </w:pPr>
            <w:r w:rsidRPr="00A71C29">
              <w:rPr>
                <w:b/>
                <w:sz w:val="24"/>
                <w:szCs w:val="24"/>
              </w:rPr>
              <w:t>№ п/п</w:t>
            </w:r>
          </w:p>
        </w:tc>
        <w:tc>
          <w:tcPr>
            <w:tcW w:w="1254" w:type="pct"/>
            <w:shd w:val="clear" w:color="auto" w:fill="auto"/>
            <w:noWrap/>
            <w:vAlign w:val="center"/>
            <w:hideMark/>
          </w:tcPr>
          <w:p w:rsidR="00C32DD7" w:rsidRPr="00A71C29" w:rsidRDefault="00C32DD7" w:rsidP="00F26637">
            <w:pPr>
              <w:pStyle w:val="-3"/>
              <w:rPr>
                <w:b/>
                <w:sz w:val="24"/>
                <w:szCs w:val="24"/>
              </w:rPr>
            </w:pPr>
            <w:r w:rsidRPr="00A71C29">
              <w:rPr>
                <w:b/>
                <w:sz w:val="24"/>
                <w:szCs w:val="24"/>
              </w:rPr>
              <w:t>Наименование населенного пункта</w:t>
            </w:r>
          </w:p>
        </w:tc>
        <w:tc>
          <w:tcPr>
            <w:tcW w:w="1177" w:type="pct"/>
            <w:shd w:val="clear" w:color="auto" w:fill="auto"/>
            <w:noWrap/>
            <w:vAlign w:val="center"/>
            <w:hideMark/>
          </w:tcPr>
          <w:p w:rsidR="00C32DD7" w:rsidRPr="00A71C29" w:rsidRDefault="00C32DD7" w:rsidP="00F26637">
            <w:pPr>
              <w:pStyle w:val="-3"/>
              <w:rPr>
                <w:b/>
                <w:sz w:val="24"/>
                <w:szCs w:val="24"/>
              </w:rPr>
            </w:pPr>
            <w:r w:rsidRPr="00A71C29">
              <w:rPr>
                <w:b/>
                <w:sz w:val="24"/>
                <w:szCs w:val="24"/>
              </w:rPr>
              <w:t>Наименование источника</w:t>
            </w:r>
          </w:p>
        </w:tc>
        <w:tc>
          <w:tcPr>
            <w:tcW w:w="1049" w:type="pct"/>
          </w:tcPr>
          <w:p w:rsidR="00C32DD7" w:rsidRPr="00A71C29" w:rsidRDefault="00C32DD7" w:rsidP="00C32DD7">
            <w:pPr>
              <w:pStyle w:val="-3"/>
              <w:rPr>
                <w:b/>
                <w:sz w:val="24"/>
                <w:szCs w:val="24"/>
              </w:rPr>
            </w:pPr>
            <w:r w:rsidRPr="00A71C29">
              <w:rPr>
                <w:b/>
                <w:sz w:val="24"/>
                <w:szCs w:val="24"/>
              </w:rPr>
              <w:t>Располагаемая тепловая мощность источника, Гкал/ч</w:t>
            </w:r>
          </w:p>
        </w:tc>
        <w:tc>
          <w:tcPr>
            <w:tcW w:w="1304" w:type="pct"/>
            <w:shd w:val="clear" w:color="auto" w:fill="auto"/>
            <w:noWrap/>
            <w:vAlign w:val="center"/>
            <w:hideMark/>
          </w:tcPr>
          <w:p w:rsidR="00C32DD7" w:rsidRPr="00A71C29" w:rsidRDefault="00C32DD7" w:rsidP="00F26637">
            <w:pPr>
              <w:pStyle w:val="-3"/>
              <w:rPr>
                <w:b/>
                <w:sz w:val="24"/>
                <w:szCs w:val="24"/>
              </w:rPr>
            </w:pPr>
            <w:r w:rsidRPr="00A71C29">
              <w:rPr>
                <w:b/>
                <w:sz w:val="24"/>
                <w:szCs w:val="24"/>
              </w:rPr>
              <w:t>Эксплуатирующая организация</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1</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город Чайковский</w:t>
            </w:r>
            <w:r w:rsidRPr="00A71C29">
              <w:rPr>
                <w:sz w:val="24"/>
                <w:szCs w:val="24"/>
              </w:rPr>
              <w:br/>
              <w:t>(микрорайон Заринский)</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ООО «Текстиль-Энергия»</w:t>
            </w:r>
          </w:p>
        </w:tc>
        <w:tc>
          <w:tcPr>
            <w:tcW w:w="1049" w:type="pct"/>
            <w:vAlign w:val="center"/>
          </w:tcPr>
          <w:p w:rsidR="00C32DD7" w:rsidRPr="00A71C29" w:rsidRDefault="00C32DD7" w:rsidP="00C32DD7">
            <w:pPr>
              <w:pStyle w:val="-3"/>
              <w:rPr>
                <w:sz w:val="24"/>
                <w:szCs w:val="24"/>
              </w:rPr>
            </w:pPr>
            <w:r w:rsidRPr="00A71C29">
              <w:rPr>
                <w:sz w:val="24"/>
                <w:szCs w:val="24"/>
              </w:rPr>
              <w:t>154,7</w:t>
            </w:r>
          </w:p>
        </w:tc>
        <w:tc>
          <w:tcPr>
            <w:tcW w:w="1304" w:type="pct"/>
            <w:shd w:val="clear" w:color="auto" w:fill="auto"/>
            <w:vAlign w:val="center"/>
            <w:hideMark/>
          </w:tcPr>
          <w:p w:rsidR="00C32DD7" w:rsidRPr="00A71C29" w:rsidRDefault="00C32DD7" w:rsidP="00C32DD7">
            <w:pPr>
              <w:pStyle w:val="-3"/>
              <w:jc w:val="left"/>
              <w:rPr>
                <w:sz w:val="24"/>
                <w:szCs w:val="24"/>
              </w:rPr>
            </w:pPr>
            <w:r w:rsidRPr="00A71C29">
              <w:rPr>
                <w:sz w:val="24"/>
                <w:szCs w:val="24"/>
              </w:rPr>
              <w:t>ООО «Текстиль-Энергия»</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2</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поселок Буренка</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Центральная, д. 7</w:t>
            </w:r>
          </w:p>
        </w:tc>
        <w:tc>
          <w:tcPr>
            <w:tcW w:w="1049" w:type="pct"/>
            <w:vAlign w:val="center"/>
          </w:tcPr>
          <w:p w:rsidR="00C32DD7" w:rsidRPr="00A71C29" w:rsidRDefault="00C32DD7" w:rsidP="00C32DD7">
            <w:pPr>
              <w:pStyle w:val="-3"/>
              <w:rPr>
                <w:sz w:val="24"/>
                <w:szCs w:val="24"/>
              </w:rPr>
            </w:pPr>
            <w:r w:rsidRPr="00A71C29">
              <w:rPr>
                <w:sz w:val="24"/>
                <w:szCs w:val="24"/>
              </w:rPr>
              <w:t>1,032</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3</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поселок Марковский</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п. Марковский, д. 82</w:t>
            </w:r>
          </w:p>
        </w:tc>
        <w:tc>
          <w:tcPr>
            <w:tcW w:w="1049" w:type="pct"/>
            <w:vAlign w:val="center"/>
          </w:tcPr>
          <w:p w:rsidR="00C32DD7" w:rsidRPr="00A71C29" w:rsidRDefault="00C32DD7" w:rsidP="00C32DD7">
            <w:pPr>
              <w:pStyle w:val="-3"/>
              <w:rPr>
                <w:sz w:val="24"/>
                <w:szCs w:val="24"/>
              </w:rPr>
            </w:pPr>
            <w:r w:rsidRPr="00A71C29">
              <w:rPr>
                <w:sz w:val="24"/>
                <w:szCs w:val="24"/>
              </w:rPr>
              <w:t>36,7</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Пермский филиал ПАО «Т Плюс»</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4</w:t>
            </w:r>
          </w:p>
        </w:tc>
        <w:tc>
          <w:tcPr>
            <w:tcW w:w="1254" w:type="pct"/>
            <w:vMerge w:val="restar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Альняш</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Ленина, д. 106</w:t>
            </w:r>
          </w:p>
        </w:tc>
        <w:tc>
          <w:tcPr>
            <w:tcW w:w="1049" w:type="pct"/>
            <w:vAlign w:val="center"/>
          </w:tcPr>
          <w:p w:rsidR="00C32DD7" w:rsidRPr="00A71C29" w:rsidRDefault="00C32DD7" w:rsidP="00C32DD7">
            <w:pPr>
              <w:pStyle w:val="-3"/>
              <w:rPr>
                <w:sz w:val="24"/>
                <w:szCs w:val="24"/>
              </w:rPr>
            </w:pPr>
            <w:r w:rsidRPr="00A71C29">
              <w:rPr>
                <w:sz w:val="24"/>
                <w:szCs w:val="24"/>
              </w:rPr>
              <w:t>1,075</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5</w:t>
            </w:r>
          </w:p>
        </w:tc>
        <w:tc>
          <w:tcPr>
            <w:tcW w:w="1254" w:type="pct"/>
            <w:vMerge/>
            <w:shd w:val="clear" w:color="auto" w:fill="auto"/>
            <w:noWrap/>
            <w:vAlign w:val="center"/>
            <w:hideMark/>
          </w:tcPr>
          <w:p w:rsidR="00C32DD7" w:rsidRPr="00A71C29" w:rsidRDefault="00C32DD7" w:rsidP="00C32DD7">
            <w:pPr>
              <w:pStyle w:val="-3"/>
              <w:jc w:val="left"/>
              <w:rPr>
                <w:sz w:val="24"/>
                <w:szCs w:val="24"/>
              </w:rPr>
            </w:pP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Ленина, д. 70</w:t>
            </w:r>
          </w:p>
        </w:tc>
        <w:tc>
          <w:tcPr>
            <w:tcW w:w="1049" w:type="pct"/>
            <w:vAlign w:val="center"/>
          </w:tcPr>
          <w:p w:rsidR="00C32DD7" w:rsidRPr="00A71C29" w:rsidRDefault="00C32DD7" w:rsidP="00C32DD7">
            <w:pPr>
              <w:pStyle w:val="-3"/>
              <w:rPr>
                <w:sz w:val="24"/>
                <w:szCs w:val="24"/>
              </w:rPr>
            </w:pPr>
            <w:r w:rsidRPr="00A71C29">
              <w:rPr>
                <w:sz w:val="24"/>
                <w:szCs w:val="24"/>
              </w:rPr>
              <w:t>0,802</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6</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Большой Букор</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Победы, д. 6/1</w:t>
            </w:r>
          </w:p>
        </w:tc>
        <w:tc>
          <w:tcPr>
            <w:tcW w:w="1049" w:type="pct"/>
            <w:vAlign w:val="center"/>
          </w:tcPr>
          <w:p w:rsidR="00C32DD7" w:rsidRPr="00A71C29" w:rsidRDefault="00C32DD7" w:rsidP="00C32DD7">
            <w:pPr>
              <w:pStyle w:val="-3"/>
              <w:rPr>
                <w:sz w:val="24"/>
                <w:szCs w:val="24"/>
              </w:rPr>
            </w:pPr>
            <w:r w:rsidRPr="00A71C29">
              <w:rPr>
                <w:sz w:val="24"/>
                <w:szCs w:val="24"/>
              </w:rPr>
              <w:t>2,666</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7</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Ваньки</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Тимофея Юркова, д. 2</w:t>
            </w:r>
          </w:p>
        </w:tc>
        <w:tc>
          <w:tcPr>
            <w:tcW w:w="1049" w:type="pct"/>
            <w:vAlign w:val="center"/>
          </w:tcPr>
          <w:p w:rsidR="00C32DD7" w:rsidRPr="00A71C29" w:rsidRDefault="00C32DD7" w:rsidP="00C32DD7">
            <w:pPr>
              <w:pStyle w:val="-3"/>
              <w:rPr>
                <w:sz w:val="24"/>
                <w:szCs w:val="24"/>
              </w:rPr>
            </w:pPr>
            <w:r w:rsidRPr="00A71C29">
              <w:rPr>
                <w:sz w:val="24"/>
                <w:szCs w:val="24"/>
              </w:rPr>
              <w:t>1,340</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8</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Зипуново</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Зеленая, 3а</w:t>
            </w:r>
          </w:p>
        </w:tc>
        <w:tc>
          <w:tcPr>
            <w:tcW w:w="1049" w:type="pct"/>
            <w:vAlign w:val="center"/>
          </w:tcPr>
          <w:p w:rsidR="00C32DD7" w:rsidRPr="00A71C29" w:rsidRDefault="00C32DD7" w:rsidP="00C32DD7">
            <w:pPr>
              <w:pStyle w:val="-3"/>
              <w:rPr>
                <w:sz w:val="24"/>
                <w:szCs w:val="24"/>
              </w:rPr>
            </w:pPr>
            <w:r w:rsidRPr="00A71C29">
              <w:rPr>
                <w:sz w:val="24"/>
                <w:szCs w:val="24"/>
              </w:rPr>
              <w:t>0,860</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9</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Кемуль</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Комсомольская, д. 1</w:t>
            </w:r>
          </w:p>
        </w:tc>
        <w:tc>
          <w:tcPr>
            <w:tcW w:w="1049" w:type="pct"/>
            <w:vAlign w:val="center"/>
          </w:tcPr>
          <w:p w:rsidR="00C32DD7" w:rsidRPr="00A71C29" w:rsidRDefault="00C32DD7" w:rsidP="00C32DD7">
            <w:pPr>
              <w:pStyle w:val="-3"/>
              <w:rPr>
                <w:sz w:val="24"/>
                <w:szCs w:val="24"/>
              </w:rPr>
            </w:pPr>
            <w:r w:rsidRPr="00A71C29">
              <w:rPr>
                <w:sz w:val="24"/>
                <w:szCs w:val="24"/>
              </w:rPr>
              <w:t>1,230</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ООО «Экострой»</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10</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Сосново</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Школьная, д. 36а</w:t>
            </w:r>
          </w:p>
        </w:tc>
        <w:tc>
          <w:tcPr>
            <w:tcW w:w="1049" w:type="pct"/>
            <w:vAlign w:val="center"/>
          </w:tcPr>
          <w:p w:rsidR="00C32DD7" w:rsidRPr="00A71C29" w:rsidRDefault="00C32DD7" w:rsidP="00C32DD7">
            <w:pPr>
              <w:pStyle w:val="-3"/>
              <w:rPr>
                <w:sz w:val="24"/>
                <w:szCs w:val="24"/>
              </w:rPr>
            </w:pPr>
            <w:r w:rsidRPr="00A71C29">
              <w:rPr>
                <w:sz w:val="24"/>
                <w:szCs w:val="24"/>
              </w:rPr>
              <w:t>0,837</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11</w:t>
            </w:r>
          </w:p>
        </w:tc>
        <w:tc>
          <w:tcPr>
            <w:tcW w:w="125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Уральское</w:t>
            </w:r>
          </w:p>
        </w:tc>
        <w:tc>
          <w:tcPr>
            <w:tcW w:w="1177"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Котельная ул. Школьная, д 4А</w:t>
            </w:r>
          </w:p>
        </w:tc>
        <w:tc>
          <w:tcPr>
            <w:tcW w:w="1049" w:type="pct"/>
            <w:vAlign w:val="center"/>
          </w:tcPr>
          <w:p w:rsidR="00C32DD7" w:rsidRPr="00A71C29" w:rsidRDefault="00C32DD7" w:rsidP="00C32DD7">
            <w:pPr>
              <w:pStyle w:val="-3"/>
              <w:rPr>
                <w:sz w:val="24"/>
                <w:szCs w:val="24"/>
              </w:rPr>
            </w:pPr>
            <w:r w:rsidRPr="00A71C29">
              <w:rPr>
                <w:sz w:val="24"/>
                <w:szCs w:val="24"/>
              </w:rPr>
              <w:t>0,859</w:t>
            </w:r>
          </w:p>
        </w:tc>
        <w:tc>
          <w:tcPr>
            <w:tcW w:w="1304" w:type="pc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ООО «Уральская коммунальная компания»</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12</w:t>
            </w:r>
          </w:p>
        </w:tc>
        <w:tc>
          <w:tcPr>
            <w:tcW w:w="1254" w:type="pct"/>
            <w:vMerge w:val="restart"/>
            <w:shd w:val="clear" w:color="auto" w:fill="auto"/>
            <w:noWrap/>
            <w:vAlign w:val="center"/>
            <w:hideMark/>
          </w:tcPr>
          <w:p w:rsidR="00C32DD7" w:rsidRPr="00A71C29" w:rsidRDefault="00C32DD7" w:rsidP="00C32DD7">
            <w:pPr>
              <w:pStyle w:val="-3"/>
              <w:jc w:val="left"/>
              <w:rPr>
                <w:sz w:val="24"/>
                <w:szCs w:val="24"/>
              </w:rPr>
            </w:pPr>
            <w:r w:rsidRPr="00A71C29">
              <w:rPr>
                <w:sz w:val="24"/>
                <w:szCs w:val="24"/>
              </w:rPr>
              <w:t>село Фоки</w:t>
            </w:r>
          </w:p>
        </w:tc>
        <w:tc>
          <w:tcPr>
            <w:tcW w:w="1177" w:type="pct"/>
            <w:shd w:val="clear" w:color="auto" w:fill="auto"/>
            <w:noWrap/>
            <w:vAlign w:val="center"/>
          </w:tcPr>
          <w:p w:rsidR="00C32DD7" w:rsidRPr="00A71C29" w:rsidRDefault="00C32DD7" w:rsidP="00C32DD7">
            <w:pPr>
              <w:pStyle w:val="-3"/>
              <w:jc w:val="left"/>
              <w:rPr>
                <w:sz w:val="24"/>
                <w:szCs w:val="24"/>
              </w:rPr>
            </w:pPr>
            <w:r w:rsidRPr="00A71C29">
              <w:rPr>
                <w:sz w:val="24"/>
                <w:szCs w:val="24"/>
              </w:rPr>
              <w:t>Котельная ул. Ленина, д. 18/1</w:t>
            </w:r>
          </w:p>
        </w:tc>
        <w:tc>
          <w:tcPr>
            <w:tcW w:w="1049" w:type="pct"/>
            <w:vAlign w:val="center"/>
          </w:tcPr>
          <w:p w:rsidR="00C32DD7" w:rsidRPr="00A71C29" w:rsidRDefault="00C32DD7" w:rsidP="00C32DD7">
            <w:pPr>
              <w:pStyle w:val="-3"/>
              <w:rPr>
                <w:sz w:val="24"/>
                <w:szCs w:val="24"/>
              </w:rPr>
            </w:pPr>
            <w:r w:rsidRPr="00A71C29">
              <w:rPr>
                <w:sz w:val="24"/>
                <w:szCs w:val="24"/>
              </w:rPr>
              <w:t>2,750</w:t>
            </w:r>
          </w:p>
        </w:tc>
        <w:tc>
          <w:tcPr>
            <w:tcW w:w="1304" w:type="pct"/>
            <w:shd w:val="clear" w:color="auto" w:fill="auto"/>
            <w:noWrap/>
            <w:vAlign w:val="center"/>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r w:rsidR="00C32DD7" w:rsidRPr="006359A6" w:rsidTr="00C32DD7">
        <w:trPr>
          <w:cantSplit/>
          <w:trHeight w:val="283"/>
        </w:trPr>
        <w:tc>
          <w:tcPr>
            <w:tcW w:w="216" w:type="pct"/>
            <w:shd w:val="clear" w:color="auto" w:fill="auto"/>
            <w:vAlign w:val="center"/>
          </w:tcPr>
          <w:p w:rsidR="00C32DD7" w:rsidRPr="00A71C29" w:rsidRDefault="00C32DD7" w:rsidP="00C32DD7">
            <w:pPr>
              <w:pStyle w:val="-3"/>
              <w:rPr>
                <w:sz w:val="24"/>
                <w:szCs w:val="24"/>
              </w:rPr>
            </w:pPr>
            <w:r w:rsidRPr="00A71C29">
              <w:rPr>
                <w:sz w:val="24"/>
                <w:szCs w:val="24"/>
              </w:rPr>
              <w:t>13</w:t>
            </w:r>
          </w:p>
        </w:tc>
        <w:tc>
          <w:tcPr>
            <w:tcW w:w="1254" w:type="pct"/>
            <w:vMerge/>
            <w:shd w:val="clear" w:color="auto" w:fill="auto"/>
            <w:noWrap/>
            <w:vAlign w:val="center"/>
          </w:tcPr>
          <w:p w:rsidR="00C32DD7" w:rsidRPr="00A71C29" w:rsidRDefault="00C32DD7" w:rsidP="00C32DD7">
            <w:pPr>
              <w:pStyle w:val="-3"/>
              <w:jc w:val="left"/>
              <w:rPr>
                <w:sz w:val="24"/>
                <w:szCs w:val="24"/>
              </w:rPr>
            </w:pPr>
          </w:p>
        </w:tc>
        <w:tc>
          <w:tcPr>
            <w:tcW w:w="1177" w:type="pct"/>
            <w:shd w:val="clear" w:color="auto" w:fill="auto"/>
            <w:noWrap/>
            <w:vAlign w:val="center"/>
          </w:tcPr>
          <w:p w:rsidR="00C32DD7" w:rsidRPr="00A71C29" w:rsidRDefault="00C32DD7" w:rsidP="00C32DD7">
            <w:pPr>
              <w:pStyle w:val="-3"/>
              <w:jc w:val="left"/>
              <w:rPr>
                <w:sz w:val="24"/>
                <w:szCs w:val="24"/>
              </w:rPr>
            </w:pPr>
            <w:r w:rsidRPr="00A71C29">
              <w:rPr>
                <w:sz w:val="24"/>
                <w:szCs w:val="24"/>
              </w:rPr>
              <w:t>Котельная ул. Кирова, д. 55/1</w:t>
            </w:r>
          </w:p>
        </w:tc>
        <w:tc>
          <w:tcPr>
            <w:tcW w:w="1049" w:type="pct"/>
            <w:vAlign w:val="center"/>
          </w:tcPr>
          <w:p w:rsidR="00C32DD7" w:rsidRPr="00A71C29" w:rsidRDefault="00C32DD7" w:rsidP="00C32DD7">
            <w:pPr>
              <w:pStyle w:val="-3"/>
              <w:rPr>
                <w:sz w:val="24"/>
                <w:szCs w:val="24"/>
              </w:rPr>
            </w:pPr>
            <w:r w:rsidRPr="00A71C29">
              <w:rPr>
                <w:sz w:val="24"/>
                <w:szCs w:val="24"/>
              </w:rPr>
              <w:t>1,060</w:t>
            </w:r>
          </w:p>
        </w:tc>
        <w:tc>
          <w:tcPr>
            <w:tcW w:w="1304" w:type="pct"/>
            <w:shd w:val="clear" w:color="auto" w:fill="auto"/>
            <w:noWrap/>
            <w:vAlign w:val="center"/>
          </w:tcPr>
          <w:p w:rsidR="00C32DD7" w:rsidRPr="00A71C29" w:rsidRDefault="00C32DD7" w:rsidP="00C32DD7">
            <w:pPr>
              <w:pStyle w:val="-3"/>
              <w:jc w:val="left"/>
              <w:rPr>
                <w:sz w:val="24"/>
                <w:szCs w:val="24"/>
              </w:rPr>
            </w:pPr>
            <w:r w:rsidRPr="00A71C29">
              <w:rPr>
                <w:sz w:val="24"/>
                <w:szCs w:val="24"/>
              </w:rPr>
              <w:t>КУП ЖКХ Чайковского городского округа</w:t>
            </w:r>
          </w:p>
        </w:tc>
      </w:tr>
    </w:tbl>
    <w:p w:rsidR="00C32DD7" w:rsidRPr="00BE2A4B" w:rsidRDefault="00C32DD7" w:rsidP="00976DB1">
      <w:pPr>
        <w:pStyle w:val="ab"/>
        <w:rPr>
          <w:highlight w:val="yellow"/>
          <w:lang w:bidi="ar-SA"/>
        </w:rPr>
      </w:pPr>
    </w:p>
    <w:p w:rsidR="0041536F" w:rsidRPr="00A71C29" w:rsidRDefault="0041536F" w:rsidP="0041536F">
      <w:pPr>
        <w:pStyle w:val="-03"/>
        <w:rPr>
          <w:sz w:val="28"/>
          <w:szCs w:val="28"/>
        </w:rPr>
      </w:pPr>
      <w:bookmarkStart w:id="44" w:name="_Toc145682600"/>
      <w:bookmarkStart w:id="45" w:name="_Toc153378701"/>
      <w:r w:rsidRPr="00A71C29">
        <w:rPr>
          <w:sz w:val="28"/>
          <w:szCs w:val="28"/>
        </w:rPr>
        <w:t>Балансы мощности коммунального ресурса</w:t>
      </w:r>
      <w:bookmarkEnd w:id="44"/>
      <w:bookmarkEnd w:id="45"/>
    </w:p>
    <w:p w:rsidR="00671FE0" w:rsidRPr="00A71C29" w:rsidRDefault="00671FE0" w:rsidP="00A71C29">
      <w:pPr>
        <w:pStyle w:val="ab"/>
        <w:spacing w:line="240" w:lineRule="auto"/>
        <w:ind w:firstLine="709"/>
        <w:rPr>
          <w:sz w:val="28"/>
          <w:szCs w:val="28"/>
        </w:rPr>
      </w:pPr>
      <w:r w:rsidRPr="00A71C29">
        <w:rPr>
          <w:sz w:val="28"/>
          <w:szCs w:val="28"/>
        </w:rPr>
        <w:t>Балансы тепловой мощности и расчетной (фактической) тепловой нагрузки источников теплоснабжения за 2022 г. представлены в таблицах </w:t>
      </w:r>
      <w:fldSimple w:instr=" REF  _Ref66285039 \r \t  \* MERGEFORMAT ">
        <w:r w:rsidR="00773233" w:rsidRPr="00773233">
          <w:rPr>
            <w:sz w:val="28"/>
            <w:szCs w:val="28"/>
          </w:rPr>
          <w:t>2.16</w:t>
        </w:r>
      </w:fldSimple>
      <w:r w:rsidRPr="00A71C29">
        <w:rPr>
          <w:sz w:val="28"/>
          <w:szCs w:val="28"/>
        </w:rPr>
        <w:t xml:space="preserve"> – по Чайковской ТЭЦ-19 и </w:t>
      </w:r>
      <w:fldSimple w:instr=" REF  _Ref64700486 \r \t  \* MERGEFORMAT ">
        <w:r w:rsidR="00773233" w:rsidRPr="00773233">
          <w:rPr>
            <w:sz w:val="28"/>
            <w:szCs w:val="28"/>
          </w:rPr>
          <w:t>2.17</w:t>
        </w:r>
      </w:fldSimple>
      <w:r w:rsidRPr="00A71C29">
        <w:rPr>
          <w:sz w:val="28"/>
          <w:szCs w:val="28"/>
        </w:rPr>
        <w:t xml:space="preserve"> – по котельным.</w:t>
      </w:r>
    </w:p>
    <w:p w:rsidR="00671FE0" w:rsidRPr="00A71C29" w:rsidRDefault="00671FE0" w:rsidP="00A71C29">
      <w:pPr>
        <w:pStyle w:val="ab"/>
        <w:spacing w:line="240" w:lineRule="auto"/>
        <w:ind w:firstLine="709"/>
        <w:rPr>
          <w:sz w:val="28"/>
          <w:szCs w:val="28"/>
        </w:rPr>
      </w:pPr>
      <w:r w:rsidRPr="00A71C29">
        <w:rPr>
          <w:sz w:val="28"/>
          <w:szCs w:val="28"/>
        </w:rPr>
        <w:t>В качестве расчетной (фактической) тепловой нагрузки используется тепловая нагрузка, определенная на основе данных о фактическом отпуске тепловой энергии за 2022 год.</w:t>
      </w:r>
    </w:p>
    <w:p w:rsidR="00671FE0" w:rsidRPr="00A71C29" w:rsidRDefault="00671FE0" w:rsidP="00671FE0">
      <w:pPr>
        <w:pStyle w:val="-0"/>
        <w:rPr>
          <w:sz w:val="28"/>
          <w:szCs w:val="28"/>
        </w:rPr>
      </w:pPr>
      <w:bookmarkStart w:id="46" w:name="_Ref66285039"/>
      <w:r w:rsidRPr="00A71C29">
        <w:rPr>
          <w:sz w:val="28"/>
          <w:szCs w:val="28"/>
        </w:rPr>
        <w:t>Баланс тепловой мощности источника теплоснабжения, функционирующего в режиме комбинированной выработки за 2022 год</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49"/>
        <w:gridCol w:w="1136"/>
        <w:gridCol w:w="1237"/>
      </w:tblGrid>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rPr>
                <w:b/>
                <w:sz w:val="24"/>
                <w:szCs w:val="24"/>
              </w:rPr>
            </w:pPr>
            <w:bookmarkStart w:id="47" w:name="_Hlk133311225"/>
            <w:r w:rsidRPr="00A71C29">
              <w:rPr>
                <w:b/>
                <w:sz w:val="24"/>
                <w:szCs w:val="24"/>
              </w:rPr>
              <w:t>Наименование показателя</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Ед. изм.</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Чайковская ТЭЦ-18</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Установленная тепловая мощность, в том числе:</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466,00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Отборы паровых турбин, в том числе:</w:t>
            </w:r>
          </w:p>
        </w:tc>
        <w:tc>
          <w:tcPr>
            <w:tcW w:w="651" w:type="pct"/>
            <w:shd w:val="clear" w:color="auto" w:fill="auto"/>
            <w:vAlign w:val="center"/>
            <w:hideMark/>
          </w:tcPr>
          <w:p w:rsidR="00671FE0" w:rsidRPr="00A71C29" w:rsidRDefault="00671FE0" w:rsidP="00F26637">
            <w:pPr>
              <w:pStyle w:val="-3"/>
              <w:rPr>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sz w:val="24"/>
                <w:szCs w:val="24"/>
              </w:rPr>
            </w:pPr>
            <w:r w:rsidRPr="00A71C29">
              <w:rPr>
                <w:sz w:val="24"/>
                <w:szCs w:val="24"/>
              </w:rPr>
              <w:t>466,00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i/>
                <w:sz w:val="24"/>
                <w:szCs w:val="24"/>
              </w:rPr>
            </w:pPr>
            <w:r w:rsidRPr="00A71C29">
              <w:rPr>
                <w:i/>
                <w:sz w:val="24"/>
                <w:szCs w:val="24"/>
              </w:rPr>
              <w:t>производственных показателей (с учетом противодавления)</w:t>
            </w:r>
          </w:p>
        </w:tc>
        <w:tc>
          <w:tcPr>
            <w:tcW w:w="651" w:type="pct"/>
            <w:shd w:val="clear" w:color="auto" w:fill="auto"/>
            <w:vAlign w:val="center"/>
            <w:hideMark/>
          </w:tcPr>
          <w:p w:rsidR="00671FE0" w:rsidRPr="00A71C29" w:rsidRDefault="00671FE0" w:rsidP="00F26637">
            <w:pPr>
              <w:pStyle w:val="-3"/>
              <w:rPr>
                <w:i/>
                <w:sz w:val="24"/>
                <w:szCs w:val="24"/>
              </w:rPr>
            </w:pPr>
            <w:r w:rsidRPr="00A71C29">
              <w:rPr>
                <w:i/>
                <w:sz w:val="24"/>
                <w:szCs w:val="24"/>
              </w:rPr>
              <w:t>Гкал/ч</w:t>
            </w:r>
          </w:p>
        </w:tc>
        <w:tc>
          <w:tcPr>
            <w:tcW w:w="709" w:type="pct"/>
            <w:shd w:val="clear" w:color="auto" w:fill="auto"/>
            <w:vAlign w:val="center"/>
            <w:hideMark/>
          </w:tcPr>
          <w:p w:rsidR="00671FE0" w:rsidRPr="00A71C29" w:rsidRDefault="00671FE0" w:rsidP="00F26637">
            <w:pPr>
              <w:pStyle w:val="-3"/>
              <w:rPr>
                <w:i/>
                <w:sz w:val="24"/>
                <w:szCs w:val="24"/>
              </w:rPr>
            </w:pPr>
            <w:r w:rsidRPr="00A71C29">
              <w:rPr>
                <w:i/>
                <w:sz w:val="24"/>
                <w:szCs w:val="24"/>
              </w:rPr>
              <w:t>362,00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i/>
                <w:sz w:val="24"/>
                <w:szCs w:val="24"/>
              </w:rPr>
            </w:pPr>
            <w:r w:rsidRPr="00A71C29">
              <w:rPr>
                <w:i/>
                <w:sz w:val="24"/>
                <w:szCs w:val="24"/>
              </w:rPr>
              <w:t>теплофикационных показателей (с учетом противодавления)</w:t>
            </w:r>
          </w:p>
        </w:tc>
        <w:tc>
          <w:tcPr>
            <w:tcW w:w="651" w:type="pct"/>
            <w:shd w:val="clear" w:color="auto" w:fill="auto"/>
            <w:vAlign w:val="center"/>
            <w:hideMark/>
          </w:tcPr>
          <w:p w:rsidR="00671FE0" w:rsidRPr="00A71C29" w:rsidRDefault="00671FE0" w:rsidP="00F26637">
            <w:pPr>
              <w:pStyle w:val="-3"/>
              <w:rPr>
                <w:i/>
                <w:sz w:val="24"/>
                <w:szCs w:val="24"/>
              </w:rPr>
            </w:pPr>
            <w:r w:rsidRPr="00A71C29">
              <w:rPr>
                <w:i/>
                <w:sz w:val="24"/>
                <w:szCs w:val="24"/>
              </w:rPr>
              <w:t>Гкал/ч</w:t>
            </w:r>
          </w:p>
        </w:tc>
        <w:tc>
          <w:tcPr>
            <w:tcW w:w="709" w:type="pct"/>
            <w:shd w:val="clear" w:color="auto" w:fill="auto"/>
            <w:vAlign w:val="center"/>
            <w:hideMark/>
          </w:tcPr>
          <w:p w:rsidR="00671FE0" w:rsidRPr="00A71C29" w:rsidRDefault="00671FE0" w:rsidP="00F26637">
            <w:pPr>
              <w:pStyle w:val="-3"/>
              <w:rPr>
                <w:i/>
                <w:sz w:val="24"/>
                <w:szCs w:val="24"/>
              </w:rPr>
            </w:pPr>
            <w:r w:rsidRPr="00A71C29">
              <w:rPr>
                <w:i/>
                <w:sz w:val="24"/>
                <w:szCs w:val="24"/>
              </w:rPr>
              <w:t>104,00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РОУ</w:t>
            </w:r>
          </w:p>
        </w:tc>
        <w:tc>
          <w:tcPr>
            <w:tcW w:w="651" w:type="pct"/>
            <w:shd w:val="clear" w:color="auto" w:fill="auto"/>
            <w:vAlign w:val="center"/>
            <w:hideMark/>
          </w:tcPr>
          <w:p w:rsidR="00671FE0" w:rsidRPr="00A71C29" w:rsidRDefault="00671FE0" w:rsidP="00F26637">
            <w:pPr>
              <w:pStyle w:val="-3"/>
              <w:rPr>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ПВК</w:t>
            </w:r>
          </w:p>
        </w:tc>
        <w:tc>
          <w:tcPr>
            <w:tcW w:w="651" w:type="pct"/>
            <w:shd w:val="clear" w:color="auto" w:fill="auto"/>
            <w:vAlign w:val="center"/>
            <w:hideMark/>
          </w:tcPr>
          <w:p w:rsidR="00671FE0" w:rsidRPr="00A71C29" w:rsidRDefault="00671FE0" w:rsidP="00F26637">
            <w:pPr>
              <w:pStyle w:val="-3"/>
              <w:rPr>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sz w:val="24"/>
                <w:szCs w:val="24"/>
              </w:rPr>
              <w:t>Ограничения установленной тепловой мощности</w:t>
            </w:r>
          </w:p>
        </w:tc>
        <w:tc>
          <w:tcPr>
            <w:tcW w:w="651" w:type="pct"/>
            <w:shd w:val="clear" w:color="auto" w:fill="auto"/>
            <w:vAlign w:val="center"/>
            <w:hideMark/>
          </w:tcPr>
          <w:p w:rsidR="00671FE0" w:rsidRPr="00A71C29" w:rsidRDefault="00671FE0" w:rsidP="00F26637">
            <w:pPr>
              <w:pStyle w:val="-3"/>
              <w:rPr>
                <w:b/>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sz w:val="24"/>
                <w:szCs w:val="24"/>
              </w:rPr>
              <w:t>-</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Располагаемая тепловая мощность станции в горячей воде</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223,00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Располагаемая тепловая мощность станции в паре</w:t>
            </w:r>
          </w:p>
        </w:tc>
        <w:tc>
          <w:tcPr>
            <w:tcW w:w="651" w:type="pct"/>
            <w:shd w:val="clear" w:color="auto" w:fill="auto"/>
            <w:vAlign w:val="center"/>
            <w:hideMark/>
          </w:tcPr>
          <w:p w:rsidR="00671FE0" w:rsidRPr="00A71C29" w:rsidRDefault="00671FE0" w:rsidP="00F26637">
            <w:pPr>
              <w:pStyle w:val="-3"/>
              <w:rPr>
                <w:b/>
                <w:sz w:val="24"/>
                <w:szCs w:val="24"/>
              </w:rPr>
            </w:pP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243,00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Затраты тепла на собственные нужды станции в горячей воде</w:t>
            </w:r>
          </w:p>
        </w:tc>
        <w:tc>
          <w:tcPr>
            <w:tcW w:w="651" w:type="pct"/>
            <w:shd w:val="clear" w:color="auto" w:fill="auto"/>
            <w:vAlign w:val="center"/>
            <w:hideMark/>
          </w:tcPr>
          <w:p w:rsidR="00671FE0" w:rsidRPr="00A71C29" w:rsidRDefault="00671FE0" w:rsidP="00F26637">
            <w:pPr>
              <w:pStyle w:val="-3"/>
              <w:rPr>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sz w:val="24"/>
                <w:szCs w:val="24"/>
              </w:rPr>
            </w:pPr>
            <w:r w:rsidRPr="00A71C29">
              <w:rPr>
                <w:sz w:val="24"/>
                <w:szCs w:val="24"/>
              </w:rPr>
              <w:t>14,00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Затраты тепла на собственные нужды станции в паре</w:t>
            </w:r>
          </w:p>
        </w:tc>
        <w:tc>
          <w:tcPr>
            <w:tcW w:w="651" w:type="pct"/>
            <w:shd w:val="clear" w:color="auto" w:fill="auto"/>
            <w:vAlign w:val="center"/>
            <w:hideMark/>
          </w:tcPr>
          <w:p w:rsidR="00671FE0" w:rsidRPr="00A71C29" w:rsidRDefault="00671FE0" w:rsidP="00F26637">
            <w:pPr>
              <w:pStyle w:val="-3"/>
              <w:rPr>
                <w:sz w:val="24"/>
                <w:szCs w:val="24"/>
              </w:rPr>
            </w:pPr>
            <w:r w:rsidRPr="00A71C29">
              <w:rPr>
                <w:sz w:val="24"/>
                <w:szCs w:val="24"/>
              </w:rPr>
              <w:t>Гкал/ч</w:t>
            </w:r>
          </w:p>
        </w:tc>
        <w:tc>
          <w:tcPr>
            <w:tcW w:w="709" w:type="pct"/>
            <w:shd w:val="clear" w:color="auto" w:fill="auto"/>
            <w:vAlign w:val="center"/>
            <w:hideMark/>
          </w:tcPr>
          <w:p w:rsidR="00671FE0" w:rsidRPr="00A71C29" w:rsidRDefault="00671FE0" w:rsidP="00F26637">
            <w:pPr>
              <w:pStyle w:val="-3"/>
              <w:rPr>
                <w:sz w:val="24"/>
                <w:szCs w:val="24"/>
              </w:rPr>
            </w:pPr>
            <w:r w:rsidRPr="00A71C29">
              <w:rPr>
                <w:sz w:val="24"/>
                <w:szCs w:val="24"/>
              </w:rPr>
              <w:t>10,00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Тепловая мощность нетто, в т.ч.</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442,00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Тепловая мощность нетто в горячей воде</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209,00</w:t>
            </w:r>
          </w:p>
        </w:tc>
      </w:tr>
      <w:tr w:rsidR="00671FE0" w:rsidRPr="00EF05ED" w:rsidTr="00F26637">
        <w:trPr>
          <w:cantSplit/>
          <w:trHeight w:val="23"/>
          <w:tblHeader/>
        </w:trPr>
        <w:tc>
          <w:tcPr>
            <w:tcW w:w="3640" w:type="pct"/>
            <w:shd w:val="clear" w:color="auto" w:fill="auto"/>
            <w:vAlign w:val="center"/>
            <w:hideMark/>
          </w:tcPr>
          <w:p w:rsidR="00671FE0" w:rsidRPr="00A71C29" w:rsidRDefault="00671FE0" w:rsidP="00F26637">
            <w:pPr>
              <w:pStyle w:val="-3"/>
              <w:jc w:val="left"/>
              <w:rPr>
                <w:b/>
                <w:sz w:val="24"/>
                <w:szCs w:val="24"/>
              </w:rPr>
            </w:pPr>
            <w:r w:rsidRPr="00A71C29">
              <w:rPr>
                <w:b/>
                <w:sz w:val="24"/>
                <w:szCs w:val="24"/>
              </w:rPr>
              <w:t>Тепловая мощность нетто в паре</w:t>
            </w:r>
          </w:p>
        </w:tc>
        <w:tc>
          <w:tcPr>
            <w:tcW w:w="651" w:type="pct"/>
            <w:shd w:val="clear" w:color="auto" w:fill="auto"/>
            <w:vAlign w:val="center"/>
            <w:hideMark/>
          </w:tcPr>
          <w:p w:rsidR="00671FE0" w:rsidRPr="00A71C29" w:rsidRDefault="00671FE0" w:rsidP="00F26637">
            <w:pPr>
              <w:pStyle w:val="-3"/>
              <w:rPr>
                <w:b/>
                <w:sz w:val="24"/>
                <w:szCs w:val="24"/>
              </w:rPr>
            </w:pPr>
            <w:r w:rsidRPr="00A71C29">
              <w:rPr>
                <w:b/>
                <w:sz w:val="24"/>
                <w:szCs w:val="24"/>
              </w:rPr>
              <w:t>Гкал/ч</w:t>
            </w:r>
          </w:p>
        </w:tc>
        <w:tc>
          <w:tcPr>
            <w:tcW w:w="709" w:type="pct"/>
            <w:shd w:val="clear" w:color="auto" w:fill="auto"/>
            <w:vAlign w:val="center"/>
            <w:hideMark/>
          </w:tcPr>
          <w:p w:rsidR="00671FE0" w:rsidRPr="00A71C29" w:rsidRDefault="00671FE0" w:rsidP="00F26637">
            <w:pPr>
              <w:pStyle w:val="-3"/>
              <w:rPr>
                <w:b/>
                <w:sz w:val="24"/>
                <w:szCs w:val="24"/>
              </w:rPr>
            </w:pPr>
            <w:r w:rsidRPr="00A71C29">
              <w:rPr>
                <w:b/>
                <w:sz w:val="24"/>
                <w:szCs w:val="24"/>
              </w:rPr>
              <w:t>233,00</w:t>
            </w:r>
          </w:p>
        </w:tc>
      </w:tr>
      <w:bookmarkEnd w:id="47"/>
    </w:tbl>
    <w:p w:rsidR="00671FE0" w:rsidRDefault="00671FE0" w:rsidP="00671FE0">
      <w:pPr>
        <w:pStyle w:val="ab"/>
        <w:rPr>
          <w:lang w:eastAsia="en-US" w:bidi="ar-SA"/>
        </w:rPr>
      </w:pPr>
    </w:p>
    <w:p w:rsidR="00671FE0" w:rsidRDefault="00671FE0" w:rsidP="00671FE0">
      <w:pPr>
        <w:pStyle w:val="ab"/>
        <w:rPr>
          <w:lang w:eastAsia="en-US" w:bidi="ar-SA"/>
        </w:rPr>
      </w:pPr>
    </w:p>
    <w:p w:rsidR="00671FE0" w:rsidRDefault="00671FE0" w:rsidP="00671FE0">
      <w:pPr>
        <w:pStyle w:val="ab"/>
        <w:rPr>
          <w:lang w:eastAsia="en-US" w:bidi="ar-SA"/>
        </w:rPr>
        <w:sectPr w:rsidR="00671FE0" w:rsidSect="00D05435">
          <w:pgSz w:w="11906" w:h="16838" w:code="9"/>
          <w:pgMar w:top="1440" w:right="1440" w:bottom="1440" w:left="1800" w:header="567" w:footer="567" w:gutter="0"/>
          <w:cols w:space="708"/>
          <w:docGrid w:linePitch="360"/>
        </w:sectPr>
      </w:pPr>
    </w:p>
    <w:p w:rsidR="00671FE0" w:rsidRPr="00A71C29" w:rsidRDefault="00671FE0" w:rsidP="00671FE0">
      <w:pPr>
        <w:pStyle w:val="-0"/>
        <w:rPr>
          <w:sz w:val="28"/>
          <w:szCs w:val="28"/>
        </w:rPr>
      </w:pPr>
      <w:bookmarkStart w:id="48" w:name="_Ref64700486"/>
      <w:r w:rsidRPr="00A71C29">
        <w:rPr>
          <w:sz w:val="28"/>
          <w:szCs w:val="28"/>
        </w:rPr>
        <w:t>Баланс тепловой мощности котельных на территории Чайковского городского округа за 2022 год</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56"/>
        <w:gridCol w:w="989"/>
        <w:gridCol w:w="1387"/>
        <w:gridCol w:w="1387"/>
        <w:gridCol w:w="1387"/>
        <w:gridCol w:w="1387"/>
        <w:gridCol w:w="1387"/>
        <w:gridCol w:w="1387"/>
        <w:gridCol w:w="1387"/>
      </w:tblGrid>
      <w:tr w:rsidR="00671FE0" w:rsidRPr="00A71C29" w:rsidTr="00F26637">
        <w:trPr>
          <w:cantSplit/>
          <w:trHeight w:val="23"/>
          <w:tblHeader/>
        </w:trPr>
        <w:tc>
          <w:tcPr>
            <w:tcW w:w="1082" w:type="pct"/>
            <w:vMerge w:val="restart"/>
            <w:shd w:val="clear" w:color="auto" w:fill="auto"/>
            <w:vAlign w:val="center"/>
            <w:hideMark/>
          </w:tcPr>
          <w:p w:rsidR="00671FE0" w:rsidRPr="00A71C29" w:rsidRDefault="00671FE0" w:rsidP="00F26637">
            <w:pPr>
              <w:pStyle w:val="-3"/>
              <w:rPr>
                <w:b/>
                <w:sz w:val="24"/>
                <w:szCs w:val="24"/>
              </w:rPr>
            </w:pPr>
            <w:bookmarkStart w:id="49" w:name="_Hlk133311277"/>
            <w:r w:rsidRPr="00A71C29">
              <w:rPr>
                <w:b/>
                <w:sz w:val="24"/>
                <w:szCs w:val="24"/>
              </w:rPr>
              <w:t>Наименование показателя</w:t>
            </w:r>
          </w:p>
        </w:tc>
        <w:tc>
          <w:tcPr>
            <w:tcW w:w="362" w:type="pct"/>
            <w:vMerge w:val="restart"/>
            <w:shd w:val="clear" w:color="auto" w:fill="auto"/>
            <w:vAlign w:val="center"/>
            <w:hideMark/>
          </w:tcPr>
          <w:p w:rsidR="00671FE0" w:rsidRPr="00A71C29" w:rsidRDefault="00671FE0" w:rsidP="00F26637">
            <w:pPr>
              <w:pStyle w:val="-3"/>
              <w:rPr>
                <w:b/>
                <w:sz w:val="24"/>
                <w:szCs w:val="24"/>
              </w:rPr>
            </w:pPr>
            <w:r w:rsidRPr="00A71C29">
              <w:rPr>
                <w:b/>
                <w:sz w:val="24"/>
                <w:szCs w:val="24"/>
              </w:rPr>
              <w:t>Ед. измерения</w:t>
            </w:r>
          </w:p>
        </w:tc>
        <w:tc>
          <w:tcPr>
            <w:tcW w:w="3557" w:type="pct"/>
            <w:gridSpan w:val="7"/>
            <w:shd w:val="clear" w:color="auto" w:fill="auto"/>
            <w:vAlign w:val="center"/>
          </w:tcPr>
          <w:p w:rsidR="00671FE0" w:rsidRPr="00A71C29" w:rsidRDefault="00671FE0" w:rsidP="00F26637">
            <w:pPr>
              <w:pStyle w:val="-3"/>
              <w:rPr>
                <w:b/>
                <w:sz w:val="24"/>
                <w:szCs w:val="24"/>
              </w:rPr>
            </w:pPr>
            <w:r w:rsidRPr="00A71C29">
              <w:rPr>
                <w:b/>
                <w:sz w:val="24"/>
                <w:szCs w:val="24"/>
              </w:rPr>
              <w:t>Наименование источника тепловой энергии</w:t>
            </w:r>
          </w:p>
        </w:tc>
      </w:tr>
      <w:tr w:rsidR="00671FE0" w:rsidRPr="00A71C29" w:rsidTr="00F26637">
        <w:trPr>
          <w:cantSplit/>
          <w:trHeight w:val="23"/>
          <w:tblHeader/>
        </w:trPr>
        <w:tc>
          <w:tcPr>
            <w:tcW w:w="1082" w:type="pct"/>
            <w:vMerge/>
            <w:shd w:val="clear" w:color="auto" w:fill="auto"/>
            <w:vAlign w:val="center"/>
            <w:hideMark/>
          </w:tcPr>
          <w:p w:rsidR="00671FE0" w:rsidRPr="00A71C29" w:rsidRDefault="00671FE0" w:rsidP="00F26637">
            <w:pPr>
              <w:pStyle w:val="-3"/>
              <w:rPr>
                <w:b/>
                <w:sz w:val="24"/>
                <w:szCs w:val="24"/>
              </w:rPr>
            </w:pPr>
          </w:p>
        </w:tc>
        <w:tc>
          <w:tcPr>
            <w:tcW w:w="362" w:type="pct"/>
            <w:vMerge/>
            <w:shd w:val="clear" w:color="auto" w:fill="auto"/>
            <w:vAlign w:val="center"/>
            <w:hideMark/>
          </w:tcPr>
          <w:p w:rsidR="00671FE0" w:rsidRPr="00A71C29" w:rsidRDefault="00671FE0" w:rsidP="00F26637">
            <w:pPr>
              <w:pStyle w:val="-3"/>
              <w:rPr>
                <w:b/>
                <w:sz w:val="24"/>
                <w:szCs w:val="24"/>
              </w:rPr>
            </w:pP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 ООО «Текстиль-Энергия»</w:t>
            </w: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w:t>
            </w:r>
            <w:r w:rsidRPr="00A71C29">
              <w:rPr>
                <w:b/>
                <w:sz w:val="24"/>
                <w:szCs w:val="24"/>
              </w:rPr>
              <w:br/>
              <w:t>с. Альняш ул. Ленина, д. 106</w:t>
            </w: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w:t>
            </w:r>
            <w:r w:rsidRPr="00A71C29">
              <w:rPr>
                <w:b/>
                <w:sz w:val="24"/>
                <w:szCs w:val="24"/>
              </w:rPr>
              <w:br/>
              <w:t>с. Альняш ул. Ленина, д. 70</w:t>
            </w: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 с. Большой Букор ул.</w:t>
            </w:r>
            <w:r w:rsidRPr="00A71C29">
              <w:rPr>
                <w:b/>
                <w:sz w:val="24"/>
                <w:szCs w:val="24"/>
              </w:rPr>
              <w:br/>
              <w:t>Победы, д. 6/1</w:t>
            </w: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 с. Ваньки ул.</w:t>
            </w:r>
            <w:r w:rsidRPr="00A71C29">
              <w:rPr>
                <w:b/>
                <w:sz w:val="24"/>
                <w:szCs w:val="24"/>
              </w:rPr>
              <w:br/>
              <w:t>Тимофея Юркова, д. 2</w:t>
            </w:r>
          </w:p>
        </w:tc>
        <w:tc>
          <w:tcPr>
            <w:tcW w:w="508" w:type="pct"/>
            <w:shd w:val="clear" w:color="auto" w:fill="auto"/>
            <w:vAlign w:val="center"/>
            <w:hideMark/>
          </w:tcPr>
          <w:p w:rsidR="00671FE0" w:rsidRPr="00A71C29" w:rsidRDefault="00671FE0" w:rsidP="00F26637">
            <w:pPr>
              <w:pStyle w:val="-3"/>
              <w:rPr>
                <w:b/>
                <w:sz w:val="24"/>
                <w:szCs w:val="24"/>
              </w:rPr>
            </w:pPr>
            <w:r w:rsidRPr="00A71C29">
              <w:rPr>
                <w:b/>
                <w:sz w:val="24"/>
                <w:szCs w:val="24"/>
              </w:rPr>
              <w:t>Котельная с. Фоки ул.</w:t>
            </w:r>
            <w:r w:rsidRPr="00A71C29">
              <w:rPr>
                <w:b/>
                <w:sz w:val="24"/>
                <w:szCs w:val="24"/>
              </w:rPr>
              <w:br/>
              <w:t>Ленина, д. 18/1</w:t>
            </w:r>
          </w:p>
        </w:tc>
        <w:tc>
          <w:tcPr>
            <w:tcW w:w="508" w:type="pct"/>
            <w:shd w:val="clear" w:color="auto" w:fill="auto"/>
            <w:vAlign w:val="center"/>
          </w:tcPr>
          <w:p w:rsidR="00671FE0" w:rsidRPr="00A71C29" w:rsidRDefault="00671FE0" w:rsidP="00F26637">
            <w:pPr>
              <w:pStyle w:val="-3"/>
              <w:rPr>
                <w:b/>
                <w:sz w:val="24"/>
                <w:szCs w:val="24"/>
              </w:rPr>
            </w:pPr>
            <w:r w:rsidRPr="00A71C29">
              <w:rPr>
                <w:b/>
                <w:sz w:val="24"/>
                <w:szCs w:val="24"/>
              </w:rPr>
              <w:t>Котельная с. Фоки ул.</w:t>
            </w:r>
            <w:r w:rsidRPr="00A71C29">
              <w:rPr>
                <w:b/>
                <w:sz w:val="24"/>
                <w:szCs w:val="24"/>
              </w:rPr>
              <w:br/>
              <w:t>Кирова, д. 55/1</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Установленная мощность</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150,00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1,075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0,802</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2,666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1,340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2,750</w:t>
            </w:r>
          </w:p>
        </w:tc>
        <w:tc>
          <w:tcPr>
            <w:tcW w:w="508" w:type="pct"/>
            <w:shd w:val="clear" w:color="auto" w:fill="auto"/>
          </w:tcPr>
          <w:p w:rsidR="00671FE0" w:rsidRPr="00A71C29" w:rsidRDefault="00671FE0" w:rsidP="00F26637">
            <w:pPr>
              <w:pStyle w:val="-3"/>
              <w:rPr>
                <w:sz w:val="24"/>
                <w:szCs w:val="24"/>
              </w:rPr>
            </w:pPr>
            <w:r w:rsidRPr="00A71C29">
              <w:rPr>
                <w:sz w:val="24"/>
                <w:szCs w:val="24"/>
              </w:rPr>
              <w:t>1,060</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Располагаемая мощность</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50,00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1,075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0,802</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2,666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1,340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2,750</w:t>
            </w:r>
          </w:p>
        </w:tc>
        <w:tc>
          <w:tcPr>
            <w:tcW w:w="508" w:type="pct"/>
            <w:shd w:val="clear" w:color="auto" w:fill="auto"/>
          </w:tcPr>
          <w:p w:rsidR="00671FE0" w:rsidRPr="00A71C29" w:rsidRDefault="00671FE0" w:rsidP="00F26637">
            <w:pPr>
              <w:pStyle w:val="-3"/>
              <w:rPr>
                <w:sz w:val="24"/>
                <w:szCs w:val="24"/>
              </w:rPr>
            </w:pPr>
            <w:r w:rsidRPr="00A71C29">
              <w:rPr>
                <w:sz w:val="24"/>
                <w:szCs w:val="24"/>
              </w:rPr>
              <w:t>1,060</w:t>
            </w:r>
          </w:p>
        </w:tc>
      </w:tr>
      <w:tr w:rsidR="00671FE0" w:rsidRPr="00A71C29" w:rsidTr="00F26637">
        <w:trPr>
          <w:cantSplit/>
          <w:trHeight w:val="23"/>
        </w:trPr>
        <w:tc>
          <w:tcPr>
            <w:tcW w:w="1082" w:type="pct"/>
            <w:vMerge w:val="restart"/>
            <w:shd w:val="clear" w:color="auto" w:fill="auto"/>
            <w:vAlign w:val="center"/>
            <w:hideMark/>
          </w:tcPr>
          <w:p w:rsidR="00671FE0" w:rsidRPr="00A71C29" w:rsidRDefault="00671FE0" w:rsidP="00F26637">
            <w:pPr>
              <w:pStyle w:val="-3"/>
              <w:jc w:val="left"/>
              <w:rPr>
                <w:sz w:val="24"/>
                <w:szCs w:val="24"/>
              </w:rPr>
            </w:pPr>
            <w:r w:rsidRPr="00A71C29">
              <w:rPr>
                <w:sz w:val="24"/>
                <w:szCs w:val="24"/>
              </w:rPr>
              <w:t>Собственные нужды</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1,40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0,000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0,000</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0,000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0,000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0,000</w:t>
            </w:r>
          </w:p>
        </w:tc>
        <w:tc>
          <w:tcPr>
            <w:tcW w:w="508" w:type="pct"/>
            <w:shd w:val="clear" w:color="auto" w:fill="auto"/>
          </w:tcPr>
          <w:p w:rsidR="00671FE0" w:rsidRPr="00A71C29" w:rsidRDefault="00671FE0" w:rsidP="00F26637">
            <w:pPr>
              <w:pStyle w:val="-3"/>
              <w:rPr>
                <w:sz w:val="24"/>
                <w:szCs w:val="24"/>
              </w:rPr>
            </w:pPr>
            <w:r w:rsidRPr="00A71C29">
              <w:rPr>
                <w:sz w:val="24"/>
                <w:szCs w:val="24"/>
              </w:rPr>
              <w:t>0,000</w:t>
            </w:r>
          </w:p>
        </w:tc>
      </w:tr>
      <w:tr w:rsidR="00671FE0" w:rsidRPr="00A71C29" w:rsidTr="00F26637">
        <w:trPr>
          <w:cantSplit/>
          <w:trHeight w:val="23"/>
        </w:trPr>
        <w:tc>
          <w:tcPr>
            <w:tcW w:w="1082" w:type="pct"/>
            <w:vMerge/>
            <w:shd w:val="clear" w:color="auto" w:fill="auto"/>
            <w:vAlign w:val="center"/>
            <w:hideMark/>
          </w:tcPr>
          <w:p w:rsidR="00671FE0" w:rsidRPr="00A71C29" w:rsidRDefault="00671FE0" w:rsidP="00F26637">
            <w:pPr>
              <w:pStyle w:val="-3"/>
              <w:jc w:val="left"/>
              <w:rPr>
                <w:sz w:val="24"/>
                <w:szCs w:val="24"/>
              </w:rPr>
            </w:pP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0,03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w:t>
            </w:r>
          </w:p>
        </w:tc>
        <w:tc>
          <w:tcPr>
            <w:tcW w:w="508" w:type="pct"/>
            <w:shd w:val="clear" w:color="auto" w:fill="auto"/>
          </w:tcPr>
          <w:p w:rsidR="00671FE0" w:rsidRPr="00A71C29" w:rsidRDefault="00671FE0" w:rsidP="00F26637">
            <w:pPr>
              <w:pStyle w:val="-3"/>
              <w:rPr>
                <w:sz w:val="24"/>
                <w:szCs w:val="24"/>
              </w:rPr>
            </w:pPr>
            <w:r w:rsidRPr="00A71C29">
              <w:rPr>
                <w:sz w:val="24"/>
                <w:szCs w:val="24"/>
              </w:rPr>
              <w:t>0%</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Тепловая мощность нетто,</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48,60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1,075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0,802</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2,666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1,340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2,750</w:t>
            </w:r>
          </w:p>
        </w:tc>
        <w:tc>
          <w:tcPr>
            <w:tcW w:w="508" w:type="pct"/>
            <w:shd w:val="clear" w:color="auto" w:fill="auto"/>
          </w:tcPr>
          <w:p w:rsidR="00671FE0" w:rsidRPr="00A71C29" w:rsidRDefault="00671FE0" w:rsidP="00F26637">
            <w:pPr>
              <w:pStyle w:val="-3"/>
              <w:rPr>
                <w:sz w:val="24"/>
                <w:szCs w:val="24"/>
              </w:rPr>
            </w:pPr>
            <w:r w:rsidRPr="00A71C29">
              <w:rPr>
                <w:sz w:val="24"/>
                <w:szCs w:val="24"/>
              </w:rPr>
              <w:t>1,060</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Потери</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2,64</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0,0194</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0,0114</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0,0228</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0,0263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0,0557</w:t>
            </w:r>
          </w:p>
        </w:tc>
        <w:tc>
          <w:tcPr>
            <w:tcW w:w="508" w:type="pct"/>
            <w:shd w:val="clear" w:color="auto" w:fill="auto"/>
          </w:tcPr>
          <w:p w:rsidR="00671FE0" w:rsidRPr="00A71C29" w:rsidRDefault="00671FE0" w:rsidP="00F26637">
            <w:pPr>
              <w:pStyle w:val="-3"/>
              <w:rPr>
                <w:sz w:val="24"/>
                <w:szCs w:val="24"/>
              </w:rPr>
            </w:pPr>
            <w:r w:rsidRPr="00A71C29">
              <w:rPr>
                <w:sz w:val="24"/>
                <w:szCs w:val="24"/>
              </w:rPr>
              <w:t>0,0246</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в тепловых сетях</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0,10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5,1%</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5,1%</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5,1%</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5,1%</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5,1%</w:t>
            </w:r>
          </w:p>
        </w:tc>
        <w:tc>
          <w:tcPr>
            <w:tcW w:w="508" w:type="pct"/>
            <w:shd w:val="clear" w:color="auto" w:fill="auto"/>
          </w:tcPr>
          <w:p w:rsidR="00671FE0" w:rsidRPr="00A71C29" w:rsidRDefault="00671FE0" w:rsidP="00F26637">
            <w:pPr>
              <w:pStyle w:val="-3"/>
              <w:rPr>
                <w:sz w:val="24"/>
                <w:szCs w:val="24"/>
              </w:rPr>
            </w:pPr>
            <w:r w:rsidRPr="00A71C29">
              <w:rPr>
                <w:sz w:val="24"/>
                <w:szCs w:val="24"/>
              </w:rPr>
              <w:t>5,1%</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Присоединенная договорная нагрузка</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29,59</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0,123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0,230</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0,142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0,480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0,780</w:t>
            </w:r>
          </w:p>
        </w:tc>
        <w:tc>
          <w:tcPr>
            <w:tcW w:w="508" w:type="pct"/>
            <w:shd w:val="clear" w:color="auto" w:fill="auto"/>
          </w:tcPr>
          <w:p w:rsidR="00671FE0" w:rsidRPr="00A71C29" w:rsidRDefault="00671FE0" w:rsidP="00F26637">
            <w:pPr>
              <w:pStyle w:val="-3"/>
              <w:rPr>
                <w:sz w:val="24"/>
                <w:szCs w:val="24"/>
              </w:rPr>
            </w:pPr>
            <w:r w:rsidRPr="00A71C29">
              <w:rPr>
                <w:sz w:val="24"/>
                <w:szCs w:val="24"/>
              </w:rPr>
              <w:t>0,440</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Отопление</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25,34</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0,123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0,230</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0,142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0,480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0,780</w:t>
            </w:r>
          </w:p>
        </w:tc>
        <w:tc>
          <w:tcPr>
            <w:tcW w:w="508" w:type="pct"/>
            <w:shd w:val="clear" w:color="auto" w:fill="auto"/>
          </w:tcPr>
          <w:p w:rsidR="00671FE0" w:rsidRPr="00A71C29" w:rsidRDefault="00671FE0" w:rsidP="00F26637">
            <w:pPr>
              <w:pStyle w:val="-3"/>
              <w:rPr>
                <w:sz w:val="24"/>
                <w:szCs w:val="24"/>
              </w:rPr>
            </w:pPr>
            <w:r w:rsidRPr="00A71C29">
              <w:rPr>
                <w:sz w:val="24"/>
                <w:szCs w:val="24"/>
              </w:rPr>
              <w:t>0,440</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Вентиляция</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0,02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tcPr>
          <w:p w:rsidR="00671FE0" w:rsidRPr="00A71C29" w:rsidRDefault="00671FE0" w:rsidP="00F26637">
            <w:pPr>
              <w:pStyle w:val="-3"/>
              <w:rPr>
                <w:sz w:val="24"/>
                <w:szCs w:val="24"/>
              </w:rPr>
            </w:pPr>
            <w:r w:rsidRPr="00A71C29">
              <w:rPr>
                <w:sz w:val="24"/>
                <w:szCs w:val="24"/>
              </w:rPr>
              <w:t>-</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ГВС</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4,22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tcPr>
          <w:p w:rsidR="00671FE0" w:rsidRPr="00A71C29" w:rsidRDefault="00671FE0" w:rsidP="00F26637">
            <w:pPr>
              <w:pStyle w:val="-3"/>
              <w:rPr>
                <w:sz w:val="24"/>
                <w:szCs w:val="24"/>
              </w:rPr>
            </w:pPr>
            <w:r w:rsidRPr="00A71C29">
              <w:rPr>
                <w:sz w:val="24"/>
                <w:szCs w:val="24"/>
              </w:rPr>
              <w:t>-</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Присоединенная расчетная нагрузка</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23,56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0,3585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0,2114</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0,4215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0,4872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1,0310</w:t>
            </w:r>
          </w:p>
        </w:tc>
        <w:tc>
          <w:tcPr>
            <w:tcW w:w="508" w:type="pct"/>
            <w:shd w:val="clear" w:color="auto" w:fill="auto"/>
          </w:tcPr>
          <w:p w:rsidR="00671FE0" w:rsidRPr="00A71C29" w:rsidRDefault="00671FE0" w:rsidP="00F26637">
            <w:pPr>
              <w:pStyle w:val="-3"/>
              <w:rPr>
                <w:sz w:val="24"/>
                <w:szCs w:val="24"/>
              </w:rPr>
            </w:pPr>
            <w:r w:rsidRPr="00A71C29">
              <w:rPr>
                <w:sz w:val="24"/>
                <w:szCs w:val="24"/>
              </w:rPr>
              <w:t>0,4556</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Отопление</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21,92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0,3585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0,2114</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0,4215</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0,4872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1,0310</w:t>
            </w:r>
          </w:p>
        </w:tc>
        <w:tc>
          <w:tcPr>
            <w:tcW w:w="508" w:type="pct"/>
            <w:shd w:val="clear" w:color="auto" w:fill="auto"/>
          </w:tcPr>
          <w:p w:rsidR="00671FE0" w:rsidRPr="00A71C29" w:rsidRDefault="00671FE0" w:rsidP="00F26637">
            <w:pPr>
              <w:pStyle w:val="-3"/>
              <w:rPr>
                <w:sz w:val="24"/>
                <w:szCs w:val="24"/>
              </w:rPr>
            </w:pPr>
            <w:r w:rsidRPr="00A71C29">
              <w:rPr>
                <w:sz w:val="24"/>
                <w:szCs w:val="24"/>
              </w:rPr>
              <w:t>0,4556</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Вентиляция</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0,02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tcPr>
          <w:p w:rsidR="00671FE0" w:rsidRPr="00A71C29" w:rsidRDefault="00671FE0" w:rsidP="00F26637">
            <w:pPr>
              <w:pStyle w:val="-3"/>
              <w:rPr>
                <w:sz w:val="24"/>
                <w:szCs w:val="24"/>
              </w:rPr>
            </w:pPr>
            <w:r w:rsidRPr="00A71C29">
              <w:rPr>
                <w:sz w:val="24"/>
                <w:szCs w:val="24"/>
              </w:rPr>
              <w:t>-</w:t>
            </w:r>
          </w:p>
        </w:tc>
      </w:tr>
      <w:tr w:rsidR="00671FE0" w:rsidRPr="00A71C29" w:rsidTr="00F26637">
        <w:trPr>
          <w:cantSplit/>
          <w:trHeight w:val="23"/>
        </w:trPr>
        <w:tc>
          <w:tcPr>
            <w:tcW w:w="1082" w:type="pct"/>
            <w:shd w:val="clear" w:color="auto" w:fill="auto"/>
            <w:vAlign w:val="center"/>
            <w:hideMark/>
          </w:tcPr>
          <w:p w:rsidR="00671FE0" w:rsidRPr="00A71C29" w:rsidRDefault="00671FE0" w:rsidP="00F26637">
            <w:pPr>
              <w:pStyle w:val="-3"/>
              <w:jc w:val="left"/>
              <w:rPr>
                <w:sz w:val="24"/>
                <w:szCs w:val="24"/>
              </w:rPr>
            </w:pPr>
            <w:r w:rsidRPr="00A71C29">
              <w:rPr>
                <w:sz w:val="24"/>
                <w:szCs w:val="24"/>
              </w:rPr>
              <w:t>ГВС</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1,62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tcPr>
          <w:p w:rsidR="00671FE0" w:rsidRPr="00A71C29" w:rsidRDefault="00671FE0" w:rsidP="00F26637">
            <w:pPr>
              <w:pStyle w:val="-3"/>
              <w:rPr>
                <w:sz w:val="24"/>
                <w:szCs w:val="24"/>
              </w:rPr>
            </w:pPr>
            <w:r w:rsidRPr="00A71C29">
              <w:rPr>
                <w:sz w:val="24"/>
                <w:szCs w:val="24"/>
              </w:rPr>
              <w:t>-</w:t>
            </w:r>
          </w:p>
        </w:tc>
      </w:tr>
      <w:tr w:rsidR="00671FE0" w:rsidRPr="00A71C29" w:rsidTr="00F26637">
        <w:trPr>
          <w:cantSplit/>
          <w:trHeight w:val="23"/>
        </w:trPr>
        <w:tc>
          <w:tcPr>
            <w:tcW w:w="1082" w:type="pct"/>
            <w:tcBorders>
              <w:bottom w:val="single" w:sz="4" w:space="0" w:color="auto"/>
            </w:tcBorders>
            <w:shd w:val="clear" w:color="auto" w:fill="auto"/>
            <w:vAlign w:val="center"/>
            <w:hideMark/>
          </w:tcPr>
          <w:p w:rsidR="00671FE0" w:rsidRPr="00A71C29" w:rsidRDefault="00671FE0" w:rsidP="00F26637">
            <w:pPr>
              <w:pStyle w:val="-3"/>
              <w:jc w:val="left"/>
              <w:rPr>
                <w:sz w:val="24"/>
                <w:szCs w:val="24"/>
              </w:rPr>
            </w:pPr>
            <w:r w:rsidRPr="00A71C29">
              <w:rPr>
                <w:sz w:val="24"/>
                <w:szCs w:val="24"/>
              </w:rPr>
              <w:t>ГВС (макс)</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3,88</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tcPr>
          <w:p w:rsidR="00671FE0" w:rsidRPr="00A71C29" w:rsidRDefault="00671FE0" w:rsidP="00F26637">
            <w:pPr>
              <w:pStyle w:val="-3"/>
              <w:rPr>
                <w:sz w:val="24"/>
                <w:szCs w:val="24"/>
              </w:rPr>
            </w:pPr>
            <w:r w:rsidRPr="00A71C29">
              <w:rPr>
                <w:sz w:val="24"/>
                <w:szCs w:val="24"/>
              </w:rPr>
              <w:t>-</w:t>
            </w:r>
          </w:p>
        </w:tc>
      </w:tr>
      <w:tr w:rsidR="00671FE0" w:rsidRPr="00A71C29" w:rsidTr="00F26637">
        <w:trPr>
          <w:cantSplit/>
          <w:trHeight w:val="23"/>
        </w:trPr>
        <w:tc>
          <w:tcPr>
            <w:tcW w:w="1082" w:type="pct"/>
            <w:tcBorders>
              <w:bottom w:val="nil"/>
            </w:tcBorders>
            <w:shd w:val="clear" w:color="auto" w:fill="auto"/>
            <w:vAlign w:val="center"/>
            <w:hideMark/>
          </w:tcPr>
          <w:p w:rsidR="00671FE0" w:rsidRPr="00A71C29" w:rsidRDefault="00671FE0" w:rsidP="00F26637">
            <w:pPr>
              <w:pStyle w:val="-3"/>
              <w:jc w:val="left"/>
              <w:rPr>
                <w:sz w:val="24"/>
                <w:szCs w:val="24"/>
              </w:rPr>
            </w:pPr>
            <w:r w:rsidRPr="00A71C29">
              <w:rPr>
                <w:sz w:val="24"/>
                <w:szCs w:val="24"/>
              </w:rPr>
              <w:t>Резерв("+")/Дефицит("-")</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16,37</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0,9376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0,2786</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1,9852</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0,5777</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0,6643</w:t>
            </w:r>
          </w:p>
        </w:tc>
        <w:tc>
          <w:tcPr>
            <w:tcW w:w="508" w:type="pct"/>
            <w:shd w:val="clear" w:color="auto" w:fill="auto"/>
          </w:tcPr>
          <w:p w:rsidR="00671FE0" w:rsidRPr="00A71C29" w:rsidRDefault="00671FE0" w:rsidP="00F26637">
            <w:pPr>
              <w:pStyle w:val="-3"/>
              <w:rPr>
                <w:sz w:val="24"/>
                <w:szCs w:val="24"/>
              </w:rPr>
            </w:pPr>
            <w:r w:rsidRPr="00A71C29">
              <w:rPr>
                <w:sz w:val="24"/>
                <w:szCs w:val="24"/>
              </w:rPr>
              <w:t>0,5954</w:t>
            </w:r>
          </w:p>
        </w:tc>
      </w:tr>
      <w:tr w:rsidR="00671FE0" w:rsidRPr="00A71C29" w:rsidTr="00F26637">
        <w:trPr>
          <w:cantSplit/>
          <w:trHeight w:val="23"/>
        </w:trPr>
        <w:tc>
          <w:tcPr>
            <w:tcW w:w="1082" w:type="pct"/>
            <w:tcBorders>
              <w:top w:val="nil"/>
              <w:bottom w:val="single" w:sz="4" w:space="0" w:color="auto"/>
            </w:tcBorders>
            <w:shd w:val="clear" w:color="auto" w:fill="auto"/>
            <w:vAlign w:val="center"/>
            <w:hideMark/>
          </w:tcPr>
          <w:p w:rsidR="00671FE0" w:rsidRPr="00A71C29" w:rsidRDefault="00671FE0" w:rsidP="00F26637">
            <w:pPr>
              <w:pStyle w:val="-3"/>
              <w:jc w:val="left"/>
              <w:rPr>
                <w:sz w:val="24"/>
                <w:szCs w:val="24"/>
              </w:rPr>
            </w:pPr>
            <w:r w:rsidRPr="00A71C29">
              <w:rPr>
                <w:sz w:val="24"/>
                <w:szCs w:val="24"/>
              </w:rPr>
              <w:t>(по договорной нагрузке)</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33,7%</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86,8%</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53,6%</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92,3%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53,3%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44,3%</w:t>
            </w:r>
          </w:p>
        </w:tc>
        <w:tc>
          <w:tcPr>
            <w:tcW w:w="508" w:type="pct"/>
            <w:shd w:val="clear" w:color="auto" w:fill="auto"/>
          </w:tcPr>
          <w:p w:rsidR="00671FE0" w:rsidRPr="00A71C29" w:rsidRDefault="00671FE0" w:rsidP="00F26637">
            <w:pPr>
              <w:pStyle w:val="-3"/>
              <w:rPr>
                <w:sz w:val="24"/>
                <w:szCs w:val="24"/>
              </w:rPr>
            </w:pPr>
            <w:r w:rsidRPr="00A71C29">
              <w:rPr>
                <w:sz w:val="24"/>
                <w:szCs w:val="24"/>
              </w:rPr>
              <w:t>56,2%</w:t>
            </w:r>
          </w:p>
        </w:tc>
      </w:tr>
      <w:tr w:rsidR="00671FE0" w:rsidRPr="00A71C29" w:rsidTr="00F26637">
        <w:trPr>
          <w:cantSplit/>
          <w:trHeight w:val="23"/>
        </w:trPr>
        <w:tc>
          <w:tcPr>
            <w:tcW w:w="1082" w:type="pct"/>
            <w:tcBorders>
              <w:bottom w:val="nil"/>
            </w:tcBorders>
            <w:shd w:val="clear" w:color="auto" w:fill="auto"/>
            <w:vAlign w:val="center"/>
            <w:hideMark/>
          </w:tcPr>
          <w:p w:rsidR="00671FE0" w:rsidRPr="00A71C29" w:rsidRDefault="00671FE0" w:rsidP="00F26637">
            <w:pPr>
              <w:pStyle w:val="-3"/>
              <w:jc w:val="left"/>
              <w:rPr>
                <w:sz w:val="24"/>
                <w:szCs w:val="24"/>
              </w:rPr>
            </w:pPr>
            <w:r w:rsidRPr="00A71C29">
              <w:rPr>
                <w:sz w:val="24"/>
                <w:szCs w:val="24"/>
              </w:rPr>
              <w:t>Резерв("+")/Дефицит("-")</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Гкал/час</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22,4</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0,7021</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0,2972</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1,7058</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0,5704</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0,4133</w:t>
            </w:r>
          </w:p>
        </w:tc>
        <w:tc>
          <w:tcPr>
            <w:tcW w:w="508" w:type="pct"/>
            <w:shd w:val="clear" w:color="auto" w:fill="auto"/>
          </w:tcPr>
          <w:p w:rsidR="00671FE0" w:rsidRPr="00A71C29" w:rsidRDefault="00671FE0" w:rsidP="00F26637">
            <w:pPr>
              <w:pStyle w:val="-3"/>
              <w:rPr>
                <w:sz w:val="24"/>
                <w:szCs w:val="24"/>
              </w:rPr>
            </w:pPr>
            <w:r w:rsidRPr="00A71C29">
              <w:rPr>
                <w:sz w:val="24"/>
                <w:szCs w:val="24"/>
              </w:rPr>
              <w:t>0,5798</w:t>
            </w:r>
          </w:p>
        </w:tc>
      </w:tr>
      <w:tr w:rsidR="00671FE0" w:rsidRPr="00A71C29" w:rsidTr="00F26637">
        <w:trPr>
          <w:cantSplit/>
          <w:trHeight w:val="23"/>
        </w:trPr>
        <w:tc>
          <w:tcPr>
            <w:tcW w:w="1082" w:type="pct"/>
            <w:tcBorders>
              <w:top w:val="nil"/>
            </w:tcBorders>
            <w:shd w:val="clear" w:color="auto" w:fill="auto"/>
            <w:vAlign w:val="center"/>
            <w:hideMark/>
          </w:tcPr>
          <w:p w:rsidR="00671FE0" w:rsidRPr="00A71C29" w:rsidRDefault="00671FE0" w:rsidP="00F26637">
            <w:pPr>
              <w:pStyle w:val="-3"/>
              <w:jc w:val="left"/>
              <w:rPr>
                <w:sz w:val="24"/>
                <w:szCs w:val="24"/>
              </w:rPr>
            </w:pPr>
            <w:r w:rsidRPr="00A71C29">
              <w:rPr>
                <w:sz w:val="24"/>
                <w:szCs w:val="24"/>
              </w:rPr>
              <w:t>(по расчетной нагрузке)</w:t>
            </w:r>
          </w:p>
        </w:tc>
        <w:tc>
          <w:tcPr>
            <w:tcW w:w="362" w:type="pct"/>
            <w:shd w:val="clear" w:color="auto" w:fill="auto"/>
            <w:vAlign w:val="center"/>
            <w:hideMark/>
          </w:tcPr>
          <w:p w:rsidR="00671FE0" w:rsidRPr="00A71C29" w:rsidRDefault="00671FE0" w:rsidP="00F26637">
            <w:pPr>
              <w:pStyle w:val="-3"/>
              <w:rPr>
                <w:sz w:val="24"/>
                <w:szCs w:val="24"/>
              </w:rPr>
            </w:pPr>
            <w:r w:rsidRPr="00A71C29">
              <w:rPr>
                <w:sz w:val="24"/>
                <w:szCs w:val="24"/>
              </w:rPr>
              <w:t>%</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46,1%</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65,0%</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57,2%</w:t>
            </w:r>
          </w:p>
        </w:tc>
        <w:tc>
          <w:tcPr>
            <w:tcW w:w="508" w:type="pct"/>
            <w:shd w:val="clear" w:color="auto" w:fill="auto"/>
            <w:vAlign w:val="center"/>
            <w:hideMark/>
          </w:tcPr>
          <w:p w:rsidR="00671FE0" w:rsidRPr="00A71C29" w:rsidRDefault="00671FE0" w:rsidP="00F26637">
            <w:pPr>
              <w:pStyle w:val="-3"/>
              <w:rPr>
                <w:sz w:val="24"/>
                <w:szCs w:val="24"/>
              </w:rPr>
            </w:pPr>
            <w:r w:rsidRPr="00A71C29">
              <w:rPr>
                <w:sz w:val="24"/>
                <w:szCs w:val="24"/>
              </w:rPr>
              <w:t>79,3%</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52,6%</w:t>
            </w:r>
          </w:p>
        </w:tc>
        <w:tc>
          <w:tcPr>
            <w:tcW w:w="508" w:type="pct"/>
            <w:shd w:val="clear" w:color="auto" w:fill="auto"/>
            <w:hideMark/>
          </w:tcPr>
          <w:p w:rsidR="00671FE0" w:rsidRPr="00A71C29" w:rsidRDefault="00671FE0" w:rsidP="00F26637">
            <w:pPr>
              <w:pStyle w:val="-3"/>
              <w:rPr>
                <w:sz w:val="24"/>
                <w:szCs w:val="24"/>
              </w:rPr>
            </w:pPr>
            <w:r w:rsidRPr="00A71C29">
              <w:rPr>
                <w:sz w:val="24"/>
                <w:szCs w:val="24"/>
              </w:rPr>
              <w:t>27,6%</w:t>
            </w:r>
          </w:p>
        </w:tc>
        <w:tc>
          <w:tcPr>
            <w:tcW w:w="508" w:type="pct"/>
            <w:shd w:val="clear" w:color="auto" w:fill="auto"/>
          </w:tcPr>
          <w:p w:rsidR="00671FE0" w:rsidRPr="00A71C29" w:rsidRDefault="00671FE0" w:rsidP="00F26637">
            <w:pPr>
              <w:pStyle w:val="-3"/>
              <w:rPr>
                <w:sz w:val="24"/>
                <w:szCs w:val="24"/>
              </w:rPr>
            </w:pPr>
            <w:r w:rsidRPr="00A71C29">
              <w:rPr>
                <w:sz w:val="24"/>
                <w:szCs w:val="24"/>
              </w:rPr>
              <w:t>54,7%</w:t>
            </w:r>
          </w:p>
        </w:tc>
      </w:tr>
    </w:tbl>
    <w:bookmarkEnd w:id="49"/>
    <w:p w:rsidR="00671FE0" w:rsidRPr="00A71C29" w:rsidRDefault="00671FE0" w:rsidP="00671FE0">
      <w:pPr>
        <w:pStyle w:val="af3"/>
        <w:tabs>
          <w:tab w:val="left" w:pos="1701"/>
        </w:tabs>
        <w:spacing w:line="276" w:lineRule="auto"/>
        <w:ind w:left="1701" w:hanging="1701"/>
        <w:rPr>
          <w:sz w:val="24"/>
          <w:szCs w:val="24"/>
        </w:rPr>
      </w:pPr>
      <w:r w:rsidRPr="00A71C29">
        <w:rPr>
          <w:b/>
          <w:sz w:val="24"/>
          <w:szCs w:val="24"/>
        </w:rPr>
        <w:t>Примечание:</w:t>
      </w:r>
      <w:r w:rsidRPr="00A71C29">
        <w:rPr>
          <w:sz w:val="24"/>
          <w:szCs w:val="24"/>
        </w:rPr>
        <w:tab/>
        <w:t>установленная и располагаемая мощность, а также расчет баланса для котельной ООО «Текстиль-Энергия» принята с учетом работы только водогрейных котлов, поскольку паровые котлы не используются для теплоснабжения внешних потребителей</w:t>
      </w:r>
    </w:p>
    <w:p w:rsidR="00671FE0" w:rsidRPr="00EF05ED" w:rsidRDefault="00671FE0" w:rsidP="00671FE0">
      <w:r w:rsidRPr="00EF05ED">
        <w:br w:type="page"/>
      </w:r>
    </w:p>
    <w:p w:rsidR="00671FE0" w:rsidRPr="005B532F" w:rsidRDefault="00671FE0" w:rsidP="00671FE0">
      <w:pPr>
        <w:pStyle w:val="-8"/>
        <w:rPr>
          <w:sz w:val="28"/>
          <w:szCs w:val="28"/>
        </w:rPr>
      </w:pPr>
      <w:r w:rsidRPr="005B532F">
        <w:rPr>
          <w:sz w:val="28"/>
          <w:szCs w:val="28"/>
        </w:rPr>
        <w:t>Продолжение таблицы </w:t>
      </w:r>
      <w:fldSimple w:instr=" REF  _Ref64700486 \r \t  \* MERGEFORMAT ">
        <w:r w:rsidR="00773233" w:rsidRPr="00773233">
          <w:rPr>
            <w:sz w:val="28"/>
            <w:szCs w:val="28"/>
          </w:rPr>
          <w:t>2.17</w:t>
        </w:r>
      </w:fldSimple>
      <w:r w:rsidRPr="005B532F">
        <w:rPr>
          <w:sz w:val="28"/>
          <w:szCs w:val="28"/>
        </w:rPr>
        <w:t xml:space="preserve"> Баланс тепловой мощности котельных на территории Чайковского городского округа за 2022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56"/>
        <w:gridCol w:w="986"/>
        <w:gridCol w:w="1619"/>
        <w:gridCol w:w="1619"/>
        <w:gridCol w:w="1619"/>
        <w:gridCol w:w="1619"/>
        <w:gridCol w:w="1619"/>
        <w:gridCol w:w="1617"/>
      </w:tblGrid>
      <w:tr w:rsidR="00671FE0" w:rsidRPr="00EF05ED" w:rsidTr="00F26637">
        <w:trPr>
          <w:cantSplit/>
          <w:trHeight w:val="23"/>
          <w:tblHeader/>
        </w:trPr>
        <w:tc>
          <w:tcPr>
            <w:tcW w:w="1082" w:type="pct"/>
            <w:vMerge w:val="restart"/>
            <w:shd w:val="clear" w:color="auto" w:fill="auto"/>
            <w:vAlign w:val="center"/>
            <w:hideMark/>
          </w:tcPr>
          <w:p w:rsidR="00671FE0" w:rsidRPr="005B532F" w:rsidRDefault="00671FE0" w:rsidP="00F26637">
            <w:pPr>
              <w:pStyle w:val="-3"/>
              <w:rPr>
                <w:b/>
                <w:sz w:val="24"/>
                <w:szCs w:val="24"/>
              </w:rPr>
            </w:pPr>
            <w:r w:rsidRPr="005B532F">
              <w:rPr>
                <w:b/>
                <w:sz w:val="24"/>
                <w:szCs w:val="24"/>
              </w:rPr>
              <w:t>Наименование показателя</w:t>
            </w:r>
          </w:p>
        </w:tc>
        <w:tc>
          <w:tcPr>
            <w:tcW w:w="361" w:type="pct"/>
            <w:vMerge w:val="restart"/>
            <w:shd w:val="clear" w:color="auto" w:fill="auto"/>
            <w:vAlign w:val="center"/>
            <w:hideMark/>
          </w:tcPr>
          <w:p w:rsidR="00671FE0" w:rsidRPr="005B532F" w:rsidRDefault="00671FE0" w:rsidP="00F26637">
            <w:pPr>
              <w:pStyle w:val="-3"/>
              <w:rPr>
                <w:b/>
                <w:sz w:val="24"/>
                <w:szCs w:val="24"/>
              </w:rPr>
            </w:pPr>
            <w:r w:rsidRPr="005B532F">
              <w:rPr>
                <w:b/>
                <w:sz w:val="24"/>
                <w:szCs w:val="24"/>
              </w:rPr>
              <w:t>Ед. измерения</w:t>
            </w:r>
          </w:p>
        </w:tc>
        <w:tc>
          <w:tcPr>
            <w:tcW w:w="3556" w:type="pct"/>
            <w:gridSpan w:val="6"/>
            <w:shd w:val="clear" w:color="auto" w:fill="auto"/>
            <w:vAlign w:val="center"/>
            <w:hideMark/>
          </w:tcPr>
          <w:p w:rsidR="00671FE0" w:rsidRPr="005B532F" w:rsidRDefault="00671FE0" w:rsidP="00F26637">
            <w:pPr>
              <w:pStyle w:val="-3"/>
              <w:rPr>
                <w:b/>
                <w:sz w:val="24"/>
                <w:szCs w:val="24"/>
              </w:rPr>
            </w:pPr>
            <w:r w:rsidRPr="005B532F">
              <w:rPr>
                <w:b/>
                <w:sz w:val="24"/>
                <w:szCs w:val="24"/>
              </w:rPr>
              <w:t>Наименование источника тепловой энергии</w:t>
            </w:r>
          </w:p>
        </w:tc>
      </w:tr>
      <w:tr w:rsidR="00671FE0" w:rsidRPr="00EF05ED" w:rsidTr="00F26637">
        <w:trPr>
          <w:cantSplit/>
          <w:trHeight w:val="23"/>
          <w:tblHeader/>
        </w:trPr>
        <w:tc>
          <w:tcPr>
            <w:tcW w:w="1082" w:type="pct"/>
            <w:vMerge/>
            <w:shd w:val="clear" w:color="auto" w:fill="auto"/>
            <w:vAlign w:val="center"/>
            <w:hideMark/>
          </w:tcPr>
          <w:p w:rsidR="00671FE0" w:rsidRPr="005B532F" w:rsidRDefault="00671FE0" w:rsidP="00F26637">
            <w:pPr>
              <w:pStyle w:val="-3"/>
              <w:rPr>
                <w:b/>
                <w:sz w:val="24"/>
                <w:szCs w:val="24"/>
              </w:rPr>
            </w:pPr>
          </w:p>
        </w:tc>
        <w:tc>
          <w:tcPr>
            <w:tcW w:w="361" w:type="pct"/>
            <w:vMerge/>
            <w:shd w:val="clear" w:color="auto" w:fill="auto"/>
            <w:vAlign w:val="center"/>
            <w:hideMark/>
          </w:tcPr>
          <w:p w:rsidR="00671FE0" w:rsidRPr="005B532F" w:rsidRDefault="00671FE0" w:rsidP="00F26637">
            <w:pPr>
              <w:pStyle w:val="-3"/>
              <w:rPr>
                <w:b/>
                <w:sz w:val="24"/>
                <w:szCs w:val="24"/>
              </w:rPr>
            </w:pP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 xml:space="preserve">Котельная </w:t>
            </w:r>
            <w:r w:rsidRPr="005B532F">
              <w:rPr>
                <w:b/>
                <w:sz w:val="24"/>
                <w:szCs w:val="24"/>
              </w:rPr>
              <w:br/>
              <w:t>с. Кемуль</w:t>
            </w:r>
            <w:r w:rsidRPr="005B532F">
              <w:rPr>
                <w:rFonts w:eastAsiaTheme="minorHAnsi"/>
                <w:b/>
                <w:sz w:val="24"/>
                <w:szCs w:val="24"/>
              </w:rPr>
              <w:t>, ул. Молодежная, д. 1</w:t>
            </w: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Котельная п. Буренка, ул.</w:t>
            </w:r>
            <w:r w:rsidRPr="005B532F">
              <w:rPr>
                <w:b/>
                <w:sz w:val="24"/>
                <w:szCs w:val="24"/>
              </w:rPr>
              <w:br/>
              <w:t>Центральная, д. 7</w:t>
            </w: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Котельная с. Зипуново, ул. Зеленая, д. 3а</w:t>
            </w: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 xml:space="preserve">Котельная </w:t>
            </w:r>
            <w:r w:rsidRPr="005B532F">
              <w:rPr>
                <w:b/>
                <w:sz w:val="24"/>
                <w:szCs w:val="24"/>
              </w:rPr>
              <w:br/>
              <w:t>п. Марковский, д.82</w:t>
            </w: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Котельная с. Сосново, ул.</w:t>
            </w:r>
            <w:r w:rsidRPr="005B532F">
              <w:rPr>
                <w:b/>
                <w:sz w:val="24"/>
                <w:szCs w:val="24"/>
              </w:rPr>
              <w:br/>
              <w:t>Школьная, д. 36а</w:t>
            </w:r>
          </w:p>
        </w:tc>
        <w:tc>
          <w:tcPr>
            <w:tcW w:w="593" w:type="pct"/>
            <w:shd w:val="clear" w:color="auto" w:fill="auto"/>
            <w:vAlign w:val="center"/>
            <w:hideMark/>
          </w:tcPr>
          <w:p w:rsidR="00671FE0" w:rsidRPr="005B532F" w:rsidRDefault="00671FE0" w:rsidP="00F26637">
            <w:pPr>
              <w:pStyle w:val="-3"/>
              <w:rPr>
                <w:b/>
                <w:sz w:val="24"/>
                <w:szCs w:val="24"/>
              </w:rPr>
            </w:pPr>
            <w:r w:rsidRPr="005B532F">
              <w:rPr>
                <w:b/>
                <w:sz w:val="24"/>
                <w:szCs w:val="24"/>
              </w:rPr>
              <w:t xml:space="preserve">Котельная </w:t>
            </w:r>
            <w:r w:rsidRPr="005B532F">
              <w:rPr>
                <w:b/>
                <w:sz w:val="24"/>
                <w:szCs w:val="24"/>
              </w:rPr>
              <w:br/>
              <w:t>с. Уральское, ул. Школьная, д. 4а</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Установленная мощность</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1,2300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1,032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0,860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36,7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0,837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0,8598</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Располагаемая мощность</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1,2300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1,032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0,860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36,7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0,837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0,8598</w:t>
            </w:r>
          </w:p>
        </w:tc>
      </w:tr>
      <w:tr w:rsidR="00671FE0" w:rsidRPr="00EF05ED" w:rsidTr="00F26637">
        <w:trPr>
          <w:cantSplit/>
          <w:trHeight w:val="23"/>
        </w:trPr>
        <w:tc>
          <w:tcPr>
            <w:tcW w:w="1082" w:type="pct"/>
            <w:vMerge w:val="restart"/>
            <w:shd w:val="clear" w:color="auto" w:fill="auto"/>
            <w:vAlign w:val="center"/>
            <w:hideMark/>
          </w:tcPr>
          <w:p w:rsidR="00671FE0" w:rsidRPr="005B532F" w:rsidRDefault="00671FE0" w:rsidP="00F26637">
            <w:pPr>
              <w:pStyle w:val="-3"/>
              <w:jc w:val="left"/>
              <w:rPr>
                <w:sz w:val="24"/>
                <w:szCs w:val="24"/>
              </w:rPr>
            </w:pPr>
            <w:r w:rsidRPr="005B532F">
              <w:rPr>
                <w:sz w:val="24"/>
                <w:szCs w:val="24"/>
              </w:rPr>
              <w:t>Собственные нужды</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0,0270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0,165</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0,0650</w:t>
            </w:r>
          </w:p>
        </w:tc>
      </w:tr>
      <w:tr w:rsidR="00671FE0" w:rsidRPr="00EF05ED" w:rsidTr="00F26637">
        <w:trPr>
          <w:cantSplit/>
          <w:trHeight w:val="23"/>
        </w:trPr>
        <w:tc>
          <w:tcPr>
            <w:tcW w:w="1082" w:type="pct"/>
            <w:vMerge/>
            <w:shd w:val="clear" w:color="auto" w:fill="auto"/>
            <w:vAlign w:val="center"/>
            <w:hideMark/>
          </w:tcPr>
          <w:p w:rsidR="00671FE0" w:rsidRPr="005B532F" w:rsidRDefault="00671FE0" w:rsidP="00F26637">
            <w:pPr>
              <w:pStyle w:val="-3"/>
              <w:jc w:val="left"/>
              <w:rPr>
                <w:sz w:val="24"/>
                <w:szCs w:val="24"/>
              </w:rPr>
            </w:pP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2,2%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0,4%</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7,6%</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Тепловая мощность нетто,</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1,2030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1,032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0,860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36,535</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0,837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0,7948</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Потери</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0,0082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0,0067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0,0082</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1,6</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0,0200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0,0504</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в тепловых сетях</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2,9%</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5,1%</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5,1%</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12,6%</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5,1%</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6,8%</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Присоединенная договорная нагрузка</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0,3200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0,420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0,404</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29,7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0,300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0,6971</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Отопление</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0,3200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0,420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0,404</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19,242</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0,300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0,6971</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Вентиляция</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 -</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5,208</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 </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ГВС</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 -</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5,25</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 -</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Присоединенная расчетная нагрузка</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0,2747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0,1247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0,1518</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10,3948</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0,3707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0,6919</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Отопление</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0,2747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0,1247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0,1518</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9,7320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0,3707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0,6919</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Вентиляция</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r>
      <w:tr w:rsidR="00671FE0" w:rsidRPr="00EF05ED" w:rsidTr="00F26637">
        <w:trPr>
          <w:cantSplit/>
          <w:trHeight w:val="23"/>
        </w:trPr>
        <w:tc>
          <w:tcPr>
            <w:tcW w:w="1082"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ГВС</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0,6628</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r>
      <w:tr w:rsidR="00671FE0" w:rsidRPr="00EF05ED" w:rsidTr="00F26637">
        <w:trPr>
          <w:cantSplit/>
          <w:trHeight w:val="23"/>
        </w:trPr>
        <w:tc>
          <w:tcPr>
            <w:tcW w:w="1082" w:type="pct"/>
            <w:tcBorders>
              <w:bottom w:val="single" w:sz="4" w:space="0" w:color="auto"/>
            </w:tcBorders>
            <w:shd w:val="clear" w:color="auto" w:fill="auto"/>
            <w:vAlign w:val="center"/>
            <w:hideMark/>
          </w:tcPr>
          <w:p w:rsidR="00671FE0" w:rsidRPr="005B532F" w:rsidRDefault="00671FE0" w:rsidP="00F26637">
            <w:pPr>
              <w:pStyle w:val="-3"/>
              <w:jc w:val="left"/>
              <w:rPr>
                <w:sz w:val="24"/>
                <w:szCs w:val="24"/>
              </w:rPr>
            </w:pPr>
            <w:r w:rsidRPr="005B532F">
              <w:rPr>
                <w:sz w:val="24"/>
                <w:szCs w:val="24"/>
              </w:rPr>
              <w:t>ГВС (макс)</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1,5907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r>
      <w:tr w:rsidR="00671FE0" w:rsidRPr="00EF05ED" w:rsidTr="00F26637">
        <w:trPr>
          <w:cantSplit/>
          <w:trHeight w:val="23"/>
        </w:trPr>
        <w:tc>
          <w:tcPr>
            <w:tcW w:w="1082" w:type="pct"/>
            <w:tcBorders>
              <w:bottom w:val="nil"/>
            </w:tcBorders>
            <w:shd w:val="clear" w:color="auto" w:fill="auto"/>
            <w:vAlign w:val="center"/>
            <w:hideMark/>
          </w:tcPr>
          <w:p w:rsidR="00671FE0" w:rsidRPr="005B532F" w:rsidRDefault="00671FE0" w:rsidP="00F26637">
            <w:pPr>
              <w:pStyle w:val="-3"/>
              <w:jc w:val="left"/>
              <w:rPr>
                <w:sz w:val="24"/>
                <w:szCs w:val="24"/>
              </w:rPr>
            </w:pPr>
            <w:r w:rsidRPr="005B532F">
              <w:rPr>
                <w:sz w:val="24"/>
                <w:szCs w:val="24"/>
              </w:rPr>
              <w:t>Резерв("+")/Дефицит("-")</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0,8748</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0,6053</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0,4477</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10,5</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0,7640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0,0474</w:t>
            </w:r>
          </w:p>
        </w:tc>
      </w:tr>
      <w:tr w:rsidR="00671FE0" w:rsidRPr="00EF05ED" w:rsidTr="00F26637">
        <w:trPr>
          <w:cantSplit/>
          <w:trHeight w:val="23"/>
        </w:trPr>
        <w:tc>
          <w:tcPr>
            <w:tcW w:w="1082" w:type="pct"/>
            <w:tcBorders>
              <w:top w:val="nil"/>
              <w:bottom w:val="single" w:sz="4" w:space="0" w:color="auto"/>
            </w:tcBorders>
            <w:shd w:val="clear" w:color="auto" w:fill="auto"/>
            <w:vAlign w:val="center"/>
            <w:hideMark/>
          </w:tcPr>
          <w:p w:rsidR="00671FE0" w:rsidRPr="005B532F" w:rsidRDefault="00671FE0" w:rsidP="00F26637">
            <w:pPr>
              <w:pStyle w:val="-3"/>
              <w:jc w:val="left"/>
              <w:rPr>
                <w:sz w:val="24"/>
                <w:szCs w:val="24"/>
              </w:rPr>
            </w:pPr>
            <w:r w:rsidRPr="005B532F">
              <w:rPr>
                <w:sz w:val="24"/>
                <w:szCs w:val="24"/>
              </w:rPr>
              <w:t>(по договорной нагрузке)</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72,7%</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58,6%</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52,1%</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28,6%</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70,5%</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6,0%</w:t>
            </w:r>
          </w:p>
        </w:tc>
      </w:tr>
      <w:tr w:rsidR="00671FE0" w:rsidRPr="00EF05ED" w:rsidTr="00F26637">
        <w:trPr>
          <w:cantSplit/>
          <w:trHeight w:val="23"/>
        </w:trPr>
        <w:tc>
          <w:tcPr>
            <w:tcW w:w="1082" w:type="pct"/>
            <w:tcBorders>
              <w:bottom w:val="nil"/>
            </w:tcBorders>
            <w:shd w:val="clear" w:color="auto" w:fill="auto"/>
            <w:vAlign w:val="center"/>
            <w:hideMark/>
          </w:tcPr>
          <w:p w:rsidR="00671FE0" w:rsidRPr="005B532F" w:rsidRDefault="00671FE0" w:rsidP="00F26637">
            <w:pPr>
              <w:pStyle w:val="-3"/>
              <w:jc w:val="left"/>
              <w:rPr>
                <w:sz w:val="24"/>
                <w:szCs w:val="24"/>
              </w:rPr>
            </w:pPr>
            <w:r w:rsidRPr="005B532F">
              <w:rPr>
                <w:sz w:val="24"/>
                <w:szCs w:val="24"/>
              </w:rPr>
              <w:t>Резерв("+")/Дефицит("-")</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Гкал/час</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0,9200</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0,9006</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0,7000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22,4748</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0,6933</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0,0526</w:t>
            </w:r>
          </w:p>
        </w:tc>
      </w:tr>
      <w:tr w:rsidR="00671FE0" w:rsidRPr="00EF05ED" w:rsidTr="00F26637">
        <w:trPr>
          <w:cantSplit/>
          <w:trHeight w:val="23"/>
        </w:trPr>
        <w:tc>
          <w:tcPr>
            <w:tcW w:w="1082" w:type="pct"/>
            <w:tcBorders>
              <w:top w:val="nil"/>
            </w:tcBorders>
            <w:shd w:val="clear" w:color="auto" w:fill="auto"/>
            <w:vAlign w:val="center"/>
            <w:hideMark/>
          </w:tcPr>
          <w:p w:rsidR="00671FE0" w:rsidRPr="005B532F" w:rsidRDefault="00671FE0" w:rsidP="00F26637">
            <w:pPr>
              <w:pStyle w:val="-3"/>
              <w:jc w:val="left"/>
              <w:rPr>
                <w:sz w:val="24"/>
                <w:szCs w:val="24"/>
              </w:rPr>
            </w:pPr>
            <w:r w:rsidRPr="005B532F">
              <w:rPr>
                <w:sz w:val="24"/>
                <w:szCs w:val="24"/>
              </w:rPr>
              <w:t>(по расчетной нагрузке)</w:t>
            </w:r>
          </w:p>
        </w:tc>
        <w:tc>
          <w:tcPr>
            <w:tcW w:w="361" w:type="pct"/>
            <w:shd w:val="clear" w:color="auto" w:fill="auto"/>
            <w:vAlign w:val="center"/>
            <w:hideMark/>
          </w:tcPr>
          <w:p w:rsidR="00671FE0" w:rsidRPr="005B532F" w:rsidRDefault="00671FE0" w:rsidP="00F26637">
            <w:pPr>
              <w:pStyle w:val="-3"/>
              <w:rPr>
                <w:sz w:val="24"/>
                <w:szCs w:val="24"/>
              </w:rPr>
            </w:pPr>
            <w:r w:rsidRPr="005B532F">
              <w:rPr>
                <w:sz w:val="24"/>
                <w:szCs w:val="24"/>
              </w:rPr>
              <w:t>%</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76,5%</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87,3%</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81,4%</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65,4%</w:t>
            </w:r>
          </w:p>
        </w:tc>
        <w:tc>
          <w:tcPr>
            <w:tcW w:w="593" w:type="pct"/>
            <w:shd w:val="clear" w:color="auto" w:fill="auto"/>
            <w:hideMark/>
          </w:tcPr>
          <w:p w:rsidR="00671FE0" w:rsidRPr="005B532F" w:rsidRDefault="00671FE0" w:rsidP="00F26637">
            <w:pPr>
              <w:pStyle w:val="-3"/>
              <w:rPr>
                <w:sz w:val="24"/>
                <w:szCs w:val="24"/>
              </w:rPr>
            </w:pPr>
            <w:r w:rsidRPr="005B532F">
              <w:rPr>
                <w:sz w:val="24"/>
                <w:szCs w:val="24"/>
              </w:rPr>
              <w:t>64,0%</w:t>
            </w:r>
          </w:p>
        </w:tc>
        <w:tc>
          <w:tcPr>
            <w:tcW w:w="593" w:type="pct"/>
            <w:shd w:val="clear" w:color="auto" w:fill="auto"/>
            <w:vAlign w:val="center"/>
            <w:hideMark/>
          </w:tcPr>
          <w:p w:rsidR="00671FE0" w:rsidRPr="005B532F" w:rsidRDefault="00671FE0" w:rsidP="00F26637">
            <w:pPr>
              <w:pStyle w:val="-3"/>
              <w:rPr>
                <w:sz w:val="24"/>
                <w:szCs w:val="24"/>
              </w:rPr>
            </w:pPr>
            <w:r w:rsidRPr="005B532F">
              <w:rPr>
                <w:sz w:val="24"/>
                <w:szCs w:val="24"/>
              </w:rPr>
              <w:t>6,6%</w:t>
            </w:r>
          </w:p>
        </w:tc>
      </w:tr>
    </w:tbl>
    <w:p w:rsidR="00671FE0" w:rsidRDefault="00671FE0" w:rsidP="005B532F">
      <w:pPr>
        <w:pStyle w:val="ab"/>
        <w:ind w:firstLine="0"/>
        <w:rPr>
          <w:lang w:eastAsia="en-US" w:bidi="ar-SA"/>
        </w:rPr>
        <w:sectPr w:rsidR="00671FE0" w:rsidSect="00A71C29">
          <w:pgSz w:w="16838" w:h="11906" w:orient="landscape" w:code="9"/>
          <w:pgMar w:top="1440" w:right="1440" w:bottom="1440" w:left="1800" w:header="1134" w:footer="567" w:gutter="0"/>
          <w:cols w:space="708"/>
          <w:docGrid w:linePitch="360"/>
        </w:sectPr>
      </w:pPr>
    </w:p>
    <w:p w:rsidR="0041536F" w:rsidRPr="005B532F" w:rsidRDefault="0041536F" w:rsidP="0041536F">
      <w:pPr>
        <w:pStyle w:val="-03"/>
        <w:rPr>
          <w:sz w:val="28"/>
          <w:szCs w:val="28"/>
        </w:rPr>
      </w:pPr>
      <w:bookmarkStart w:id="50" w:name="_Toc145682601"/>
      <w:bookmarkStart w:id="51" w:name="_Toc153378702"/>
      <w:r w:rsidRPr="005B532F">
        <w:rPr>
          <w:sz w:val="28"/>
          <w:szCs w:val="28"/>
        </w:rPr>
        <w:t>Доля поставки коммунального ресурса по приборам учета</w:t>
      </w:r>
      <w:bookmarkEnd w:id="50"/>
      <w:bookmarkEnd w:id="51"/>
    </w:p>
    <w:p w:rsidR="00671FE0" w:rsidRPr="005B532F" w:rsidRDefault="00671FE0" w:rsidP="005B532F">
      <w:pPr>
        <w:pStyle w:val="ab"/>
        <w:spacing w:line="240" w:lineRule="auto"/>
        <w:ind w:firstLine="709"/>
        <w:rPr>
          <w:sz w:val="28"/>
          <w:szCs w:val="28"/>
        </w:rPr>
      </w:pPr>
      <w:r w:rsidRPr="005B532F">
        <w:rPr>
          <w:sz w:val="28"/>
          <w:szCs w:val="28"/>
        </w:rPr>
        <w:t>В системе централизованного теплоснабжения города Чайковского большинство потребителей оснащено коммерческими УУТЭ. Все насосные станции (НСт) и центральные тепловые пункты (ЦТП) оснащены техническими УУТЭ. Теплоисточники оснащены коммерческими УУТЭ. Все УУТЭ сведены в единую АСУ «Элдис» (АИИС ТИКУ), которая позволяет как снимать показания с приборов учёта, так и производить анализ по различным параметрам работы теплосистемы.</w:t>
      </w:r>
    </w:p>
    <w:p w:rsidR="00671FE0" w:rsidRPr="005B532F" w:rsidRDefault="00671FE0" w:rsidP="005B532F">
      <w:pPr>
        <w:pStyle w:val="ab"/>
        <w:spacing w:line="240" w:lineRule="auto"/>
        <w:ind w:firstLine="709"/>
        <w:rPr>
          <w:sz w:val="28"/>
          <w:szCs w:val="28"/>
        </w:rPr>
      </w:pPr>
      <w:r w:rsidRPr="005B532F">
        <w:rPr>
          <w:sz w:val="28"/>
          <w:szCs w:val="28"/>
        </w:rPr>
        <w:t>Данные о существующих коммерческих узлах учета тепловой энергии и теплоносителя потребителей, подключенных к Чайковской ТЭЦ-18 и котельной ООО «Текстиль-Энергия» представлена в таблице ниже.</w:t>
      </w:r>
    </w:p>
    <w:p w:rsidR="00671FE0" w:rsidRPr="005B532F" w:rsidRDefault="00671FE0" w:rsidP="00671FE0">
      <w:pPr>
        <w:pStyle w:val="-0"/>
        <w:rPr>
          <w:sz w:val="28"/>
          <w:szCs w:val="28"/>
        </w:rPr>
      </w:pPr>
      <w:bookmarkStart w:id="52" w:name="_Ref65741703"/>
      <w:r w:rsidRPr="005B532F">
        <w:rPr>
          <w:sz w:val="28"/>
          <w:szCs w:val="28"/>
        </w:rPr>
        <w:t>Коммерческие узлы учета тепловой энергии и теплоносителя потребителей</w:t>
      </w:r>
      <w:bookmarkEnd w:id="52"/>
      <w:r w:rsidRPr="005B532F">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2"/>
        <w:gridCol w:w="2350"/>
      </w:tblGrid>
      <w:tr w:rsidR="00671FE0" w:rsidRPr="00C7467E" w:rsidTr="00F26637">
        <w:trPr>
          <w:trHeight w:val="397"/>
          <w:tblHeader/>
        </w:trPr>
        <w:tc>
          <w:tcPr>
            <w:tcW w:w="3677" w:type="pct"/>
            <w:shd w:val="clear" w:color="auto" w:fill="auto"/>
            <w:vAlign w:val="center"/>
            <w:hideMark/>
          </w:tcPr>
          <w:p w:rsidR="00671FE0" w:rsidRPr="005B532F" w:rsidRDefault="00671FE0" w:rsidP="00F26637">
            <w:pPr>
              <w:pStyle w:val="-3"/>
              <w:rPr>
                <w:b/>
                <w:sz w:val="24"/>
                <w:szCs w:val="24"/>
              </w:rPr>
            </w:pPr>
            <w:r w:rsidRPr="005B532F">
              <w:rPr>
                <w:b/>
                <w:sz w:val="24"/>
                <w:szCs w:val="24"/>
              </w:rPr>
              <w:t>Узлы коммерческого учета тепловой энергии (УКУТЭ)</w:t>
            </w:r>
          </w:p>
        </w:tc>
        <w:tc>
          <w:tcPr>
            <w:tcW w:w="1323" w:type="pct"/>
            <w:shd w:val="clear" w:color="auto" w:fill="auto"/>
            <w:vAlign w:val="center"/>
            <w:hideMark/>
          </w:tcPr>
          <w:p w:rsidR="00671FE0" w:rsidRPr="005B532F" w:rsidRDefault="00671FE0" w:rsidP="00F26637">
            <w:pPr>
              <w:pStyle w:val="-3"/>
              <w:rPr>
                <w:b/>
                <w:sz w:val="24"/>
                <w:szCs w:val="24"/>
              </w:rPr>
            </w:pPr>
            <w:r w:rsidRPr="005B532F">
              <w:rPr>
                <w:b/>
                <w:sz w:val="24"/>
                <w:szCs w:val="24"/>
              </w:rPr>
              <w:t>Введены в эксплуатацию</w:t>
            </w:r>
          </w:p>
        </w:tc>
      </w:tr>
      <w:tr w:rsidR="00671FE0" w:rsidRPr="00C7467E" w:rsidTr="00F26637">
        <w:trPr>
          <w:trHeight w:val="283"/>
        </w:trPr>
        <w:tc>
          <w:tcPr>
            <w:tcW w:w="3677"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Потребителей, подключенных к Чайковской ТЭЦ-18</w:t>
            </w:r>
          </w:p>
        </w:tc>
        <w:tc>
          <w:tcPr>
            <w:tcW w:w="1323" w:type="pct"/>
            <w:shd w:val="clear" w:color="auto" w:fill="auto"/>
            <w:vAlign w:val="center"/>
            <w:hideMark/>
          </w:tcPr>
          <w:p w:rsidR="00671FE0" w:rsidRPr="005B532F" w:rsidRDefault="00671FE0" w:rsidP="00F26637">
            <w:pPr>
              <w:pStyle w:val="-3"/>
              <w:rPr>
                <w:sz w:val="24"/>
                <w:szCs w:val="24"/>
              </w:rPr>
            </w:pPr>
            <w:r w:rsidRPr="005B532F">
              <w:rPr>
                <w:sz w:val="24"/>
                <w:szCs w:val="24"/>
              </w:rPr>
              <w:t>1474</w:t>
            </w:r>
          </w:p>
        </w:tc>
      </w:tr>
      <w:tr w:rsidR="00671FE0" w:rsidRPr="00C7467E" w:rsidTr="00F26637">
        <w:trPr>
          <w:trHeight w:val="283"/>
        </w:trPr>
        <w:tc>
          <w:tcPr>
            <w:tcW w:w="3677" w:type="pct"/>
            <w:shd w:val="clear" w:color="auto" w:fill="auto"/>
            <w:vAlign w:val="center"/>
            <w:hideMark/>
          </w:tcPr>
          <w:p w:rsidR="00671FE0" w:rsidRPr="005B532F" w:rsidRDefault="00671FE0" w:rsidP="00F26637">
            <w:pPr>
              <w:pStyle w:val="-3"/>
              <w:jc w:val="left"/>
              <w:rPr>
                <w:sz w:val="24"/>
                <w:szCs w:val="24"/>
              </w:rPr>
            </w:pPr>
            <w:r w:rsidRPr="005B532F">
              <w:rPr>
                <w:sz w:val="24"/>
                <w:szCs w:val="24"/>
              </w:rPr>
              <w:t>Потребителей, подключенных к котельной ООО «Текстиль – Энергия»</w:t>
            </w:r>
          </w:p>
        </w:tc>
        <w:tc>
          <w:tcPr>
            <w:tcW w:w="1323" w:type="pct"/>
            <w:shd w:val="clear" w:color="auto" w:fill="auto"/>
            <w:vAlign w:val="center"/>
            <w:hideMark/>
          </w:tcPr>
          <w:p w:rsidR="00671FE0" w:rsidRPr="005B532F" w:rsidRDefault="00671FE0" w:rsidP="00F26637">
            <w:pPr>
              <w:pStyle w:val="-3"/>
              <w:rPr>
                <w:sz w:val="24"/>
                <w:szCs w:val="24"/>
              </w:rPr>
            </w:pPr>
            <w:r w:rsidRPr="005B532F">
              <w:rPr>
                <w:sz w:val="24"/>
                <w:szCs w:val="24"/>
              </w:rPr>
              <w:t>144</w:t>
            </w:r>
          </w:p>
        </w:tc>
      </w:tr>
    </w:tbl>
    <w:p w:rsidR="00671FE0" w:rsidRPr="00BE2A4B" w:rsidRDefault="00671FE0" w:rsidP="00976DB1">
      <w:pPr>
        <w:pStyle w:val="ab"/>
        <w:rPr>
          <w:highlight w:val="yellow"/>
          <w:lang w:bidi="ar-SA"/>
        </w:rPr>
      </w:pPr>
    </w:p>
    <w:p w:rsidR="0041536F" w:rsidRPr="005B532F" w:rsidRDefault="0041536F" w:rsidP="0041536F">
      <w:pPr>
        <w:pStyle w:val="-03"/>
        <w:rPr>
          <w:sz w:val="28"/>
          <w:szCs w:val="28"/>
        </w:rPr>
      </w:pPr>
      <w:bookmarkStart w:id="53" w:name="_Toc145682602"/>
      <w:bookmarkStart w:id="54" w:name="_Toc153378703"/>
      <w:r w:rsidRPr="005B532F">
        <w:rPr>
          <w:sz w:val="28"/>
          <w:szCs w:val="28"/>
        </w:rPr>
        <w:t>Зоны действия источников коммунальных ресурсов</w:t>
      </w:r>
      <w:bookmarkEnd w:id="53"/>
      <w:bookmarkEnd w:id="54"/>
    </w:p>
    <w:p w:rsidR="00C32DD7" w:rsidRPr="005B532F" w:rsidRDefault="00C32DD7" w:rsidP="005B532F">
      <w:pPr>
        <w:pStyle w:val="ab"/>
        <w:spacing w:line="240" w:lineRule="auto"/>
        <w:ind w:firstLine="709"/>
        <w:rPr>
          <w:sz w:val="28"/>
          <w:szCs w:val="28"/>
          <w:lang w:bidi="ar-SA"/>
        </w:rPr>
      </w:pPr>
      <w:r w:rsidRPr="005B532F">
        <w:rPr>
          <w:sz w:val="28"/>
          <w:szCs w:val="28"/>
          <w:lang w:bidi="ar-SA"/>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 представлены на рисунке </w:t>
      </w:r>
      <w:fldSimple w:instr=" REF  _Ref150345947 \r \t  \* MERGEFORMAT ">
        <w:r w:rsidR="00773233" w:rsidRPr="00773233">
          <w:rPr>
            <w:sz w:val="28"/>
            <w:szCs w:val="28"/>
            <w:lang w:bidi="ar-SA"/>
          </w:rPr>
          <w:t>2.2</w:t>
        </w:r>
      </w:fldSimple>
      <w:r w:rsidRPr="005B532F">
        <w:rPr>
          <w:sz w:val="28"/>
          <w:szCs w:val="28"/>
          <w:lang w:bidi="ar-SA"/>
        </w:rPr>
        <w:t>.</w:t>
      </w:r>
    </w:p>
    <w:p w:rsidR="00C32DD7" w:rsidRPr="005B532F" w:rsidRDefault="00C32DD7" w:rsidP="00C32DD7">
      <w:pPr>
        <w:pStyle w:val="ab"/>
        <w:rPr>
          <w:sz w:val="28"/>
          <w:szCs w:val="28"/>
          <w:lang w:eastAsia="en-US" w:bidi="ar-SA"/>
        </w:rPr>
      </w:pPr>
    </w:p>
    <w:p w:rsidR="00C32DD7" w:rsidRDefault="00C32DD7" w:rsidP="00C32DD7">
      <w:pPr>
        <w:pStyle w:val="ab"/>
        <w:rPr>
          <w:lang w:eastAsia="en-US" w:bidi="ar-SA"/>
        </w:rPr>
      </w:pPr>
    </w:p>
    <w:p w:rsidR="00C32DD7" w:rsidRDefault="00C32DD7" w:rsidP="00C32DD7">
      <w:pPr>
        <w:pStyle w:val="ab"/>
        <w:rPr>
          <w:lang w:eastAsia="en-US" w:bidi="ar-SA"/>
        </w:rPr>
        <w:sectPr w:rsidR="00C32DD7" w:rsidSect="00962AA1">
          <w:pgSz w:w="11906" w:h="16838" w:code="9"/>
          <w:pgMar w:top="1440" w:right="1440" w:bottom="1440" w:left="1800" w:header="567" w:footer="567" w:gutter="0"/>
          <w:cols w:space="708"/>
          <w:docGrid w:linePitch="360"/>
        </w:sectPr>
      </w:pPr>
    </w:p>
    <w:p w:rsidR="00C32DD7" w:rsidRDefault="00C32DD7" w:rsidP="00C32DD7">
      <w:pPr>
        <w:pStyle w:val="af0"/>
      </w:pPr>
      <w:r w:rsidRPr="00A67FEA">
        <w:rPr>
          <w:lang w:eastAsia="ru-RU"/>
        </w:rPr>
        <w:drawing>
          <wp:inline distT="0" distB="0" distL="0" distR="0">
            <wp:extent cx="7400159" cy="5400000"/>
            <wp:effectExtent l="0" t="0" r="0" b="0"/>
            <wp:docPr id="7" name="Рисунок 7" descr="X:\3. Инженер расчетчик\Share_NE\Бочков\Архив проектов\СХЕМЫ\Рабочая Чайковский 22\Иллюстрации\Зоны действи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3. Инженер расчетчик\Share_NE\Бочков\Архив проектов\СХЕМЫ\Рабочая Чайковский 22\Иллюстрации\Зоны действия 2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400159" cy="54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32DD7" w:rsidRPr="005B532F" w:rsidRDefault="00C32DD7" w:rsidP="00C32DD7">
      <w:pPr>
        <w:pStyle w:val="-1"/>
        <w:rPr>
          <w:sz w:val="28"/>
          <w:szCs w:val="28"/>
        </w:rPr>
      </w:pPr>
      <w:bookmarkStart w:id="55" w:name="_Ref150345947"/>
      <w:r w:rsidRPr="005B532F">
        <w:rPr>
          <w:sz w:val="28"/>
          <w:szCs w:val="28"/>
        </w:rPr>
        <w:t>Зоны действия источников тепловой энергии Чайковского городского округа</w:t>
      </w:r>
      <w:bookmarkEnd w:id="55"/>
    </w:p>
    <w:p w:rsidR="00C32DD7" w:rsidRDefault="00C32DD7" w:rsidP="00C32DD7">
      <w:pPr>
        <w:pStyle w:val="ab"/>
        <w:rPr>
          <w:lang w:eastAsia="en-US" w:bidi="ar-SA"/>
        </w:rPr>
        <w:sectPr w:rsidR="00C32DD7" w:rsidSect="00CD259A">
          <w:pgSz w:w="16838" w:h="11906" w:orient="landscape" w:code="9"/>
          <w:pgMar w:top="1701" w:right="567" w:bottom="567" w:left="567" w:header="1134" w:footer="567" w:gutter="0"/>
          <w:cols w:space="708"/>
          <w:docGrid w:linePitch="360"/>
        </w:sectPr>
      </w:pPr>
    </w:p>
    <w:p w:rsidR="0041536F" w:rsidRPr="005B532F" w:rsidRDefault="0041536F" w:rsidP="005B532F">
      <w:pPr>
        <w:pStyle w:val="-03"/>
        <w:rPr>
          <w:sz w:val="28"/>
          <w:szCs w:val="28"/>
        </w:rPr>
      </w:pPr>
      <w:bookmarkStart w:id="56" w:name="_Toc145682603"/>
      <w:bookmarkStart w:id="57" w:name="_Toc153378704"/>
      <w:r w:rsidRPr="005B532F">
        <w:rPr>
          <w:sz w:val="28"/>
          <w:szCs w:val="28"/>
        </w:rPr>
        <w:t>Резервы и дефициты по зонам действия источников коммунальных</w:t>
      </w:r>
      <w:r w:rsidRPr="009823DD">
        <w:t xml:space="preserve"> </w:t>
      </w:r>
      <w:r w:rsidRPr="005B532F">
        <w:rPr>
          <w:sz w:val="28"/>
          <w:szCs w:val="28"/>
        </w:rPr>
        <w:t>ресурсов</w:t>
      </w:r>
      <w:bookmarkEnd w:id="56"/>
      <w:bookmarkEnd w:id="57"/>
    </w:p>
    <w:p w:rsidR="00B06D52" w:rsidRPr="005B532F" w:rsidRDefault="00B06D52" w:rsidP="005B532F">
      <w:pPr>
        <w:pStyle w:val="ab"/>
        <w:spacing w:line="240" w:lineRule="auto"/>
        <w:ind w:firstLine="709"/>
        <w:rPr>
          <w:sz w:val="28"/>
          <w:szCs w:val="28"/>
        </w:rPr>
      </w:pPr>
      <w:r w:rsidRPr="005B532F">
        <w:rPr>
          <w:sz w:val="28"/>
          <w:szCs w:val="28"/>
          <w:lang w:bidi="ar-SA"/>
        </w:rPr>
        <w:t xml:space="preserve">По состоянию на базовый 2022 год все источники теплоснабжения имеют резерв тепловой мощности. Сведения о резервах и дефицитах тепловой мощности на источниках теплоснабжения представлены в </w:t>
      </w:r>
      <w:r w:rsidRPr="005B532F">
        <w:rPr>
          <w:sz w:val="28"/>
          <w:szCs w:val="28"/>
        </w:rPr>
        <w:t>таблицах </w:t>
      </w:r>
      <w:fldSimple w:instr=" REF  _Ref66285039 \r \t  \* MERGEFORMAT ">
        <w:r w:rsidR="00773233" w:rsidRPr="00773233">
          <w:rPr>
            <w:sz w:val="28"/>
            <w:szCs w:val="28"/>
          </w:rPr>
          <w:t>2.16</w:t>
        </w:r>
      </w:fldSimple>
      <w:r w:rsidRPr="005B532F">
        <w:rPr>
          <w:sz w:val="28"/>
          <w:szCs w:val="28"/>
        </w:rPr>
        <w:t xml:space="preserve"> – по Чайковской ТЭЦ-19 и </w:t>
      </w:r>
      <w:fldSimple w:instr=" REF  _Ref64700486 \r \t  \* MERGEFORMAT ">
        <w:r w:rsidR="00773233" w:rsidRPr="00773233">
          <w:rPr>
            <w:sz w:val="28"/>
            <w:szCs w:val="28"/>
          </w:rPr>
          <w:t>2.17</w:t>
        </w:r>
      </w:fldSimple>
      <w:r w:rsidRPr="005B532F">
        <w:rPr>
          <w:sz w:val="28"/>
          <w:szCs w:val="28"/>
        </w:rPr>
        <w:t xml:space="preserve"> – по котельным.</w:t>
      </w:r>
    </w:p>
    <w:p w:rsidR="00B06D52" w:rsidRPr="005B532F" w:rsidRDefault="00B06D52" w:rsidP="005B532F">
      <w:pPr>
        <w:pStyle w:val="ab"/>
        <w:spacing w:line="240" w:lineRule="auto"/>
        <w:ind w:firstLine="709"/>
        <w:rPr>
          <w:sz w:val="28"/>
          <w:szCs w:val="28"/>
          <w:lang w:bidi="ar-SA"/>
        </w:rPr>
      </w:pPr>
      <w:r w:rsidRPr="005B532F">
        <w:rPr>
          <w:sz w:val="28"/>
          <w:szCs w:val="28"/>
          <w:lang w:bidi="ar-SA"/>
        </w:rPr>
        <w:t xml:space="preserve">Балансы тепловой мощности источников тепловой энергии </w:t>
      </w:r>
      <w:r w:rsidR="000348FF" w:rsidRPr="005B532F">
        <w:rPr>
          <w:sz w:val="28"/>
          <w:szCs w:val="28"/>
          <w:lang w:bidi="ar-SA"/>
        </w:rPr>
        <w:t>в перспективном</w:t>
      </w:r>
      <w:r w:rsidRPr="005B532F">
        <w:rPr>
          <w:sz w:val="28"/>
          <w:szCs w:val="28"/>
          <w:lang w:bidi="ar-SA"/>
        </w:rPr>
        <w:t xml:space="preserve"> </w:t>
      </w:r>
      <w:r w:rsidR="000348FF" w:rsidRPr="005B532F">
        <w:rPr>
          <w:sz w:val="28"/>
          <w:szCs w:val="28"/>
          <w:lang w:bidi="ar-SA"/>
        </w:rPr>
        <w:t>периоде н</w:t>
      </w:r>
      <w:r w:rsidRPr="005B532F">
        <w:rPr>
          <w:sz w:val="28"/>
          <w:szCs w:val="28"/>
          <w:lang w:bidi="ar-SA"/>
        </w:rPr>
        <w:t xml:space="preserve">а территории Чайковского городского округа на расчетный срок до 2040 года </w:t>
      </w:r>
      <w:r w:rsidR="009823DD" w:rsidRPr="005B532F">
        <w:rPr>
          <w:sz w:val="28"/>
          <w:szCs w:val="28"/>
          <w:lang w:bidi="ar-SA"/>
        </w:rPr>
        <w:t xml:space="preserve">по каждому из источников теплоснабжения </w:t>
      </w:r>
      <w:r w:rsidRPr="005B532F">
        <w:rPr>
          <w:sz w:val="28"/>
          <w:szCs w:val="28"/>
          <w:lang w:bidi="ar-SA"/>
        </w:rPr>
        <w:t>представлены в</w:t>
      </w:r>
      <w:r w:rsidR="000348FF" w:rsidRPr="005B532F">
        <w:rPr>
          <w:sz w:val="28"/>
          <w:szCs w:val="28"/>
          <w:lang w:bidi="ar-SA"/>
        </w:rPr>
        <w:t xml:space="preserve"> </w:t>
      </w:r>
      <w:r w:rsidR="009823DD" w:rsidRPr="005B532F">
        <w:rPr>
          <w:sz w:val="28"/>
          <w:szCs w:val="28"/>
          <w:lang w:bidi="ar-SA"/>
        </w:rPr>
        <w:t>соответствующем разделе обосновывающих материалов</w:t>
      </w:r>
      <w:r w:rsidRPr="005B532F">
        <w:rPr>
          <w:sz w:val="28"/>
          <w:szCs w:val="28"/>
          <w:lang w:bidi="ar-SA"/>
        </w:rPr>
        <w:t>.</w:t>
      </w:r>
    </w:p>
    <w:p w:rsidR="00B4006C" w:rsidRPr="005B532F" w:rsidRDefault="00B4006C" w:rsidP="005B532F">
      <w:pPr>
        <w:pStyle w:val="-03"/>
        <w:rPr>
          <w:sz w:val="28"/>
          <w:szCs w:val="28"/>
        </w:rPr>
      </w:pPr>
      <w:bookmarkStart w:id="58" w:name="_Toc145682604"/>
      <w:bookmarkStart w:id="59" w:name="_Toc153378705"/>
      <w:r w:rsidRPr="005B532F">
        <w:rPr>
          <w:sz w:val="28"/>
          <w:szCs w:val="28"/>
        </w:rPr>
        <w:t>Надежность работы коммунальной системы</w:t>
      </w:r>
      <w:bookmarkEnd w:id="58"/>
      <w:bookmarkEnd w:id="59"/>
    </w:p>
    <w:p w:rsidR="00B4006C" w:rsidRPr="005B532F" w:rsidRDefault="00B4006C" w:rsidP="005B532F">
      <w:pPr>
        <w:pStyle w:val="af3"/>
        <w:spacing w:line="240" w:lineRule="auto"/>
        <w:ind w:firstLine="709"/>
        <w:rPr>
          <w:sz w:val="28"/>
          <w:szCs w:val="28"/>
        </w:rPr>
      </w:pPr>
      <w:r w:rsidRPr="005B532F">
        <w:rPr>
          <w:sz w:val="28"/>
          <w:szCs w:val="28"/>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B4006C" w:rsidRPr="005B532F" w:rsidRDefault="00B4006C" w:rsidP="005B532F">
      <w:pPr>
        <w:pStyle w:val="ab"/>
        <w:spacing w:line="240" w:lineRule="auto"/>
        <w:ind w:firstLine="709"/>
        <w:rPr>
          <w:sz w:val="28"/>
          <w:szCs w:val="28"/>
          <w:lang w:bidi="ar-SA"/>
        </w:rPr>
      </w:pPr>
      <w:r w:rsidRPr="005B532F">
        <w:rPr>
          <w:sz w:val="28"/>
          <w:szCs w:val="28"/>
          <w:lang w:bidi="ar-SA"/>
        </w:rPr>
        <w:t>Результаты расчёта показателей надёжности систем теплоснабжения Чайковского городского округа представлены в таблице</w:t>
      </w:r>
      <w:r w:rsidR="00D567A0" w:rsidRPr="005B532F">
        <w:rPr>
          <w:sz w:val="28"/>
          <w:szCs w:val="28"/>
          <w:lang w:bidi="ar-SA"/>
        </w:rPr>
        <w:t xml:space="preserve"> ниже.</w:t>
      </w:r>
    </w:p>
    <w:p w:rsidR="00B4006C" w:rsidRPr="005B532F" w:rsidRDefault="00B4006C" w:rsidP="005B532F">
      <w:pPr>
        <w:pStyle w:val="ab"/>
        <w:spacing w:line="240" w:lineRule="auto"/>
        <w:ind w:firstLine="709"/>
        <w:rPr>
          <w:sz w:val="28"/>
          <w:szCs w:val="28"/>
          <w:lang w:bidi="ar-SA"/>
        </w:rPr>
      </w:pPr>
      <w:r w:rsidRPr="005B532F">
        <w:rPr>
          <w:sz w:val="28"/>
          <w:szCs w:val="28"/>
          <w:lang w:bidi="ar-SA"/>
        </w:rPr>
        <w:t>Общий показатель надежности системы теплоснабжения Чайковского городского округа составляет 0,70, что соответствует малонадежному уровню системы теплоснабжения.</w:t>
      </w:r>
    </w:p>
    <w:p w:rsidR="00B4006C" w:rsidRDefault="00B4006C" w:rsidP="00B4006C">
      <w:pPr>
        <w:pStyle w:val="ab"/>
        <w:rPr>
          <w:highlight w:val="yellow"/>
          <w:lang w:bidi="ar-SA"/>
        </w:rPr>
      </w:pPr>
    </w:p>
    <w:p w:rsidR="00B4006C" w:rsidRDefault="00B4006C" w:rsidP="00B4006C">
      <w:pPr>
        <w:pStyle w:val="ab"/>
        <w:rPr>
          <w:highlight w:val="yellow"/>
          <w:lang w:bidi="ar-SA"/>
        </w:rPr>
        <w:sectPr w:rsidR="00B4006C" w:rsidSect="00962AA1">
          <w:pgSz w:w="11906" w:h="16838" w:code="9"/>
          <w:pgMar w:top="1440" w:right="1440" w:bottom="1440" w:left="1800" w:header="567" w:footer="567" w:gutter="0"/>
          <w:cols w:space="708"/>
          <w:docGrid w:linePitch="360"/>
        </w:sectPr>
      </w:pPr>
    </w:p>
    <w:p w:rsidR="00B4006C" w:rsidRPr="005B532F" w:rsidRDefault="00D567A0" w:rsidP="00D567A0">
      <w:pPr>
        <w:pStyle w:val="-0"/>
        <w:rPr>
          <w:sz w:val="28"/>
          <w:szCs w:val="28"/>
        </w:rPr>
      </w:pPr>
      <w:r w:rsidRPr="005B532F">
        <w:rPr>
          <w:sz w:val="28"/>
          <w:szCs w:val="28"/>
        </w:rPr>
        <w:t>Показатели надёжности систем теплоснабжения Чайковского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47"/>
        <w:gridCol w:w="852"/>
        <w:gridCol w:w="1417"/>
        <w:gridCol w:w="1275"/>
        <w:gridCol w:w="1559"/>
        <w:gridCol w:w="1417"/>
        <w:gridCol w:w="1417"/>
        <w:gridCol w:w="1281"/>
        <w:gridCol w:w="1289"/>
      </w:tblGrid>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Наименование показателя</w:t>
            </w:r>
          </w:p>
        </w:tc>
        <w:tc>
          <w:tcPr>
            <w:tcW w:w="312"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Обозна</w:t>
            </w:r>
            <w:r w:rsidR="00F26637" w:rsidRPr="005B532F">
              <w:rPr>
                <w:b/>
                <w:sz w:val="24"/>
                <w:szCs w:val="24"/>
              </w:rPr>
              <w:softHyphen/>
            </w:r>
            <w:r w:rsidRPr="005B532F">
              <w:rPr>
                <w:b/>
                <w:sz w:val="24"/>
                <w:szCs w:val="24"/>
              </w:rPr>
              <w:t>чение</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Чайковская ТЭЦ-18</w:t>
            </w:r>
          </w:p>
        </w:tc>
        <w:tc>
          <w:tcPr>
            <w:tcW w:w="467"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ООО "Текстиль-Энергия"</w:t>
            </w:r>
          </w:p>
        </w:tc>
        <w:tc>
          <w:tcPr>
            <w:tcW w:w="571"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п. Марковский, д. 82</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Альняш , ул. Ленина, д. 106</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Альняш, ул. Ленина, д.70</w:t>
            </w:r>
          </w:p>
        </w:tc>
        <w:tc>
          <w:tcPr>
            <w:tcW w:w="46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Большой Букор, ул. Победы, д. 6/1</w:t>
            </w:r>
          </w:p>
        </w:tc>
        <w:tc>
          <w:tcPr>
            <w:tcW w:w="472"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Ваньки, ул. Юркова, д. 2</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электроснабжения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э</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водоснабжения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в</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топливоснабжения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т</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соответствия тепловой мощности котельной и пропускной способности тепловых сетей расчётным тепловым нагрузкам</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б</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технического состояния тепловых сетей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с</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0,4</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0,4</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интенсивности отказов тепловых сетей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отк.тс</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0,8</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относительного аварийного недоотпуска тепла</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нед</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Общий показатель надёжности</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К</w:t>
            </w:r>
            <w:r w:rsidRPr="005B532F">
              <w:rPr>
                <w:i/>
                <w:iCs/>
                <w:sz w:val="24"/>
                <w:szCs w:val="24"/>
                <w:vertAlign w:val="subscript"/>
              </w:rPr>
              <w:t>над</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0,91</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0,91</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0,61</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0,61</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0,71</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0,60</w:t>
            </w:r>
          </w:p>
        </w:tc>
      </w:tr>
      <w:tr w:rsidR="00D567A0" w:rsidRPr="005B532F" w:rsidTr="00D567A0">
        <w:trPr>
          <w:cantSplit/>
          <w:trHeight w:val="23"/>
        </w:trPr>
        <w:tc>
          <w:tcPr>
            <w:tcW w:w="5000" w:type="pct"/>
            <w:gridSpan w:val="9"/>
            <w:shd w:val="clear" w:color="auto" w:fill="auto"/>
            <w:vAlign w:val="center"/>
          </w:tcPr>
          <w:p w:rsidR="00D567A0" w:rsidRPr="005B532F" w:rsidRDefault="00D567A0" w:rsidP="00D567A0">
            <w:pPr>
              <w:pStyle w:val="-3"/>
              <w:spacing w:line="216" w:lineRule="auto"/>
              <w:rPr>
                <w:sz w:val="24"/>
                <w:szCs w:val="24"/>
              </w:rPr>
            </w:pP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b/>
                <w:sz w:val="24"/>
                <w:szCs w:val="24"/>
              </w:rPr>
            </w:pPr>
            <w:r w:rsidRPr="005B532F">
              <w:rPr>
                <w:b/>
                <w:sz w:val="24"/>
                <w:szCs w:val="24"/>
              </w:rPr>
              <w:t>Наименование показателя</w:t>
            </w:r>
          </w:p>
        </w:tc>
        <w:tc>
          <w:tcPr>
            <w:tcW w:w="312"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Обозна</w:t>
            </w:r>
            <w:r w:rsidR="00F26637" w:rsidRPr="005B532F">
              <w:rPr>
                <w:b/>
                <w:sz w:val="24"/>
                <w:szCs w:val="24"/>
              </w:rPr>
              <w:softHyphen/>
            </w:r>
            <w:r w:rsidRPr="005B532F">
              <w:rPr>
                <w:b/>
                <w:sz w:val="24"/>
                <w:szCs w:val="24"/>
              </w:rPr>
              <w:t>чение</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Фоки ул. Ленина, д. 18/1</w:t>
            </w:r>
          </w:p>
        </w:tc>
        <w:tc>
          <w:tcPr>
            <w:tcW w:w="467"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Фоки, ул. Кирова, д. 55/1</w:t>
            </w:r>
          </w:p>
        </w:tc>
        <w:tc>
          <w:tcPr>
            <w:tcW w:w="571"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Сосново, ул. Школьная, д. 36а</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п. Буренка, ул. Центральная, д. 7</w:t>
            </w:r>
          </w:p>
        </w:tc>
        <w:tc>
          <w:tcPr>
            <w:tcW w:w="51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Зипуново, ул. Зеленая, д. 3а</w:t>
            </w:r>
          </w:p>
        </w:tc>
        <w:tc>
          <w:tcPr>
            <w:tcW w:w="469"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Кемуль</w:t>
            </w:r>
          </w:p>
        </w:tc>
        <w:tc>
          <w:tcPr>
            <w:tcW w:w="472" w:type="pct"/>
            <w:shd w:val="clear" w:color="auto" w:fill="auto"/>
            <w:vAlign w:val="center"/>
            <w:hideMark/>
          </w:tcPr>
          <w:p w:rsidR="00B4006C" w:rsidRPr="005B532F" w:rsidRDefault="00B4006C" w:rsidP="00D567A0">
            <w:pPr>
              <w:pStyle w:val="-3"/>
              <w:spacing w:line="216" w:lineRule="auto"/>
              <w:rPr>
                <w:b/>
                <w:sz w:val="24"/>
                <w:szCs w:val="24"/>
              </w:rPr>
            </w:pPr>
            <w:r w:rsidRPr="005B532F">
              <w:rPr>
                <w:b/>
                <w:sz w:val="24"/>
                <w:szCs w:val="24"/>
              </w:rPr>
              <w:t>Котельная с. Уральское</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электроснабжения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э</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водоснабжения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в</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надежности топливоснабжения котельной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т</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соответствия тепловой мощности котельной и пропускной способности тепловых сетей расчётным тепловым нагрузкам</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б</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0,8</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технического состояния тепловых сетей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с</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интенсивности отказов тепловых сетей</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отк.тс</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0,5</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Показатель относительного аварийного недоотпуска тепла</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K</w:t>
            </w:r>
            <w:r w:rsidRPr="005B532F">
              <w:rPr>
                <w:i/>
                <w:iCs/>
                <w:sz w:val="24"/>
                <w:szCs w:val="24"/>
                <w:vertAlign w:val="subscript"/>
              </w:rPr>
              <w:t>нед</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1,0</w:t>
            </w:r>
          </w:p>
        </w:tc>
      </w:tr>
      <w:tr w:rsidR="005B532F" w:rsidRPr="005B532F" w:rsidTr="005B532F">
        <w:trPr>
          <w:cantSplit/>
          <w:trHeight w:val="23"/>
        </w:trPr>
        <w:tc>
          <w:tcPr>
            <w:tcW w:w="1152" w:type="pct"/>
            <w:shd w:val="clear" w:color="auto" w:fill="auto"/>
            <w:vAlign w:val="center"/>
            <w:hideMark/>
          </w:tcPr>
          <w:p w:rsidR="00B4006C" w:rsidRPr="005B532F" w:rsidRDefault="00B4006C" w:rsidP="00D567A0">
            <w:pPr>
              <w:pStyle w:val="-3"/>
              <w:spacing w:line="216" w:lineRule="auto"/>
              <w:jc w:val="left"/>
              <w:rPr>
                <w:sz w:val="24"/>
                <w:szCs w:val="24"/>
              </w:rPr>
            </w:pPr>
            <w:r w:rsidRPr="005B532F">
              <w:rPr>
                <w:sz w:val="24"/>
                <w:szCs w:val="24"/>
              </w:rPr>
              <w:t>Общий показатель надёжности</w:t>
            </w:r>
          </w:p>
        </w:tc>
        <w:tc>
          <w:tcPr>
            <w:tcW w:w="312" w:type="pct"/>
            <w:shd w:val="clear" w:color="auto" w:fill="auto"/>
            <w:vAlign w:val="center"/>
            <w:hideMark/>
          </w:tcPr>
          <w:p w:rsidR="00B4006C" w:rsidRPr="005B532F" w:rsidRDefault="00B4006C" w:rsidP="00D567A0">
            <w:pPr>
              <w:pStyle w:val="-3"/>
              <w:spacing w:line="216" w:lineRule="auto"/>
              <w:rPr>
                <w:i/>
                <w:iCs/>
                <w:sz w:val="24"/>
                <w:szCs w:val="24"/>
              </w:rPr>
            </w:pPr>
            <w:r w:rsidRPr="005B532F">
              <w:rPr>
                <w:i/>
                <w:iCs/>
                <w:sz w:val="24"/>
                <w:szCs w:val="24"/>
              </w:rPr>
              <w:t>К</w:t>
            </w:r>
            <w:r w:rsidRPr="005B532F">
              <w:rPr>
                <w:i/>
                <w:iCs/>
                <w:sz w:val="24"/>
                <w:szCs w:val="24"/>
                <w:vertAlign w:val="subscript"/>
              </w:rPr>
              <w:t>над</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0,64</w:t>
            </w:r>
          </w:p>
        </w:tc>
        <w:tc>
          <w:tcPr>
            <w:tcW w:w="467"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0,60</w:t>
            </w:r>
          </w:p>
        </w:tc>
        <w:tc>
          <w:tcPr>
            <w:tcW w:w="571"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0,60</w:t>
            </w:r>
          </w:p>
        </w:tc>
        <w:tc>
          <w:tcPr>
            <w:tcW w:w="51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0,74</w:t>
            </w:r>
          </w:p>
        </w:tc>
        <w:tc>
          <w:tcPr>
            <w:tcW w:w="469"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0,81</w:t>
            </w:r>
          </w:p>
        </w:tc>
        <w:tc>
          <w:tcPr>
            <w:tcW w:w="472" w:type="pct"/>
            <w:shd w:val="clear" w:color="auto" w:fill="auto"/>
            <w:vAlign w:val="center"/>
            <w:hideMark/>
          </w:tcPr>
          <w:p w:rsidR="00B4006C" w:rsidRPr="005B532F" w:rsidRDefault="00B4006C" w:rsidP="00D567A0">
            <w:pPr>
              <w:pStyle w:val="-3"/>
              <w:spacing w:line="216" w:lineRule="auto"/>
              <w:rPr>
                <w:sz w:val="24"/>
                <w:szCs w:val="24"/>
              </w:rPr>
            </w:pPr>
            <w:r w:rsidRPr="005B532F">
              <w:rPr>
                <w:sz w:val="24"/>
                <w:szCs w:val="24"/>
              </w:rPr>
              <w:t>0,81</w:t>
            </w:r>
          </w:p>
        </w:tc>
      </w:tr>
    </w:tbl>
    <w:p w:rsidR="00B4006C" w:rsidRPr="005B532F" w:rsidRDefault="00B4006C" w:rsidP="00B4006C">
      <w:pPr>
        <w:pStyle w:val="ab"/>
        <w:rPr>
          <w:sz w:val="24"/>
          <w:szCs w:val="24"/>
          <w:highlight w:val="yellow"/>
          <w:lang w:bidi="ar-SA"/>
        </w:rPr>
      </w:pPr>
    </w:p>
    <w:p w:rsidR="00B4006C" w:rsidRDefault="00B4006C" w:rsidP="00B4006C">
      <w:pPr>
        <w:pStyle w:val="ab"/>
        <w:rPr>
          <w:highlight w:val="yellow"/>
          <w:lang w:bidi="ar-SA"/>
        </w:rPr>
        <w:sectPr w:rsidR="00B4006C" w:rsidSect="005B532F">
          <w:pgSz w:w="16838" w:h="11906" w:orient="landscape" w:code="9"/>
          <w:pgMar w:top="1440" w:right="1440" w:bottom="1440" w:left="1800" w:header="567" w:footer="567" w:gutter="0"/>
          <w:cols w:space="708"/>
          <w:docGrid w:linePitch="360"/>
        </w:sectPr>
      </w:pPr>
    </w:p>
    <w:p w:rsidR="00B4006C" w:rsidRPr="005B532F" w:rsidRDefault="00B4006C" w:rsidP="00B4006C">
      <w:pPr>
        <w:pStyle w:val="-03"/>
        <w:rPr>
          <w:sz w:val="28"/>
          <w:szCs w:val="28"/>
        </w:rPr>
      </w:pPr>
      <w:bookmarkStart w:id="60" w:name="_Toc145682605"/>
      <w:bookmarkStart w:id="61" w:name="_Toc153378706"/>
      <w:r w:rsidRPr="005B532F">
        <w:rPr>
          <w:sz w:val="28"/>
          <w:szCs w:val="28"/>
        </w:rPr>
        <w:t>Качество поставляемого коммунального ресурса</w:t>
      </w:r>
      <w:bookmarkEnd w:id="60"/>
      <w:bookmarkEnd w:id="61"/>
    </w:p>
    <w:p w:rsidR="000348FF" w:rsidRPr="005B532F" w:rsidRDefault="000348FF" w:rsidP="009A3F46">
      <w:pPr>
        <w:pStyle w:val="ab"/>
        <w:spacing w:line="240" w:lineRule="auto"/>
        <w:ind w:firstLine="709"/>
        <w:rPr>
          <w:sz w:val="28"/>
          <w:szCs w:val="28"/>
          <w:lang w:bidi="ar-SA"/>
        </w:rPr>
      </w:pPr>
      <w:r w:rsidRPr="005B532F">
        <w:rPr>
          <w:sz w:val="28"/>
          <w:szCs w:val="28"/>
          <w:lang w:bidi="ar-SA"/>
        </w:rPr>
        <w:t>Аварией считается отказ элементов системы, сетей и источников теплоснабжения, при котором прекращается подача тепловой энергии потребителям и абонентам на отопление и горячее водоснабжение на период более 8 часов.</w:t>
      </w:r>
    </w:p>
    <w:p w:rsidR="000348FF" w:rsidRPr="005B532F" w:rsidRDefault="000348FF" w:rsidP="009A3F46">
      <w:pPr>
        <w:pStyle w:val="ab"/>
        <w:spacing w:line="240" w:lineRule="auto"/>
        <w:ind w:firstLine="709"/>
        <w:rPr>
          <w:sz w:val="28"/>
          <w:szCs w:val="28"/>
          <w:highlight w:val="yellow"/>
          <w:lang w:bidi="ar-SA"/>
        </w:rPr>
      </w:pPr>
      <w:r w:rsidRPr="005B532F">
        <w:rPr>
          <w:sz w:val="28"/>
          <w:szCs w:val="28"/>
          <w:lang w:bidi="ar-SA"/>
        </w:rPr>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rsidR="000348FF" w:rsidRPr="005B532F" w:rsidRDefault="000348FF" w:rsidP="009A3F46">
      <w:pPr>
        <w:pStyle w:val="ab"/>
        <w:spacing w:line="240" w:lineRule="auto"/>
        <w:ind w:firstLine="709"/>
        <w:rPr>
          <w:sz w:val="28"/>
          <w:szCs w:val="28"/>
        </w:rPr>
      </w:pPr>
      <w:r w:rsidRPr="005B532F">
        <w:rPr>
          <w:sz w:val="28"/>
          <w:szCs w:val="28"/>
        </w:rPr>
        <w:t xml:space="preserve">За 2022 год на тепловых сетях ПАО «Т Плюс» было зафиксировано 235 прекращений подачи тепловой энергии, причиной которых являлись технологические нарушения на тепловых сетях. Сведения о дефектах эксплуатации за 2018-2022 гг. представлены в таблице </w:t>
      </w:r>
      <w:fldSimple w:instr=" REF  _Ref150341664 \r \t  \* MERGEFORMAT ">
        <w:r w:rsidR="00773233" w:rsidRPr="00773233">
          <w:rPr>
            <w:sz w:val="28"/>
            <w:szCs w:val="28"/>
          </w:rPr>
          <w:t>2.20</w:t>
        </w:r>
      </w:fldSimple>
      <w:r w:rsidRPr="005B532F">
        <w:rPr>
          <w:sz w:val="28"/>
          <w:szCs w:val="28"/>
        </w:rPr>
        <w:t>.</w:t>
      </w:r>
    </w:p>
    <w:p w:rsidR="000348FF" w:rsidRPr="005B532F" w:rsidRDefault="000348FF" w:rsidP="009A3F46">
      <w:pPr>
        <w:pStyle w:val="ab"/>
        <w:spacing w:line="240" w:lineRule="auto"/>
        <w:ind w:firstLine="709"/>
        <w:rPr>
          <w:sz w:val="28"/>
          <w:szCs w:val="28"/>
        </w:rPr>
      </w:pPr>
      <w:r w:rsidRPr="005B532F">
        <w:rPr>
          <w:sz w:val="28"/>
          <w:szCs w:val="28"/>
        </w:rPr>
        <w:t xml:space="preserve">На тепловых сетях ООО «ЭкоСтрой» и ООО «Уральская коммунальная компания» аварии за последние пять лет не зафиксированы. </w:t>
      </w:r>
    </w:p>
    <w:p w:rsidR="000348FF" w:rsidRPr="005B532F" w:rsidRDefault="000348FF" w:rsidP="009A3F46">
      <w:pPr>
        <w:pStyle w:val="ab"/>
        <w:spacing w:line="240" w:lineRule="auto"/>
        <w:ind w:firstLine="709"/>
        <w:rPr>
          <w:sz w:val="28"/>
          <w:szCs w:val="28"/>
        </w:rPr>
      </w:pPr>
      <w:r w:rsidRPr="005B532F">
        <w:rPr>
          <w:sz w:val="28"/>
          <w:szCs w:val="28"/>
        </w:rPr>
        <w:t>Сводная таблица со статистикой аварий и инцидентов за 2018-2022 гг. на тепловых сетях от котельной п. Марковский представлена в таблице </w:t>
      </w:r>
      <w:fldSimple w:instr=" REF  _Ref150341693 \r \t  \* MERGEFORMAT ">
        <w:r w:rsidR="00773233" w:rsidRPr="00773233">
          <w:rPr>
            <w:sz w:val="28"/>
            <w:szCs w:val="28"/>
          </w:rPr>
          <w:t>2.21</w:t>
        </w:r>
      </w:fldSimple>
      <w:r w:rsidRPr="005B532F">
        <w:rPr>
          <w:sz w:val="28"/>
          <w:szCs w:val="28"/>
        </w:rPr>
        <w:t>.</w:t>
      </w:r>
    </w:p>
    <w:p w:rsidR="000348FF" w:rsidRPr="005B532F" w:rsidRDefault="000348FF" w:rsidP="000348FF">
      <w:pPr>
        <w:pStyle w:val="-0"/>
        <w:rPr>
          <w:sz w:val="28"/>
          <w:szCs w:val="28"/>
        </w:rPr>
      </w:pPr>
      <w:bookmarkStart w:id="62" w:name="_Ref150341664"/>
      <w:r w:rsidRPr="005B532F">
        <w:rPr>
          <w:sz w:val="28"/>
          <w:szCs w:val="28"/>
        </w:rPr>
        <w:t>Статистика дефектов эксплуатации на тепловых сетях ПАО «Т Плюс» за 2018-2022 гг.</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50"/>
        <w:gridCol w:w="3335"/>
        <w:gridCol w:w="3337"/>
      </w:tblGrid>
      <w:tr w:rsidR="000348FF" w:rsidRPr="00002DA4" w:rsidTr="00F26637">
        <w:trPr>
          <w:cantSplit/>
          <w:trHeight w:val="23"/>
          <w:tblHeader/>
        </w:trPr>
        <w:tc>
          <w:tcPr>
            <w:tcW w:w="1175" w:type="pct"/>
            <w:shd w:val="clear" w:color="auto" w:fill="auto"/>
            <w:noWrap/>
            <w:vAlign w:val="center"/>
            <w:hideMark/>
          </w:tcPr>
          <w:p w:rsidR="000348FF" w:rsidRPr="00002DA4" w:rsidRDefault="000348FF" w:rsidP="00F26637">
            <w:pPr>
              <w:pStyle w:val="-3"/>
              <w:rPr>
                <w:b/>
              </w:rPr>
            </w:pPr>
            <w:r w:rsidRPr="00002DA4">
              <w:rPr>
                <w:b/>
              </w:rPr>
              <w:t>Год</w:t>
            </w:r>
          </w:p>
        </w:tc>
        <w:tc>
          <w:tcPr>
            <w:tcW w:w="1912" w:type="pct"/>
            <w:shd w:val="clear" w:color="auto" w:fill="auto"/>
            <w:noWrap/>
            <w:vAlign w:val="center"/>
            <w:hideMark/>
          </w:tcPr>
          <w:p w:rsidR="000348FF" w:rsidRPr="00002DA4" w:rsidRDefault="000348FF" w:rsidP="00F26637">
            <w:pPr>
              <w:pStyle w:val="-3"/>
              <w:rPr>
                <w:b/>
              </w:rPr>
            </w:pPr>
            <w:r w:rsidRPr="00002DA4">
              <w:rPr>
                <w:b/>
              </w:rPr>
              <w:t>Количество нарушений теплоснабжения, ед.</w:t>
            </w:r>
          </w:p>
        </w:tc>
        <w:tc>
          <w:tcPr>
            <w:tcW w:w="1913" w:type="pct"/>
            <w:shd w:val="clear" w:color="auto" w:fill="auto"/>
            <w:noWrap/>
            <w:vAlign w:val="center"/>
            <w:hideMark/>
          </w:tcPr>
          <w:p w:rsidR="000348FF" w:rsidRPr="00002DA4" w:rsidRDefault="000348FF" w:rsidP="00F26637">
            <w:pPr>
              <w:pStyle w:val="-3"/>
              <w:rPr>
                <w:b/>
              </w:rPr>
            </w:pPr>
            <w:r w:rsidRPr="00002DA4">
              <w:rPr>
                <w:b/>
              </w:rPr>
              <w:t>Суммарная продолжительность отграничений и отключений, час.</w:t>
            </w:r>
          </w:p>
        </w:tc>
      </w:tr>
      <w:tr w:rsidR="000348FF" w:rsidRPr="00002DA4" w:rsidTr="00F26637">
        <w:trPr>
          <w:cantSplit/>
          <w:trHeight w:val="23"/>
        </w:trPr>
        <w:tc>
          <w:tcPr>
            <w:tcW w:w="1175"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2018</w:t>
            </w:r>
          </w:p>
        </w:tc>
        <w:tc>
          <w:tcPr>
            <w:tcW w:w="1912"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267</w:t>
            </w:r>
          </w:p>
        </w:tc>
        <w:tc>
          <w:tcPr>
            <w:tcW w:w="1913"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6321,3</w:t>
            </w:r>
          </w:p>
        </w:tc>
      </w:tr>
      <w:tr w:rsidR="000348FF" w:rsidRPr="00002DA4" w:rsidTr="00F26637">
        <w:trPr>
          <w:cantSplit/>
          <w:trHeight w:val="23"/>
        </w:trPr>
        <w:tc>
          <w:tcPr>
            <w:tcW w:w="1175"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2019</w:t>
            </w:r>
          </w:p>
        </w:tc>
        <w:tc>
          <w:tcPr>
            <w:tcW w:w="1912"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177</w:t>
            </w:r>
          </w:p>
        </w:tc>
        <w:tc>
          <w:tcPr>
            <w:tcW w:w="1913"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5127,6</w:t>
            </w:r>
          </w:p>
        </w:tc>
      </w:tr>
      <w:tr w:rsidR="000348FF" w:rsidRPr="00002DA4" w:rsidTr="00F26637">
        <w:trPr>
          <w:cantSplit/>
          <w:trHeight w:val="23"/>
        </w:trPr>
        <w:tc>
          <w:tcPr>
            <w:tcW w:w="1175"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2020</w:t>
            </w:r>
          </w:p>
        </w:tc>
        <w:tc>
          <w:tcPr>
            <w:tcW w:w="1912"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187</w:t>
            </w:r>
          </w:p>
        </w:tc>
        <w:tc>
          <w:tcPr>
            <w:tcW w:w="1913"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6170,8</w:t>
            </w:r>
          </w:p>
        </w:tc>
      </w:tr>
      <w:tr w:rsidR="000348FF" w:rsidRPr="00002DA4" w:rsidTr="00F26637">
        <w:trPr>
          <w:cantSplit/>
          <w:trHeight w:val="23"/>
        </w:trPr>
        <w:tc>
          <w:tcPr>
            <w:tcW w:w="1175"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2021</w:t>
            </w:r>
          </w:p>
        </w:tc>
        <w:tc>
          <w:tcPr>
            <w:tcW w:w="1912"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0</w:t>
            </w:r>
          </w:p>
        </w:tc>
        <w:tc>
          <w:tcPr>
            <w:tcW w:w="1913"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0</w:t>
            </w:r>
          </w:p>
        </w:tc>
      </w:tr>
      <w:tr w:rsidR="000348FF" w:rsidRPr="00002DA4" w:rsidTr="00F26637">
        <w:trPr>
          <w:cantSplit/>
          <w:trHeight w:val="23"/>
        </w:trPr>
        <w:tc>
          <w:tcPr>
            <w:tcW w:w="1175"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2022</w:t>
            </w:r>
          </w:p>
        </w:tc>
        <w:tc>
          <w:tcPr>
            <w:tcW w:w="1912" w:type="pct"/>
            <w:shd w:val="clear" w:color="auto" w:fill="auto"/>
            <w:noWrap/>
            <w:vAlign w:val="center"/>
            <w:hideMark/>
          </w:tcPr>
          <w:p w:rsidR="000348FF" w:rsidRPr="00002DA4" w:rsidRDefault="000348FF" w:rsidP="00F26637">
            <w:pPr>
              <w:pStyle w:val="-3"/>
              <w:rPr>
                <w:color w:val="000000"/>
                <w:szCs w:val="22"/>
              </w:rPr>
            </w:pPr>
            <w:r w:rsidRPr="00002DA4">
              <w:rPr>
                <w:color w:val="000000"/>
                <w:szCs w:val="22"/>
              </w:rPr>
              <w:t>235</w:t>
            </w:r>
          </w:p>
        </w:tc>
        <w:tc>
          <w:tcPr>
            <w:tcW w:w="1913" w:type="pct"/>
            <w:shd w:val="clear" w:color="auto" w:fill="auto"/>
            <w:noWrap/>
            <w:vAlign w:val="center"/>
            <w:hideMark/>
          </w:tcPr>
          <w:p w:rsidR="000348FF" w:rsidRPr="00002DA4" w:rsidRDefault="000348FF" w:rsidP="00F26637">
            <w:pPr>
              <w:pStyle w:val="-3"/>
              <w:rPr>
                <w:color w:val="000000"/>
                <w:szCs w:val="22"/>
              </w:rPr>
            </w:pPr>
            <w:r>
              <w:rPr>
                <w:color w:val="000000"/>
                <w:szCs w:val="22"/>
              </w:rPr>
              <w:t>129,8</w:t>
            </w:r>
          </w:p>
        </w:tc>
      </w:tr>
    </w:tbl>
    <w:p w:rsidR="000348FF" w:rsidRDefault="000348FF" w:rsidP="000348FF">
      <w:pPr>
        <w:pStyle w:val="ab"/>
      </w:pPr>
    </w:p>
    <w:p w:rsidR="000348FF" w:rsidRPr="009A3F46" w:rsidRDefault="000348FF" w:rsidP="000348FF">
      <w:pPr>
        <w:pStyle w:val="-0"/>
        <w:rPr>
          <w:sz w:val="28"/>
          <w:szCs w:val="28"/>
        </w:rPr>
      </w:pPr>
      <w:bookmarkStart w:id="63" w:name="_Ref150341693"/>
      <w:r w:rsidRPr="009A3F46">
        <w:rPr>
          <w:sz w:val="28"/>
          <w:szCs w:val="28"/>
        </w:rPr>
        <w:t>Статистика аварий и инцидентов на тепловых сетях от котельной п. Марковский, д. 82 за 2018-2022 гг.</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50"/>
        <w:gridCol w:w="3335"/>
        <w:gridCol w:w="3337"/>
      </w:tblGrid>
      <w:tr w:rsidR="000348FF" w:rsidRPr="00002DA4" w:rsidTr="00F26637">
        <w:trPr>
          <w:cantSplit/>
          <w:trHeight w:val="23"/>
          <w:tblHeader/>
        </w:trPr>
        <w:tc>
          <w:tcPr>
            <w:tcW w:w="1175"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Год</w:t>
            </w:r>
          </w:p>
        </w:tc>
        <w:tc>
          <w:tcPr>
            <w:tcW w:w="1912"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Количество нарушений теплоснабжения, ед.</w:t>
            </w:r>
          </w:p>
        </w:tc>
        <w:tc>
          <w:tcPr>
            <w:tcW w:w="1913"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Суммарная продолжительность отграничений и отключений, час.</w:t>
            </w:r>
          </w:p>
        </w:tc>
      </w:tr>
      <w:tr w:rsidR="000348FF" w:rsidRPr="00002DA4" w:rsidTr="00F26637">
        <w:trPr>
          <w:cantSplit/>
          <w:trHeight w:val="23"/>
        </w:trPr>
        <w:tc>
          <w:tcPr>
            <w:tcW w:w="1175" w:type="pct"/>
            <w:shd w:val="clear" w:color="auto" w:fill="auto"/>
            <w:noWrap/>
            <w:vAlign w:val="center"/>
            <w:hideMark/>
          </w:tcPr>
          <w:p w:rsidR="000348FF" w:rsidRPr="009A3F46" w:rsidRDefault="000348FF" w:rsidP="00F26637">
            <w:pPr>
              <w:pStyle w:val="-3"/>
              <w:rPr>
                <w:color w:val="000000"/>
                <w:sz w:val="24"/>
                <w:szCs w:val="24"/>
              </w:rPr>
            </w:pPr>
            <w:r w:rsidRPr="009A3F46">
              <w:rPr>
                <w:color w:val="000000"/>
                <w:sz w:val="24"/>
                <w:szCs w:val="24"/>
              </w:rPr>
              <w:t>2018</w:t>
            </w:r>
          </w:p>
        </w:tc>
        <w:tc>
          <w:tcPr>
            <w:tcW w:w="1912" w:type="pct"/>
            <w:shd w:val="clear" w:color="auto" w:fill="auto"/>
            <w:noWrap/>
            <w:vAlign w:val="bottom"/>
            <w:hideMark/>
          </w:tcPr>
          <w:p w:rsidR="000348FF" w:rsidRPr="009A3F46" w:rsidRDefault="000348FF" w:rsidP="00F26637">
            <w:pPr>
              <w:pStyle w:val="-3"/>
              <w:rPr>
                <w:sz w:val="24"/>
                <w:szCs w:val="24"/>
              </w:rPr>
            </w:pPr>
            <w:r w:rsidRPr="009A3F46">
              <w:rPr>
                <w:sz w:val="24"/>
                <w:szCs w:val="24"/>
              </w:rPr>
              <w:t>10</w:t>
            </w:r>
          </w:p>
        </w:tc>
        <w:tc>
          <w:tcPr>
            <w:tcW w:w="1913" w:type="pct"/>
            <w:shd w:val="clear" w:color="auto" w:fill="auto"/>
            <w:noWrap/>
            <w:vAlign w:val="bottom"/>
            <w:hideMark/>
          </w:tcPr>
          <w:p w:rsidR="000348FF" w:rsidRPr="009A3F46" w:rsidRDefault="000348FF" w:rsidP="00F26637">
            <w:pPr>
              <w:pStyle w:val="-3"/>
              <w:rPr>
                <w:sz w:val="24"/>
                <w:szCs w:val="24"/>
              </w:rPr>
            </w:pPr>
            <w:r w:rsidRPr="009A3F46">
              <w:rPr>
                <w:sz w:val="24"/>
                <w:szCs w:val="24"/>
              </w:rPr>
              <w:t>0</w:t>
            </w:r>
          </w:p>
        </w:tc>
      </w:tr>
      <w:tr w:rsidR="000348FF" w:rsidRPr="00002DA4" w:rsidTr="00F26637">
        <w:trPr>
          <w:cantSplit/>
          <w:trHeight w:val="23"/>
        </w:trPr>
        <w:tc>
          <w:tcPr>
            <w:tcW w:w="1175" w:type="pct"/>
            <w:shd w:val="clear" w:color="auto" w:fill="auto"/>
            <w:noWrap/>
            <w:vAlign w:val="center"/>
            <w:hideMark/>
          </w:tcPr>
          <w:p w:rsidR="000348FF" w:rsidRPr="009A3F46" w:rsidRDefault="000348FF" w:rsidP="00F26637">
            <w:pPr>
              <w:pStyle w:val="-3"/>
              <w:rPr>
                <w:color w:val="000000"/>
                <w:sz w:val="24"/>
                <w:szCs w:val="24"/>
              </w:rPr>
            </w:pPr>
            <w:r w:rsidRPr="009A3F46">
              <w:rPr>
                <w:color w:val="000000"/>
                <w:sz w:val="24"/>
                <w:szCs w:val="24"/>
              </w:rPr>
              <w:t>2019</w:t>
            </w:r>
          </w:p>
        </w:tc>
        <w:tc>
          <w:tcPr>
            <w:tcW w:w="1912" w:type="pct"/>
            <w:shd w:val="clear" w:color="auto" w:fill="auto"/>
            <w:noWrap/>
            <w:vAlign w:val="bottom"/>
            <w:hideMark/>
          </w:tcPr>
          <w:p w:rsidR="000348FF" w:rsidRPr="009A3F46" w:rsidRDefault="000348FF" w:rsidP="00F26637">
            <w:pPr>
              <w:pStyle w:val="-3"/>
              <w:rPr>
                <w:sz w:val="24"/>
                <w:szCs w:val="24"/>
              </w:rPr>
            </w:pPr>
            <w:r w:rsidRPr="009A3F46">
              <w:rPr>
                <w:sz w:val="24"/>
                <w:szCs w:val="24"/>
              </w:rPr>
              <w:t>19</w:t>
            </w:r>
          </w:p>
        </w:tc>
        <w:tc>
          <w:tcPr>
            <w:tcW w:w="1913" w:type="pct"/>
            <w:shd w:val="clear" w:color="auto" w:fill="auto"/>
            <w:noWrap/>
            <w:vAlign w:val="bottom"/>
            <w:hideMark/>
          </w:tcPr>
          <w:p w:rsidR="000348FF" w:rsidRPr="009A3F46" w:rsidRDefault="000348FF" w:rsidP="00F26637">
            <w:pPr>
              <w:pStyle w:val="-3"/>
              <w:rPr>
                <w:sz w:val="24"/>
                <w:szCs w:val="24"/>
              </w:rPr>
            </w:pPr>
            <w:r w:rsidRPr="009A3F46">
              <w:rPr>
                <w:sz w:val="24"/>
                <w:szCs w:val="24"/>
              </w:rPr>
              <w:t>0</w:t>
            </w:r>
          </w:p>
        </w:tc>
      </w:tr>
      <w:tr w:rsidR="000348FF" w:rsidRPr="00002DA4" w:rsidTr="00F26637">
        <w:trPr>
          <w:cantSplit/>
          <w:trHeight w:val="23"/>
        </w:trPr>
        <w:tc>
          <w:tcPr>
            <w:tcW w:w="1175" w:type="pct"/>
            <w:shd w:val="clear" w:color="auto" w:fill="auto"/>
            <w:noWrap/>
            <w:vAlign w:val="center"/>
            <w:hideMark/>
          </w:tcPr>
          <w:p w:rsidR="000348FF" w:rsidRPr="009A3F46" w:rsidRDefault="000348FF" w:rsidP="00F26637">
            <w:pPr>
              <w:pStyle w:val="-3"/>
              <w:rPr>
                <w:color w:val="000000"/>
                <w:sz w:val="24"/>
                <w:szCs w:val="24"/>
              </w:rPr>
            </w:pPr>
            <w:r w:rsidRPr="009A3F46">
              <w:rPr>
                <w:color w:val="000000"/>
                <w:sz w:val="24"/>
                <w:szCs w:val="24"/>
              </w:rPr>
              <w:t>2020</w:t>
            </w:r>
          </w:p>
        </w:tc>
        <w:tc>
          <w:tcPr>
            <w:tcW w:w="1912" w:type="pct"/>
            <w:shd w:val="clear" w:color="auto" w:fill="auto"/>
            <w:noWrap/>
            <w:vAlign w:val="bottom"/>
            <w:hideMark/>
          </w:tcPr>
          <w:p w:rsidR="000348FF" w:rsidRPr="009A3F46" w:rsidRDefault="000348FF" w:rsidP="00F26637">
            <w:pPr>
              <w:pStyle w:val="-3"/>
              <w:rPr>
                <w:sz w:val="24"/>
                <w:szCs w:val="24"/>
              </w:rPr>
            </w:pPr>
            <w:r w:rsidRPr="009A3F46">
              <w:rPr>
                <w:sz w:val="24"/>
                <w:szCs w:val="24"/>
              </w:rPr>
              <w:t>15</w:t>
            </w:r>
          </w:p>
        </w:tc>
        <w:tc>
          <w:tcPr>
            <w:tcW w:w="1913" w:type="pct"/>
            <w:shd w:val="clear" w:color="auto" w:fill="auto"/>
            <w:noWrap/>
            <w:vAlign w:val="bottom"/>
            <w:hideMark/>
          </w:tcPr>
          <w:p w:rsidR="000348FF" w:rsidRPr="009A3F46" w:rsidRDefault="000348FF" w:rsidP="00F26637">
            <w:pPr>
              <w:pStyle w:val="-3"/>
              <w:rPr>
                <w:sz w:val="24"/>
                <w:szCs w:val="24"/>
              </w:rPr>
            </w:pPr>
            <w:r w:rsidRPr="009A3F46">
              <w:rPr>
                <w:sz w:val="24"/>
                <w:szCs w:val="24"/>
              </w:rPr>
              <w:t>66</w:t>
            </w:r>
          </w:p>
        </w:tc>
      </w:tr>
      <w:tr w:rsidR="000348FF" w:rsidRPr="00002DA4" w:rsidTr="00F26637">
        <w:trPr>
          <w:cantSplit/>
          <w:trHeight w:val="23"/>
        </w:trPr>
        <w:tc>
          <w:tcPr>
            <w:tcW w:w="1175" w:type="pct"/>
            <w:shd w:val="clear" w:color="auto" w:fill="auto"/>
            <w:noWrap/>
            <w:vAlign w:val="center"/>
            <w:hideMark/>
          </w:tcPr>
          <w:p w:rsidR="000348FF" w:rsidRPr="009A3F46" w:rsidRDefault="000348FF" w:rsidP="00F26637">
            <w:pPr>
              <w:pStyle w:val="-3"/>
              <w:rPr>
                <w:color w:val="000000"/>
                <w:sz w:val="24"/>
                <w:szCs w:val="24"/>
              </w:rPr>
            </w:pPr>
            <w:r w:rsidRPr="009A3F46">
              <w:rPr>
                <w:color w:val="000000"/>
                <w:sz w:val="24"/>
                <w:szCs w:val="24"/>
              </w:rPr>
              <w:t>2021</w:t>
            </w:r>
          </w:p>
        </w:tc>
        <w:tc>
          <w:tcPr>
            <w:tcW w:w="1912" w:type="pct"/>
            <w:shd w:val="clear" w:color="auto" w:fill="auto"/>
            <w:noWrap/>
            <w:vAlign w:val="bottom"/>
            <w:hideMark/>
          </w:tcPr>
          <w:p w:rsidR="000348FF" w:rsidRPr="009A3F46" w:rsidRDefault="000348FF" w:rsidP="00F26637">
            <w:pPr>
              <w:pStyle w:val="-3"/>
              <w:rPr>
                <w:sz w:val="24"/>
                <w:szCs w:val="24"/>
              </w:rPr>
            </w:pPr>
            <w:r w:rsidRPr="009A3F46">
              <w:rPr>
                <w:sz w:val="24"/>
                <w:szCs w:val="24"/>
              </w:rPr>
              <w:t>0</w:t>
            </w:r>
          </w:p>
        </w:tc>
        <w:tc>
          <w:tcPr>
            <w:tcW w:w="1913" w:type="pct"/>
            <w:shd w:val="clear" w:color="auto" w:fill="auto"/>
            <w:noWrap/>
            <w:vAlign w:val="bottom"/>
            <w:hideMark/>
          </w:tcPr>
          <w:p w:rsidR="000348FF" w:rsidRPr="009A3F46" w:rsidRDefault="000348FF" w:rsidP="00F26637">
            <w:pPr>
              <w:pStyle w:val="-3"/>
              <w:rPr>
                <w:sz w:val="24"/>
                <w:szCs w:val="24"/>
              </w:rPr>
            </w:pPr>
            <w:r w:rsidRPr="009A3F46">
              <w:rPr>
                <w:sz w:val="24"/>
                <w:szCs w:val="24"/>
              </w:rPr>
              <w:t>0</w:t>
            </w:r>
          </w:p>
        </w:tc>
      </w:tr>
      <w:tr w:rsidR="000348FF" w:rsidRPr="00002DA4" w:rsidTr="00F26637">
        <w:trPr>
          <w:cantSplit/>
          <w:trHeight w:val="23"/>
        </w:trPr>
        <w:tc>
          <w:tcPr>
            <w:tcW w:w="1175" w:type="pct"/>
            <w:shd w:val="clear" w:color="auto" w:fill="auto"/>
            <w:noWrap/>
            <w:vAlign w:val="center"/>
            <w:hideMark/>
          </w:tcPr>
          <w:p w:rsidR="000348FF" w:rsidRPr="009A3F46" w:rsidRDefault="000348FF" w:rsidP="00F26637">
            <w:pPr>
              <w:pStyle w:val="-3"/>
              <w:rPr>
                <w:color w:val="000000"/>
                <w:sz w:val="24"/>
                <w:szCs w:val="24"/>
              </w:rPr>
            </w:pPr>
            <w:r w:rsidRPr="009A3F46">
              <w:rPr>
                <w:color w:val="000000"/>
                <w:sz w:val="24"/>
                <w:szCs w:val="24"/>
              </w:rPr>
              <w:t>2022</w:t>
            </w:r>
          </w:p>
        </w:tc>
        <w:tc>
          <w:tcPr>
            <w:tcW w:w="1912" w:type="pct"/>
            <w:shd w:val="clear" w:color="auto" w:fill="auto"/>
            <w:noWrap/>
            <w:vAlign w:val="bottom"/>
            <w:hideMark/>
          </w:tcPr>
          <w:p w:rsidR="000348FF" w:rsidRPr="009A3F46" w:rsidRDefault="000348FF" w:rsidP="00F26637">
            <w:pPr>
              <w:pStyle w:val="-3"/>
              <w:rPr>
                <w:sz w:val="24"/>
                <w:szCs w:val="24"/>
              </w:rPr>
            </w:pPr>
            <w:r w:rsidRPr="009A3F46">
              <w:rPr>
                <w:sz w:val="24"/>
                <w:szCs w:val="24"/>
              </w:rPr>
              <w:t>11</w:t>
            </w:r>
          </w:p>
        </w:tc>
        <w:tc>
          <w:tcPr>
            <w:tcW w:w="1913" w:type="pct"/>
            <w:shd w:val="clear" w:color="auto" w:fill="auto"/>
            <w:noWrap/>
            <w:vAlign w:val="bottom"/>
            <w:hideMark/>
          </w:tcPr>
          <w:p w:rsidR="000348FF" w:rsidRPr="009A3F46" w:rsidRDefault="000348FF" w:rsidP="00F26637">
            <w:pPr>
              <w:pStyle w:val="-3"/>
              <w:rPr>
                <w:sz w:val="24"/>
                <w:szCs w:val="24"/>
              </w:rPr>
            </w:pPr>
            <w:r w:rsidRPr="009A3F46">
              <w:rPr>
                <w:sz w:val="24"/>
                <w:szCs w:val="24"/>
              </w:rPr>
              <w:t>317,6</w:t>
            </w:r>
          </w:p>
        </w:tc>
      </w:tr>
    </w:tbl>
    <w:p w:rsidR="000348FF" w:rsidRPr="009A3F46" w:rsidRDefault="000348FF" w:rsidP="009A3F46">
      <w:pPr>
        <w:pStyle w:val="ab"/>
        <w:spacing w:line="240" w:lineRule="auto"/>
        <w:ind w:firstLine="709"/>
        <w:rPr>
          <w:sz w:val="28"/>
          <w:szCs w:val="28"/>
        </w:rPr>
      </w:pPr>
      <w:r w:rsidRPr="009A3F46">
        <w:rPr>
          <w:sz w:val="28"/>
          <w:szCs w:val="28"/>
        </w:rPr>
        <w:t>Сводная таблица со статистикой аварий и инцидентов за 2019-2022 гг. на тепловых сетях по источникам в с. Альняш, с. Ваньки, с. Фоки, с. Большой Букор, с. Сосново, п. Буренка, с. Зипуново, представлена ниже.</w:t>
      </w:r>
    </w:p>
    <w:p w:rsidR="000348FF" w:rsidRPr="009A3F46" w:rsidRDefault="000348FF" w:rsidP="009A3F46">
      <w:pPr>
        <w:pStyle w:val="-0"/>
        <w:ind w:firstLine="709"/>
        <w:rPr>
          <w:sz w:val="28"/>
          <w:szCs w:val="28"/>
        </w:rPr>
      </w:pPr>
      <w:r w:rsidRPr="009A3F46">
        <w:rPr>
          <w:sz w:val="28"/>
          <w:szCs w:val="28"/>
        </w:rPr>
        <w:t>Статистика дефектов эксплуатации на локальных источниках и тепловых сетях за 2018-2022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50"/>
        <w:gridCol w:w="3337"/>
        <w:gridCol w:w="3335"/>
      </w:tblGrid>
      <w:tr w:rsidR="000348FF" w:rsidRPr="00EB0B2F" w:rsidTr="00F26637">
        <w:trPr>
          <w:cantSplit/>
          <w:trHeight w:val="23"/>
          <w:tblHeader/>
        </w:trPr>
        <w:tc>
          <w:tcPr>
            <w:tcW w:w="1175"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Год</w:t>
            </w:r>
          </w:p>
        </w:tc>
        <w:tc>
          <w:tcPr>
            <w:tcW w:w="1913"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Количество нарушений теплоснабжения, ед.</w:t>
            </w:r>
          </w:p>
        </w:tc>
        <w:tc>
          <w:tcPr>
            <w:tcW w:w="1912" w:type="pct"/>
            <w:shd w:val="clear" w:color="auto" w:fill="auto"/>
            <w:noWrap/>
            <w:vAlign w:val="center"/>
            <w:hideMark/>
          </w:tcPr>
          <w:p w:rsidR="000348FF" w:rsidRPr="009A3F46" w:rsidRDefault="000348FF" w:rsidP="00F26637">
            <w:pPr>
              <w:pStyle w:val="-3"/>
              <w:rPr>
                <w:b/>
                <w:sz w:val="24"/>
                <w:szCs w:val="24"/>
              </w:rPr>
            </w:pPr>
            <w:r w:rsidRPr="009A3F46">
              <w:rPr>
                <w:b/>
                <w:sz w:val="24"/>
                <w:szCs w:val="24"/>
              </w:rPr>
              <w:t>Суммарная продолжительность отграничений и отключений, час.</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в с.Ваньки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4</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в с.Фоки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с.Альняш</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с.Б.Букор</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с.Ваньки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с.Зипуново</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источник тепловой энергии с.Сосново</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Котельная с. Альняш ул. Ленина д.70</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2022</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0</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Котельная с. Большой Букор ул. Победы д.6/1</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2022</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0</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п.Буренка</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п.Прикамский</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6</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с.Альняш</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с.Большой букор</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3</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с.Ваньки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3</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с.Сосново</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в с.Фоки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3</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7</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4</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9</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п.Буренка</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3</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с.Альняш</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с.Большой Букор</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с.Сосново</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1</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r>
      <w:tr w:rsidR="000348FF" w:rsidRPr="00EB0B2F" w:rsidTr="00F26637">
        <w:trPr>
          <w:cantSplit/>
          <w:trHeight w:val="23"/>
        </w:trPr>
        <w:tc>
          <w:tcPr>
            <w:tcW w:w="5000" w:type="pct"/>
            <w:gridSpan w:val="3"/>
            <w:shd w:val="clear" w:color="auto" w:fill="auto"/>
            <w:noWrap/>
            <w:vAlign w:val="center"/>
            <w:hideMark/>
          </w:tcPr>
          <w:p w:rsidR="000348FF" w:rsidRPr="009A3F46" w:rsidRDefault="000348FF" w:rsidP="00F26637">
            <w:pPr>
              <w:pStyle w:val="-3"/>
              <w:jc w:val="left"/>
              <w:rPr>
                <w:sz w:val="24"/>
                <w:szCs w:val="24"/>
              </w:rPr>
            </w:pPr>
            <w:r w:rsidRPr="009A3F46">
              <w:rPr>
                <w:sz w:val="24"/>
                <w:szCs w:val="24"/>
              </w:rPr>
              <w:t>тепловые сети с.Фоки</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2019</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6</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13</w:t>
            </w:r>
          </w:p>
        </w:tc>
      </w:tr>
      <w:tr w:rsidR="000348FF" w:rsidRPr="00EB0B2F" w:rsidTr="00F26637">
        <w:trPr>
          <w:cantSplit/>
          <w:trHeight w:val="23"/>
        </w:trPr>
        <w:tc>
          <w:tcPr>
            <w:tcW w:w="1175" w:type="pct"/>
            <w:shd w:val="clear" w:color="auto" w:fill="auto"/>
            <w:noWrap/>
            <w:vAlign w:val="center"/>
            <w:hideMark/>
          </w:tcPr>
          <w:p w:rsidR="000348FF" w:rsidRPr="009A3F46" w:rsidRDefault="000348FF" w:rsidP="00F26637">
            <w:pPr>
              <w:pStyle w:val="-3"/>
              <w:rPr>
                <w:sz w:val="24"/>
                <w:szCs w:val="24"/>
              </w:rPr>
            </w:pPr>
            <w:r w:rsidRPr="009A3F46">
              <w:rPr>
                <w:sz w:val="24"/>
                <w:szCs w:val="24"/>
              </w:rPr>
              <w:t>2020</w:t>
            </w:r>
          </w:p>
        </w:tc>
        <w:tc>
          <w:tcPr>
            <w:tcW w:w="1913" w:type="pct"/>
            <w:shd w:val="clear" w:color="auto" w:fill="auto"/>
            <w:noWrap/>
            <w:vAlign w:val="center"/>
            <w:hideMark/>
          </w:tcPr>
          <w:p w:rsidR="000348FF" w:rsidRPr="009A3F46" w:rsidRDefault="000348FF" w:rsidP="00F26637">
            <w:pPr>
              <w:pStyle w:val="-3"/>
              <w:rPr>
                <w:sz w:val="24"/>
                <w:szCs w:val="24"/>
              </w:rPr>
            </w:pPr>
            <w:r w:rsidRPr="009A3F46">
              <w:rPr>
                <w:sz w:val="24"/>
                <w:szCs w:val="24"/>
              </w:rPr>
              <w:t>2</w:t>
            </w:r>
          </w:p>
        </w:tc>
        <w:tc>
          <w:tcPr>
            <w:tcW w:w="1912" w:type="pct"/>
            <w:shd w:val="clear" w:color="auto" w:fill="auto"/>
            <w:noWrap/>
            <w:vAlign w:val="center"/>
            <w:hideMark/>
          </w:tcPr>
          <w:p w:rsidR="000348FF" w:rsidRPr="009A3F46" w:rsidRDefault="000348FF" w:rsidP="00F26637">
            <w:pPr>
              <w:pStyle w:val="-3"/>
              <w:rPr>
                <w:sz w:val="24"/>
                <w:szCs w:val="24"/>
              </w:rPr>
            </w:pPr>
            <w:r w:rsidRPr="009A3F46">
              <w:rPr>
                <w:sz w:val="24"/>
                <w:szCs w:val="24"/>
              </w:rPr>
              <w:t>5</w:t>
            </w:r>
          </w:p>
        </w:tc>
      </w:tr>
    </w:tbl>
    <w:p w:rsidR="000348FF" w:rsidRPr="00BE2A4B" w:rsidRDefault="000348FF" w:rsidP="00976DB1">
      <w:pPr>
        <w:pStyle w:val="ab"/>
        <w:rPr>
          <w:highlight w:val="yellow"/>
          <w:lang w:bidi="ar-SA"/>
        </w:rPr>
      </w:pPr>
    </w:p>
    <w:p w:rsidR="0041536F" w:rsidRPr="009A3F46" w:rsidRDefault="0041536F" w:rsidP="0041536F">
      <w:pPr>
        <w:pStyle w:val="-03"/>
        <w:rPr>
          <w:sz w:val="28"/>
          <w:szCs w:val="28"/>
        </w:rPr>
      </w:pPr>
      <w:bookmarkStart w:id="64" w:name="_Toc145682606"/>
      <w:bookmarkStart w:id="65" w:name="_Toc153378707"/>
      <w:r w:rsidRPr="009A3F46">
        <w:rPr>
          <w:sz w:val="28"/>
          <w:szCs w:val="28"/>
        </w:rPr>
        <w:t>Воздействие на окружающую среду</w:t>
      </w:r>
      <w:bookmarkEnd w:id="64"/>
      <w:bookmarkEnd w:id="65"/>
    </w:p>
    <w:p w:rsidR="00EC2C4C" w:rsidRPr="009A3F46" w:rsidRDefault="00EC2C4C" w:rsidP="009A3F46">
      <w:pPr>
        <w:pStyle w:val="ab"/>
        <w:spacing w:line="240" w:lineRule="auto"/>
        <w:ind w:firstLine="709"/>
        <w:rPr>
          <w:sz w:val="28"/>
          <w:szCs w:val="28"/>
        </w:rPr>
      </w:pPr>
      <w:r w:rsidRPr="009A3F46">
        <w:rPr>
          <w:sz w:val="28"/>
          <w:szCs w:val="28"/>
        </w:rPr>
        <w:t>Выбросы загрязняющих веществ от ИЗАВ (дымовых труб) основных крупных источников теплоснабжения Чайковского ГО приведены в таблице ниже.</w:t>
      </w:r>
    </w:p>
    <w:p w:rsidR="00EC2C4C" w:rsidRPr="009A3F46" w:rsidRDefault="00EC2C4C" w:rsidP="00EC2C4C">
      <w:pPr>
        <w:pStyle w:val="-0"/>
        <w:rPr>
          <w:sz w:val="28"/>
          <w:szCs w:val="28"/>
        </w:rPr>
      </w:pPr>
      <w:bookmarkStart w:id="66" w:name="_Ref91502116"/>
      <w:r w:rsidRPr="009A3F46">
        <w:rPr>
          <w:sz w:val="28"/>
          <w:szCs w:val="28"/>
        </w:rPr>
        <w:t>Выбросы загрязняющих веществ в атмосферный воздух от дымовых труб источников теплоснабжения</w:t>
      </w:r>
      <w:bookmarkEnd w:id="66"/>
    </w:p>
    <w:tbl>
      <w:tblPr>
        <w:tblW w:w="5000" w:type="pct"/>
        <w:jc w:val="center"/>
        <w:tblLook w:val="04A0"/>
      </w:tblPr>
      <w:tblGrid>
        <w:gridCol w:w="2442"/>
        <w:gridCol w:w="2409"/>
        <w:gridCol w:w="2018"/>
        <w:gridCol w:w="2013"/>
      </w:tblGrid>
      <w:tr w:rsidR="00EC2C4C" w:rsidRPr="00B179C8" w:rsidTr="00F26637">
        <w:trPr>
          <w:trHeight w:val="284"/>
          <w:tblHeader/>
          <w:jc w:val="center"/>
        </w:trPr>
        <w:tc>
          <w:tcPr>
            <w:tcW w:w="13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2C4C" w:rsidRPr="009A3F46" w:rsidRDefault="00EC2C4C" w:rsidP="00F26637">
            <w:pPr>
              <w:pStyle w:val="-3"/>
              <w:rPr>
                <w:b/>
                <w:sz w:val="24"/>
                <w:szCs w:val="24"/>
              </w:rPr>
            </w:pPr>
            <w:r w:rsidRPr="009A3F46">
              <w:rPr>
                <w:b/>
                <w:sz w:val="24"/>
                <w:szCs w:val="24"/>
              </w:rPr>
              <w:t>Источник тепловой энергии</w:t>
            </w:r>
          </w:p>
        </w:tc>
        <w:tc>
          <w:tcPr>
            <w:tcW w:w="1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2C4C" w:rsidRPr="009A3F46" w:rsidRDefault="00EC2C4C" w:rsidP="00F26637">
            <w:pPr>
              <w:pStyle w:val="-3"/>
              <w:rPr>
                <w:b/>
                <w:sz w:val="24"/>
                <w:szCs w:val="24"/>
              </w:rPr>
            </w:pPr>
            <w:r w:rsidRPr="009A3F46">
              <w:rPr>
                <w:b/>
                <w:sz w:val="24"/>
                <w:szCs w:val="24"/>
              </w:rPr>
              <w:t>Наименование загрязняющего вещества</w:t>
            </w:r>
          </w:p>
        </w:tc>
        <w:tc>
          <w:tcPr>
            <w:tcW w:w="2269" w:type="pct"/>
            <w:gridSpan w:val="2"/>
            <w:tcBorders>
              <w:top w:val="single" w:sz="4" w:space="0" w:color="auto"/>
              <w:left w:val="nil"/>
              <w:bottom w:val="single" w:sz="4" w:space="0" w:color="auto"/>
              <w:right w:val="single" w:sz="4" w:space="0" w:color="auto"/>
            </w:tcBorders>
            <w:shd w:val="clear" w:color="auto" w:fill="auto"/>
            <w:vAlign w:val="center"/>
            <w:hideMark/>
          </w:tcPr>
          <w:p w:rsidR="00EC2C4C" w:rsidRPr="009A3F46" w:rsidRDefault="00EC2C4C" w:rsidP="00F26637">
            <w:pPr>
              <w:pStyle w:val="-3"/>
              <w:rPr>
                <w:b/>
                <w:sz w:val="24"/>
                <w:szCs w:val="24"/>
              </w:rPr>
            </w:pPr>
            <w:r w:rsidRPr="009A3F46">
              <w:rPr>
                <w:b/>
                <w:sz w:val="24"/>
                <w:szCs w:val="24"/>
              </w:rPr>
              <w:t>Выбросы загрязняющих веществ</w:t>
            </w:r>
          </w:p>
        </w:tc>
      </w:tr>
      <w:tr w:rsidR="00EC2C4C" w:rsidRPr="00B179C8" w:rsidTr="00F26637">
        <w:trPr>
          <w:trHeight w:val="284"/>
          <w:tblHeader/>
          <w:jc w:val="center"/>
        </w:trPr>
        <w:tc>
          <w:tcPr>
            <w:tcW w:w="1375" w:type="pct"/>
            <w:vMerge/>
            <w:tcBorders>
              <w:top w:val="single" w:sz="4" w:space="0" w:color="auto"/>
              <w:left w:val="single" w:sz="4" w:space="0" w:color="auto"/>
              <w:bottom w:val="single" w:sz="4" w:space="0" w:color="auto"/>
              <w:right w:val="single" w:sz="4" w:space="0" w:color="auto"/>
            </w:tcBorders>
            <w:vAlign w:val="center"/>
            <w:hideMark/>
          </w:tcPr>
          <w:p w:rsidR="00EC2C4C" w:rsidRPr="009A3F46" w:rsidRDefault="00EC2C4C" w:rsidP="00F26637">
            <w:pPr>
              <w:pStyle w:val="-3"/>
              <w:rPr>
                <w:b/>
                <w:sz w:val="24"/>
                <w:szCs w:val="24"/>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EC2C4C" w:rsidRPr="009A3F46" w:rsidRDefault="00EC2C4C" w:rsidP="00F26637">
            <w:pPr>
              <w:pStyle w:val="-3"/>
              <w:rPr>
                <w:b/>
                <w:sz w:val="24"/>
                <w:szCs w:val="24"/>
              </w:rPr>
            </w:pPr>
          </w:p>
        </w:tc>
        <w:tc>
          <w:tcPr>
            <w:tcW w:w="1136" w:type="pct"/>
            <w:tcBorders>
              <w:top w:val="single" w:sz="4" w:space="0" w:color="auto"/>
              <w:left w:val="nil"/>
              <w:bottom w:val="single" w:sz="4" w:space="0" w:color="auto"/>
              <w:right w:val="single" w:sz="4" w:space="0" w:color="auto"/>
            </w:tcBorders>
            <w:shd w:val="clear" w:color="auto" w:fill="auto"/>
            <w:vAlign w:val="center"/>
            <w:hideMark/>
          </w:tcPr>
          <w:p w:rsidR="00EC2C4C" w:rsidRPr="009A3F46" w:rsidRDefault="00EC2C4C" w:rsidP="00F26637">
            <w:pPr>
              <w:pStyle w:val="-3"/>
              <w:rPr>
                <w:b/>
                <w:sz w:val="24"/>
                <w:szCs w:val="24"/>
              </w:rPr>
            </w:pPr>
            <w:r w:rsidRPr="009A3F46">
              <w:rPr>
                <w:b/>
                <w:sz w:val="24"/>
                <w:szCs w:val="24"/>
              </w:rPr>
              <w:t>г/с</w:t>
            </w:r>
          </w:p>
        </w:tc>
        <w:tc>
          <w:tcPr>
            <w:tcW w:w="1133"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b/>
                <w:sz w:val="24"/>
                <w:szCs w:val="24"/>
              </w:rPr>
            </w:pPr>
            <w:r w:rsidRPr="009A3F46">
              <w:rPr>
                <w:b/>
                <w:sz w:val="24"/>
                <w:szCs w:val="24"/>
              </w:rPr>
              <w:t>т/г</w:t>
            </w:r>
          </w:p>
        </w:tc>
      </w:tr>
      <w:tr w:rsidR="00EC2C4C" w:rsidRPr="00B179C8" w:rsidTr="00F26637">
        <w:trPr>
          <w:trHeight w:val="284"/>
          <w:jc w:val="center"/>
        </w:trPr>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ЧТЭЦ-18</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диоксид</w:t>
            </w:r>
          </w:p>
        </w:tc>
        <w:tc>
          <w:tcPr>
            <w:tcW w:w="1136" w:type="pct"/>
            <w:tcBorders>
              <w:top w:val="single" w:sz="4" w:space="0" w:color="auto"/>
              <w:left w:val="nil"/>
              <w:bottom w:val="single" w:sz="4" w:space="0" w:color="auto"/>
              <w:right w:val="nil"/>
            </w:tcBorders>
            <w:shd w:val="clear" w:color="auto" w:fill="auto"/>
            <w:vAlign w:val="bottom"/>
          </w:tcPr>
          <w:p w:rsidR="00EC2C4C" w:rsidRPr="009A3F46" w:rsidRDefault="00EC2C4C" w:rsidP="00F26637">
            <w:pPr>
              <w:pStyle w:val="-3"/>
              <w:rPr>
                <w:sz w:val="24"/>
                <w:szCs w:val="24"/>
              </w:rPr>
            </w:pPr>
            <w:r w:rsidRPr="009A3F46">
              <w:rPr>
                <w:sz w:val="24"/>
                <w:szCs w:val="24"/>
              </w:rPr>
              <w:t>16,65440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505,0680</w:t>
            </w:r>
          </w:p>
        </w:tc>
      </w:tr>
      <w:tr w:rsidR="00EC2C4C" w:rsidRPr="00B179C8" w:rsidTr="00F26637">
        <w:trPr>
          <w:trHeight w:val="284"/>
          <w:jc w:val="center"/>
        </w:trPr>
        <w:tc>
          <w:tcPr>
            <w:tcW w:w="1375" w:type="pct"/>
            <w:vMerge/>
            <w:tcBorders>
              <w:top w:val="single" w:sz="4" w:space="0" w:color="auto"/>
              <w:left w:val="single" w:sz="4" w:space="0" w:color="auto"/>
              <w:bottom w:val="single" w:sz="4" w:space="0" w:color="auto"/>
              <w:right w:val="single" w:sz="4" w:space="0" w:color="auto"/>
            </w:tcBorders>
            <w:vAlign w:val="center"/>
            <w:hideMark/>
          </w:tcPr>
          <w:p w:rsidR="00EC2C4C" w:rsidRPr="009A3F46" w:rsidRDefault="00EC2C4C" w:rsidP="00F26637">
            <w:pPr>
              <w:pStyle w:val="-3"/>
              <w:rPr>
                <w:sz w:val="24"/>
                <w:szCs w:val="24"/>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(II) оксид</w:t>
            </w:r>
          </w:p>
        </w:tc>
        <w:tc>
          <w:tcPr>
            <w:tcW w:w="1136" w:type="pct"/>
            <w:tcBorders>
              <w:top w:val="single" w:sz="4" w:space="0" w:color="auto"/>
              <w:left w:val="nil"/>
              <w:bottom w:val="single" w:sz="4" w:space="0" w:color="auto"/>
              <w:right w:val="nil"/>
            </w:tcBorders>
            <w:shd w:val="clear" w:color="auto" w:fill="auto"/>
            <w:vAlign w:val="bottom"/>
          </w:tcPr>
          <w:p w:rsidR="00EC2C4C" w:rsidRPr="009A3F46" w:rsidRDefault="00EC2C4C" w:rsidP="00F26637">
            <w:pPr>
              <w:pStyle w:val="-3"/>
              <w:rPr>
                <w:sz w:val="24"/>
                <w:szCs w:val="24"/>
              </w:rPr>
            </w:pPr>
            <w:r w:rsidRPr="009A3F46">
              <w:rPr>
                <w:sz w:val="24"/>
                <w:szCs w:val="24"/>
              </w:rPr>
              <w:t>2,706322</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82,0730</w:t>
            </w:r>
          </w:p>
        </w:tc>
      </w:tr>
      <w:tr w:rsidR="00EC2C4C" w:rsidRPr="00B179C8" w:rsidTr="00F26637">
        <w:trPr>
          <w:trHeight w:val="284"/>
          <w:jc w:val="center"/>
        </w:trPr>
        <w:tc>
          <w:tcPr>
            <w:tcW w:w="1375" w:type="pct"/>
            <w:vMerge/>
            <w:tcBorders>
              <w:top w:val="single" w:sz="4" w:space="0" w:color="auto"/>
              <w:left w:val="single" w:sz="4" w:space="0" w:color="auto"/>
              <w:bottom w:val="single" w:sz="4" w:space="0" w:color="auto"/>
              <w:right w:val="single" w:sz="4" w:space="0" w:color="auto"/>
            </w:tcBorders>
            <w:vAlign w:val="center"/>
          </w:tcPr>
          <w:p w:rsidR="00EC2C4C" w:rsidRPr="009A3F46" w:rsidRDefault="00EC2C4C" w:rsidP="00F26637">
            <w:pPr>
              <w:pStyle w:val="-3"/>
              <w:rPr>
                <w:sz w:val="24"/>
                <w:szCs w:val="24"/>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Сера диоксид</w:t>
            </w:r>
          </w:p>
        </w:tc>
        <w:tc>
          <w:tcPr>
            <w:tcW w:w="1136" w:type="pct"/>
            <w:tcBorders>
              <w:top w:val="single" w:sz="4" w:space="0" w:color="auto"/>
              <w:left w:val="nil"/>
              <w:bottom w:val="single" w:sz="4" w:space="0" w:color="auto"/>
              <w:right w:val="nil"/>
            </w:tcBorders>
            <w:shd w:val="clear" w:color="auto" w:fill="auto"/>
            <w:vAlign w:val="bottom"/>
          </w:tcPr>
          <w:p w:rsidR="00EC2C4C" w:rsidRPr="009A3F46" w:rsidRDefault="00EC2C4C" w:rsidP="00F26637">
            <w:pPr>
              <w:pStyle w:val="-3"/>
              <w:rPr>
                <w:sz w:val="24"/>
                <w:szCs w:val="24"/>
              </w:rPr>
            </w:pPr>
            <w:r w:rsidRPr="009A3F46">
              <w:rPr>
                <w:sz w:val="24"/>
                <w:szCs w:val="24"/>
              </w:rPr>
              <w:t>0,274843</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8,33500</w:t>
            </w:r>
          </w:p>
        </w:tc>
      </w:tr>
      <w:tr w:rsidR="00EC2C4C" w:rsidRPr="00B179C8" w:rsidTr="00F26637">
        <w:trPr>
          <w:trHeight w:val="284"/>
          <w:jc w:val="center"/>
        </w:trPr>
        <w:tc>
          <w:tcPr>
            <w:tcW w:w="1375" w:type="pct"/>
            <w:vMerge/>
            <w:tcBorders>
              <w:top w:val="single" w:sz="4" w:space="0" w:color="auto"/>
              <w:left w:val="single" w:sz="4" w:space="0" w:color="auto"/>
              <w:bottom w:val="single" w:sz="4" w:space="0" w:color="auto"/>
              <w:right w:val="single" w:sz="4" w:space="0" w:color="auto"/>
            </w:tcBorders>
            <w:vAlign w:val="center"/>
            <w:hideMark/>
          </w:tcPr>
          <w:p w:rsidR="00EC2C4C" w:rsidRPr="009A3F46" w:rsidRDefault="00EC2C4C" w:rsidP="00F26637">
            <w:pPr>
              <w:pStyle w:val="-3"/>
              <w:rPr>
                <w:sz w:val="24"/>
                <w:szCs w:val="24"/>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Углерод оксид</w:t>
            </w:r>
          </w:p>
        </w:tc>
        <w:tc>
          <w:tcPr>
            <w:tcW w:w="1136" w:type="pct"/>
            <w:tcBorders>
              <w:top w:val="single" w:sz="4" w:space="0" w:color="auto"/>
              <w:left w:val="nil"/>
              <w:bottom w:val="single" w:sz="4" w:space="0" w:color="auto"/>
              <w:right w:val="nil"/>
            </w:tcBorders>
            <w:shd w:val="clear" w:color="auto" w:fill="auto"/>
            <w:vAlign w:val="bottom"/>
          </w:tcPr>
          <w:p w:rsidR="00EC2C4C" w:rsidRPr="009A3F46" w:rsidRDefault="00EC2C4C" w:rsidP="00F26637">
            <w:pPr>
              <w:pStyle w:val="-3"/>
              <w:rPr>
                <w:sz w:val="24"/>
                <w:szCs w:val="24"/>
              </w:rPr>
            </w:pPr>
            <w:r w:rsidRPr="009A3F46">
              <w:rPr>
                <w:sz w:val="24"/>
                <w:szCs w:val="24"/>
              </w:rPr>
              <w:t>0,149441</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4,53200</w:t>
            </w:r>
          </w:p>
        </w:tc>
      </w:tr>
      <w:tr w:rsidR="00EC2C4C" w:rsidRPr="00B179C8" w:rsidTr="00F26637">
        <w:trPr>
          <w:trHeight w:val="284"/>
          <w:jc w:val="center"/>
        </w:trPr>
        <w:tc>
          <w:tcPr>
            <w:tcW w:w="1375" w:type="pct"/>
            <w:vMerge w:val="restart"/>
            <w:tcBorders>
              <w:top w:val="nil"/>
              <w:left w:val="single" w:sz="4" w:space="0" w:color="auto"/>
              <w:bottom w:val="single" w:sz="4" w:space="0" w:color="000000"/>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Котельная ООО «Текстиль-Энергия»</w:t>
            </w: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диоксид</w:t>
            </w:r>
          </w:p>
        </w:tc>
        <w:tc>
          <w:tcPr>
            <w:tcW w:w="1136" w:type="pct"/>
            <w:tcBorders>
              <w:top w:val="single" w:sz="4" w:space="0" w:color="auto"/>
              <w:left w:val="nil"/>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3,411423</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103,4562</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(II) оксид</w:t>
            </w:r>
          </w:p>
        </w:tc>
        <w:tc>
          <w:tcPr>
            <w:tcW w:w="1136" w:type="pct"/>
            <w:tcBorders>
              <w:top w:val="single" w:sz="4" w:space="0" w:color="auto"/>
              <w:left w:val="nil"/>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0,55428</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16,80932</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Сера диоксид</w:t>
            </w:r>
          </w:p>
        </w:tc>
        <w:tc>
          <w:tcPr>
            <w:tcW w:w="1136" w:type="pct"/>
            <w:tcBorders>
              <w:top w:val="single" w:sz="4" w:space="0" w:color="auto"/>
              <w:left w:val="nil"/>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0,022957</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0,696194</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Углерод оксид</w:t>
            </w:r>
          </w:p>
        </w:tc>
        <w:tc>
          <w:tcPr>
            <w:tcW w:w="1136" w:type="pct"/>
            <w:tcBorders>
              <w:top w:val="single" w:sz="4" w:space="0" w:color="auto"/>
              <w:left w:val="nil"/>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2,826995</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85,73257</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Бенз/а/пирен</w:t>
            </w:r>
          </w:p>
        </w:tc>
        <w:tc>
          <w:tcPr>
            <w:tcW w:w="1136" w:type="pct"/>
            <w:tcBorders>
              <w:top w:val="single" w:sz="4" w:space="0" w:color="auto"/>
              <w:left w:val="nil"/>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5,53E-06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bottom"/>
          </w:tcPr>
          <w:p w:rsidR="00EC2C4C" w:rsidRPr="009A3F46" w:rsidRDefault="00EC2C4C" w:rsidP="00F26637">
            <w:pPr>
              <w:pStyle w:val="-3"/>
              <w:rPr>
                <w:sz w:val="24"/>
                <w:szCs w:val="24"/>
              </w:rPr>
            </w:pPr>
            <w:r w:rsidRPr="009A3F46">
              <w:rPr>
                <w:sz w:val="24"/>
                <w:szCs w:val="24"/>
              </w:rPr>
              <w:t>0,000168</w:t>
            </w:r>
          </w:p>
        </w:tc>
      </w:tr>
      <w:tr w:rsidR="00EC2C4C" w:rsidRPr="00B179C8" w:rsidTr="00F26637">
        <w:trPr>
          <w:trHeight w:val="284"/>
          <w:jc w:val="center"/>
        </w:trPr>
        <w:tc>
          <w:tcPr>
            <w:tcW w:w="1375" w:type="pct"/>
            <w:vMerge w:val="restart"/>
            <w:tcBorders>
              <w:top w:val="nil"/>
              <w:left w:val="single" w:sz="4" w:space="0" w:color="auto"/>
              <w:bottom w:val="single" w:sz="4" w:space="0" w:color="000000"/>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Котельная п. Марковский, д. 82</w:t>
            </w: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диоксид</w:t>
            </w:r>
          </w:p>
        </w:tc>
        <w:tc>
          <w:tcPr>
            <w:tcW w:w="1136" w:type="pct"/>
            <w:tcBorders>
              <w:top w:val="single" w:sz="4" w:space="0" w:color="auto"/>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0,004089</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0,124000</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Азот (II) оксид</w:t>
            </w:r>
          </w:p>
        </w:tc>
        <w:tc>
          <w:tcPr>
            <w:tcW w:w="1136" w:type="pct"/>
            <w:tcBorders>
              <w:top w:val="single" w:sz="4" w:space="0" w:color="auto"/>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0,123061</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3,732000</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Сера диоксид</w:t>
            </w:r>
          </w:p>
        </w:tc>
        <w:tc>
          <w:tcPr>
            <w:tcW w:w="1136" w:type="pct"/>
            <w:tcBorders>
              <w:top w:val="single" w:sz="4" w:space="0" w:color="auto"/>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0,004089</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0,124000</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Углерод оксид</w:t>
            </w:r>
          </w:p>
        </w:tc>
        <w:tc>
          <w:tcPr>
            <w:tcW w:w="1136" w:type="pct"/>
            <w:tcBorders>
              <w:top w:val="single" w:sz="4" w:space="0" w:color="auto"/>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0,004089</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0,124000</w:t>
            </w:r>
          </w:p>
        </w:tc>
      </w:tr>
      <w:tr w:rsidR="00EC2C4C" w:rsidRPr="00B179C8" w:rsidTr="00F26637">
        <w:trPr>
          <w:trHeight w:val="284"/>
          <w:jc w:val="center"/>
        </w:trPr>
        <w:tc>
          <w:tcPr>
            <w:tcW w:w="1375" w:type="pct"/>
            <w:vMerge/>
            <w:tcBorders>
              <w:top w:val="nil"/>
              <w:left w:val="single" w:sz="4" w:space="0" w:color="auto"/>
              <w:bottom w:val="single" w:sz="4" w:space="0" w:color="000000"/>
              <w:right w:val="single" w:sz="4" w:space="0" w:color="auto"/>
            </w:tcBorders>
            <w:vAlign w:val="center"/>
            <w:hideMark/>
          </w:tcPr>
          <w:p w:rsidR="00EC2C4C" w:rsidRPr="009A3F46" w:rsidRDefault="00EC2C4C" w:rsidP="00F26637">
            <w:pPr>
              <w:pStyle w:val="-3"/>
              <w:rPr>
                <w:sz w:val="24"/>
                <w:szCs w:val="24"/>
              </w:rPr>
            </w:pPr>
          </w:p>
        </w:tc>
        <w:tc>
          <w:tcPr>
            <w:tcW w:w="1356" w:type="pct"/>
            <w:tcBorders>
              <w:top w:val="nil"/>
              <w:left w:val="nil"/>
              <w:bottom w:val="single" w:sz="4" w:space="0" w:color="auto"/>
              <w:right w:val="single" w:sz="4" w:space="0" w:color="auto"/>
            </w:tcBorders>
            <w:shd w:val="clear" w:color="auto" w:fill="auto"/>
            <w:vAlign w:val="center"/>
            <w:hideMark/>
          </w:tcPr>
          <w:p w:rsidR="00EC2C4C" w:rsidRPr="009A3F46" w:rsidRDefault="00EC2C4C" w:rsidP="00F26637">
            <w:pPr>
              <w:pStyle w:val="-3"/>
              <w:rPr>
                <w:sz w:val="24"/>
                <w:szCs w:val="24"/>
              </w:rPr>
            </w:pPr>
            <w:r w:rsidRPr="009A3F46">
              <w:rPr>
                <w:sz w:val="24"/>
                <w:szCs w:val="24"/>
              </w:rPr>
              <w:t>Бенз/а/пирен</w:t>
            </w:r>
          </w:p>
        </w:tc>
        <w:tc>
          <w:tcPr>
            <w:tcW w:w="1136" w:type="pct"/>
            <w:tcBorders>
              <w:top w:val="single" w:sz="4" w:space="0" w:color="auto"/>
              <w:left w:val="nil"/>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0,000000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EC2C4C" w:rsidRPr="009A3F46" w:rsidRDefault="00EC2C4C" w:rsidP="00F26637">
            <w:pPr>
              <w:pStyle w:val="-3"/>
              <w:rPr>
                <w:sz w:val="24"/>
                <w:szCs w:val="24"/>
              </w:rPr>
            </w:pPr>
            <w:r w:rsidRPr="009A3F46">
              <w:rPr>
                <w:sz w:val="24"/>
                <w:szCs w:val="24"/>
              </w:rPr>
              <w:t>0,000000</w:t>
            </w:r>
          </w:p>
        </w:tc>
      </w:tr>
    </w:tbl>
    <w:p w:rsidR="00EC2C4C" w:rsidRPr="009A3F46" w:rsidRDefault="00EC2C4C" w:rsidP="009A3F46">
      <w:pPr>
        <w:pStyle w:val="ab"/>
        <w:spacing w:line="240" w:lineRule="auto"/>
        <w:rPr>
          <w:sz w:val="28"/>
          <w:szCs w:val="28"/>
        </w:rPr>
      </w:pPr>
    </w:p>
    <w:p w:rsidR="00EC2C4C" w:rsidRPr="009A3F46" w:rsidRDefault="00EC2C4C" w:rsidP="009A3F46">
      <w:pPr>
        <w:pStyle w:val="ab"/>
        <w:spacing w:line="240" w:lineRule="auto"/>
        <w:ind w:firstLine="709"/>
        <w:rPr>
          <w:sz w:val="28"/>
          <w:szCs w:val="28"/>
        </w:rPr>
      </w:pPr>
      <w:r w:rsidRPr="009A3F46">
        <w:rPr>
          <w:sz w:val="28"/>
          <w:szCs w:val="28"/>
        </w:rPr>
        <w:t xml:space="preserve">В качестве критериев для оценки воздействия приняты санитарно-гигиенические нормативы качества атмосферного воздуха в соответствии с постановлением Главного государственного санитарного врача </w:t>
      </w:r>
      <w:r w:rsidR="00755AE8" w:rsidRPr="009A3F46">
        <w:rPr>
          <w:sz w:val="28"/>
          <w:szCs w:val="28"/>
        </w:rPr>
        <w:t>РФ</w:t>
      </w:r>
      <w:r w:rsidRPr="009A3F46">
        <w:rPr>
          <w:sz w:val="28"/>
          <w:szCs w:val="28"/>
        </w:rPr>
        <w:t xml:space="preserve"> от 22</w:t>
      </w:r>
      <w:r w:rsidR="009018FE" w:rsidRPr="009A3F46">
        <w:rPr>
          <w:sz w:val="28"/>
          <w:szCs w:val="28"/>
        </w:rPr>
        <w:t xml:space="preserve"> декабря </w:t>
      </w:r>
      <w:r w:rsidRPr="009A3F46">
        <w:rPr>
          <w:sz w:val="28"/>
          <w:szCs w:val="28"/>
        </w:rPr>
        <w:t>2017 №165 «Об утверждении гигиенических нормативов ГН 2.1.6.3492-17 «Предельно допустимые концентрации (ПДК) загрязняющих веществ в атмосферном воздухе городских и сельских поселений».</w:t>
      </w:r>
    </w:p>
    <w:p w:rsidR="00EC2C4C" w:rsidRPr="009A3F46" w:rsidRDefault="00EC2C4C" w:rsidP="009A3F46">
      <w:pPr>
        <w:pStyle w:val="ab"/>
        <w:spacing w:line="240" w:lineRule="auto"/>
        <w:ind w:firstLine="709"/>
        <w:rPr>
          <w:sz w:val="28"/>
          <w:szCs w:val="28"/>
        </w:rPr>
      </w:pPr>
      <w:r w:rsidRPr="009A3F46">
        <w:rPr>
          <w:sz w:val="28"/>
          <w:szCs w:val="28"/>
        </w:rPr>
        <w:t>Результаты оценки воздействия выбросов загрязняющих веществ на атмосферный воздух от источников, выбранных ТЭЦ и котельных, обеспечивающих основное теплоснабжение Чайковского ГО, на существующее положение показали не превышение санитарно-гигиенических нормативов качества воздуха (ПДК) без учета и с учетом заданного фонового загрязнения на постах наблюдений.</w:t>
      </w:r>
    </w:p>
    <w:p w:rsidR="0041536F" w:rsidRPr="009A3F46" w:rsidRDefault="0041536F" w:rsidP="009A3F46">
      <w:pPr>
        <w:pStyle w:val="-03"/>
        <w:rPr>
          <w:sz w:val="28"/>
          <w:szCs w:val="28"/>
        </w:rPr>
      </w:pPr>
      <w:bookmarkStart w:id="67" w:name="_Toc145682607"/>
      <w:bookmarkStart w:id="68" w:name="_Toc153378708"/>
      <w:r w:rsidRPr="009A3F46">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67"/>
      <w:bookmarkEnd w:id="68"/>
    </w:p>
    <w:p w:rsidR="00EC2C4C" w:rsidRPr="009A3F46" w:rsidRDefault="00EC2C4C" w:rsidP="009A3F46">
      <w:pPr>
        <w:pStyle w:val="ab"/>
        <w:spacing w:line="240" w:lineRule="auto"/>
        <w:ind w:firstLine="709"/>
        <w:rPr>
          <w:sz w:val="28"/>
          <w:szCs w:val="28"/>
        </w:rPr>
      </w:pPr>
      <w:r w:rsidRPr="009A3F46">
        <w:rPr>
          <w:sz w:val="28"/>
          <w:szCs w:val="28"/>
        </w:rPr>
        <w:t>В связи с отнесением муниципального образования «Чайковский городской округ» Пермского края к ценовой зоне теплоснабжения Распоряжением Правительства РФ от 02</w:t>
      </w:r>
      <w:r w:rsidR="009018FE" w:rsidRPr="009A3F46">
        <w:rPr>
          <w:sz w:val="28"/>
          <w:szCs w:val="28"/>
        </w:rPr>
        <w:t xml:space="preserve"> ноября </w:t>
      </w:r>
      <w:r w:rsidRPr="009A3F46">
        <w:rPr>
          <w:sz w:val="28"/>
          <w:szCs w:val="28"/>
        </w:rPr>
        <w:t>2021 г. № 3126-р утвержден индикативный предельный уровень цен на тепловую энергию (мощность) по каждой системе теплоснабжения (постановление Министерства тарифного регулирования и энергетики Пермского края от 20</w:t>
      </w:r>
      <w:r w:rsidR="009018FE" w:rsidRPr="009A3F46">
        <w:rPr>
          <w:sz w:val="28"/>
          <w:szCs w:val="28"/>
        </w:rPr>
        <w:t xml:space="preserve"> ноября </w:t>
      </w:r>
      <w:r w:rsidRPr="009A3F46">
        <w:rPr>
          <w:sz w:val="28"/>
          <w:szCs w:val="28"/>
        </w:rPr>
        <w:t>2022</w:t>
      </w:r>
      <w:r w:rsidR="009018FE" w:rsidRPr="009A3F46">
        <w:rPr>
          <w:sz w:val="28"/>
          <w:szCs w:val="28"/>
        </w:rPr>
        <w:t xml:space="preserve"> г. </w:t>
      </w:r>
      <w:r w:rsidRPr="009A3F46">
        <w:rPr>
          <w:sz w:val="28"/>
          <w:szCs w:val="28"/>
        </w:rPr>
        <w:t xml:space="preserve"> № 199-т), приказами от 29</w:t>
      </w:r>
      <w:r w:rsidR="009018FE" w:rsidRPr="009A3F46">
        <w:rPr>
          <w:sz w:val="28"/>
          <w:szCs w:val="28"/>
        </w:rPr>
        <w:t xml:space="preserve"> августа </w:t>
      </w:r>
      <w:r w:rsidRPr="009A3F46">
        <w:rPr>
          <w:sz w:val="28"/>
          <w:szCs w:val="28"/>
        </w:rPr>
        <w:t xml:space="preserve">2022 </w:t>
      </w:r>
      <w:r w:rsidR="009018FE" w:rsidRPr="009A3F46">
        <w:rPr>
          <w:sz w:val="28"/>
          <w:szCs w:val="28"/>
        </w:rPr>
        <w:t xml:space="preserve">г. </w:t>
      </w:r>
      <w:r w:rsidRPr="009A3F46">
        <w:rPr>
          <w:sz w:val="28"/>
          <w:szCs w:val="28"/>
        </w:rPr>
        <w:t>№ 353, от 22</w:t>
      </w:r>
      <w:r w:rsidR="009018FE" w:rsidRPr="009A3F46">
        <w:rPr>
          <w:sz w:val="28"/>
          <w:szCs w:val="28"/>
        </w:rPr>
        <w:t xml:space="preserve"> декабря </w:t>
      </w:r>
      <w:r w:rsidRPr="009A3F46">
        <w:rPr>
          <w:sz w:val="28"/>
          <w:szCs w:val="28"/>
        </w:rPr>
        <w:t>2022</w:t>
      </w:r>
      <w:r w:rsidR="009018FE" w:rsidRPr="009A3F46">
        <w:rPr>
          <w:sz w:val="28"/>
          <w:szCs w:val="28"/>
        </w:rPr>
        <w:t xml:space="preserve"> г.</w:t>
      </w:r>
      <w:r w:rsidRPr="009A3F46">
        <w:rPr>
          <w:sz w:val="28"/>
          <w:szCs w:val="28"/>
        </w:rPr>
        <w:t xml:space="preserve"> № 553 филиала «Пермский» ПАО «Т Плюс» утверждены цены на тепловую энергию (мощность), поставляемую потребителям ЕТО филиала «Пермский» ПАО «Т Плюс».</w:t>
      </w:r>
    </w:p>
    <w:p w:rsidR="003A56E8" w:rsidRPr="009A3F46" w:rsidRDefault="003A56E8" w:rsidP="009A3F46">
      <w:pPr>
        <w:pStyle w:val="-0"/>
        <w:rPr>
          <w:sz w:val="28"/>
          <w:szCs w:val="28"/>
        </w:rPr>
      </w:pPr>
      <w:r w:rsidRPr="009A3F46">
        <w:rPr>
          <w:sz w:val="28"/>
          <w:szCs w:val="28"/>
        </w:rPr>
        <w:t>Сводные данные об индикативном предельном уровне цен и цен на тепловую энергию (мощность) для потребителей по каждой системе теплоснабжения в ценовой зоне муниципальное образование «Чайковский городской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05"/>
        <w:gridCol w:w="4042"/>
        <w:gridCol w:w="769"/>
        <w:gridCol w:w="769"/>
        <w:gridCol w:w="769"/>
        <w:gridCol w:w="768"/>
      </w:tblGrid>
      <w:tr w:rsidR="003A56E8" w:rsidRPr="00D116A0" w:rsidTr="00962AA1">
        <w:trPr>
          <w:cantSplit/>
          <w:trHeight w:val="1417"/>
          <w:tblHeader/>
        </w:trPr>
        <w:tc>
          <w:tcPr>
            <w:tcW w:w="920" w:type="pct"/>
            <w:vMerge w:val="restart"/>
            <w:shd w:val="clear" w:color="auto" w:fill="auto"/>
            <w:noWrap/>
            <w:vAlign w:val="center"/>
            <w:hideMark/>
          </w:tcPr>
          <w:p w:rsidR="003A56E8" w:rsidRPr="009A3F46" w:rsidRDefault="003A56E8" w:rsidP="00F26637">
            <w:pPr>
              <w:pStyle w:val="-3"/>
              <w:rPr>
                <w:b/>
                <w:sz w:val="24"/>
                <w:szCs w:val="24"/>
              </w:rPr>
            </w:pPr>
            <w:r w:rsidRPr="009A3F46">
              <w:rPr>
                <w:b/>
                <w:sz w:val="24"/>
                <w:szCs w:val="24"/>
              </w:rPr>
              <w:t>Категория потребителей</w:t>
            </w:r>
          </w:p>
        </w:tc>
        <w:tc>
          <w:tcPr>
            <w:tcW w:w="2317" w:type="pct"/>
            <w:vMerge w:val="restart"/>
            <w:shd w:val="clear" w:color="auto" w:fill="auto"/>
            <w:vAlign w:val="center"/>
            <w:hideMark/>
          </w:tcPr>
          <w:p w:rsidR="003A56E8" w:rsidRPr="009A3F46" w:rsidRDefault="003A56E8" w:rsidP="00F26637">
            <w:pPr>
              <w:pStyle w:val="-3"/>
              <w:rPr>
                <w:b/>
                <w:sz w:val="24"/>
                <w:szCs w:val="24"/>
              </w:rPr>
            </w:pPr>
            <w:r w:rsidRPr="009A3F46">
              <w:rPr>
                <w:b/>
                <w:sz w:val="24"/>
                <w:szCs w:val="24"/>
              </w:rPr>
              <w:t>Наименование показателя</w:t>
            </w:r>
          </w:p>
        </w:tc>
        <w:tc>
          <w:tcPr>
            <w:tcW w:w="441" w:type="pct"/>
            <w:shd w:val="clear" w:color="auto" w:fill="auto"/>
            <w:textDirection w:val="btLr"/>
            <w:vAlign w:val="center"/>
            <w:hideMark/>
          </w:tcPr>
          <w:p w:rsidR="003A56E8" w:rsidRPr="009A3F46" w:rsidRDefault="003A56E8" w:rsidP="003A56E8">
            <w:pPr>
              <w:pStyle w:val="-3"/>
              <w:ind w:left="113" w:right="113"/>
              <w:rPr>
                <w:b/>
                <w:spacing w:val="-10"/>
                <w:sz w:val="24"/>
                <w:szCs w:val="24"/>
              </w:rPr>
            </w:pPr>
            <w:r w:rsidRPr="009A3F46">
              <w:rPr>
                <w:b/>
                <w:spacing w:val="-10"/>
                <w:sz w:val="24"/>
                <w:szCs w:val="24"/>
              </w:rPr>
              <w:t>с 01.09.2022</w:t>
            </w:r>
            <w:r w:rsidRPr="009A3F46">
              <w:rPr>
                <w:b/>
                <w:spacing w:val="-10"/>
                <w:sz w:val="24"/>
                <w:szCs w:val="24"/>
              </w:rPr>
              <w:br/>
              <w:t>по 30.11.2022</w:t>
            </w:r>
          </w:p>
        </w:tc>
        <w:tc>
          <w:tcPr>
            <w:tcW w:w="441" w:type="pct"/>
            <w:shd w:val="clear" w:color="auto" w:fill="auto"/>
            <w:textDirection w:val="btLr"/>
            <w:vAlign w:val="center"/>
            <w:hideMark/>
          </w:tcPr>
          <w:p w:rsidR="003A56E8" w:rsidRPr="009A3F46" w:rsidRDefault="003A56E8" w:rsidP="003A56E8">
            <w:pPr>
              <w:pStyle w:val="-3"/>
              <w:ind w:left="113" w:right="113"/>
              <w:rPr>
                <w:b/>
                <w:spacing w:val="-10"/>
                <w:sz w:val="24"/>
                <w:szCs w:val="24"/>
              </w:rPr>
            </w:pPr>
            <w:r w:rsidRPr="009A3F46">
              <w:rPr>
                <w:b/>
                <w:spacing w:val="-10"/>
                <w:sz w:val="24"/>
                <w:szCs w:val="24"/>
              </w:rPr>
              <w:t>с 01.12.2022 по 31.12.2022</w:t>
            </w:r>
          </w:p>
        </w:tc>
        <w:tc>
          <w:tcPr>
            <w:tcW w:w="441" w:type="pct"/>
            <w:textDirection w:val="btLr"/>
            <w:vAlign w:val="center"/>
          </w:tcPr>
          <w:p w:rsidR="003A56E8" w:rsidRPr="009A3F46" w:rsidRDefault="003A56E8" w:rsidP="003A56E8">
            <w:pPr>
              <w:pStyle w:val="-3"/>
              <w:ind w:left="113" w:right="113"/>
              <w:rPr>
                <w:b/>
                <w:spacing w:val="-10"/>
                <w:sz w:val="24"/>
                <w:szCs w:val="24"/>
              </w:rPr>
            </w:pPr>
            <w:r w:rsidRPr="009A3F46">
              <w:rPr>
                <w:b/>
                <w:spacing w:val="-10"/>
                <w:sz w:val="24"/>
                <w:szCs w:val="24"/>
              </w:rPr>
              <w:t>с 01.01.2023 по 30.06.2023</w:t>
            </w:r>
          </w:p>
        </w:tc>
        <w:tc>
          <w:tcPr>
            <w:tcW w:w="440" w:type="pct"/>
            <w:textDirection w:val="btLr"/>
            <w:vAlign w:val="center"/>
          </w:tcPr>
          <w:p w:rsidR="003A56E8" w:rsidRPr="009A3F46" w:rsidRDefault="003A56E8" w:rsidP="003A56E8">
            <w:pPr>
              <w:pStyle w:val="-3"/>
              <w:ind w:left="113" w:right="113"/>
              <w:rPr>
                <w:b/>
                <w:spacing w:val="-10"/>
                <w:sz w:val="24"/>
                <w:szCs w:val="24"/>
              </w:rPr>
            </w:pPr>
            <w:r w:rsidRPr="009A3F46">
              <w:rPr>
                <w:b/>
                <w:spacing w:val="-10"/>
                <w:sz w:val="24"/>
                <w:szCs w:val="24"/>
              </w:rPr>
              <w:t>с 01.07.2023 по 31.12.2023</w:t>
            </w:r>
          </w:p>
        </w:tc>
      </w:tr>
      <w:tr w:rsidR="003A56E8" w:rsidRPr="00D116A0" w:rsidTr="00962AA1">
        <w:trPr>
          <w:trHeight w:val="283"/>
          <w:tblHeader/>
        </w:trPr>
        <w:tc>
          <w:tcPr>
            <w:tcW w:w="920" w:type="pct"/>
            <w:vMerge/>
            <w:shd w:val="clear" w:color="auto" w:fill="auto"/>
            <w:noWrap/>
            <w:vAlign w:val="center"/>
          </w:tcPr>
          <w:p w:rsidR="003A56E8" w:rsidRPr="009A3F46" w:rsidRDefault="003A56E8" w:rsidP="00F26637">
            <w:pPr>
              <w:pStyle w:val="-3"/>
              <w:rPr>
                <w:b/>
                <w:sz w:val="24"/>
                <w:szCs w:val="24"/>
              </w:rPr>
            </w:pPr>
          </w:p>
        </w:tc>
        <w:tc>
          <w:tcPr>
            <w:tcW w:w="2317" w:type="pct"/>
            <w:vMerge/>
            <w:shd w:val="clear" w:color="auto" w:fill="auto"/>
            <w:vAlign w:val="center"/>
          </w:tcPr>
          <w:p w:rsidR="003A56E8" w:rsidRPr="009A3F46" w:rsidRDefault="003A56E8" w:rsidP="00F26637">
            <w:pPr>
              <w:pStyle w:val="-3"/>
              <w:rPr>
                <w:b/>
                <w:sz w:val="24"/>
                <w:szCs w:val="24"/>
              </w:rPr>
            </w:pPr>
          </w:p>
        </w:tc>
        <w:tc>
          <w:tcPr>
            <w:tcW w:w="1763" w:type="pct"/>
            <w:gridSpan w:val="4"/>
            <w:shd w:val="clear" w:color="auto" w:fill="auto"/>
            <w:vAlign w:val="center"/>
          </w:tcPr>
          <w:p w:rsidR="003A56E8" w:rsidRPr="009A3F46" w:rsidRDefault="003A56E8" w:rsidP="003A56E8">
            <w:pPr>
              <w:pStyle w:val="-3"/>
              <w:rPr>
                <w:b/>
                <w:sz w:val="24"/>
                <w:szCs w:val="24"/>
              </w:rPr>
            </w:pPr>
            <w:r w:rsidRPr="009A3F46">
              <w:rPr>
                <w:b/>
                <w:sz w:val="24"/>
                <w:szCs w:val="24"/>
              </w:rPr>
              <w:t>руб./Гкал (без НДС)</w:t>
            </w:r>
          </w:p>
        </w:tc>
      </w:tr>
      <w:tr w:rsidR="003A56E8" w:rsidRPr="00D116A0" w:rsidTr="00962AA1">
        <w:trPr>
          <w:trHeight w:val="765"/>
        </w:trPr>
        <w:tc>
          <w:tcPr>
            <w:tcW w:w="920" w:type="pct"/>
            <w:vMerge w:val="restart"/>
            <w:shd w:val="clear" w:color="auto" w:fill="auto"/>
            <w:vAlign w:val="center"/>
            <w:hideMark/>
          </w:tcPr>
          <w:p w:rsidR="003A56E8" w:rsidRPr="009A3F46" w:rsidRDefault="003A56E8" w:rsidP="003A56E8">
            <w:pPr>
              <w:pStyle w:val="-3"/>
              <w:jc w:val="left"/>
              <w:rPr>
                <w:sz w:val="24"/>
                <w:szCs w:val="24"/>
              </w:rPr>
            </w:pPr>
            <w:r w:rsidRPr="009A3F46">
              <w:rPr>
                <w:sz w:val="24"/>
                <w:szCs w:val="24"/>
              </w:rPr>
              <w:t>Потребители филиала «Пермский» ПАО «Т Плюс» в СЦТ № 1-2 (г. Чайковский, производство ПАО «Т Плюс»)</w:t>
            </w:r>
          </w:p>
        </w:tc>
        <w:tc>
          <w:tcPr>
            <w:tcW w:w="2317" w:type="pct"/>
            <w:shd w:val="clear" w:color="auto" w:fill="auto"/>
            <w:vAlign w:val="center"/>
            <w:hideMark/>
          </w:tcPr>
          <w:p w:rsidR="003A56E8" w:rsidRPr="009A3F46" w:rsidRDefault="003A56E8" w:rsidP="00F26637">
            <w:pPr>
              <w:pStyle w:val="-3"/>
              <w:jc w:val="left"/>
              <w:rPr>
                <w:sz w:val="24"/>
                <w:szCs w:val="24"/>
              </w:rPr>
            </w:pPr>
            <w:r w:rsidRPr="009A3F46">
              <w:rPr>
                <w:sz w:val="24"/>
                <w:szCs w:val="24"/>
              </w:rPr>
              <w:t>Предельный уровень цены на тепловую энергию (мощность), утвержденный в ценовых зонах теплоснабжения поселения, городского округа, города федерального значения</w:t>
            </w:r>
          </w:p>
        </w:tc>
        <w:tc>
          <w:tcPr>
            <w:tcW w:w="441" w:type="pct"/>
            <w:shd w:val="clear" w:color="auto" w:fill="auto"/>
            <w:vAlign w:val="center"/>
            <w:hideMark/>
          </w:tcPr>
          <w:p w:rsidR="003A56E8" w:rsidRPr="009A3F46" w:rsidRDefault="003A56E8" w:rsidP="00F26637">
            <w:pPr>
              <w:pStyle w:val="-3"/>
              <w:rPr>
                <w:sz w:val="24"/>
                <w:szCs w:val="24"/>
              </w:rPr>
            </w:pPr>
            <w:r w:rsidRPr="009A3F46">
              <w:rPr>
                <w:sz w:val="24"/>
                <w:szCs w:val="24"/>
              </w:rPr>
              <w:t>1678,</w:t>
            </w:r>
            <w:r w:rsidR="00880F7C">
              <w:rPr>
                <w:sz w:val="24"/>
                <w:szCs w:val="24"/>
              </w:rPr>
              <w:t xml:space="preserve"> </w:t>
            </w:r>
            <w:r w:rsidRPr="009A3F46">
              <w:rPr>
                <w:sz w:val="24"/>
                <w:szCs w:val="24"/>
              </w:rPr>
              <w:t>22</w:t>
            </w:r>
          </w:p>
        </w:tc>
        <w:tc>
          <w:tcPr>
            <w:tcW w:w="441" w:type="pct"/>
            <w:shd w:val="clear" w:color="auto" w:fill="auto"/>
            <w:vAlign w:val="center"/>
            <w:hideMark/>
          </w:tcPr>
          <w:p w:rsidR="003A56E8" w:rsidRPr="009A3F46" w:rsidRDefault="003A56E8" w:rsidP="00F26637">
            <w:pPr>
              <w:pStyle w:val="-3"/>
              <w:rPr>
                <w:sz w:val="24"/>
                <w:szCs w:val="24"/>
              </w:rPr>
            </w:pPr>
            <w:r w:rsidRPr="009A3F46">
              <w:rPr>
                <w:sz w:val="24"/>
                <w:szCs w:val="24"/>
              </w:rPr>
              <w:t>2564,</w:t>
            </w:r>
            <w:r w:rsidR="00880F7C">
              <w:rPr>
                <w:sz w:val="24"/>
                <w:szCs w:val="24"/>
              </w:rPr>
              <w:t xml:space="preserve"> </w:t>
            </w:r>
            <w:r w:rsidRPr="009A3F46">
              <w:rPr>
                <w:sz w:val="24"/>
                <w:szCs w:val="24"/>
              </w:rPr>
              <w:t>81</w:t>
            </w:r>
          </w:p>
        </w:tc>
        <w:tc>
          <w:tcPr>
            <w:tcW w:w="441" w:type="pct"/>
            <w:vAlign w:val="center"/>
          </w:tcPr>
          <w:p w:rsidR="003A56E8" w:rsidRPr="009A3F46" w:rsidRDefault="003A56E8" w:rsidP="00F26637">
            <w:pPr>
              <w:pStyle w:val="-3"/>
              <w:rPr>
                <w:sz w:val="24"/>
                <w:szCs w:val="24"/>
              </w:rPr>
            </w:pPr>
            <w:r w:rsidRPr="009A3F46">
              <w:rPr>
                <w:sz w:val="24"/>
                <w:szCs w:val="24"/>
              </w:rPr>
              <w:t>2564,</w:t>
            </w:r>
            <w:r w:rsidR="00880F7C">
              <w:rPr>
                <w:sz w:val="24"/>
                <w:szCs w:val="24"/>
              </w:rPr>
              <w:t xml:space="preserve"> </w:t>
            </w:r>
            <w:r w:rsidRPr="009A3F46">
              <w:rPr>
                <w:sz w:val="24"/>
                <w:szCs w:val="24"/>
              </w:rPr>
              <w:t>81</w:t>
            </w:r>
          </w:p>
        </w:tc>
        <w:tc>
          <w:tcPr>
            <w:tcW w:w="440" w:type="pct"/>
            <w:vAlign w:val="center"/>
          </w:tcPr>
          <w:p w:rsidR="003A56E8" w:rsidRPr="009A3F46" w:rsidRDefault="003A56E8" w:rsidP="00F26637">
            <w:pPr>
              <w:pStyle w:val="-3"/>
              <w:rPr>
                <w:sz w:val="24"/>
                <w:szCs w:val="24"/>
              </w:rPr>
            </w:pPr>
            <w:r w:rsidRPr="009A3F46">
              <w:rPr>
                <w:sz w:val="24"/>
                <w:szCs w:val="24"/>
              </w:rPr>
              <w:t>2564,</w:t>
            </w:r>
            <w:r w:rsidR="00880F7C">
              <w:rPr>
                <w:sz w:val="24"/>
                <w:szCs w:val="24"/>
              </w:rPr>
              <w:t xml:space="preserve"> </w:t>
            </w:r>
            <w:r w:rsidRPr="009A3F46">
              <w:rPr>
                <w:sz w:val="24"/>
                <w:szCs w:val="24"/>
              </w:rPr>
              <w:t>81</w:t>
            </w:r>
          </w:p>
        </w:tc>
      </w:tr>
      <w:tr w:rsidR="00962AA1" w:rsidRPr="00D116A0" w:rsidTr="00962AA1">
        <w:trPr>
          <w:trHeight w:val="765"/>
        </w:trPr>
        <w:tc>
          <w:tcPr>
            <w:tcW w:w="920" w:type="pct"/>
            <w:vMerge/>
            <w:vAlign w:val="center"/>
            <w:hideMark/>
          </w:tcPr>
          <w:p w:rsidR="00962AA1" w:rsidRPr="009A3F46" w:rsidRDefault="00962AA1" w:rsidP="00962AA1">
            <w:pPr>
              <w:pStyle w:val="-3"/>
              <w:jc w:val="left"/>
              <w:rPr>
                <w:sz w:val="24"/>
                <w:szCs w:val="24"/>
              </w:rPr>
            </w:pPr>
          </w:p>
        </w:tc>
        <w:tc>
          <w:tcPr>
            <w:tcW w:w="2317" w:type="pct"/>
            <w:shd w:val="clear" w:color="auto" w:fill="auto"/>
            <w:vAlign w:val="center"/>
            <w:hideMark/>
          </w:tcPr>
          <w:p w:rsidR="00962AA1" w:rsidRPr="009A3F46" w:rsidRDefault="00962AA1" w:rsidP="00962AA1">
            <w:pPr>
              <w:pStyle w:val="-3"/>
              <w:jc w:val="left"/>
              <w:rPr>
                <w:sz w:val="24"/>
                <w:szCs w:val="24"/>
              </w:rPr>
            </w:pPr>
            <w:r w:rsidRPr="009A3F46">
              <w:rPr>
                <w:sz w:val="24"/>
                <w:szCs w:val="24"/>
              </w:rPr>
              <w:t>Фактическая цена на тепловую энергию в ценовой зоне теплоснабжения поселения, городского округа, города федерального значения</w:t>
            </w:r>
          </w:p>
        </w:tc>
        <w:tc>
          <w:tcPr>
            <w:tcW w:w="441" w:type="pct"/>
            <w:shd w:val="clear" w:color="auto" w:fill="auto"/>
            <w:vAlign w:val="center"/>
            <w:hideMark/>
          </w:tcPr>
          <w:p w:rsidR="00962AA1" w:rsidRPr="009A3F46" w:rsidRDefault="00962AA1" w:rsidP="00962AA1">
            <w:pPr>
              <w:pStyle w:val="-3"/>
              <w:rPr>
                <w:sz w:val="24"/>
                <w:szCs w:val="24"/>
              </w:rPr>
            </w:pPr>
            <w:r w:rsidRPr="009A3F46">
              <w:rPr>
                <w:sz w:val="24"/>
                <w:szCs w:val="24"/>
              </w:rPr>
              <w:t>1678,</w:t>
            </w:r>
            <w:r w:rsidR="00880F7C">
              <w:rPr>
                <w:sz w:val="24"/>
                <w:szCs w:val="24"/>
              </w:rPr>
              <w:t xml:space="preserve"> </w:t>
            </w:r>
            <w:r w:rsidRPr="009A3F46">
              <w:rPr>
                <w:sz w:val="24"/>
                <w:szCs w:val="24"/>
              </w:rPr>
              <w:t>22</w:t>
            </w:r>
          </w:p>
        </w:tc>
        <w:tc>
          <w:tcPr>
            <w:tcW w:w="441" w:type="pct"/>
            <w:tcBorders>
              <w:top w:val="nil"/>
              <w:left w:val="nil"/>
              <w:bottom w:val="single" w:sz="4" w:space="0" w:color="auto"/>
              <w:right w:val="single" w:sz="4" w:space="0" w:color="auto"/>
            </w:tcBorders>
            <w:shd w:val="clear" w:color="auto" w:fill="auto"/>
            <w:vAlign w:val="center"/>
            <w:hideMark/>
          </w:tcPr>
          <w:p w:rsidR="00962AA1" w:rsidRPr="009A3F46" w:rsidRDefault="00962AA1" w:rsidP="00962AA1">
            <w:pPr>
              <w:pStyle w:val="-3"/>
              <w:rPr>
                <w:sz w:val="24"/>
                <w:szCs w:val="24"/>
              </w:rPr>
            </w:pPr>
            <w:r>
              <w:rPr>
                <w:sz w:val="24"/>
                <w:szCs w:val="24"/>
              </w:rPr>
              <w:t>2255,</w:t>
            </w:r>
            <w:r w:rsidR="00880F7C">
              <w:rPr>
                <w:sz w:val="24"/>
                <w:szCs w:val="24"/>
              </w:rPr>
              <w:t xml:space="preserve"> </w:t>
            </w:r>
            <w:r>
              <w:rPr>
                <w:sz w:val="24"/>
                <w:szCs w:val="24"/>
              </w:rPr>
              <w:t>53</w:t>
            </w:r>
          </w:p>
        </w:tc>
        <w:tc>
          <w:tcPr>
            <w:tcW w:w="441" w:type="pct"/>
            <w:tcBorders>
              <w:top w:val="nil"/>
              <w:left w:val="nil"/>
              <w:bottom w:val="single" w:sz="4" w:space="0" w:color="auto"/>
              <w:right w:val="single" w:sz="4" w:space="0" w:color="auto"/>
            </w:tcBorders>
            <w:vAlign w:val="center"/>
          </w:tcPr>
          <w:p w:rsidR="00962AA1" w:rsidRPr="009A3F46" w:rsidRDefault="00962AA1" w:rsidP="00962AA1">
            <w:pPr>
              <w:pStyle w:val="-3"/>
              <w:rPr>
                <w:sz w:val="24"/>
                <w:szCs w:val="24"/>
              </w:rPr>
            </w:pPr>
            <w:r>
              <w:rPr>
                <w:sz w:val="24"/>
                <w:szCs w:val="24"/>
              </w:rPr>
              <w:t>2255,</w:t>
            </w:r>
            <w:r w:rsidR="00880F7C">
              <w:rPr>
                <w:sz w:val="24"/>
                <w:szCs w:val="24"/>
              </w:rPr>
              <w:t xml:space="preserve"> </w:t>
            </w:r>
            <w:r>
              <w:rPr>
                <w:sz w:val="24"/>
                <w:szCs w:val="24"/>
              </w:rPr>
              <w:t>53</w:t>
            </w:r>
          </w:p>
        </w:tc>
        <w:tc>
          <w:tcPr>
            <w:tcW w:w="440" w:type="pct"/>
            <w:tcBorders>
              <w:top w:val="nil"/>
              <w:left w:val="nil"/>
              <w:bottom w:val="single" w:sz="4" w:space="0" w:color="auto"/>
              <w:right w:val="single" w:sz="4" w:space="0" w:color="auto"/>
            </w:tcBorders>
            <w:vAlign w:val="center"/>
          </w:tcPr>
          <w:p w:rsidR="00962AA1" w:rsidRPr="009A3F46" w:rsidRDefault="00962AA1" w:rsidP="00962AA1">
            <w:pPr>
              <w:pStyle w:val="-3"/>
              <w:rPr>
                <w:sz w:val="24"/>
                <w:szCs w:val="24"/>
              </w:rPr>
            </w:pPr>
            <w:r>
              <w:rPr>
                <w:sz w:val="24"/>
                <w:szCs w:val="24"/>
              </w:rPr>
              <w:t>2255,</w:t>
            </w:r>
            <w:r w:rsidR="00880F7C">
              <w:rPr>
                <w:sz w:val="24"/>
                <w:szCs w:val="24"/>
              </w:rPr>
              <w:t xml:space="preserve"> </w:t>
            </w:r>
            <w:r>
              <w:rPr>
                <w:sz w:val="24"/>
                <w:szCs w:val="24"/>
              </w:rPr>
              <w:t>53</w:t>
            </w:r>
          </w:p>
        </w:tc>
      </w:tr>
      <w:tr w:rsidR="003A56E8" w:rsidRPr="00D116A0" w:rsidTr="00962AA1">
        <w:trPr>
          <w:trHeight w:val="765"/>
        </w:trPr>
        <w:tc>
          <w:tcPr>
            <w:tcW w:w="920" w:type="pct"/>
            <w:vMerge w:val="restart"/>
            <w:shd w:val="clear" w:color="auto" w:fill="auto"/>
            <w:vAlign w:val="center"/>
            <w:hideMark/>
          </w:tcPr>
          <w:p w:rsidR="003A56E8" w:rsidRPr="009A3F46" w:rsidRDefault="003A56E8" w:rsidP="003A56E8">
            <w:pPr>
              <w:pStyle w:val="-3"/>
              <w:jc w:val="left"/>
              <w:rPr>
                <w:sz w:val="24"/>
                <w:szCs w:val="24"/>
              </w:rPr>
            </w:pPr>
            <w:r w:rsidRPr="009A3F46">
              <w:rPr>
                <w:sz w:val="24"/>
                <w:szCs w:val="24"/>
              </w:rPr>
              <w:t>Потребители филиала «Пермский» ПАО «Т Плюс» в СЦТ № 3 (г. Чайковский, производство ООО «Текстиль-Энергия»)</w:t>
            </w:r>
          </w:p>
        </w:tc>
        <w:tc>
          <w:tcPr>
            <w:tcW w:w="2317" w:type="pct"/>
            <w:shd w:val="clear" w:color="auto" w:fill="auto"/>
            <w:vAlign w:val="center"/>
            <w:hideMark/>
          </w:tcPr>
          <w:p w:rsidR="003A56E8" w:rsidRPr="009A3F46" w:rsidRDefault="003A56E8" w:rsidP="00F26637">
            <w:pPr>
              <w:pStyle w:val="-3"/>
              <w:jc w:val="left"/>
              <w:rPr>
                <w:sz w:val="24"/>
                <w:szCs w:val="24"/>
              </w:rPr>
            </w:pPr>
            <w:r w:rsidRPr="009A3F46">
              <w:rPr>
                <w:sz w:val="24"/>
                <w:szCs w:val="24"/>
              </w:rPr>
              <w:t>Предельный уровень цены на тепловую энергию (мощность), утвержденный в ценовых зонах теплоснабжения поселения, городского округа, города федерального значения</w:t>
            </w:r>
          </w:p>
        </w:tc>
        <w:tc>
          <w:tcPr>
            <w:tcW w:w="441" w:type="pct"/>
            <w:shd w:val="clear" w:color="auto" w:fill="auto"/>
            <w:vAlign w:val="center"/>
            <w:hideMark/>
          </w:tcPr>
          <w:p w:rsidR="00880F7C" w:rsidRDefault="003A56E8" w:rsidP="00F26637">
            <w:pPr>
              <w:pStyle w:val="-3"/>
              <w:rPr>
                <w:sz w:val="24"/>
                <w:szCs w:val="24"/>
              </w:rPr>
            </w:pPr>
            <w:r w:rsidRPr="009A3F46">
              <w:rPr>
                <w:sz w:val="24"/>
                <w:szCs w:val="24"/>
              </w:rPr>
              <w:t>1571,</w:t>
            </w:r>
          </w:p>
          <w:p w:rsidR="003A56E8" w:rsidRPr="009A3F46" w:rsidRDefault="003A56E8" w:rsidP="00F26637">
            <w:pPr>
              <w:pStyle w:val="-3"/>
              <w:rPr>
                <w:sz w:val="24"/>
                <w:szCs w:val="24"/>
              </w:rPr>
            </w:pPr>
            <w:r w:rsidRPr="009A3F46">
              <w:rPr>
                <w:sz w:val="24"/>
                <w:szCs w:val="24"/>
              </w:rPr>
              <w:t>64</w:t>
            </w:r>
          </w:p>
        </w:tc>
        <w:tc>
          <w:tcPr>
            <w:tcW w:w="441" w:type="pct"/>
            <w:shd w:val="clear" w:color="auto" w:fill="auto"/>
            <w:vAlign w:val="center"/>
            <w:hideMark/>
          </w:tcPr>
          <w:p w:rsidR="00880F7C" w:rsidRDefault="003A56E8" w:rsidP="00F26637">
            <w:pPr>
              <w:pStyle w:val="-3"/>
              <w:rPr>
                <w:sz w:val="24"/>
                <w:szCs w:val="24"/>
              </w:rPr>
            </w:pPr>
            <w:r w:rsidRPr="009A3F46">
              <w:rPr>
                <w:sz w:val="24"/>
                <w:szCs w:val="24"/>
              </w:rPr>
              <w:t>2527,</w:t>
            </w:r>
          </w:p>
          <w:p w:rsidR="003A56E8" w:rsidRPr="009A3F46" w:rsidRDefault="003A56E8" w:rsidP="00F26637">
            <w:pPr>
              <w:pStyle w:val="-3"/>
              <w:rPr>
                <w:sz w:val="24"/>
                <w:szCs w:val="24"/>
              </w:rPr>
            </w:pPr>
            <w:r w:rsidRPr="009A3F46">
              <w:rPr>
                <w:sz w:val="24"/>
                <w:szCs w:val="24"/>
              </w:rPr>
              <w:t>83</w:t>
            </w:r>
          </w:p>
        </w:tc>
        <w:tc>
          <w:tcPr>
            <w:tcW w:w="441" w:type="pct"/>
            <w:vAlign w:val="center"/>
          </w:tcPr>
          <w:p w:rsidR="00880F7C" w:rsidRDefault="003A56E8" w:rsidP="00F26637">
            <w:pPr>
              <w:pStyle w:val="-3"/>
              <w:rPr>
                <w:sz w:val="24"/>
                <w:szCs w:val="24"/>
              </w:rPr>
            </w:pPr>
            <w:r w:rsidRPr="009A3F46">
              <w:rPr>
                <w:sz w:val="24"/>
                <w:szCs w:val="24"/>
              </w:rPr>
              <w:t>2527,</w:t>
            </w:r>
          </w:p>
          <w:p w:rsidR="003A56E8" w:rsidRPr="009A3F46" w:rsidRDefault="003A56E8" w:rsidP="00F26637">
            <w:pPr>
              <w:pStyle w:val="-3"/>
              <w:rPr>
                <w:sz w:val="24"/>
                <w:szCs w:val="24"/>
              </w:rPr>
            </w:pPr>
            <w:r w:rsidRPr="009A3F46">
              <w:rPr>
                <w:sz w:val="24"/>
                <w:szCs w:val="24"/>
              </w:rPr>
              <w:t>83</w:t>
            </w:r>
          </w:p>
        </w:tc>
        <w:tc>
          <w:tcPr>
            <w:tcW w:w="440" w:type="pct"/>
            <w:vAlign w:val="center"/>
          </w:tcPr>
          <w:p w:rsidR="00880F7C" w:rsidRDefault="003A56E8" w:rsidP="00F26637">
            <w:pPr>
              <w:pStyle w:val="-3"/>
              <w:rPr>
                <w:sz w:val="24"/>
                <w:szCs w:val="24"/>
              </w:rPr>
            </w:pPr>
            <w:r w:rsidRPr="009A3F46">
              <w:rPr>
                <w:sz w:val="24"/>
                <w:szCs w:val="24"/>
              </w:rPr>
              <w:t>2527,</w:t>
            </w:r>
          </w:p>
          <w:p w:rsidR="003A56E8" w:rsidRPr="009A3F46" w:rsidRDefault="003A56E8" w:rsidP="00F26637">
            <w:pPr>
              <w:pStyle w:val="-3"/>
              <w:rPr>
                <w:sz w:val="24"/>
                <w:szCs w:val="24"/>
              </w:rPr>
            </w:pPr>
            <w:r w:rsidRPr="009A3F46">
              <w:rPr>
                <w:sz w:val="24"/>
                <w:szCs w:val="24"/>
              </w:rPr>
              <w:t>83</w:t>
            </w:r>
          </w:p>
        </w:tc>
      </w:tr>
      <w:tr w:rsidR="00962AA1" w:rsidRPr="00D116A0" w:rsidTr="00773233">
        <w:trPr>
          <w:trHeight w:val="765"/>
        </w:trPr>
        <w:tc>
          <w:tcPr>
            <w:tcW w:w="920" w:type="pct"/>
            <w:vMerge/>
            <w:vAlign w:val="center"/>
            <w:hideMark/>
          </w:tcPr>
          <w:p w:rsidR="00962AA1" w:rsidRPr="009A3F46" w:rsidRDefault="00962AA1" w:rsidP="00962AA1">
            <w:pPr>
              <w:pStyle w:val="-3"/>
              <w:jc w:val="left"/>
              <w:rPr>
                <w:sz w:val="24"/>
                <w:szCs w:val="24"/>
              </w:rPr>
            </w:pPr>
          </w:p>
        </w:tc>
        <w:tc>
          <w:tcPr>
            <w:tcW w:w="2317" w:type="pct"/>
            <w:shd w:val="clear" w:color="auto" w:fill="auto"/>
            <w:vAlign w:val="center"/>
            <w:hideMark/>
          </w:tcPr>
          <w:p w:rsidR="00962AA1" w:rsidRPr="009A3F46" w:rsidRDefault="00962AA1" w:rsidP="00962AA1">
            <w:pPr>
              <w:pStyle w:val="-3"/>
              <w:jc w:val="left"/>
              <w:rPr>
                <w:sz w:val="24"/>
                <w:szCs w:val="24"/>
              </w:rPr>
            </w:pPr>
            <w:r w:rsidRPr="009A3F46">
              <w:rPr>
                <w:sz w:val="24"/>
                <w:szCs w:val="24"/>
              </w:rPr>
              <w:t>Фактическая цена на тепловую энергию в ценовой зоне теплоснабжения поселения, городского округа, города федерального значения</w:t>
            </w:r>
          </w:p>
        </w:tc>
        <w:tc>
          <w:tcPr>
            <w:tcW w:w="441" w:type="pct"/>
            <w:shd w:val="clear" w:color="auto" w:fill="auto"/>
            <w:vAlign w:val="center"/>
            <w:hideMark/>
          </w:tcPr>
          <w:p w:rsidR="00880F7C" w:rsidRDefault="00962AA1" w:rsidP="00962AA1">
            <w:pPr>
              <w:pStyle w:val="-3"/>
              <w:rPr>
                <w:sz w:val="24"/>
                <w:szCs w:val="24"/>
              </w:rPr>
            </w:pPr>
            <w:r w:rsidRPr="009A3F46">
              <w:rPr>
                <w:sz w:val="24"/>
                <w:szCs w:val="24"/>
              </w:rPr>
              <w:t>1571,</w:t>
            </w:r>
          </w:p>
          <w:p w:rsidR="00962AA1" w:rsidRPr="009A3F46" w:rsidRDefault="00962AA1" w:rsidP="00962AA1">
            <w:pPr>
              <w:pStyle w:val="-3"/>
              <w:rPr>
                <w:sz w:val="24"/>
                <w:szCs w:val="24"/>
              </w:rPr>
            </w:pPr>
            <w:r w:rsidRPr="009A3F46">
              <w:rPr>
                <w:sz w:val="24"/>
                <w:szCs w:val="24"/>
              </w:rPr>
              <w:t>64</w:t>
            </w:r>
          </w:p>
        </w:tc>
        <w:tc>
          <w:tcPr>
            <w:tcW w:w="441" w:type="pct"/>
            <w:tcBorders>
              <w:top w:val="nil"/>
              <w:left w:val="nil"/>
              <w:bottom w:val="single" w:sz="4" w:space="0" w:color="auto"/>
              <w:right w:val="single" w:sz="4" w:space="0" w:color="auto"/>
            </w:tcBorders>
            <w:shd w:val="clear" w:color="auto" w:fill="auto"/>
            <w:vAlign w:val="center"/>
            <w:hideMark/>
          </w:tcPr>
          <w:p w:rsidR="00880F7C" w:rsidRDefault="00962AA1" w:rsidP="00962AA1">
            <w:pPr>
              <w:pStyle w:val="-3"/>
              <w:rPr>
                <w:sz w:val="24"/>
                <w:szCs w:val="24"/>
              </w:rPr>
            </w:pPr>
            <w:r>
              <w:rPr>
                <w:sz w:val="24"/>
                <w:szCs w:val="24"/>
              </w:rPr>
              <w:t>2112,</w:t>
            </w:r>
          </w:p>
          <w:p w:rsidR="00962AA1" w:rsidRPr="009A3F46" w:rsidRDefault="00962AA1" w:rsidP="00962AA1">
            <w:pPr>
              <w:pStyle w:val="-3"/>
              <w:rPr>
                <w:sz w:val="24"/>
                <w:szCs w:val="24"/>
              </w:rPr>
            </w:pPr>
            <w:r>
              <w:rPr>
                <w:sz w:val="24"/>
                <w:szCs w:val="24"/>
              </w:rPr>
              <w:t>29</w:t>
            </w:r>
          </w:p>
        </w:tc>
        <w:tc>
          <w:tcPr>
            <w:tcW w:w="441" w:type="pct"/>
            <w:tcBorders>
              <w:top w:val="nil"/>
              <w:left w:val="nil"/>
              <w:bottom w:val="single" w:sz="4" w:space="0" w:color="auto"/>
              <w:right w:val="single" w:sz="4" w:space="0" w:color="auto"/>
            </w:tcBorders>
            <w:vAlign w:val="center"/>
          </w:tcPr>
          <w:p w:rsidR="00880F7C" w:rsidRDefault="00962AA1" w:rsidP="00962AA1">
            <w:pPr>
              <w:pStyle w:val="-3"/>
              <w:rPr>
                <w:sz w:val="24"/>
                <w:szCs w:val="24"/>
              </w:rPr>
            </w:pPr>
            <w:r>
              <w:rPr>
                <w:sz w:val="24"/>
                <w:szCs w:val="24"/>
              </w:rPr>
              <w:t>2112,</w:t>
            </w:r>
          </w:p>
          <w:p w:rsidR="00962AA1" w:rsidRPr="009A3F46" w:rsidRDefault="00962AA1" w:rsidP="00962AA1">
            <w:pPr>
              <w:pStyle w:val="-3"/>
              <w:rPr>
                <w:sz w:val="24"/>
                <w:szCs w:val="24"/>
              </w:rPr>
            </w:pPr>
            <w:r>
              <w:rPr>
                <w:sz w:val="24"/>
                <w:szCs w:val="24"/>
              </w:rPr>
              <w:t>29</w:t>
            </w:r>
          </w:p>
        </w:tc>
        <w:tc>
          <w:tcPr>
            <w:tcW w:w="440" w:type="pct"/>
            <w:tcBorders>
              <w:top w:val="nil"/>
              <w:left w:val="nil"/>
              <w:bottom w:val="single" w:sz="4" w:space="0" w:color="auto"/>
              <w:right w:val="single" w:sz="4" w:space="0" w:color="auto"/>
            </w:tcBorders>
            <w:vAlign w:val="center"/>
          </w:tcPr>
          <w:p w:rsidR="00962AA1" w:rsidRPr="009A3F46" w:rsidRDefault="00962AA1" w:rsidP="00962AA1">
            <w:pPr>
              <w:pStyle w:val="-3"/>
              <w:rPr>
                <w:sz w:val="24"/>
                <w:szCs w:val="24"/>
              </w:rPr>
            </w:pPr>
            <w:r>
              <w:rPr>
                <w:sz w:val="24"/>
                <w:szCs w:val="24"/>
              </w:rPr>
              <w:t>2 112,29</w:t>
            </w:r>
          </w:p>
        </w:tc>
      </w:tr>
      <w:tr w:rsidR="003A56E8" w:rsidRPr="00D116A0" w:rsidTr="00962AA1">
        <w:trPr>
          <w:trHeight w:val="765"/>
        </w:trPr>
        <w:tc>
          <w:tcPr>
            <w:tcW w:w="920" w:type="pct"/>
            <w:vMerge w:val="restart"/>
            <w:shd w:val="clear" w:color="auto" w:fill="auto"/>
            <w:vAlign w:val="center"/>
            <w:hideMark/>
          </w:tcPr>
          <w:p w:rsidR="003A56E8" w:rsidRPr="009A3F46" w:rsidRDefault="003A56E8" w:rsidP="003A56E8">
            <w:pPr>
              <w:pStyle w:val="-3"/>
              <w:jc w:val="left"/>
              <w:rPr>
                <w:sz w:val="24"/>
                <w:szCs w:val="24"/>
              </w:rPr>
            </w:pPr>
            <w:r w:rsidRPr="009A3F46">
              <w:rPr>
                <w:sz w:val="24"/>
                <w:szCs w:val="24"/>
              </w:rPr>
              <w:t xml:space="preserve">Потребители филиала «Пермский» ПАО «Т Плюс» в СЦТ № 4 (с. Ольховка, </w:t>
            </w:r>
            <w:r w:rsidR="00880F7C" w:rsidRPr="0031568B">
              <w:rPr>
                <w:sz w:val="24"/>
                <w:szCs w:val="24"/>
              </w:rPr>
              <w:t>г. Чайковский, производство ПАО «Т Плюс»</w:t>
            </w:r>
            <w:r w:rsidR="00880F7C">
              <w:rPr>
                <w:sz w:val="24"/>
                <w:szCs w:val="24"/>
              </w:rPr>
              <w:t>)</w:t>
            </w:r>
          </w:p>
        </w:tc>
        <w:tc>
          <w:tcPr>
            <w:tcW w:w="2317" w:type="pct"/>
            <w:shd w:val="clear" w:color="auto" w:fill="auto"/>
            <w:vAlign w:val="center"/>
            <w:hideMark/>
          </w:tcPr>
          <w:p w:rsidR="003A56E8" w:rsidRPr="009A3F46" w:rsidRDefault="003A56E8" w:rsidP="00F26637">
            <w:pPr>
              <w:pStyle w:val="-3"/>
              <w:jc w:val="left"/>
              <w:rPr>
                <w:sz w:val="24"/>
                <w:szCs w:val="24"/>
              </w:rPr>
            </w:pPr>
            <w:r w:rsidRPr="009A3F46">
              <w:rPr>
                <w:sz w:val="24"/>
                <w:szCs w:val="24"/>
              </w:rPr>
              <w:t>Предельный уровень цены на тепловую энергию (мощность), утвержденный в ценовых зонах теплоснабжения поселения, городского округа, города федерального значения</w:t>
            </w:r>
          </w:p>
        </w:tc>
        <w:tc>
          <w:tcPr>
            <w:tcW w:w="441" w:type="pct"/>
            <w:shd w:val="clear" w:color="auto" w:fill="auto"/>
            <w:vAlign w:val="center"/>
            <w:hideMark/>
          </w:tcPr>
          <w:p w:rsidR="00880F7C" w:rsidRDefault="003A56E8" w:rsidP="00F26637">
            <w:pPr>
              <w:pStyle w:val="-3"/>
              <w:rPr>
                <w:sz w:val="24"/>
                <w:szCs w:val="24"/>
              </w:rPr>
            </w:pPr>
            <w:r w:rsidRPr="009A3F46">
              <w:rPr>
                <w:sz w:val="24"/>
                <w:szCs w:val="24"/>
              </w:rPr>
              <w:t>1375,</w:t>
            </w:r>
          </w:p>
          <w:p w:rsidR="003A56E8" w:rsidRPr="009A3F46" w:rsidRDefault="003A56E8" w:rsidP="00F26637">
            <w:pPr>
              <w:pStyle w:val="-3"/>
              <w:rPr>
                <w:sz w:val="24"/>
                <w:szCs w:val="24"/>
              </w:rPr>
            </w:pPr>
            <w:r w:rsidRPr="009A3F46">
              <w:rPr>
                <w:sz w:val="24"/>
                <w:szCs w:val="24"/>
              </w:rPr>
              <w:t>89</w:t>
            </w:r>
          </w:p>
        </w:tc>
        <w:tc>
          <w:tcPr>
            <w:tcW w:w="441" w:type="pct"/>
            <w:shd w:val="clear" w:color="auto" w:fill="auto"/>
            <w:vAlign w:val="center"/>
            <w:hideMark/>
          </w:tcPr>
          <w:p w:rsidR="00880F7C" w:rsidRDefault="003A56E8" w:rsidP="00F26637">
            <w:pPr>
              <w:pStyle w:val="-3"/>
              <w:rPr>
                <w:sz w:val="24"/>
                <w:szCs w:val="24"/>
              </w:rPr>
            </w:pPr>
            <w:r w:rsidRPr="009A3F46">
              <w:rPr>
                <w:sz w:val="24"/>
                <w:szCs w:val="24"/>
              </w:rPr>
              <w:t>2212,</w:t>
            </w:r>
          </w:p>
          <w:p w:rsidR="003A56E8" w:rsidRPr="009A3F46" w:rsidRDefault="003A56E8" w:rsidP="00F26637">
            <w:pPr>
              <w:pStyle w:val="-3"/>
              <w:rPr>
                <w:sz w:val="24"/>
                <w:szCs w:val="24"/>
              </w:rPr>
            </w:pPr>
            <w:r w:rsidRPr="009A3F46">
              <w:rPr>
                <w:sz w:val="24"/>
                <w:szCs w:val="24"/>
              </w:rPr>
              <w:t>99</w:t>
            </w:r>
          </w:p>
        </w:tc>
        <w:tc>
          <w:tcPr>
            <w:tcW w:w="441" w:type="pct"/>
            <w:vAlign w:val="center"/>
          </w:tcPr>
          <w:p w:rsidR="00880F7C" w:rsidRDefault="003A56E8" w:rsidP="00F26637">
            <w:pPr>
              <w:pStyle w:val="-3"/>
              <w:rPr>
                <w:sz w:val="24"/>
                <w:szCs w:val="24"/>
              </w:rPr>
            </w:pPr>
            <w:r w:rsidRPr="009A3F46">
              <w:rPr>
                <w:sz w:val="24"/>
                <w:szCs w:val="24"/>
              </w:rPr>
              <w:t>2212,</w:t>
            </w:r>
          </w:p>
          <w:p w:rsidR="003A56E8" w:rsidRPr="009A3F46" w:rsidRDefault="003A56E8" w:rsidP="00F26637">
            <w:pPr>
              <w:pStyle w:val="-3"/>
              <w:rPr>
                <w:sz w:val="24"/>
                <w:szCs w:val="24"/>
              </w:rPr>
            </w:pPr>
            <w:r w:rsidRPr="009A3F46">
              <w:rPr>
                <w:sz w:val="24"/>
                <w:szCs w:val="24"/>
              </w:rPr>
              <w:t>99</w:t>
            </w:r>
          </w:p>
        </w:tc>
        <w:tc>
          <w:tcPr>
            <w:tcW w:w="440" w:type="pct"/>
            <w:vAlign w:val="center"/>
          </w:tcPr>
          <w:p w:rsidR="00880F7C" w:rsidRDefault="003A56E8" w:rsidP="00F26637">
            <w:pPr>
              <w:pStyle w:val="-3"/>
              <w:rPr>
                <w:sz w:val="24"/>
                <w:szCs w:val="24"/>
              </w:rPr>
            </w:pPr>
            <w:r w:rsidRPr="009A3F46">
              <w:rPr>
                <w:sz w:val="24"/>
                <w:szCs w:val="24"/>
              </w:rPr>
              <w:t>2212,</w:t>
            </w:r>
          </w:p>
          <w:p w:rsidR="003A56E8" w:rsidRPr="009A3F46" w:rsidRDefault="003A56E8" w:rsidP="00F26637">
            <w:pPr>
              <w:pStyle w:val="-3"/>
              <w:rPr>
                <w:sz w:val="24"/>
                <w:szCs w:val="24"/>
              </w:rPr>
            </w:pPr>
            <w:r w:rsidRPr="009A3F46">
              <w:rPr>
                <w:sz w:val="24"/>
                <w:szCs w:val="24"/>
              </w:rPr>
              <w:t>99</w:t>
            </w:r>
          </w:p>
        </w:tc>
      </w:tr>
      <w:tr w:rsidR="006064DD" w:rsidRPr="00D116A0" w:rsidTr="006064DD">
        <w:trPr>
          <w:trHeight w:val="765"/>
        </w:trPr>
        <w:tc>
          <w:tcPr>
            <w:tcW w:w="920" w:type="pct"/>
            <w:vMerge/>
            <w:vAlign w:val="center"/>
            <w:hideMark/>
          </w:tcPr>
          <w:p w:rsidR="006064DD" w:rsidRPr="009A3F46" w:rsidRDefault="006064DD" w:rsidP="006064DD">
            <w:pPr>
              <w:pStyle w:val="-3"/>
              <w:jc w:val="left"/>
              <w:rPr>
                <w:sz w:val="24"/>
                <w:szCs w:val="24"/>
              </w:rPr>
            </w:pPr>
          </w:p>
        </w:tc>
        <w:tc>
          <w:tcPr>
            <w:tcW w:w="2317" w:type="pct"/>
            <w:shd w:val="clear" w:color="auto" w:fill="auto"/>
            <w:vAlign w:val="center"/>
            <w:hideMark/>
          </w:tcPr>
          <w:p w:rsidR="006064DD" w:rsidRPr="009A3F46" w:rsidRDefault="006064DD" w:rsidP="006064DD">
            <w:pPr>
              <w:pStyle w:val="-3"/>
              <w:jc w:val="left"/>
              <w:rPr>
                <w:sz w:val="24"/>
                <w:szCs w:val="24"/>
              </w:rPr>
            </w:pPr>
            <w:r w:rsidRPr="009A3F46">
              <w:rPr>
                <w:sz w:val="24"/>
                <w:szCs w:val="24"/>
              </w:rPr>
              <w:t>Фактическая цена на тепловую энергию в ценовой зоне теплоснабжения поселения, городского округа, города федерального значения</w:t>
            </w:r>
          </w:p>
        </w:tc>
        <w:tc>
          <w:tcPr>
            <w:tcW w:w="441" w:type="pct"/>
            <w:shd w:val="clear" w:color="auto" w:fill="auto"/>
            <w:vAlign w:val="center"/>
            <w:hideMark/>
          </w:tcPr>
          <w:p w:rsidR="006064DD" w:rsidRPr="009A3F46" w:rsidRDefault="006064DD" w:rsidP="006064DD">
            <w:pPr>
              <w:pStyle w:val="-3"/>
              <w:rPr>
                <w:sz w:val="24"/>
                <w:szCs w:val="24"/>
              </w:rPr>
            </w:pPr>
            <w:r w:rsidRPr="009A3F46">
              <w:rPr>
                <w:sz w:val="24"/>
                <w:szCs w:val="24"/>
              </w:rPr>
              <w:t>1375,</w:t>
            </w:r>
            <w:r w:rsidR="00880F7C">
              <w:rPr>
                <w:sz w:val="24"/>
                <w:szCs w:val="24"/>
              </w:rPr>
              <w:t xml:space="preserve"> </w:t>
            </w:r>
            <w:r w:rsidRPr="009A3F46">
              <w:rPr>
                <w:sz w:val="24"/>
                <w:szCs w:val="24"/>
              </w:rPr>
              <w:t>89</w:t>
            </w:r>
          </w:p>
        </w:tc>
        <w:tc>
          <w:tcPr>
            <w:tcW w:w="441" w:type="pct"/>
            <w:shd w:val="clear" w:color="auto" w:fill="auto"/>
            <w:vAlign w:val="center"/>
            <w:hideMark/>
          </w:tcPr>
          <w:p w:rsidR="006064DD" w:rsidRPr="009A3F46" w:rsidRDefault="006064DD" w:rsidP="006064DD">
            <w:pPr>
              <w:pStyle w:val="-3"/>
              <w:rPr>
                <w:sz w:val="24"/>
                <w:szCs w:val="24"/>
              </w:rPr>
            </w:pPr>
            <w:r w:rsidRPr="00B65A75">
              <w:rPr>
                <w:sz w:val="24"/>
                <w:szCs w:val="24"/>
              </w:rPr>
              <w:t>1819,</w:t>
            </w:r>
            <w:r w:rsidR="00880F7C">
              <w:rPr>
                <w:sz w:val="24"/>
                <w:szCs w:val="24"/>
              </w:rPr>
              <w:t xml:space="preserve"> </w:t>
            </w:r>
            <w:r w:rsidRPr="00B65A75">
              <w:rPr>
                <w:sz w:val="24"/>
                <w:szCs w:val="24"/>
              </w:rPr>
              <w:t>20</w:t>
            </w:r>
          </w:p>
        </w:tc>
        <w:tc>
          <w:tcPr>
            <w:tcW w:w="441" w:type="pct"/>
            <w:vAlign w:val="center"/>
          </w:tcPr>
          <w:p w:rsidR="006064DD" w:rsidRPr="009A3F46" w:rsidRDefault="006064DD" w:rsidP="006064DD">
            <w:pPr>
              <w:pStyle w:val="-3"/>
              <w:rPr>
                <w:sz w:val="24"/>
                <w:szCs w:val="24"/>
              </w:rPr>
            </w:pPr>
            <w:r w:rsidRPr="00B65A75">
              <w:rPr>
                <w:sz w:val="24"/>
                <w:szCs w:val="24"/>
              </w:rPr>
              <w:t>1819,</w:t>
            </w:r>
            <w:r w:rsidR="00880F7C">
              <w:rPr>
                <w:sz w:val="24"/>
                <w:szCs w:val="24"/>
              </w:rPr>
              <w:t xml:space="preserve"> </w:t>
            </w:r>
            <w:r w:rsidRPr="00B65A75">
              <w:rPr>
                <w:sz w:val="24"/>
                <w:szCs w:val="24"/>
              </w:rPr>
              <w:t>20</w:t>
            </w:r>
          </w:p>
        </w:tc>
        <w:tc>
          <w:tcPr>
            <w:tcW w:w="440" w:type="pct"/>
            <w:vAlign w:val="center"/>
          </w:tcPr>
          <w:p w:rsidR="00880F7C" w:rsidRDefault="006064DD" w:rsidP="006064DD">
            <w:pPr>
              <w:pStyle w:val="-3"/>
              <w:rPr>
                <w:sz w:val="24"/>
                <w:szCs w:val="24"/>
              </w:rPr>
            </w:pPr>
            <w:r w:rsidRPr="00B65A75">
              <w:rPr>
                <w:sz w:val="24"/>
                <w:szCs w:val="24"/>
              </w:rPr>
              <w:t>1819,</w:t>
            </w:r>
          </w:p>
          <w:p w:rsidR="006064DD" w:rsidRPr="009A3F46" w:rsidRDefault="006064DD" w:rsidP="006064DD">
            <w:pPr>
              <w:pStyle w:val="-3"/>
              <w:rPr>
                <w:sz w:val="24"/>
                <w:szCs w:val="24"/>
              </w:rPr>
            </w:pPr>
            <w:r w:rsidRPr="00B65A75">
              <w:rPr>
                <w:sz w:val="24"/>
                <w:szCs w:val="24"/>
              </w:rPr>
              <w:t>20</w:t>
            </w:r>
          </w:p>
        </w:tc>
      </w:tr>
      <w:tr w:rsidR="003A56E8" w:rsidRPr="00D116A0" w:rsidTr="00962AA1">
        <w:trPr>
          <w:trHeight w:val="765"/>
        </w:trPr>
        <w:tc>
          <w:tcPr>
            <w:tcW w:w="920" w:type="pct"/>
            <w:vMerge w:val="restart"/>
            <w:shd w:val="clear" w:color="auto" w:fill="auto"/>
            <w:vAlign w:val="center"/>
            <w:hideMark/>
          </w:tcPr>
          <w:p w:rsidR="003A56E8" w:rsidRPr="009A3F46" w:rsidRDefault="003A56E8" w:rsidP="003A56E8">
            <w:pPr>
              <w:pStyle w:val="-3"/>
              <w:jc w:val="left"/>
              <w:rPr>
                <w:sz w:val="24"/>
                <w:szCs w:val="24"/>
              </w:rPr>
            </w:pPr>
            <w:r w:rsidRPr="009A3F46">
              <w:rPr>
                <w:sz w:val="24"/>
                <w:szCs w:val="24"/>
              </w:rPr>
              <w:t>Потребители филиала «Пермский» ПАО «Т Плюс» в СЦТ № 14 (Чайковский городской округ, п. Марковский)</w:t>
            </w:r>
          </w:p>
        </w:tc>
        <w:tc>
          <w:tcPr>
            <w:tcW w:w="2317" w:type="pct"/>
            <w:shd w:val="clear" w:color="auto" w:fill="auto"/>
            <w:vAlign w:val="center"/>
            <w:hideMark/>
          </w:tcPr>
          <w:p w:rsidR="003A56E8" w:rsidRPr="009A3F46" w:rsidRDefault="003A56E8" w:rsidP="00F26637">
            <w:pPr>
              <w:pStyle w:val="-3"/>
              <w:jc w:val="left"/>
              <w:rPr>
                <w:sz w:val="24"/>
                <w:szCs w:val="24"/>
              </w:rPr>
            </w:pPr>
            <w:r w:rsidRPr="009A3F46">
              <w:rPr>
                <w:sz w:val="24"/>
                <w:szCs w:val="24"/>
              </w:rPr>
              <w:t>Предельный уровень цены на тепловую энергию (мощность), утвержденный в ценовых зонах теплоснабжения поселения, городского округа, города федерального значения</w:t>
            </w:r>
          </w:p>
        </w:tc>
        <w:tc>
          <w:tcPr>
            <w:tcW w:w="441" w:type="pct"/>
            <w:shd w:val="clear" w:color="auto" w:fill="auto"/>
            <w:vAlign w:val="center"/>
            <w:hideMark/>
          </w:tcPr>
          <w:p w:rsidR="003A56E8" w:rsidRPr="009A3F46" w:rsidRDefault="003A56E8" w:rsidP="00F26637">
            <w:pPr>
              <w:pStyle w:val="-3"/>
              <w:rPr>
                <w:sz w:val="24"/>
                <w:szCs w:val="24"/>
              </w:rPr>
            </w:pPr>
            <w:r w:rsidRPr="009A3F46">
              <w:rPr>
                <w:sz w:val="24"/>
                <w:szCs w:val="24"/>
              </w:rPr>
              <w:t>1430,</w:t>
            </w:r>
            <w:r w:rsidR="00880F7C">
              <w:rPr>
                <w:sz w:val="24"/>
                <w:szCs w:val="24"/>
              </w:rPr>
              <w:t xml:space="preserve"> </w:t>
            </w:r>
            <w:r w:rsidRPr="009A3F46">
              <w:rPr>
                <w:sz w:val="24"/>
                <w:szCs w:val="24"/>
              </w:rPr>
              <w:t>96</w:t>
            </w:r>
          </w:p>
        </w:tc>
        <w:tc>
          <w:tcPr>
            <w:tcW w:w="441" w:type="pct"/>
            <w:shd w:val="clear" w:color="auto" w:fill="auto"/>
            <w:vAlign w:val="center"/>
            <w:hideMark/>
          </w:tcPr>
          <w:p w:rsidR="00880F7C" w:rsidRDefault="003A56E8" w:rsidP="00F26637">
            <w:pPr>
              <w:pStyle w:val="-3"/>
              <w:rPr>
                <w:sz w:val="24"/>
                <w:szCs w:val="24"/>
              </w:rPr>
            </w:pPr>
            <w:r w:rsidRPr="009A3F46">
              <w:rPr>
                <w:sz w:val="24"/>
                <w:szCs w:val="24"/>
              </w:rPr>
              <w:t>2301,</w:t>
            </w:r>
          </w:p>
          <w:p w:rsidR="003A56E8" w:rsidRPr="009A3F46" w:rsidRDefault="003A56E8" w:rsidP="00F26637">
            <w:pPr>
              <w:pStyle w:val="-3"/>
              <w:rPr>
                <w:sz w:val="24"/>
                <w:szCs w:val="24"/>
              </w:rPr>
            </w:pPr>
            <w:r w:rsidRPr="009A3F46">
              <w:rPr>
                <w:sz w:val="24"/>
                <w:szCs w:val="24"/>
              </w:rPr>
              <w:t>57</w:t>
            </w:r>
          </w:p>
        </w:tc>
        <w:tc>
          <w:tcPr>
            <w:tcW w:w="441" w:type="pct"/>
            <w:vAlign w:val="center"/>
          </w:tcPr>
          <w:p w:rsidR="00880F7C" w:rsidRDefault="003A56E8" w:rsidP="00F26637">
            <w:pPr>
              <w:pStyle w:val="-3"/>
              <w:rPr>
                <w:sz w:val="24"/>
                <w:szCs w:val="24"/>
              </w:rPr>
            </w:pPr>
            <w:r w:rsidRPr="009A3F46">
              <w:rPr>
                <w:sz w:val="24"/>
                <w:szCs w:val="24"/>
              </w:rPr>
              <w:t>2301,</w:t>
            </w:r>
          </w:p>
          <w:p w:rsidR="003A56E8" w:rsidRPr="009A3F46" w:rsidRDefault="003A56E8" w:rsidP="00F26637">
            <w:pPr>
              <w:pStyle w:val="-3"/>
              <w:rPr>
                <w:sz w:val="24"/>
                <w:szCs w:val="24"/>
              </w:rPr>
            </w:pPr>
            <w:r w:rsidRPr="009A3F46">
              <w:rPr>
                <w:sz w:val="24"/>
                <w:szCs w:val="24"/>
              </w:rPr>
              <w:t>57</w:t>
            </w:r>
          </w:p>
        </w:tc>
        <w:tc>
          <w:tcPr>
            <w:tcW w:w="440" w:type="pct"/>
            <w:vAlign w:val="center"/>
          </w:tcPr>
          <w:p w:rsidR="00880F7C" w:rsidRDefault="003A56E8" w:rsidP="00F26637">
            <w:pPr>
              <w:pStyle w:val="-3"/>
              <w:rPr>
                <w:sz w:val="24"/>
                <w:szCs w:val="24"/>
              </w:rPr>
            </w:pPr>
            <w:r w:rsidRPr="009A3F46">
              <w:rPr>
                <w:sz w:val="24"/>
                <w:szCs w:val="24"/>
              </w:rPr>
              <w:t>2301,</w:t>
            </w:r>
          </w:p>
          <w:p w:rsidR="003A56E8" w:rsidRPr="009A3F46" w:rsidRDefault="003A56E8" w:rsidP="00F26637">
            <w:pPr>
              <w:pStyle w:val="-3"/>
              <w:rPr>
                <w:sz w:val="24"/>
                <w:szCs w:val="24"/>
              </w:rPr>
            </w:pPr>
            <w:r w:rsidRPr="009A3F46">
              <w:rPr>
                <w:sz w:val="24"/>
                <w:szCs w:val="24"/>
              </w:rPr>
              <w:t>57</w:t>
            </w:r>
          </w:p>
        </w:tc>
      </w:tr>
      <w:tr w:rsidR="00880F7C" w:rsidRPr="00D116A0" w:rsidTr="00773233">
        <w:trPr>
          <w:trHeight w:val="765"/>
        </w:trPr>
        <w:tc>
          <w:tcPr>
            <w:tcW w:w="920" w:type="pct"/>
            <w:vMerge/>
            <w:vAlign w:val="center"/>
            <w:hideMark/>
          </w:tcPr>
          <w:p w:rsidR="00880F7C" w:rsidRPr="009A3F46" w:rsidRDefault="00880F7C" w:rsidP="00880F7C">
            <w:pPr>
              <w:pStyle w:val="-3"/>
              <w:rPr>
                <w:sz w:val="24"/>
                <w:szCs w:val="24"/>
              </w:rPr>
            </w:pPr>
          </w:p>
        </w:tc>
        <w:tc>
          <w:tcPr>
            <w:tcW w:w="2317" w:type="pct"/>
            <w:shd w:val="clear" w:color="auto" w:fill="auto"/>
            <w:vAlign w:val="center"/>
            <w:hideMark/>
          </w:tcPr>
          <w:p w:rsidR="00880F7C" w:rsidRPr="009A3F46" w:rsidRDefault="00880F7C" w:rsidP="00880F7C">
            <w:pPr>
              <w:pStyle w:val="-3"/>
              <w:jc w:val="left"/>
              <w:rPr>
                <w:sz w:val="24"/>
                <w:szCs w:val="24"/>
              </w:rPr>
            </w:pPr>
            <w:r w:rsidRPr="009A3F46">
              <w:rPr>
                <w:sz w:val="24"/>
                <w:szCs w:val="24"/>
              </w:rPr>
              <w:t>Фактическая цена на тепловую энергию в ценовой зоне теплоснабжения поселения, городского округа, города федерального значения</w:t>
            </w:r>
          </w:p>
        </w:tc>
        <w:tc>
          <w:tcPr>
            <w:tcW w:w="441" w:type="pct"/>
            <w:tcBorders>
              <w:top w:val="nil"/>
              <w:left w:val="nil"/>
              <w:bottom w:val="single" w:sz="4" w:space="0" w:color="auto"/>
              <w:right w:val="single" w:sz="4" w:space="0" w:color="auto"/>
            </w:tcBorders>
            <w:shd w:val="clear" w:color="auto" w:fill="auto"/>
            <w:vAlign w:val="center"/>
            <w:hideMark/>
          </w:tcPr>
          <w:p w:rsidR="00880F7C" w:rsidRPr="009A3F46" w:rsidRDefault="00880F7C" w:rsidP="00880F7C">
            <w:pPr>
              <w:pStyle w:val="-3"/>
              <w:rPr>
                <w:sz w:val="24"/>
                <w:szCs w:val="24"/>
              </w:rPr>
            </w:pPr>
            <w:r w:rsidRPr="0030357B">
              <w:rPr>
                <w:sz w:val="24"/>
                <w:szCs w:val="24"/>
              </w:rPr>
              <w:t>1</w:t>
            </w:r>
            <w:r>
              <w:rPr>
                <w:sz w:val="24"/>
                <w:szCs w:val="24"/>
              </w:rPr>
              <w:t>717</w:t>
            </w:r>
            <w:r w:rsidRPr="0030357B">
              <w:rPr>
                <w:sz w:val="24"/>
                <w:szCs w:val="24"/>
              </w:rPr>
              <w:t>,</w:t>
            </w:r>
            <w:r>
              <w:rPr>
                <w:sz w:val="24"/>
                <w:szCs w:val="24"/>
              </w:rPr>
              <w:t xml:space="preserve"> 15</w:t>
            </w:r>
          </w:p>
        </w:tc>
        <w:tc>
          <w:tcPr>
            <w:tcW w:w="441" w:type="pct"/>
            <w:tcBorders>
              <w:top w:val="nil"/>
              <w:left w:val="nil"/>
              <w:bottom w:val="single" w:sz="4" w:space="0" w:color="auto"/>
              <w:right w:val="single" w:sz="4" w:space="0" w:color="auto"/>
            </w:tcBorders>
            <w:shd w:val="clear" w:color="auto" w:fill="auto"/>
            <w:vAlign w:val="center"/>
            <w:hideMark/>
          </w:tcPr>
          <w:p w:rsidR="00880F7C" w:rsidRPr="009A3F46" w:rsidRDefault="00880F7C" w:rsidP="00880F7C">
            <w:pPr>
              <w:pStyle w:val="-3"/>
              <w:rPr>
                <w:sz w:val="24"/>
                <w:szCs w:val="24"/>
              </w:rPr>
            </w:pPr>
            <w:r>
              <w:rPr>
                <w:sz w:val="24"/>
                <w:szCs w:val="24"/>
              </w:rPr>
              <w:t>1923, 22</w:t>
            </w:r>
          </w:p>
        </w:tc>
        <w:tc>
          <w:tcPr>
            <w:tcW w:w="441" w:type="pct"/>
            <w:tcBorders>
              <w:top w:val="nil"/>
              <w:left w:val="nil"/>
              <w:bottom w:val="single" w:sz="4" w:space="0" w:color="auto"/>
              <w:right w:val="single" w:sz="4" w:space="0" w:color="auto"/>
            </w:tcBorders>
            <w:vAlign w:val="center"/>
          </w:tcPr>
          <w:p w:rsidR="00880F7C" w:rsidRPr="009A3F46" w:rsidRDefault="00880F7C" w:rsidP="00880F7C">
            <w:pPr>
              <w:pStyle w:val="-3"/>
              <w:rPr>
                <w:sz w:val="24"/>
                <w:szCs w:val="24"/>
              </w:rPr>
            </w:pPr>
            <w:r>
              <w:rPr>
                <w:sz w:val="24"/>
                <w:szCs w:val="24"/>
              </w:rPr>
              <w:t>1923, 22</w:t>
            </w:r>
          </w:p>
        </w:tc>
        <w:tc>
          <w:tcPr>
            <w:tcW w:w="440" w:type="pct"/>
            <w:tcBorders>
              <w:top w:val="nil"/>
              <w:left w:val="nil"/>
              <w:bottom w:val="single" w:sz="4" w:space="0" w:color="auto"/>
              <w:right w:val="single" w:sz="4" w:space="0" w:color="auto"/>
            </w:tcBorders>
            <w:vAlign w:val="center"/>
          </w:tcPr>
          <w:p w:rsidR="00880F7C" w:rsidRPr="009A3F46" w:rsidRDefault="00880F7C" w:rsidP="00880F7C">
            <w:pPr>
              <w:pStyle w:val="-3"/>
              <w:rPr>
                <w:sz w:val="24"/>
                <w:szCs w:val="24"/>
              </w:rPr>
            </w:pPr>
            <w:r>
              <w:rPr>
                <w:sz w:val="24"/>
                <w:szCs w:val="24"/>
              </w:rPr>
              <w:t>1923, 22</w:t>
            </w:r>
          </w:p>
        </w:tc>
      </w:tr>
    </w:tbl>
    <w:p w:rsidR="00EC2C4C" w:rsidRDefault="00EC2C4C" w:rsidP="00976DB1">
      <w:pPr>
        <w:pStyle w:val="ab"/>
        <w:rPr>
          <w:lang w:bidi="ar-SA"/>
        </w:rPr>
      </w:pPr>
    </w:p>
    <w:p w:rsidR="00EC2C4C" w:rsidRPr="009A3F46" w:rsidRDefault="00EC2C4C" w:rsidP="009A3F46">
      <w:pPr>
        <w:pStyle w:val="ab"/>
        <w:spacing w:line="240" w:lineRule="auto"/>
        <w:ind w:firstLine="709"/>
        <w:rPr>
          <w:sz w:val="28"/>
          <w:szCs w:val="28"/>
        </w:rPr>
      </w:pPr>
      <w:r w:rsidRPr="009A3F46">
        <w:rPr>
          <w:sz w:val="28"/>
          <w:szCs w:val="28"/>
        </w:rPr>
        <w:t>В связи с отнесением Чайковского городского округа к ценовой зоне теплоснабжения, органом тарифного регулирования был определены значения предельного уровня цены на тепловую энергию (мощность) в зоне действия локальны источников, представленные в таблице ниже.</w:t>
      </w:r>
    </w:p>
    <w:p w:rsidR="00EC2C4C" w:rsidRPr="009A3F46" w:rsidRDefault="00EC2C4C" w:rsidP="009A3F46">
      <w:pPr>
        <w:pStyle w:val="-0"/>
        <w:rPr>
          <w:sz w:val="28"/>
          <w:szCs w:val="28"/>
        </w:rPr>
      </w:pPr>
      <w:r w:rsidRPr="009A3F46">
        <w:rPr>
          <w:sz w:val="28"/>
          <w:szCs w:val="28"/>
        </w:rPr>
        <w:t>Предельный уровень цен на тепловую энергию в зоне действия локальных источников на территории ЧГО в 2023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9"/>
        <w:gridCol w:w="2053"/>
        <w:gridCol w:w="2055"/>
        <w:gridCol w:w="1027"/>
        <w:gridCol w:w="1539"/>
        <w:gridCol w:w="1539"/>
      </w:tblGrid>
      <w:tr w:rsidR="00EC2C4C" w:rsidRPr="00483DE2" w:rsidTr="00F26637">
        <w:trPr>
          <w:cantSplit/>
          <w:trHeight w:val="23"/>
          <w:tblHeader/>
        </w:trPr>
        <w:tc>
          <w:tcPr>
            <w:tcW w:w="292" w:type="pct"/>
            <w:vMerge w:val="restart"/>
            <w:shd w:val="clear" w:color="auto" w:fill="auto"/>
            <w:vAlign w:val="center"/>
            <w:hideMark/>
          </w:tcPr>
          <w:p w:rsidR="00EC2C4C" w:rsidRPr="009A3F46" w:rsidRDefault="00EC2C4C" w:rsidP="00F26637">
            <w:pPr>
              <w:pStyle w:val="-3"/>
              <w:rPr>
                <w:b/>
                <w:sz w:val="24"/>
                <w:szCs w:val="24"/>
              </w:rPr>
            </w:pPr>
            <w:r w:rsidRPr="009A3F46">
              <w:rPr>
                <w:b/>
                <w:sz w:val="24"/>
                <w:szCs w:val="24"/>
              </w:rPr>
              <w:t>№ п/п</w:t>
            </w:r>
          </w:p>
        </w:tc>
        <w:tc>
          <w:tcPr>
            <w:tcW w:w="1177" w:type="pct"/>
            <w:vMerge w:val="restart"/>
            <w:shd w:val="clear" w:color="auto" w:fill="auto"/>
            <w:vAlign w:val="center"/>
            <w:hideMark/>
          </w:tcPr>
          <w:p w:rsidR="00EC2C4C" w:rsidRPr="009A3F46" w:rsidRDefault="00EC2C4C" w:rsidP="00F26637">
            <w:pPr>
              <w:pStyle w:val="-3"/>
              <w:rPr>
                <w:b/>
                <w:sz w:val="24"/>
                <w:szCs w:val="24"/>
              </w:rPr>
            </w:pPr>
            <w:r w:rsidRPr="009A3F46">
              <w:rPr>
                <w:b/>
                <w:sz w:val="24"/>
                <w:szCs w:val="24"/>
              </w:rPr>
              <w:t>Наименование единой теплоснабжающей организации</w:t>
            </w:r>
          </w:p>
        </w:tc>
        <w:tc>
          <w:tcPr>
            <w:tcW w:w="1767" w:type="pct"/>
            <w:gridSpan w:val="2"/>
            <w:shd w:val="clear" w:color="auto" w:fill="auto"/>
            <w:vAlign w:val="center"/>
            <w:hideMark/>
          </w:tcPr>
          <w:p w:rsidR="00EC2C4C" w:rsidRPr="009A3F46" w:rsidRDefault="00EC2C4C" w:rsidP="00F26637">
            <w:pPr>
              <w:pStyle w:val="-3"/>
              <w:rPr>
                <w:b/>
                <w:sz w:val="24"/>
                <w:szCs w:val="24"/>
              </w:rPr>
            </w:pPr>
            <w:r w:rsidRPr="009A3F46">
              <w:rPr>
                <w:b/>
                <w:sz w:val="24"/>
                <w:szCs w:val="24"/>
              </w:rPr>
              <w:t>Система теплоснабжения</w:t>
            </w:r>
          </w:p>
        </w:tc>
        <w:tc>
          <w:tcPr>
            <w:tcW w:w="1764" w:type="pct"/>
            <w:gridSpan w:val="2"/>
            <w:shd w:val="clear" w:color="auto" w:fill="auto"/>
            <w:vAlign w:val="center"/>
            <w:hideMark/>
          </w:tcPr>
          <w:p w:rsidR="00EC2C4C" w:rsidRPr="009A3F46" w:rsidRDefault="00EC2C4C" w:rsidP="00F26637">
            <w:pPr>
              <w:pStyle w:val="-3"/>
              <w:rPr>
                <w:b/>
                <w:sz w:val="24"/>
                <w:szCs w:val="24"/>
              </w:rPr>
            </w:pPr>
            <w:r w:rsidRPr="009A3F46">
              <w:rPr>
                <w:b/>
                <w:sz w:val="24"/>
                <w:szCs w:val="24"/>
              </w:rPr>
              <w:t>Предельный уровень цены на тепловую энергию (мощность) с 01.12.2022 по 31.12.2023</w:t>
            </w:r>
          </w:p>
        </w:tc>
      </w:tr>
      <w:tr w:rsidR="00EC2C4C" w:rsidRPr="00483DE2" w:rsidTr="00F26637">
        <w:trPr>
          <w:cantSplit/>
          <w:trHeight w:val="23"/>
          <w:tblHeader/>
        </w:trPr>
        <w:tc>
          <w:tcPr>
            <w:tcW w:w="292" w:type="pct"/>
            <w:vMerge/>
            <w:shd w:val="clear" w:color="auto" w:fill="auto"/>
            <w:vAlign w:val="center"/>
            <w:hideMark/>
          </w:tcPr>
          <w:p w:rsidR="00EC2C4C" w:rsidRPr="009A3F46" w:rsidRDefault="00EC2C4C" w:rsidP="00F26637">
            <w:pPr>
              <w:pStyle w:val="-3"/>
              <w:rPr>
                <w:b/>
                <w:sz w:val="24"/>
                <w:szCs w:val="24"/>
              </w:rPr>
            </w:pPr>
          </w:p>
        </w:tc>
        <w:tc>
          <w:tcPr>
            <w:tcW w:w="1177" w:type="pct"/>
            <w:vMerge/>
            <w:shd w:val="clear" w:color="auto" w:fill="auto"/>
            <w:vAlign w:val="center"/>
            <w:hideMark/>
          </w:tcPr>
          <w:p w:rsidR="00EC2C4C" w:rsidRPr="009A3F46" w:rsidRDefault="00EC2C4C" w:rsidP="00F26637">
            <w:pPr>
              <w:pStyle w:val="-3"/>
              <w:rPr>
                <w:b/>
                <w:sz w:val="24"/>
                <w:szCs w:val="24"/>
              </w:rPr>
            </w:pPr>
          </w:p>
        </w:tc>
        <w:tc>
          <w:tcPr>
            <w:tcW w:w="1178" w:type="pct"/>
            <w:shd w:val="clear" w:color="auto" w:fill="auto"/>
            <w:noWrap/>
            <w:vAlign w:val="center"/>
            <w:hideMark/>
          </w:tcPr>
          <w:p w:rsidR="00EC2C4C" w:rsidRPr="009A3F46" w:rsidRDefault="00EC2C4C" w:rsidP="00F26637">
            <w:pPr>
              <w:pStyle w:val="-3"/>
              <w:rPr>
                <w:b/>
                <w:sz w:val="24"/>
                <w:szCs w:val="24"/>
              </w:rPr>
            </w:pPr>
            <w:r w:rsidRPr="009A3F46">
              <w:rPr>
                <w:b/>
                <w:sz w:val="24"/>
                <w:szCs w:val="24"/>
              </w:rPr>
              <w:t>Место расположения системы теплоснабжения</w:t>
            </w:r>
          </w:p>
        </w:tc>
        <w:tc>
          <w:tcPr>
            <w:tcW w:w="589" w:type="pct"/>
            <w:shd w:val="clear" w:color="auto" w:fill="auto"/>
            <w:vAlign w:val="center"/>
            <w:hideMark/>
          </w:tcPr>
          <w:p w:rsidR="00EC2C4C" w:rsidRPr="009A3F46" w:rsidRDefault="00EC2C4C" w:rsidP="00F26637">
            <w:pPr>
              <w:pStyle w:val="-3"/>
              <w:rPr>
                <w:b/>
                <w:sz w:val="24"/>
                <w:szCs w:val="24"/>
              </w:rPr>
            </w:pPr>
            <w:r w:rsidRPr="009A3F46">
              <w:rPr>
                <w:b/>
                <w:sz w:val="24"/>
                <w:szCs w:val="24"/>
              </w:rPr>
              <w:t>Номер (код, индекс) системы теплоснабжения</w:t>
            </w:r>
          </w:p>
        </w:tc>
        <w:tc>
          <w:tcPr>
            <w:tcW w:w="882" w:type="pct"/>
            <w:shd w:val="clear" w:color="auto" w:fill="auto"/>
            <w:vAlign w:val="center"/>
            <w:hideMark/>
          </w:tcPr>
          <w:p w:rsidR="00EC2C4C" w:rsidRPr="009A3F46" w:rsidRDefault="00EC2C4C" w:rsidP="00F26637">
            <w:pPr>
              <w:pStyle w:val="-3"/>
              <w:rPr>
                <w:b/>
                <w:sz w:val="24"/>
                <w:szCs w:val="24"/>
              </w:rPr>
            </w:pPr>
            <w:r w:rsidRPr="009A3F46">
              <w:rPr>
                <w:b/>
                <w:sz w:val="24"/>
                <w:szCs w:val="24"/>
              </w:rPr>
              <w:t xml:space="preserve">руб./Гкал </w:t>
            </w:r>
            <w:r w:rsidR="003A56E8" w:rsidRPr="009A3F46">
              <w:rPr>
                <w:b/>
                <w:sz w:val="24"/>
                <w:szCs w:val="24"/>
              </w:rPr>
              <w:br/>
            </w:r>
            <w:r w:rsidRPr="009A3F46">
              <w:rPr>
                <w:b/>
                <w:sz w:val="24"/>
                <w:szCs w:val="24"/>
              </w:rPr>
              <w:t>(без НДС)</w:t>
            </w:r>
          </w:p>
        </w:tc>
        <w:tc>
          <w:tcPr>
            <w:tcW w:w="882" w:type="pct"/>
            <w:shd w:val="clear" w:color="auto" w:fill="auto"/>
            <w:vAlign w:val="center"/>
            <w:hideMark/>
          </w:tcPr>
          <w:p w:rsidR="00EC2C4C" w:rsidRPr="009A3F46" w:rsidRDefault="00EC2C4C" w:rsidP="00F26637">
            <w:pPr>
              <w:pStyle w:val="-3"/>
              <w:rPr>
                <w:b/>
                <w:sz w:val="24"/>
                <w:szCs w:val="24"/>
              </w:rPr>
            </w:pPr>
            <w:r w:rsidRPr="009A3F46">
              <w:rPr>
                <w:b/>
                <w:sz w:val="24"/>
                <w:szCs w:val="24"/>
              </w:rPr>
              <w:t xml:space="preserve">руб./Гкал </w:t>
            </w:r>
            <w:r w:rsidR="003A56E8" w:rsidRPr="009A3F46">
              <w:rPr>
                <w:b/>
                <w:sz w:val="24"/>
                <w:szCs w:val="24"/>
              </w:rPr>
              <w:br/>
            </w:r>
            <w:r w:rsidRPr="009A3F46">
              <w:rPr>
                <w:b/>
                <w:sz w:val="24"/>
                <w:szCs w:val="24"/>
              </w:rPr>
              <w:t>(с НДС)</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1</w:t>
            </w:r>
          </w:p>
        </w:tc>
        <w:tc>
          <w:tcPr>
            <w:tcW w:w="1177" w:type="pct"/>
            <w:vMerge w:val="restart"/>
            <w:shd w:val="clear" w:color="auto" w:fill="auto"/>
            <w:vAlign w:val="center"/>
            <w:hideMark/>
          </w:tcPr>
          <w:p w:rsidR="00EC2C4C" w:rsidRPr="009A3F46" w:rsidRDefault="00EC2C4C" w:rsidP="00F26637">
            <w:pPr>
              <w:pStyle w:val="-3"/>
              <w:jc w:val="left"/>
              <w:rPr>
                <w:sz w:val="24"/>
                <w:szCs w:val="24"/>
              </w:rPr>
            </w:pPr>
            <w:r w:rsidRPr="009A3F46">
              <w:rPr>
                <w:sz w:val="24"/>
                <w:szCs w:val="24"/>
              </w:rPr>
              <w:t>Казенное унитарное предприятие жилищно-коммунального хозяйства Чайковского городского округа (организация применяет УСН)</w:t>
            </w: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Альняш</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6-7</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4869,1</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4869,12</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2</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Большой Букор</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8</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3067,5</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3067,49</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3</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Ваньки</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9</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3424,6</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3424,55</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4</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Фоки (школа)</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10</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3693,3</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3693,32</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5</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Фоки (ДС)</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11</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3681,3</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3681,31</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6</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п. Буренка</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12</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5029,5</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5029,46</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7</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Зипуново</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13</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4384,9</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4384,88</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8</w:t>
            </w:r>
          </w:p>
        </w:tc>
        <w:tc>
          <w:tcPr>
            <w:tcW w:w="1177" w:type="pct"/>
            <w:vMerge/>
            <w:shd w:val="clear" w:color="auto" w:fill="auto"/>
            <w:vAlign w:val="center"/>
            <w:hideMark/>
          </w:tcPr>
          <w:p w:rsidR="00EC2C4C" w:rsidRPr="009A3F46" w:rsidRDefault="00EC2C4C" w:rsidP="00F26637">
            <w:pPr>
              <w:pStyle w:val="-3"/>
              <w:jc w:val="left"/>
              <w:rPr>
                <w:sz w:val="24"/>
                <w:szCs w:val="24"/>
              </w:rPr>
            </w:pP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Сосново</w:t>
            </w:r>
          </w:p>
        </w:tc>
        <w:tc>
          <w:tcPr>
            <w:tcW w:w="589" w:type="pct"/>
            <w:shd w:val="clear" w:color="auto" w:fill="auto"/>
            <w:noWrap/>
            <w:vAlign w:val="center"/>
            <w:hideMark/>
          </w:tcPr>
          <w:p w:rsidR="00EC2C4C" w:rsidRPr="009A3F46" w:rsidRDefault="00EC2C4C" w:rsidP="00F26637">
            <w:pPr>
              <w:pStyle w:val="-3"/>
              <w:rPr>
                <w:color w:val="000000"/>
                <w:sz w:val="24"/>
                <w:szCs w:val="24"/>
              </w:rPr>
            </w:pPr>
            <w:r w:rsidRPr="009A3F46">
              <w:rPr>
                <w:color w:val="000000"/>
                <w:sz w:val="24"/>
                <w:szCs w:val="24"/>
              </w:rPr>
              <w:t>15</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2325,6</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2325,63</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9</w:t>
            </w:r>
          </w:p>
        </w:tc>
        <w:tc>
          <w:tcPr>
            <w:tcW w:w="1177" w:type="pct"/>
            <w:shd w:val="clear" w:color="auto" w:fill="auto"/>
            <w:vAlign w:val="center"/>
            <w:hideMark/>
          </w:tcPr>
          <w:p w:rsidR="00EC2C4C" w:rsidRPr="009A3F46" w:rsidRDefault="00EC2C4C" w:rsidP="00F26637">
            <w:pPr>
              <w:pStyle w:val="-3"/>
              <w:jc w:val="left"/>
              <w:rPr>
                <w:sz w:val="24"/>
                <w:szCs w:val="24"/>
              </w:rPr>
            </w:pPr>
            <w:r w:rsidRPr="009A3F46">
              <w:rPr>
                <w:sz w:val="24"/>
                <w:szCs w:val="24"/>
              </w:rPr>
              <w:t>ООО «Экострой» (организация применяет УСН)</w:t>
            </w: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Кемуль</w:t>
            </w:r>
          </w:p>
        </w:tc>
        <w:tc>
          <w:tcPr>
            <w:tcW w:w="589" w:type="pct"/>
            <w:shd w:val="clear" w:color="auto" w:fill="auto"/>
            <w:vAlign w:val="center"/>
            <w:hideMark/>
          </w:tcPr>
          <w:p w:rsidR="00EC2C4C" w:rsidRPr="009A3F46" w:rsidRDefault="00EC2C4C" w:rsidP="00F26637">
            <w:pPr>
              <w:pStyle w:val="-3"/>
              <w:rPr>
                <w:sz w:val="24"/>
                <w:szCs w:val="24"/>
              </w:rPr>
            </w:pPr>
            <w:r w:rsidRPr="009A3F46">
              <w:rPr>
                <w:sz w:val="24"/>
                <w:szCs w:val="24"/>
              </w:rPr>
              <w:t>16</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5349,8</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5349,75</w:t>
            </w:r>
          </w:p>
        </w:tc>
      </w:tr>
      <w:tr w:rsidR="00EC2C4C" w:rsidRPr="00483DE2" w:rsidTr="00F26637">
        <w:trPr>
          <w:cantSplit/>
          <w:trHeight w:val="23"/>
        </w:trPr>
        <w:tc>
          <w:tcPr>
            <w:tcW w:w="292" w:type="pct"/>
            <w:shd w:val="clear" w:color="auto" w:fill="auto"/>
            <w:vAlign w:val="center"/>
            <w:hideMark/>
          </w:tcPr>
          <w:p w:rsidR="00EC2C4C" w:rsidRPr="009A3F46" w:rsidRDefault="00EC2C4C" w:rsidP="00F26637">
            <w:pPr>
              <w:pStyle w:val="-3"/>
              <w:rPr>
                <w:sz w:val="24"/>
                <w:szCs w:val="24"/>
              </w:rPr>
            </w:pPr>
            <w:r w:rsidRPr="009A3F46">
              <w:rPr>
                <w:sz w:val="24"/>
                <w:szCs w:val="24"/>
              </w:rPr>
              <w:t>10</w:t>
            </w:r>
          </w:p>
        </w:tc>
        <w:tc>
          <w:tcPr>
            <w:tcW w:w="1177" w:type="pct"/>
            <w:shd w:val="clear" w:color="auto" w:fill="auto"/>
            <w:vAlign w:val="center"/>
            <w:hideMark/>
          </w:tcPr>
          <w:p w:rsidR="00EC2C4C" w:rsidRPr="009A3F46" w:rsidRDefault="00EC2C4C" w:rsidP="00F26637">
            <w:pPr>
              <w:pStyle w:val="-3"/>
              <w:jc w:val="left"/>
              <w:rPr>
                <w:sz w:val="24"/>
                <w:szCs w:val="24"/>
              </w:rPr>
            </w:pPr>
            <w:r w:rsidRPr="009A3F46">
              <w:rPr>
                <w:sz w:val="24"/>
                <w:szCs w:val="24"/>
              </w:rPr>
              <w:t>ООО «Уральская коммунальная компания»</w:t>
            </w:r>
            <w:r w:rsidRPr="009A3F46">
              <w:rPr>
                <w:sz w:val="24"/>
                <w:szCs w:val="24"/>
              </w:rPr>
              <w:br/>
              <w:t>(организация применяет УСН)</w:t>
            </w:r>
          </w:p>
        </w:tc>
        <w:tc>
          <w:tcPr>
            <w:tcW w:w="1178" w:type="pct"/>
            <w:shd w:val="clear" w:color="auto" w:fill="auto"/>
            <w:noWrap/>
            <w:vAlign w:val="center"/>
            <w:hideMark/>
          </w:tcPr>
          <w:p w:rsidR="00EC2C4C" w:rsidRPr="009A3F46" w:rsidRDefault="00EC2C4C" w:rsidP="00F26637">
            <w:pPr>
              <w:pStyle w:val="-3"/>
              <w:jc w:val="left"/>
              <w:rPr>
                <w:color w:val="000000"/>
                <w:sz w:val="24"/>
                <w:szCs w:val="24"/>
              </w:rPr>
            </w:pPr>
            <w:r w:rsidRPr="009A3F46">
              <w:rPr>
                <w:color w:val="000000"/>
                <w:sz w:val="24"/>
                <w:szCs w:val="24"/>
              </w:rPr>
              <w:t>с. Уральское</w:t>
            </w:r>
          </w:p>
        </w:tc>
        <w:tc>
          <w:tcPr>
            <w:tcW w:w="589" w:type="pct"/>
            <w:shd w:val="clear" w:color="auto" w:fill="auto"/>
            <w:vAlign w:val="center"/>
            <w:hideMark/>
          </w:tcPr>
          <w:p w:rsidR="00EC2C4C" w:rsidRPr="009A3F46" w:rsidRDefault="00EC2C4C" w:rsidP="00F26637">
            <w:pPr>
              <w:pStyle w:val="-3"/>
              <w:rPr>
                <w:sz w:val="24"/>
                <w:szCs w:val="24"/>
              </w:rPr>
            </w:pPr>
            <w:r w:rsidRPr="009A3F46">
              <w:rPr>
                <w:sz w:val="24"/>
                <w:szCs w:val="24"/>
              </w:rPr>
              <w:t>17</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4357,1</w:t>
            </w:r>
          </w:p>
        </w:tc>
        <w:tc>
          <w:tcPr>
            <w:tcW w:w="882" w:type="pct"/>
            <w:shd w:val="clear" w:color="auto" w:fill="auto"/>
            <w:vAlign w:val="center"/>
            <w:hideMark/>
          </w:tcPr>
          <w:p w:rsidR="00EC2C4C" w:rsidRPr="009A3F46" w:rsidRDefault="00EC2C4C" w:rsidP="00F26637">
            <w:pPr>
              <w:pStyle w:val="-3"/>
              <w:rPr>
                <w:sz w:val="24"/>
                <w:szCs w:val="24"/>
              </w:rPr>
            </w:pPr>
            <w:r w:rsidRPr="009A3F46">
              <w:rPr>
                <w:sz w:val="24"/>
                <w:szCs w:val="24"/>
              </w:rPr>
              <w:t>4357,12</w:t>
            </w:r>
          </w:p>
        </w:tc>
      </w:tr>
    </w:tbl>
    <w:p w:rsidR="00EC2C4C" w:rsidRPr="00EC2C4C" w:rsidRDefault="00EC2C4C" w:rsidP="00976DB1">
      <w:pPr>
        <w:pStyle w:val="ab"/>
        <w:rPr>
          <w:lang w:bidi="ar-SA"/>
        </w:rPr>
      </w:pPr>
    </w:p>
    <w:p w:rsidR="0041536F" w:rsidRPr="009A3F46" w:rsidRDefault="0041536F" w:rsidP="009A3F46">
      <w:pPr>
        <w:pStyle w:val="-03"/>
        <w:rPr>
          <w:sz w:val="28"/>
          <w:szCs w:val="28"/>
        </w:rPr>
      </w:pPr>
      <w:bookmarkStart w:id="69" w:name="_Toc145682608"/>
      <w:bookmarkStart w:id="70" w:name="_Toc153378709"/>
      <w:r w:rsidRPr="009A3F46">
        <w:rPr>
          <w:sz w:val="28"/>
          <w:szCs w:val="28"/>
        </w:rPr>
        <w:t>Технические и другие проблемы в коммунальных системах</w:t>
      </w:r>
      <w:bookmarkEnd w:id="69"/>
      <w:bookmarkEnd w:id="70"/>
    </w:p>
    <w:p w:rsidR="00EC2C4C" w:rsidRPr="009A3F46" w:rsidRDefault="00EC2C4C" w:rsidP="009A3F46">
      <w:pPr>
        <w:pStyle w:val="ab"/>
        <w:spacing w:line="240" w:lineRule="auto"/>
        <w:ind w:firstLine="709"/>
        <w:rPr>
          <w:b/>
          <w:sz w:val="28"/>
          <w:szCs w:val="28"/>
        </w:rPr>
      </w:pPr>
      <w:bookmarkStart w:id="71" w:name="_Toc134193415"/>
      <w:r w:rsidRPr="009A3F46">
        <w:rPr>
          <w:b/>
          <w:sz w:val="28"/>
          <w:szCs w:val="28"/>
        </w:rPr>
        <w:t>Проблемы теплоснабжения п. Прикамский</w:t>
      </w:r>
      <w:bookmarkEnd w:id="71"/>
    </w:p>
    <w:p w:rsidR="00EC2C4C" w:rsidRPr="009A3F46" w:rsidRDefault="00EC2C4C" w:rsidP="009A3F46">
      <w:pPr>
        <w:pStyle w:val="ab"/>
        <w:spacing w:line="240" w:lineRule="auto"/>
        <w:ind w:firstLine="709"/>
        <w:rPr>
          <w:sz w:val="28"/>
          <w:szCs w:val="28"/>
        </w:rPr>
      </w:pPr>
      <w:r w:rsidRPr="009A3F46">
        <w:rPr>
          <w:sz w:val="28"/>
          <w:szCs w:val="28"/>
        </w:rPr>
        <w:t>Система теплоснабжения п. Прикамский подключена к магистральным тепловым сетям от Чайковской ТЭЦ-18 через ЦТП-4. Подключенная тепловая нагрузка потребителей п. Прикамский значительно ниже пропускной способности ответвления от магистрального трубопровода и ЦТП-4. В итоге, в системе теплоснабжения имеют место высокие удельные (по отношению к отпуску) потери тепла и теплоносителя, а также высокие удельные затраты на эксплуатацию тепловой насосной станции ЦТП</w:t>
      </w:r>
      <w:r w:rsidRPr="009A3F46">
        <w:rPr>
          <w:sz w:val="28"/>
          <w:szCs w:val="28"/>
        </w:rPr>
        <w:noBreakHyphen/>
        <w:t>4 и связанных тепловых сетей.</w:t>
      </w:r>
    </w:p>
    <w:p w:rsidR="009A3F46" w:rsidRDefault="009A3F46" w:rsidP="00EC2C4C">
      <w:pPr>
        <w:pStyle w:val="ab"/>
        <w:rPr>
          <w:b/>
        </w:rPr>
      </w:pPr>
      <w:bookmarkStart w:id="72" w:name="_Toc134193416"/>
    </w:p>
    <w:p w:rsidR="009A3F46" w:rsidRDefault="009A3F46" w:rsidP="00EC2C4C">
      <w:pPr>
        <w:pStyle w:val="ab"/>
        <w:rPr>
          <w:b/>
        </w:rPr>
      </w:pPr>
    </w:p>
    <w:p w:rsidR="00EC2C4C" w:rsidRPr="009A3F46" w:rsidRDefault="00EC2C4C" w:rsidP="003E0B5F">
      <w:pPr>
        <w:pStyle w:val="ab"/>
        <w:spacing w:line="240" w:lineRule="auto"/>
        <w:ind w:firstLine="709"/>
        <w:rPr>
          <w:b/>
          <w:sz w:val="28"/>
          <w:szCs w:val="28"/>
        </w:rPr>
      </w:pPr>
      <w:r w:rsidRPr="009A3F46">
        <w:rPr>
          <w:b/>
          <w:sz w:val="28"/>
          <w:szCs w:val="28"/>
        </w:rPr>
        <w:t>Проблемы теплоснабжения п. Марковский, д. 82</w:t>
      </w:r>
      <w:bookmarkEnd w:id="72"/>
    </w:p>
    <w:p w:rsidR="00EC2C4C" w:rsidRPr="009A3F46" w:rsidRDefault="00EC2C4C" w:rsidP="003E0B5F">
      <w:pPr>
        <w:pStyle w:val="ab"/>
        <w:spacing w:line="240" w:lineRule="auto"/>
        <w:ind w:firstLine="709"/>
        <w:rPr>
          <w:sz w:val="28"/>
          <w:szCs w:val="28"/>
        </w:rPr>
      </w:pPr>
      <w:r w:rsidRPr="009A3F46">
        <w:rPr>
          <w:sz w:val="28"/>
          <w:szCs w:val="28"/>
        </w:rPr>
        <w:t>Котельная п. Марковский, д. 82 характеризуется избыточной тепловой мощностью установленного оборудования, что приводит к невозможности оптимальной загрузки котлов, в переходный и летний периоды. Как следствие, при низкой загрузке котлов имеют место высокие удельные расходы топлива.</w:t>
      </w:r>
    </w:p>
    <w:p w:rsidR="00EC2C4C" w:rsidRPr="009A3F46" w:rsidRDefault="00EC2C4C" w:rsidP="003E0B5F">
      <w:pPr>
        <w:pStyle w:val="ab"/>
        <w:spacing w:line="240" w:lineRule="auto"/>
        <w:ind w:firstLine="709"/>
        <w:rPr>
          <w:sz w:val="28"/>
          <w:szCs w:val="28"/>
        </w:rPr>
      </w:pPr>
      <w:r w:rsidRPr="009A3F46">
        <w:rPr>
          <w:sz w:val="28"/>
          <w:szCs w:val="28"/>
        </w:rPr>
        <w:t>Система теплоснабжения поселка – четырехтрубная. Трубопроводы системы отопления выполнены из стали, системы горячего водоснабжения – из полипропилена. На момент разработки настоящей схемы теплоснабжения, полипропиленовые трубы имеют высокий износ, работа сетей горячего водоснабжения характеризуется высокой аварийностью. Также, по причине ошибок при строительстве, полипропиленовые трубопроводы подбирались по наружному диаметру, однако, ввиду большей толщины стенки, по сравнению со стальными трубами, наблюдается дефицит пропускной способности сетей водоснабжения.</w:t>
      </w:r>
    </w:p>
    <w:p w:rsidR="00EC2C4C" w:rsidRPr="009A3F46" w:rsidRDefault="00EC2C4C" w:rsidP="003E0B5F">
      <w:pPr>
        <w:pStyle w:val="ab"/>
        <w:spacing w:line="240" w:lineRule="auto"/>
        <w:ind w:firstLine="709"/>
        <w:rPr>
          <w:b/>
          <w:sz w:val="28"/>
          <w:szCs w:val="28"/>
        </w:rPr>
      </w:pPr>
      <w:bookmarkStart w:id="73" w:name="_Toc134193417"/>
      <w:r w:rsidRPr="009A3F46">
        <w:rPr>
          <w:b/>
          <w:sz w:val="28"/>
          <w:szCs w:val="28"/>
        </w:rPr>
        <w:t>Проблемы теплоснабжения с. Большой Букор,</w:t>
      </w:r>
      <w:r w:rsidRPr="009A3F46">
        <w:rPr>
          <w:rFonts w:asciiTheme="minorHAnsi" w:eastAsiaTheme="minorHAnsi" w:hAnsiTheme="minorHAnsi" w:cstheme="minorBidi"/>
          <w:b/>
          <w:bCs/>
          <w:sz w:val="28"/>
          <w:szCs w:val="28"/>
          <w:lang w:eastAsia="en-US"/>
        </w:rPr>
        <w:t xml:space="preserve"> </w:t>
      </w:r>
      <w:r w:rsidRPr="009A3F46">
        <w:rPr>
          <w:b/>
          <w:sz w:val="28"/>
          <w:szCs w:val="28"/>
        </w:rPr>
        <w:t>ул. Победы, д. 6/1</w:t>
      </w:r>
      <w:bookmarkEnd w:id="73"/>
    </w:p>
    <w:p w:rsidR="00EC2C4C" w:rsidRPr="009A3F46" w:rsidRDefault="00EC2C4C" w:rsidP="003E0B5F">
      <w:pPr>
        <w:pStyle w:val="af3"/>
        <w:spacing w:line="240" w:lineRule="auto"/>
        <w:ind w:firstLine="709"/>
        <w:rPr>
          <w:sz w:val="28"/>
          <w:szCs w:val="28"/>
          <w:lang w:bidi="ar-SA"/>
        </w:rPr>
      </w:pPr>
      <w:r w:rsidRPr="009A3F46">
        <w:rPr>
          <w:sz w:val="28"/>
          <w:szCs w:val="28"/>
          <w:lang w:bidi="ar-SA"/>
        </w:rPr>
        <w:t>В составе основного оборудования источника – один котлоагрегат, резервный котел отсутствует. Номинальная тепловая мощность котлоагрегата значительно превышает подключенную нагрузку, что приводит к работе в неэффективном режиме в течение всего отопительного периода.</w:t>
      </w:r>
    </w:p>
    <w:p w:rsidR="00EC2C4C" w:rsidRPr="009A3F46" w:rsidRDefault="00EC2C4C" w:rsidP="003E0B5F">
      <w:pPr>
        <w:pStyle w:val="af3"/>
        <w:spacing w:line="240" w:lineRule="auto"/>
        <w:ind w:firstLine="709"/>
        <w:rPr>
          <w:sz w:val="28"/>
          <w:szCs w:val="28"/>
          <w:lang w:bidi="ar-SA"/>
        </w:rPr>
      </w:pPr>
      <w:r w:rsidRPr="009A3F46">
        <w:rPr>
          <w:sz w:val="28"/>
          <w:szCs w:val="28"/>
          <w:lang w:bidi="ar-SA"/>
        </w:rPr>
        <w:t>Имеет место также высокий износ тепловых сетей.</w:t>
      </w:r>
    </w:p>
    <w:p w:rsidR="00EC2C4C" w:rsidRPr="009A3F46" w:rsidRDefault="00EC2C4C" w:rsidP="003E0B5F">
      <w:pPr>
        <w:pStyle w:val="ab"/>
        <w:spacing w:line="240" w:lineRule="auto"/>
        <w:ind w:firstLine="709"/>
        <w:rPr>
          <w:b/>
          <w:sz w:val="28"/>
          <w:szCs w:val="28"/>
        </w:rPr>
      </w:pPr>
      <w:bookmarkStart w:id="74" w:name="_Toc527455646"/>
      <w:bookmarkStart w:id="75" w:name="_Toc134193418"/>
      <w:r w:rsidRPr="009A3F46">
        <w:rPr>
          <w:b/>
          <w:sz w:val="28"/>
          <w:szCs w:val="28"/>
        </w:rPr>
        <w:t>Проблемы организации надежного теплоснабжения</w:t>
      </w:r>
      <w:bookmarkEnd w:id="74"/>
      <w:r w:rsidRPr="009A3F46">
        <w:rPr>
          <w:b/>
          <w:sz w:val="28"/>
          <w:szCs w:val="28"/>
        </w:rPr>
        <w:t xml:space="preserve"> городского округа</w:t>
      </w:r>
      <w:bookmarkEnd w:id="75"/>
    </w:p>
    <w:p w:rsidR="00EC2C4C" w:rsidRPr="009A3F46" w:rsidRDefault="00EC2C4C" w:rsidP="003E0B5F">
      <w:pPr>
        <w:pStyle w:val="af3"/>
        <w:spacing w:line="240" w:lineRule="auto"/>
        <w:ind w:firstLine="709"/>
        <w:rPr>
          <w:sz w:val="28"/>
          <w:szCs w:val="28"/>
        </w:rPr>
      </w:pPr>
      <w:r w:rsidRPr="009A3F46">
        <w:rPr>
          <w:sz w:val="28"/>
          <w:szCs w:val="28"/>
        </w:rPr>
        <w:t>Проблемы связаны с большим количеством сетей с истекшим сроком службы. Доля тепловых сетей г. Чайковский со сроком службы более 30 лет составляет более 50% (по материальной характеристике).</w:t>
      </w:r>
    </w:p>
    <w:p w:rsidR="00EC2C4C" w:rsidRPr="009A3F46" w:rsidRDefault="00EC2C4C" w:rsidP="003E0B5F">
      <w:pPr>
        <w:pStyle w:val="af3"/>
        <w:spacing w:line="240" w:lineRule="auto"/>
        <w:ind w:firstLine="709"/>
        <w:rPr>
          <w:sz w:val="28"/>
          <w:szCs w:val="28"/>
        </w:rPr>
      </w:pPr>
      <w:r w:rsidRPr="009A3F46">
        <w:rPr>
          <w:sz w:val="28"/>
          <w:szCs w:val="28"/>
        </w:rPr>
        <w:t>Износ тепловых сетей в системах централизованного теплоснабжения населенных пунктов: с. Альняш, с. Ваньки, с. Сосново, с. Фоки, п. Буренка, с. Большой Букор составляет 90-95%.</w:t>
      </w:r>
    </w:p>
    <w:p w:rsidR="00EC2C4C" w:rsidRPr="009A3F46" w:rsidRDefault="00EC2C4C" w:rsidP="003E0B5F">
      <w:pPr>
        <w:pStyle w:val="af3"/>
        <w:spacing w:line="240" w:lineRule="auto"/>
        <w:ind w:firstLine="709"/>
        <w:rPr>
          <w:sz w:val="28"/>
          <w:szCs w:val="28"/>
        </w:rPr>
      </w:pPr>
      <w:r w:rsidRPr="009A3F46">
        <w:rPr>
          <w:sz w:val="28"/>
          <w:szCs w:val="28"/>
        </w:rPr>
        <w:t>В п. Марковский сети горячего водоснабжения выполнены из полипропилена. Трубопроводы имеют высокий износ, работа сетей горячего водоснабжения характеризуется высокой аварийностью.</w:t>
      </w:r>
    </w:p>
    <w:p w:rsidR="00EC2C4C" w:rsidRPr="009A3F46" w:rsidRDefault="00EC2C4C" w:rsidP="003E0B5F">
      <w:pPr>
        <w:pStyle w:val="af3"/>
        <w:spacing w:line="240" w:lineRule="auto"/>
        <w:ind w:firstLine="709"/>
        <w:rPr>
          <w:sz w:val="28"/>
          <w:szCs w:val="28"/>
        </w:rPr>
      </w:pPr>
      <w:r w:rsidRPr="009A3F46">
        <w:rPr>
          <w:sz w:val="28"/>
          <w:szCs w:val="28"/>
        </w:rPr>
        <w:t>Котельные с. Альняш (ул. Ленина, д. 70), с. Буренка имеют срок службы более 50 лет, характеризуются высоким износом как здания котельной, так и основного оборудования.</w:t>
      </w:r>
    </w:p>
    <w:p w:rsidR="00976DB1" w:rsidRPr="009A3F46" w:rsidRDefault="00976DB1" w:rsidP="003E0B5F">
      <w:pPr>
        <w:spacing w:line="240" w:lineRule="auto"/>
        <w:ind w:firstLine="709"/>
        <w:rPr>
          <w:rFonts w:eastAsia="Times New Roman"/>
          <w:sz w:val="28"/>
          <w:szCs w:val="28"/>
          <w:highlight w:val="yellow"/>
          <w:lang w:eastAsia="ru-RU"/>
        </w:rPr>
      </w:pPr>
      <w:r w:rsidRPr="009A3F46">
        <w:rPr>
          <w:sz w:val="28"/>
          <w:szCs w:val="28"/>
          <w:highlight w:val="yellow"/>
        </w:rPr>
        <w:br w:type="page"/>
      </w:r>
    </w:p>
    <w:p w:rsidR="00976DB1" w:rsidRPr="009A3F46" w:rsidRDefault="00976DB1" w:rsidP="009A3F46">
      <w:pPr>
        <w:pStyle w:val="-02"/>
        <w:rPr>
          <w:sz w:val="28"/>
        </w:rPr>
      </w:pPr>
      <w:bookmarkStart w:id="76" w:name="_Toc145682609"/>
      <w:bookmarkStart w:id="77" w:name="_Toc153378710"/>
      <w:r w:rsidRPr="009A3F46">
        <w:rPr>
          <w:sz w:val="28"/>
        </w:rPr>
        <w:t>Краткий анализ существующего состояния системы водоснабжения</w:t>
      </w:r>
      <w:bookmarkEnd w:id="76"/>
      <w:bookmarkEnd w:id="77"/>
    </w:p>
    <w:p w:rsidR="00976DB1" w:rsidRPr="009A3F46" w:rsidRDefault="00976DB1" w:rsidP="009A3F46">
      <w:pPr>
        <w:pStyle w:val="-03"/>
        <w:rPr>
          <w:sz w:val="28"/>
          <w:szCs w:val="28"/>
        </w:rPr>
      </w:pPr>
      <w:bookmarkStart w:id="78" w:name="_Toc145682610"/>
      <w:bookmarkStart w:id="79" w:name="_Toc153378711"/>
      <w:r w:rsidRPr="009A3F46">
        <w:rPr>
          <w:sz w:val="28"/>
          <w:szCs w:val="28"/>
        </w:rPr>
        <w:t>Институциональная структура</w:t>
      </w:r>
      <w:bookmarkEnd w:id="78"/>
      <w:bookmarkEnd w:id="79"/>
    </w:p>
    <w:p w:rsidR="00396CA1" w:rsidRPr="009A3F46" w:rsidRDefault="00396CA1" w:rsidP="003E0B5F">
      <w:pPr>
        <w:pStyle w:val="ab"/>
        <w:spacing w:line="240" w:lineRule="auto"/>
        <w:ind w:firstLine="709"/>
        <w:rPr>
          <w:sz w:val="28"/>
          <w:szCs w:val="28"/>
          <w:lang w:bidi="ar-SA"/>
        </w:rPr>
      </w:pPr>
      <w:r w:rsidRPr="009A3F46">
        <w:rPr>
          <w:sz w:val="28"/>
          <w:szCs w:val="28"/>
          <w:lang w:bidi="ar-SA"/>
        </w:rPr>
        <w:t>Сети и объекты водоснабжения в Чайковском городском округе представлены двумя эксплуатационными зонами:</w:t>
      </w:r>
    </w:p>
    <w:p w:rsidR="00396CA1" w:rsidRPr="009A3F46" w:rsidRDefault="00396CA1" w:rsidP="003E0B5F">
      <w:pPr>
        <w:pStyle w:val="ab"/>
        <w:spacing w:line="240" w:lineRule="auto"/>
        <w:ind w:firstLine="709"/>
        <w:rPr>
          <w:sz w:val="28"/>
          <w:szCs w:val="28"/>
          <w:lang w:bidi="ar-SA"/>
        </w:rPr>
      </w:pPr>
      <w:r w:rsidRPr="009A3F46">
        <w:rPr>
          <w:sz w:val="28"/>
          <w:szCs w:val="28"/>
          <w:lang w:bidi="ar-SA"/>
        </w:rPr>
        <w:t>–</w:t>
      </w:r>
      <w:r w:rsidRPr="009A3F46">
        <w:rPr>
          <w:sz w:val="28"/>
          <w:szCs w:val="28"/>
          <w:lang w:bidi="ar-SA"/>
        </w:rPr>
        <w:tab/>
        <w:t xml:space="preserve">Зона эксплуатационной ответственности МУП </w:t>
      </w:r>
      <w:r w:rsidR="003878DA" w:rsidRPr="009A3F46">
        <w:rPr>
          <w:sz w:val="28"/>
          <w:szCs w:val="28"/>
          <w:lang w:bidi="ar-SA"/>
        </w:rPr>
        <w:t xml:space="preserve">ЧГО </w:t>
      </w:r>
      <w:r w:rsidRPr="009A3F46">
        <w:rPr>
          <w:sz w:val="28"/>
          <w:szCs w:val="28"/>
          <w:lang w:bidi="ar-SA"/>
        </w:rPr>
        <w:t>«Чайковский Водоканал»;</w:t>
      </w:r>
    </w:p>
    <w:p w:rsidR="00396CA1" w:rsidRPr="009A3F46" w:rsidRDefault="00396CA1" w:rsidP="003E0B5F">
      <w:pPr>
        <w:pStyle w:val="ab"/>
        <w:spacing w:line="240" w:lineRule="auto"/>
        <w:ind w:firstLine="709"/>
        <w:rPr>
          <w:sz w:val="28"/>
          <w:szCs w:val="28"/>
          <w:lang w:bidi="ar-SA"/>
        </w:rPr>
      </w:pPr>
      <w:r w:rsidRPr="009A3F46">
        <w:rPr>
          <w:sz w:val="28"/>
          <w:szCs w:val="28"/>
          <w:lang w:bidi="ar-SA"/>
        </w:rPr>
        <w:t>–</w:t>
      </w:r>
      <w:r w:rsidRPr="009A3F46">
        <w:rPr>
          <w:sz w:val="28"/>
          <w:szCs w:val="28"/>
          <w:lang w:bidi="ar-SA"/>
        </w:rPr>
        <w:tab/>
        <w:t>Зона эксплуатационной ответственности КУП ЖКХ Чайковского городского округа</w:t>
      </w:r>
    </w:p>
    <w:p w:rsidR="00AE1464" w:rsidRPr="009A3F46" w:rsidRDefault="004E7E84" w:rsidP="003E0B5F">
      <w:pPr>
        <w:pStyle w:val="ab"/>
        <w:spacing w:line="240" w:lineRule="auto"/>
        <w:ind w:firstLine="709"/>
        <w:rPr>
          <w:sz w:val="28"/>
          <w:szCs w:val="28"/>
          <w:lang w:bidi="ar-SA"/>
        </w:rPr>
      </w:pPr>
      <w:r w:rsidRPr="009A3F46">
        <w:rPr>
          <w:sz w:val="28"/>
          <w:szCs w:val="28"/>
          <w:lang w:bidi="ar-SA"/>
        </w:rPr>
        <w:t>Централизованная система водоснабжения запитана от двух источников: поверхностный и подземный.</w:t>
      </w:r>
    </w:p>
    <w:p w:rsidR="004E7E84" w:rsidRPr="009A3F46" w:rsidRDefault="004E7E84" w:rsidP="003E0B5F">
      <w:pPr>
        <w:pStyle w:val="ab"/>
        <w:spacing w:line="240" w:lineRule="auto"/>
        <w:ind w:firstLine="709"/>
        <w:rPr>
          <w:sz w:val="28"/>
          <w:szCs w:val="28"/>
          <w:lang w:bidi="ar-SA"/>
        </w:rPr>
      </w:pPr>
      <w:r w:rsidRPr="009A3F46">
        <w:rPr>
          <w:sz w:val="28"/>
          <w:szCs w:val="28"/>
          <w:lang w:bidi="ar-SA"/>
        </w:rPr>
        <w:t xml:space="preserve">МУП </w:t>
      </w:r>
      <w:r w:rsidR="003878DA" w:rsidRPr="009A3F46">
        <w:rPr>
          <w:sz w:val="28"/>
          <w:szCs w:val="28"/>
          <w:lang w:bidi="ar-SA"/>
        </w:rPr>
        <w:t xml:space="preserve">ЧГО </w:t>
      </w:r>
      <w:r w:rsidRPr="009A3F46">
        <w:rPr>
          <w:sz w:val="28"/>
          <w:szCs w:val="28"/>
          <w:lang w:bidi="ar-SA"/>
        </w:rPr>
        <w:t xml:space="preserve">«Чайковский Водоканал» осуществляет забор воды из Воткинского водохранилища на 353 км от устья реки Кама. Площадка ВОС расположена на территории Воткинского района Удмуртской Республики. </w:t>
      </w:r>
    </w:p>
    <w:p w:rsidR="004E7E84" w:rsidRPr="009A3F46" w:rsidRDefault="004E7E84" w:rsidP="003E0B5F">
      <w:pPr>
        <w:pStyle w:val="ab"/>
        <w:spacing w:line="240" w:lineRule="auto"/>
        <w:ind w:firstLine="709"/>
        <w:rPr>
          <w:sz w:val="28"/>
          <w:szCs w:val="28"/>
          <w:lang w:bidi="ar-SA"/>
        </w:rPr>
      </w:pPr>
      <w:r w:rsidRPr="009A3F46">
        <w:rPr>
          <w:sz w:val="28"/>
          <w:szCs w:val="28"/>
          <w:lang w:bidi="ar-SA"/>
        </w:rPr>
        <w:t>Чайковское месторождение подземных вод состоит из 10 артезианских скважин.</w:t>
      </w:r>
    </w:p>
    <w:p w:rsidR="004E7E84" w:rsidRPr="009A3F46" w:rsidRDefault="004E7E84" w:rsidP="003E0B5F">
      <w:pPr>
        <w:pStyle w:val="ab"/>
        <w:spacing w:line="240" w:lineRule="auto"/>
        <w:ind w:firstLine="709"/>
        <w:rPr>
          <w:sz w:val="28"/>
          <w:szCs w:val="28"/>
        </w:rPr>
      </w:pPr>
      <w:r w:rsidRPr="009A3F46">
        <w:rPr>
          <w:sz w:val="28"/>
          <w:szCs w:val="28"/>
        </w:rPr>
        <w:t>В хозяйственном ведении КУП ЖКХ Чайковского городского округа находятся 56 артезианских скважин, расположенные в с. Альняш, д. Романята, д. Кирилловка, д. Г</w:t>
      </w:r>
      <w:r w:rsidR="00321B44" w:rsidRPr="009A3F46">
        <w:rPr>
          <w:sz w:val="28"/>
          <w:szCs w:val="28"/>
        </w:rPr>
        <w:t>а</w:t>
      </w:r>
      <w:r w:rsidRPr="009A3F46">
        <w:rPr>
          <w:sz w:val="28"/>
          <w:szCs w:val="28"/>
        </w:rPr>
        <w:t>ревая, с. Большой Букор, д. Опары, п. Векошинка, п. Засечный, с. Ваньки, с. Вассята, п. Буренка, с. Зипуново, д. Дедушкино, д. Ивановка, д. Маракуши, д. Ольховочка, д. Соловьи, с. Сосново, с. Уральское, д. Русалевка, д. Чумна и с. Фоки. Водонапорные башни в количестве 22 шт и резервуары – 12 шт. Водопроводные очистные сооружения отсутствуют.</w:t>
      </w:r>
    </w:p>
    <w:p w:rsidR="00976DB1" w:rsidRPr="009A3F46" w:rsidRDefault="00976DB1" w:rsidP="009A3F46">
      <w:pPr>
        <w:pStyle w:val="-03"/>
        <w:rPr>
          <w:sz w:val="28"/>
          <w:szCs w:val="28"/>
        </w:rPr>
      </w:pPr>
      <w:bookmarkStart w:id="80" w:name="_Toc145682611"/>
      <w:bookmarkStart w:id="81" w:name="_Toc153378712"/>
      <w:r w:rsidRPr="009A3F46">
        <w:rPr>
          <w:sz w:val="28"/>
          <w:szCs w:val="28"/>
        </w:rPr>
        <w:t>Характеристика системы водоснабжения</w:t>
      </w:r>
      <w:bookmarkEnd w:id="80"/>
      <w:bookmarkEnd w:id="81"/>
    </w:p>
    <w:p w:rsidR="003E0B5F" w:rsidRDefault="00694156" w:rsidP="003E0B5F">
      <w:pPr>
        <w:pStyle w:val="ab"/>
        <w:spacing w:line="240" w:lineRule="auto"/>
        <w:ind w:firstLine="709"/>
        <w:rPr>
          <w:sz w:val="28"/>
          <w:szCs w:val="28"/>
          <w:lang w:bidi="ar-SA"/>
        </w:rPr>
      </w:pPr>
      <w:r w:rsidRPr="009A3F46">
        <w:rPr>
          <w:sz w:val="28"/>
          <w:szCs w:val="28"/>
          <w:lang w:bidi="ar-SA"/>
        </w:rPr>
        <w:t>Водоснабжение потребителей г. Чайковский и Чайковского городского округа (ЧГО) осуществляется из поверхностного источника водоснабжения – Воткинского водохранилища на реке Кама и подземных источников:</w:t>
      </w:r>
    </w:p>
    <w:p w:rsidR="003E0B5F" w:rsidRDefault="003E0B5F" w:rsidP="003E0B5F">
      <w:pPr>
        <w:pStyle w:val="ab"/>
        <w:spacing w:line="240" w:lineRule="auto"/>
        <w:ind w:firstLine="709"/>
        <w:rPr>
          <w:sz w:val="28"/>
          <w:szCs w:val="28"/>
          <w:lang w:bidi="ar-SA"/>
        </w:rPr>
      </w:pPr>
      <w:r>
        <w:rPr>
          <w:sz w:val="28"/>
          <w:szCs w:val="28"/>
          <w:lang w:bidi="ar-SA"/>
        </w:rPr>
        <w:t xml:space="preserve">- </w:t>
      </w:r>
      <w:r w:rsidR="00694156" w:rsidRPr="009A3F46">
        <w:rPr>
          <w:sz w:val="28"/>
          <w:szCs w:val="28"/>
          <w:lang w:bidi="ar-SA"/>
        </w:rPr>
        <w:t>артезианские скважины Чайковского месторождения подземных вод, расположенные на территории п. Новый Воткинского района Удмуртской Республики (УР). Количество действующих скважин – 10 шт.,</w:t>
      </w:r>
    </w:p>
    <w:p w:rsidR="003E0B5F" w:rsidRDefault="003E0B5F" w:rsidP="003E0B5F">
      <w:pPr>
        <w:pStyle w:val="ab"/>
        <w:spacing w:line="240" w:lineRule="auto"/>
        <w:ind w:firstLine="709"/>
        <w:rPr>
          <w:sz w:val="28"/>
          <w:szCs w:val="28"/>
          <w:lang w:bidi="ar-SA"/>
        </w:rPr>
      </w:pPr>
      <w:r>
        <w:rPr>
          <w:sz w:val="28"/>
          <w:szCs w:val="28"/>
          <w:lang w:bidi="ar-SA"/>
        </w:rPr>
        <w:t xml:space="preserve">- </w:t>
      </w:r>
      <w:r w:rsidR="00694156" w:rsidRPr="009A3F46">
        <w:rPr>
          <w:sz w:val="28"/>
          <w:szCs w:val="28"/>
          <w:lang w:bidi="ar-SA"/>
        </w:rPr>
        <w:t>артезианские скважины, расположенные вблизи больничного комплекса «Энергия». Количество скважин – 2 шт.</w:t>
      </w:r>
      <w:r>
        <w:rPr>
          <w:sz w:val="28"/>
          <w:szCs w:val="28"/>
          <w:lang w:bidi="ar-SA"/>
        </w:rPr>
        <w:t>;</w:t>
      </w:r>
    </w:p>
    <w:p w:rsidR="00694156" w:rsidRPr="009A3F46" w:rsidRDefault="003E0B5F" w:rsidP="003E0B5F">
      <w:pPr>
        <w:pStyle w:val="ab"/>
        <w:spacing w:line="240" w:lineRule="auto"/>
        <w:ind w:firstLine="709"/>
        <w:rPr>
          <w:sz w:val="28"/>
          <w:szCs w:val="28"/>
          <w:lang w:bidi="ar-SA"/>
        </w:rPr>
      </w:pPr>
      <w:r>
        <w:rPr>
          <w:sz w:val="28"/>
          <w:szCs w:val="28"/>
          <w:lang w:bidi="ar-SA"/>
        </w:rPr>
        <w:t xml:space="preserve">- </w:t>
      </w:r>
      <w:r w:rsidR="00694156" w:rsidRPr="009A3F46">
        <w:rPr>
          <w:sz w:val="28"/>
          <w:szCs w:val="28"/>
          <w:lang w:bidi="ar-SA"/>
        </w:rPr>
        <w:t>артезианские скважины, расположенные в д. Дубовая. Количество скважин – 2 шт. (скважина №3152, скважина № 3151)</w:t>
      </w:r>
      <w:r>
        <w:rPr>
          <w:sz w:val="28"/>
          <w:szCs w:val="28"/>
          <w:lang w:bidi="ar-SA"/>
        </w:rPr>
        <w:t>;</w:t>
      </w:r>
    </w:p>
    <w:p w:rsidR="00694156" w:rsidRPr="009A3F46" w:rsidRDefault="003E0B5F" w:rsidP="003E0B5F">
      <w:pPr>
        <w:pStyle w:val="ab"/>
        <w:spacing w:line="240" w:lineRule="auto"/>
        <w:ind w:firstLine="709"/>
        <w:rPr>
          <w:sz w:val="28"/>
          <w:szCs w:val="28"/>
          <w:lang w:bidi="ar-SA"/>
        </w:rPr>
      </w:pPr>
      <w:r>
        <w:rPr>
          <w:sz w:val="28"/>
          <w:szCs w:val="28"/>
          <w:lang w:bidi="ar-SA"/>
        </w:rPr>
        <w:t xml:space="preserve">- </w:t>
      </w:r>
      <w:r w:rsidR="00694156" w:rsidRPr="009A3F46">
        <w:rPr>
          <w:sz w:val="28"/>
          <w:szCs w:val="28"/>
          <w:lang w:bidi="ar-SA"/>
        </w:rPr>
        <w:t xml:space="preserve">артезианские скважины, расположенные в с. Альняш, </w:t>
      </w:r>
      <w:r>
        <w:rPr>
          <w:sz w:val="28"/>
          <w:szCs w:val="28"/>
          <w:lang w:bidi="ar-SA"/>
        </w:rPr>
        <w:t xml:space="preserve">                           </w:t>
      </w:r>
      <w:r w:rsidR="00694156" w:rsidRPr="009A3F46">
        <w:rPr>
          <w:sz w:val="28"/>
          <w:szCs w:val="28"/>
          <w:lang w:bidi="ar-SA"/>
        </w:rPr>
        <w:t>д. Романята, д.</w:t>
      </w:r>
      <w:r w:rsidR="009823DD" w:rsidRPr="009A3F46">
        <w:rPr>
          <w:sz w:val="28"/>
          <w:szCs w:val="28"/>
          <w:lang w:bidi="ar-SA"/>
        </w:rPr>
        <w:t> </w:t>
      </w:r>
      <w:r w:rsidR="00694156" w:rsidRPr="009A3F46">
        <w:rPr>
          <w:sz w:val="28"/>
          <w:szCs w:val="28"/>
          <w:lang w:bidi="ar-SA"/>
        </w:rPr>
        <w:t>Кирилловка, д. Г</w:t>
      </w:r>
      <w:r w:rsidR="00321B44" w:rsidRPr="009A3F46">
        <w:rPr>
          <w:sz w:val="28"/>
          <w:szCs w:val="28"/>
          <w:lang w:bidi="ar-SA"/>
        </w:rPr>
        <w:t>а</w:t>
      </w:r>
      <w:r w:rsidR="00694156" w:rsidRPr="009A3F46">
        <w:rPr>
          <w:sz w:val="28"/>
          <w:szCs w:val="28"/>
          <w:lang w:bidi="ar-SA"/>
        </w:rPr>
        <w:t>ревая, с. Большой Букор, д. Опары,</w:t>
      </w:r>
      <w:r>
        <w:rPr>
          <w:sz w:val="28"/>
          <w:szCs w:val="28"/>
          <w:lang w:bidi="ar-SA"/>
        </w:rPr>
        <w:t xml:space="preserve">                 </w:t>
      </w:r>
      <w:r w:rsidR="00694156" w:rsidRPr="009A3F46">
        <w:rPr>
          <w:sz w:val="28"/>
          <w:szCs w:val="28"/>
          <w:lang w:bidi="ar-SA"/>
        </w:rPr>
        <w:t xml:space="preserve"> </w:t>
      </w:r>
      <w:r>
        <w:rPr>
          <w:sz w:val="28"/>
          <w:szCs w:val="28"/>
          <w:lang w:bidi="ar-SA"/>
        </w:rPr>
        <w:t>д</w:t>
      </w:r>
      <w:r w:rsidR="00694156" w:rsidRPr="009A3F46">
        <w:rPr>
          <w:sz w:val="28"/>
          <w:szCs w:val="28"/>
          <w:lang w:bidi="ar-SA"/>
        </w:rPr>
        <w:t xml:space="preserve">. Векошинка, п. Засечный, </w:t>
      </w:r>
      <w:r w:rsidR="009823DD" w:rsidRPr="009A3F46">
        <w:rPr>
          <w:sz w:val="28"/>
          <w:szCs w:val="28"/>
          <w:lang w:bidi="ar-SA"/>
        </w:rPr>
        <w:t>с. </w:t>
      </w:r>
      <w:r w:rsidR="00694156" w:rsidRPr="009A3F46">
        <w:rPr>
          <w:sz w:val="28"/>
          <w:szCs w:val="28"/>
          <w:lang w:bidi="ar-SA"/>
        </w:rPr>
        <w:t xml:space="preserve">Ваньки, с. Вассята, п. Буренка, </w:t>
      </w:r>
      <w:r>
        <w:rPr>
          <w:sz w:val="28"/>
          <w:szCs w:val="28"/>
          <w:lang w:bidi="ar-SA"/>
        </w:rPr>
        <w:t xml:space="preserve">                          </w:t>
      </w:r>
      <w:r w:rsidR="00694156" w:rsidRPr="009A3F46">
        <w:rPr>
          <w:sz w:val="28"/>
          <w:szCs w:val="28"/>
          <w:lang w:bidi="ar-SA"/>
        </w:rPr>
        <w:t xml:space="preserve">с. Зипуново, д. Дедушкино, д. Ивановка, </w:t>
      </w:r>
      <w:r w:rsidR="009823DD" w:rsidRPr="009A3F46">
        <w:rPr>
          <w:sz w:val="28"/>
          <w:szCs w:val="28"/>
          <w:lang w:bidi="ar-SA"/>
        </w:rPr>
        <w:t>д. Маракуши, д. </w:t>
      </w:r>
      <w:r w:rsidR="00694156" w:rsidRPr="009A3F46">
        <w:rPr>
          <w:sz w:val="28"/>
          <w:szCs w:val="28"/>
          <w:lang w:bidi="ar-SA"/>
        </w:rPr>
        <w:t>Ольховочка, д. Соловьи, с. Сосново, с. Уральское, д. Русалевка, д. Чумна и с. Фоки.</w:t>
      </w:r>
    </w:p>
    <w:p w:rsidR="00343F66" w:rsidRPr="009A3F46" w:rsidRDefault="00694156" w:rsidP="003E0B5F">
      <w:pPr>
        <w:pStyle w:val="ab"/>
        <w:spacing w:line="240" w:lineRule="auto"/>
        <w:ind w:firstLine="709"/>
        <w:rPr>
          <w:sz w:val="28"/>
          <w:szCs w:val="28"/>
          <w:lang w:bidi="ar-SA"/>
        </w:rPr>
      </w:pPr>
      <w:r w:rsidRPr="009A3F46">
        <w:rPr>
          <w:sz w:val="28"/>
          <w:szCs w:val="28"/>
          <w:lang w:bidi="ar-SA"/>
        </w:rPr>
        <w:t>Параметры артезианских скважин цент</w:t>
      </w:r>
      <w:r w:rsidR="00276EA2" w:rsidRPr="009A3F46">
        <w:rPr>
          <w:sz w:val="28"/>
          <w:szCs w:val="28"/>
          <w:lang w:bidi="ar-SA"/>
        </w:rPr>
        <w:t>рализованного водоснабжения МУП </w:t>
      </w:r>
      <w:r w:rsidR="003878DA" w:rsidRPr="009A3F46">
        <w:rPr>
          <w:sz w:val="28"/>
          <w:szCs w:val="28"/>
          <w:lang w:bidi="ar-SA"/>
        </w:rPr>
        <w:t xml:space="preserve">ЧГО </w:t>
      </w:r>
      <w:r w:rsidRPr="009A3F46">
        <w:rPr>
          <w:sz w:val="28"/>
          <w:szCs w:val="28"/>
          <w:lang w:bidi="ar-SA"/>
        </w:rPr>
        <w:t>«Чайковский Водоканал» представлены в таблице</w:t>
      </w:r>
      <w:r w:rsidR="00276EA2" w:rsidRPr="009A3F46">
        <w:rPr>
          <w:sz w:val="28"/>
          <w:szCs w:val="28"/>
          <w:lang w:bidi="ar-SA"/>
        </w:rPr>
        <w:t xml:space="preserve"> </w:t>
      </w:r>
      <w:fldSimple w:instr=" REF  _Ref150499423 \h \r \t  \* MERGEFORMAT ">
        <w:r w:rsidR="00773233" w:rsidRPr="00773233">
          <w:rPr>
            <w:sz w:val="28"/>
            <w:szCs w:val="28"/>
            <w:lang w:bidi="ar-SA"/>
          </w:rPr>
          <w:t>2.27</w:t>
        </w:r>
      </w:fldSimple>
      <w:r w:rsidRPr="009A3F46">
        <w:rPr>
          <w:sz w:val="28"/>
          <w:szCs w:val="28"/>
          <w:lang w:bidi="ar-SA"/>
        </w:rPr>
        <w:t>. Описание технической характеристики установленного оборудован</w:t>
      </w:r>
      <w:r w:rsidR="00276EA2" w:rsidRPr="009A3F46">
        <w:rPr>
          <w:sz w:val="28"/>
          <w:szCs w:val="28"/>
          <w:lang w:bidi="ar-SA"/>
        </w:rPr>
        <w:t>ия источников водоснабжения МУП </w:t>
      </w:r>
      <w:r w:rsidR="003878DA" w:rsidRPr="009A3F46">
        <w:rPr>
          <w:sz w:val="28"/>
          <w:szCs w:val="28"/>
          <w:lang w:bidi="ar-SA"/>
        </w:rPr>
        <w:t xml:space="preserve">ЧГО </w:t>
      </w:r>
      <w:r w:rsidRPr="009A3F46">
        <w:rPr>
          <w:sz w:val="28"/>
          <w:szCs w:val="28"/>
          <w:lang w:bidi="ar-SA"/>
        </w:rPr>
        <w:t>«Чайковский Водока</w:t>
      </w:r>
      <w:r w:rsidR="00276EA2" w:rsidRPr="009A3F46">
        <w:rPr>
          <w:sz w:val="28"/>
          <w:szCs w:val="28"/>
          <w:lang w:bidi="ar-SA"/>
        </w:rPr>
        <w:t xml:space="preserve">нал» представлены в таблице </w:t>
      </w:r>
      <w:fldSimple w:instr=" REF  _Ref150499515 \h \r \t  \* MERGEFORMAT ">
        <w:r w:rsidR="00773233" w:rsidRPr="00773233">
          <w:rPr>
            <w:sz w:val="28"/>
            <w:szCs w:val="28"/>
            <w:lang w:bidi="ar-SA"/>
          </w:rPr>
          <w:t>2.28</w:t>
        </w:r>
      </w:fldSimple>
      <w:r w:rsidRPr="009A3F46">
        <w:rPr>
          <w:sz w:val="28"/>
          <w:szCs w:val="28"/>
          <w:lang w:bidi="ar-SA"/>
        </w:rPr>
        <w:t>.</w:t>
      </w:r>
    </w:p>
    <w:p w:rsidR="00276EA2" w:rsidRPr="009A3F46" w:rsidRDefault="00276EA2" w:rsidP="003E0B5F">
      <w:pPr>
        <w:pStyle w:val="ab"/>
        <w:spacing w:line="240" w:lineRule="auto"/>
        <w:ind w:firstLine="709"/>
        <w:rPr>
          <w:sz w:val="28"/>
          <w:szCs w:val="28"/>
        </w:rPr>
      </w:pPr>
      <w:r w:rsidRPr="009A3F46">
        <w:rPr>
          <w:sz w:val="28"/>
          <w:szCs w:val="28"/>
        </w:rPr>
        <w:t xml:space="preserve">В ведении МУП </w:t>
      </w:r>
      <w:r w:rsidR="003878DA" w:rsidRPr="009A3F46">
        <w:rPr>
          <w:sz w:val="28"/>
          <w:szCs w:val="28"/>
        </w:rPr>
        <w:t xml:space="preserve">ЧГО </w:t>
      </w:r>
      <w:r w:rsidRPr="009A3F46">
        <w:rPr>
          <w:sz w:val="28"/>
          <w:szCs w:val="28"/>
        </w:rPr>
        <w:t>«Чайковский Водоканал» на 1</w:t>
      </w:r>
      <w:r w:rsidR="005A319C" w:rsidRPr="009A3F46">
        <w:rPr>
          <w:sz w:val="28"/>
          <w:szCs w:val="28"/>
        </w:rPr>
        <w:t xml:space="preserve"> января </w:t>
      </w:r>
      <w:r w:rsidRPr="009A3F46">
        <w:rPr>
          <w:sz w:val="28"/>
          <w:szCs w:val="28"/>
        </w:rPr>
        <w:t>2022 г</w:t>
      </w:r>
      <w:r w:rsidR="005A319C" w:rsidRPr="009A3F46">
        <w:rPr>
          <w:sz w:val="28"/>
          <w:szCs w:val="28"/>
        </w:rPr>
        <w:t>.</w:t>
      </w:r>
      <w:r w:rsidRPr="009A3F46">
        <w:rPr>
          <w:sz w:val="28"/>
          <w:szCs w:val="28"/>
        </w:rPr>
        <w:t xml:space="preserve"> находятся 238,096 км водопроводных сетей. По назначению водопроводные сети разделяются на магистральные водоводы, уличные и внутриквартальные сети. </w:t>
      </w:r>
    </w:p>
    <w:p w:rsidR="00276EA2" w:rsidRPr="009A3F46" w:rsidRDefault="00276EA2" w:rsidP="003E0B5F">
      <w:pPr>
        <w:pStyle w:val="ab"/>
        <w:spacing w:line="240" w:lineRule="auto"/>
        <w:ind w:firstLine="709"/>
        <w:rPr>
          <w:sz w:val="28"/>
          <w:szCs w:val="28"/>
        </w:rPr>
      </w:pPr>
      <w:r w:rsidRPr="009A3F46">
        <w:rPr>
          <w:sz w:val="28"/>
          <w:szCs w:val="28"/>
        </w:rPr>
        <w:t>Протяженность магистральных водоводов составляет 96,34 км, в том числе дюкерные переходы через р. Кама и судоходный канал – 3,69 км. Протяженность уличных и внутриквартальных сетей составляет 141,756 км.</w:t>
      </w:r>
    </w:p>
    <w:p w:rsidR="00276EA2" w:rsidRPr="009A3F46" w:rsidRDefault="00276EA2" w:rsidP="003E0B5F">
      <w:pPr>
        <w:pStyle w:val="ab"/>
        <w:spacing w:line="240" w:lineRule="auto"/>
        <w:ind w:firstLine="709"/>
        <w:rPr>
          <w:sz w:val="28"/>
          <w:szCs w:val="28"/>
        </w:rPr>
      </w:pPr>
      <w:r w:rsidRPr="009A3F46">
        <w:rPr>
          <w:sz w:val="28"/>
          <w:szCs w:val="28"/>
        </w:rPr>
        <w:t xml:space="preserve">Характеристика основных водоводов МУП </w:t>
      </w:r>
      <w:r w:rsidR="003878DA" w:rsidRPr="009A3F46">
        <w:rPr>
          <w:sz w:val="28"/>
          <w:szCs w:val="28"/>
        </w:rPr>
        <w:t xml:space="preserve">ЧГО </w:t>
      </w:r>
      <w:r w:rsidRPr="009A3F46">
        <w:rPr>
          <w:sz w:val="28"/>
          <w:szCs w:val="28"/>
        </w:rPr>
        <w:t xml:space="preserve">«Чайковский Водоканал» представлена в таблице </w:t>
      </w:r>
      <w:fldSimple w:instr=" REF  _Ref153183656 \h \r \t  \* MERGEFORMAT ">
        <w:r w:rsidR="00773233" w:rsidRPr="00773233">
          <w:rPr>
            <w:sz w:val="28"/>
            <w:szCs w:val="28"/>
          </w:rPr>
          <w:t>2.29</w:t>
        </w:r>
      </w:fldSimple>
      <w:fldSimple w:instr=" REF  _Ref153183656 \h \r \t  \* MERGEFORMAT ">
        <w:r w:rsidR="00773233" w:rsidRPr="00773233">
          <w:rPr>
            <w:sz w:val="28"/>
            <w:szCs w:val="28"/>
          </w:rPr>
          <w:t>2.29</w:t>
        </w:r>
      </w:fldSimple>
      <w:r w:rsidRPr="009A3F46">
        <w:rPr>
          <w:sz w:val="28"/>
          <w:szCs w:val="28"/>
        </w:rPr>
        <w:t xml:space="preserve">. Характеристика уличных и внутриквартальных сетей водоснабжения МУП </w:t>
      </w:r>
      <w:r w:rsidR="003878DA" w:rsidRPr="009A3F46">
        <w:rPr>
          <w:sz w:val="28"/>
          <w:szCs w:val="28"/>
        </w:rPr>
        <w:t xml:space="preserve">ЧГО </w:t>
      </w:r>
      <w:r w:rsidRPr="009A3F46">
        <w:rPr>
          <w:sz w:val="28"/>
          <w:szCs w:val="28"/>
        </w:rPr>
        <w:t xml:space="preserve">«Чайковский Водоканал» представлена в таблице </w:t>
      </w:r>
      <w:fldSimple w:instr=" REF  _Ref150501651 \h \r \t  \* MERGEFORMAT ">
        <w:r w:rsidR="00773233" w:rsidRPr="00773233">
          <w:rPr>
            <w:sz w:val="28"/>
            <w:szCs w:val="28"/>
          </w:rPr>
          <w:t>2.26</w:t>
        </w:r>
      </w:fldSimple>
      <w:fldSimple w:instr=" REF  _Ref150501651 \h \r \t  \* MERGEFORMAT ">
        <w:r w:rsidR="00773233" w:rsidRPr="00773233">
          <w:rPr>
            <w:sz w:val="28"/>
            <w:szCs w:val="28"/>
          </w:rPr>
          <w:t>2.26</w:t>
        </w:r>
      </w:fldSimple>
      <w:r w:rsidRPr="009A3F46">
        <w:rPr>
          <w:sz w:val="28"/>
          <w:szCs w:val="28"/>
        </w:rPr>
        <w:t>.</w:t>
      </w:r>
    </w:p>
    <w:p w:rsidR="00276EA2" w:rsidRPr="009A3F46" w:rsidRDefault="00276EA2" w:rsidP="003E0B5F">
      <w:pPr>
        <w:pStyle w:val="ab"/>
        <w:spacing w:line="240" w:lineRule="auto"/>
        <w:ind w:firstLine="709"/>
        <w:rPr>
          <w:sz w:val="28"/>
          <w:szCs w:val="28"/>
        </w:rPr>
      </w:pPr>
      <w:r w:rsidRPr="009A3F46">
        <w:rPr>
          <w:sz w:val="28"/>
          <w:szCs w:val="28"/>
        </w:rPr>
        <w:t>Общее количество задвижек на водопроводных сетях – 2 649 шт.</w:t>
      </w:r>
    </w:p>
    <w:p w:rsidR="00276EA2" w:rsidRPr="009A3F46" w:rsidRDefault="00276EA2" w:rsidP="003E0B5F">
      <w:pPr>
        <w:pStyle w:val="ab"/>
        <w:spacing w:line="240" w:lineRule="auto"/>
        <w:ind w:firstLine="709"/>
        <w:rPr>
          <w:sz w:val="28"/>
          <w:szCs w:val="28"/>
        </w:rPr>
      </w:pPr>
      <w:r w:rsidRPr="009A3F46">
        <w:rPr>
          <w:sz w:val="28"/>
          <w:szCs w:val="28"/>
        </w:rPr>
        <w:t>Около 56% водопроводных сетей имеют износ более 80%.</w:t>
      </w:r>
    </w:p>
    <w:p w:rsidR="00276EA2" w:rsidRPr="009A3F46" w:rsidRDefault="00276EA2" w:rsidP="003E0B5F">
      <w:pPr>
        <w:pStyle w:val="ab"/>
        <w:spacing w:line="240" w:lineRule="auto"/>
        <w:ind w:firstLine="709"/>
        <w:rPr>
          <w:sz w:val="28"/>
          <w:szCs w:val="28"/>
        </w:rPr>
      </w:pPr>
      <w:r w:rsidRPr="009A3F46">
        <w:rPr>
          <w:sz w:val="28"/>
          <w:szCs w:val="28"/>
        </w:rPr>
        <w:t xml:space="preserve">На обслуживании и в хозяйственном ведении МУП </w:t>
      </w:r>
      <w:r w:rsidR="003878DA" w:rsidRPr="009A3F46">
        <w:rPr>
          <w:sz w:val="28"/>
          <w:szCs w:val="28"/>
        </w:rPr>
        <w:t xml:space="preserve">ЧГО </w:t>
      </w:r>
      <w:r w:rsidRPr="009A3F46">
        <w:rPr>
          <w:sz w:val="28"/>
          <w:szCs w:val="28"/>
        </w:rPr>
        <w:t>«Чайковский Водоканал» на территории г. Чайковский, п. Прикамский, п. Марковский и д. Дубовая находится 461 пожарный гидрант, из них неисправно 43 шт.</w:t>
      </w:r>
    </w:p>
    <w:p w:rsidR="00276EA2" w:rsidRPr="009A3F46" w:rsidRDefault="00276EA2" w:rsidP="009A3F46">
      <w:pPr>
        <w:pStyle w:val="-0"/>
        <w:rPr>
          <w:sz w:val="28"/>
          <w:szCs w:val="28"/>
        </w:rPr>
      </w:pPr>
      <w:bookmarkStart w:id="82" w:name="_Ref150501651"/>
      <w:r w:rsidRPr="009A3F46">
        <w:rPr>
          <w:sz w:val="28"/>
          <w:szCs w:val="28"/>
        </w:rPr>
        <w:t xml:space="preserve">Характеристика водопроводной сети МУП </w:t>
      </w:r>
      <w:r w:rsidR="00DD72F0" w:rsidRPr="009A3F46">
        <w:rPr>
          <w:sz w:val="28"/>
          <w:szCs w:val="28"/>
        </w:rPr>
        <w:t xml:space="preserve">ЧГО </w:t>
      </w:r>
      <w:r w:rsidRPr="009A3F46">
        <w:rPr>
          <w:sz w:val="28"/>
          <w:szCs w:val="28"/>
        </w:rPr>
        <w:t>«Чайковский Водоканал»</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52"/>
        <w:gridCol w:w="2864"/>
        <w:gridCol w:w="2906"/>
      </w:tblGrid>
      <w:tr w:rsidR="00276EA2" w:rsidRPr="00663D37" w:rsidTr="00FA37B5">
        <w:trPr>
          <w:cantSplit/>
          <w:trHeight w:val="283"/>
          <w:tblHeader/>
          <w:jc w:val="center"/>
        </w:trPr>
        <w:tc>
          <w:tcPr>
            <w:tcW w:w="5000" w:type="pct"/>
            <w:gridSpan w:val="3"/>
            <w:shd w:val="clear" w:color="auto" w:fill="auto"/>
            <w:vAlign w:val="center"/>
            <w:hideMark/>
          </w:tcPr>
          <w:p w:rsidR="00276EA2" w:rsidRPr="003E0B5F" w:rsidRDefault="00276EA2" w:rsidP="00FA37B5">
            <w:pPr>
              <w:pStyle w:val="-3"/>
              <w:rPr>
                <w:b/>
                <w:sz w:val="24"/>
                <w:szCs w:val="24"/>
              </w:rPr>
            </w:pPr>
            <w:r w:rsidRPr="003E0B5F">
              <w:rPr>
                <w:b/>
                <w:sz w:val="24"/>
                <w:szCs w:val="24"/>
              </w:rPr>
              <w:t>Протяженность, м</w:t>
            </w:r>
          </w:p>
        </w:tc>
      </w:tr>
      <w:tr w:rsidR="00276EA2" w:rsidRPr="00663D37" w:rsidTr="00FA37B5">
        <w:trPr>
          <w:cantSplit/>
          <w:trHeight w:val="283"/>
          <w:tblHeader/>
          <w:jc w:val="center"/>
        </w:trPr>
        <w:tc>
          <w:tcPr>
            <w:tcW w:w="1692" w:type="pct"/>
            <w:shd w:val="clear" w:color="auto" w:fill="auto"/>
            <w:vAlign w:val="center"/>
            <w:hideMark/>
          </w:tcPr>
          <w:p w:rsidR="00276EA2" w:rsidRPr="003E0B5F" w:rsidRDefault="00276EA2" w:rsidP="00FA37B5">
            <w:pPr>
              <w:pStyle w:val="-3"/>
              <w:rPr>
                <w:b/>
                <w:sz w:val="24"/>
                <w:szCs w:val="24"/>
              </w:rPr>
            </w:pPr>
            <w:r w:rsidRPr="003E0B5F">
              <w:rPr>
                <w:b/>
                <w:sz w:val="24"/>
                <w:szCs w:val="24"/>
              </w:rPr>
              <w:t>Населенный пункт</w:t>
            </w:r>
          </w:p>
        </w:tc>
        <w:tc>
          <w:tcPr>
            <w:tcW w:w="1642" w:type="pct"/>
            <w:shd w:val="clear" w:color="auto" w:fill="auto"/>
            <w:vAlign w:val="center"/>
            <w:hideMark/>
          </w:tcPr>
          <w:p w:rsidR="00276EA2" w:rsidRPr="003E0B5F" w:rsidRDefault="00276EA2" w:rsidP="00FA37B5">
            <w:pPr>
              <w:pStyle w:val="-3"/>
              <w:rPr>
                <w:b/>
                <w:sz w:val="24"/>
                <w:szCs w:val="24"/>
              </w:rPr>
            </w:pPr>
            <w:r w:rsidRPr="003E0B5F">
              <w:rPr>
                <w:b/>
                <w:sz w:val="24"/>
                <w:szCs w:val="24"/>
              </w:rPr>
              <w:t>хоз. ведение</w:t>
            </w:r>
          </w:p>
        </w:tc>
        <w:tc>
          <w:tcPr>
            <w:tcW w:w="1666" w:type="pct"/>
            <w:shd w:val="clear" w:color="auto" w:fill="auto"/>
            <w:vAlign w:val="center"/>
            <w:hideMark/>
          </w:tcPr>
          <w:p w:rsidR="00276EA2" w:rsidRPr="003E0B5F" w:rsidRDefault="00276EA2" w:rsidP="00FA37B5">
            <w:pPr>
              <w:pStyle w:val="-3"/>
              <w:rPr>
                <w:b/>
                <w:sz w:val="24"/>
                <w:szCs w:val="24"/>
              </w:rPr>
            </w:pPr>
            <w:r w:rsidRPr="003E0B5F">
              <w:rPr>
                <w:b/>
                <w:sz w:val="24"/>
                <w:szCs w:val="24"/>
              </w:rPr>
              <w:t>обслуживание</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УР, Воткинский район, всего</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22 032,60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21 970,35</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г. Чайковский</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128 539,28</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3 404,30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17 605,85</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Ольховское поселение</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30 484,33</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20 095,00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п. Марковский</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45 040,00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101,00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35 597,40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д. Дубовая</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8 494,00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1 071,00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 xml:space="preserve">Всего, м </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234 590,21</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3 505,30</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Итог, м</w:t>
            </w:r>
          </w:p>
        </w:tc>
        <w:tc>
          <w:tcPr>
            <w:tcW w:w="3308" w:type="pct"/>
            <w:gridSpan w:val="2"/>
            <w:shd w:val="clear" w:color="auto" w:fill="auto"/>
            <w:vAlign w:val="center"/>
            <w:hideMark/>
          </w:tcPr>
          <w:p w:rsidR="00276EA2" w:rsidRPr="003E0B5F" w:rsidRDefault="00276EA2" w:rsidP="00FA37B5">
            <w:pPr>
              <w:pStyle w:val="-3"/>
              <w:rPr>
                <w:sz w:val="24"/>
                <w:szCs w:val="24"/>
              </w:rPr>
            </w:pPr>
            <w:r w:rsidRPr="003E0B5F">
              <w:rPr>
                <w:sz w:val="24"/>
                <w:szCs w:val="24"/>
              </w:rPr>
              <w:t>238 095,51</w:t>
            </w:r>
          </w:p>
        </w:tc>
      </w:tr>
      <w:tr w:rsidR="00276EA2" w:rsidRPr="00663D37" w:rsidTr="00FA37B5">
        <w:trPr>
          <w:cantSplit/>
          <w:trHeight w:val="283"/>
          <w:jc w:val="center"/>
        </w:trPr>
        <w:tc>
          <w:tcPr>
            <w:tcW w:w="1692" w:type="pct"/>
            <w:shd w:val="clear" w:color="auto" w:fill="auto"/>
            <w:vAlign w:val="center"/>
            <w:hideMark/>
          </w:tcPr>
          <w:p w:rsidR="00276EA2" w:rsidRPr="003E0B5F" w:rsidRDefault="00276EA2" w:rsidP="00FA37B5">
            <w:pPr>
              <w:pStyle w:val="-3"/>
              <w:jc w:val="left"/>
              <w:rPr>
                <w:sz w:val="24"/>
                <w:szCs w:val="24"/>
              </w:rPr>
            </w:pPr>
            <w:r w:rsidRPr="003E0B5F">
              <w:rPr>
                <w:sz w:val="24"/>
                <w:szCs w:val="24"/>
              </w:rPr>
              <w:t>в том числе водоводы</w:t>
            </w:r>
          </w:p>
        </w:tc>
        <w:tc>
          <w:tcPr>
            <w:tcW w:w="1642" w:type="pct"/>
            <w:shd w:val="clear" w:color="auto" w:fill="auto"/>
            <w:vAlign w:val="center"/>
            <w:hideMark/>
          </w:tcPr>
          <w:p w:rsidR="00276EA2" w:rsidRPr="003E0B5F" w:rsidRDefault="00276EA2" w:rsidP="00FA37B5">
            <w:pPr>
              <w:pStyle w:val="-3"/>
              <w:rPr>
                <w:sz w:val="24"/>
                <w:szCs w:val="24"/>
              </w:rPr>
            </w:pPr>
            <w:r w:rsidRPr="003E0B5F">
              <w:rPr>
                <w:sz w:val="24"/>
                <w:szCs w:val="24"/>
              </w:rPr>
              <w:t>96 339,60</w:t>
            </w:r>
          </w:p>
        </w:tc>
        <w:tc>
          <w:tcPr>
            <w:tcW w:w="1666" w:type="pct"/>
            <w:shd w:val="clear" w:color="auto" w:fill="auto"/>
            <w:vAlign w:val="center"/>
            <w:hideMark/>
          </w:tcPr>
          <w:p w:rsidR="00276EA2" w:rsidRPr="003E0B5F" w:rsidRDefault="00276EA2" w:rsidP="00FA37B5">
            <w:pPr>
              <w:pStyle w:val="-3"/>
              <w:rPr>
                <w:sz w:val="24"/>
                <w:szCs w:val="24"/>
              </w:rPr>
            </w:pPr>
            <w:r w:rsidRPr="003E0B5F">
              <w:rPr>
                <w:sz w:val="24"/>
                <w:szCs w:val="24"/>
              </w:rPr>
              <w:t>0,00</w:t>
            </w:r>
          </w:p>
        </w:tc>
      </w:tr>
    </w:tbl>
    <w:p w:rsidR="00FD0A07" w:rsidRPr="003E0B5F" w:rsidRDefault="00FD0A07" w:rsidP="003E0B5F">
      <w:pPr>
        <w:pStyle w:val="ab"/>
        <w:spacing w:line="240" w:lineRule="auto"/>
        <w:ind w:firstLine="709"/>
        <w:rPr>
          <w:b/>
          <w:sz w:val="28"/>
          <w:szCs w:val="28"/>
        </w:rPr>
      </w:pPr>
      <w:r w:rsidRPr="003E0B5F">
        <w:rPr>
          <w:b/>
          <w:sz w:val="28"/>
          <w:szCs w:val="28"/>
        </w:rPr>
        <w:t>КУП ЖКХ Чайковского городского округа</w:t>
      </w:r>
    </w:p>
    <w:p w:rsidR="00FD0A07" w:rsidRPr="003E0B5F" w:rsidRDefault="00FD0A07" w:rsidP="003E0B5F">
      <w:pPr>
        <w:pStyle w:val="ab"/>
        <w:spacing w:line="240" w:lineRule="auto"/>
        <w:ind w:firstLine="709"/>
        <w:rPr>
          <w:sz w:val="28"/>
          <w:szCs w:val="28"/>
        </w:rPr>
      </w:pPr>
      <w:r w:rsidRPr="003E0B5F">
        <w:rPr>
          <w:sz w:val="28"/>
          <w:szCs w:val="28"/>
        </w:rPr>
        <w:t>Параметры артезианских скважин централизованного водоснабжения КУП ЖКХ Чайковского городско</w:t>
      </w:r>
      <w:r w:rsidR="00276EA2" w:rsidRPr="003E0B5F">
        <w:rPr>
          <w:sz w:val="28"/>
          <w:szCs w:val="28"/>
        </w:rPr>
        <w:t xml:space="preserve">го округа представлены в таблице </w:t>
      </w:r>
      <w:fldSimple w:instr=" REF  _Ref150500260 \h \r \t  \* MERGEFORMAT ">
        <w:r w:rsidR="00773233" w:rsidRPr="00773233">
          <w:rPr>
            <w:sz w:val="28"/>
            <w:szCs w:val="28"/>
          </w:rPr>
          <w:t>2.30</w:t>
        </w:r>
      </w:fldSimple>
      <w:r w:rsidRPr="003E0B5F">
        <w:rPr>
          <w:sz w:val="28"/>
          <w:szCs w:val="28"/>
        </w:rPr>
        <w:t>.</w:t>
      </w:r>
    </w:p>
    <w:p w:rsidR="00276EA2" w:rsidRPr="003E0B5F" w:rsidRDefault="00276EA2" w:rsidP="003E0B5F">
      <w:pPr>
        <w:pStyle w:val="ab"/>
        <w:spacing w:line="240" w:lineRule="auto"/>
        <w:ind w:firstLine="709"/>
        <w:rPr>
          <w:sz w:val="28"/>
          <w:szCs w:val="28"/>
        </w:rPr>
      </w:pPr>
      <w:r w:rsidRPr="003E0B5F">
        <w:rPr>
          <w:sz w:val="28"/>
          <w:szCs w:val="28"/>
        </w:rPr>
        <w:t xml:space="preserve">В ведении КУП ЖКХ Чайковского городского округа находятся 91,894 км сетей водоснабжения, в т. ч. больничный комплекс «Энергия» - 3,817 км. Информация о сетях водоснабжения представлена в таблице </w:t>
      </w:r>
      <w:fldSimple w:instr=" REF  _Ref150500644 \h \r \t  \* MERGEFORMAT ">
        <w:r w:rsidR="00773233" w:rsidRPr="00773233">
          <w:rPr>
            <w:sz w:val="28"/>
            <w:szCs w:val="28"/>
          </w:rPr>
          <w:t>2.31</w:t>
        </w:r>
      </w:fldSimple>
      <w:r w:rsidRPr="003E0B5F">
        <w:rPr>
          <w:sz w:val="28"/>
          <w:szCs w:val="28"/>
        </w:rPr>
        <w:t>.</w:t>
      </w:r>
    </w:p>
    <w:p w:rsidR="00276EA2" w:rsidRPr="003E0B5F" w:rsidRDefault="00276EA2" w:rsidP="003E0B5F">
      <w:pPr>
        <w:pStyle w:val="ab"/>
        <w:spacing w:line="240" w:lineRule="auto"/>
        <w:ind w:firstLine="709"/>
        <w:rPr>
          <w:sz w:val="28"/>
          <w:szCs w:val="28"/>
        </w:rPr>
      </w:pPr>
      <w:r w:rsidRPr="003E0B5F">
        <w:rPr>
          <w:sz w:val="28"/>
          <w:szCs w:val="28"/>
        </w:rPr>
        <w:t>На Альняш</w:t>
      </w:r>
      <w:r w:rsidR="004E2301" w:rsidRPr="003E0B5F">
        <w:rPr>
          <w:sz w:val="28"/>
          <w:szCs w:val="28"/>
        </w:rPr>
        <w:t>и</w:t>
      </w:r>
      <w:r w:rsidRPr="003E0B5F">
        <w:rPr>
          <w:sz w:val="28"/>
          <w:szCs w:val="28"/>
        </w:rPr>
        <w:t>нск</w:t>
      </w:r>
      <w:r w:rsidR="004E2301" w:rsidRPr="003E0B5F">
        <w:rPr>
          <w:sz w:val="28"/>
          <w:szCs w:val="28"/>
        </w:rPr>
        <w:t xml:space="preserve">ой </w:t>
      </w:r>
      <w:bookmarkStart w:id="83" w:name="_Hlk160185130"/>
      <w:r w:rsidR="004E2301" w:rsidRPr="003E0B5F">
        <w:rPr>
          <w:sz w:val="28"/>
          <w:szCs w:val="28"/>
        </w:rPr>
        <w:t xml:space="preserve">сельской территории </w:t>
      </w:r>
      <w:bookmarkEnd w:id="83"/>
      <w:r w:rsidRPr="003E0B5F">
        <w:rPr>
          <w:sz w:val="28"/>
          <w:szCs w:val="28"/>
        </w:rPr>
        <w:t>расположено 23 шт. источников противопожарного водоснабжения, из них неисправно 3 шт., Большебукорско</w:t>
      </w:r>
      <w:r w:rsidR="004E2301" w:rsidRPr="003E0B5F">
        <w:rPr>
          <w:sz w:val="28"/>
          <w:szCs w:val="28"/>
        </w:rPr>
        <w:t>й</w:t>
      </w:r>
      <w:r w:rsidRPr="003E0B5F">
        <w:rPr>
          <w:sz w:val="28"/>
          <w:szCs w:val="28"/>
        </w:rPr>
        <w:t xml:space="preserve"> </w:t>
      </w:r>
      <w:r w:rsidR="004E2301" w:rsidRPr="003E0B5F">
        <w:rPr>
          <w:sz w:val="28"/>
          <w:szCs w:val="28"/>
        </w:rPr>
        <w:t xml:space="preserve">сельской территории </w:t>
      </w:r>
      <w:r w:rsidRPr="003E0B5F">
        <w:rPr>
          <w:sz w:val="28"/>
          <w:szCs w:val="28"/>
        </w:rPr>
        <w:t>- 28 шт. из них неисправно 8 шт., с. Ваньки - 2 шт., д. Дубовая - 20 шт., Зипуновско</w:t>
      </w:r>
      <w:r w:rsidR="004E2301" w:rsidRPr="003E0B5F">
        <w:rPr>
          <w:sz w:val="28"/>
          <w:szCs w:val="28"/>
        </w:rPr>
        <w:t xml:space="preserve">й сельской территории </w:t>
      </w:r>
      <w:r w:rsidRPr="003E0B5F">
        <w:rPr>
          <w:sz w:val="28"/>
          <w:szCs w:val="28"/>
        </w:rPr>
        <w:t>- 10 шт, из них неисправно 3 шт., Сосновско</w:t>
      </w:r>
      <w:r w:rsidR="004E2301" w:rsidRPr="003E0B5F">
        <w:rPr>
          <w:sz w:val="28"/>
          <w:szCs w:val="28"/>
        </w:rPr>
        <w:t xml:space="preserve">й сельской территории </w:t>
      </w:r>
      <w:r w:rsidRPr="003E0B5F">
        <w:rPr>
          <w:sz w:val="28"/>
          <w:szCs w:val="28"/>
        </w:rPr>
        <w:t>– 11 шт., Уральско</w:t>
      </w:r>
      <w:r w:rsidR="004E2301" w:rsidRPr="003E0B5F">
        <w:rPr>
          <w:sz w:val="28"/>
          <w:szCs w:val="28"/>
        </w:rPr>
        <w:t xml:space="preserve">й сельской территории </w:t>
      </w:r>
      <w:r w:rsidRPr="003E0B5F">
        <w:rPr>
          <w:sz w:val="28"/>
          <w:szCs w:val="28"/>
        </w:rPr>
        <w:t>– 21, из них неисправно 2 шт., Фокинско</w:t>
      </w:r>
      <w:r w:rsidR="004E2301" w:rsidRPr="003E0B5F">
        <w:rPr>
          <w:sz w:val="28"/>
          <w:szCs w:val="28"/>
        </w:rPr>
        <w:t xml:space="preserve">й сельской территории </w:t>
      </w:r>
      <w:r w:rsidRPr="003E0B5F">
        <w:rPr>
          <w:sz w:val="28"/>
          <w:szCs w:val="28"/>
        </w:rPr>
        <w:t>– 39 шт., неисправно 2 шт., Марковско</w:t>
      </w:r>
      <w:r w:rsidR="004E2301" w:rsidRPr="003E0B5F">
        <w:rPr>
          <w:sz w:val="28"/>
          <w:szCs w:val="28"/>
        </w:rPr>
        <w:t xml:space="preserve">й сельской территории </w:t>
      </w:r>
      <w:r w:rsidRPr="003E0B5F">
        <w:rPr>
          <w:sz w:val="28"/>
          <w:szCs w:val="28"/>
        </w:rPr>
        <w:t>– 47 шт., из них один демонтирован и два отключены от воды, Ольховско</w:t>
      </w:r>
      <w:r w:rsidR="004E2301" w:rsidRPr="003E0B5F">
        <w:rPr>
          <w:sz w:val="28"/>
          <w:szCs w:val="28"/>
        </w:rPr>
        <w:t xml:space="preserve">й сельской территории </w:t>
      </w:r>
      <w:r w:rsidRPr="003E0B5F">
        <w:rPr>
          <w:sz w:val="28"/>
          <w:szCs w:val="28"/>
        </w:rPr>
        <w:t>– 11 шт.</w:t>
      </w:r>
    </w:p>
    <w:p w:rsidR="00694156" w:rsidRPr="00663D37" w:rsidRDefault="00694156" w:rsidP="00694156">
      <w:pPr>
        <w:pStyle w:val="ab"/>
        <w:rPr>
          <w:lang w:bidi="ar-SA"/>
        </w:rPr>
      </w:pPr>
    </w:p>
    <w:p w:rsidR="00FD0A07" w:rsidRPr="00663D37" w:rsidRDefault="00FD0A07" w:rsidP="00694156">
      <w:pPr>
        <w:pStyle w:val="ab"/>
        <w:rPr>
          <w:lang w:bidi="ar-SA"/>
        </w:rPr>
      </w:pPr>
    </w:p>
    <w:p w:rsidR="00694156" w:rsidRPr="00663D37" w:rsidRDefault="00694156" w:rsidP="00694156">
      <w:pPr>
        <w:pStyle w:val="ab"/>
        <w:rPr>
          <w:lang w:bidi="ar-SA"/>
        </w:rPr>
        <w:sectPr w:rsidR="00694156" w:rsidRPr="00663D37" w:rsidSect="009A3F46">
          <w:pgSz w:w="11906" w:h="16838" w:code="9"/>
          <w:pgMar w:top="1440" w:right="1440" w:bottom="1440" w:left="1800" w:header="567" w:footer="567" w:gutter="0"/>
          <w:cols w:space="708"/>
          <w:docGrid w:linePitch="360"/>
        </w:sectPr>
      </w:pPr>
    </w:p>
    <w:p w:rsidR="00694156" w:rsidRPr="007E5B49" w:rsidRDefault="00694156" w:rsidP="00694156">
      <w:pPr>
        <w:pStyle w:val="-0"/>
        <w:rPr>
          <w:sz w:val="28"/>
          <w:szCs w:val="28"/>
        </w:rPr>
      </w:pPr>
      <w:bookmarkStart w:id="84" w:name="_Ref150499423"/>
      <w:r w:rsidRPr="007E5B49">
        <w:rPr>
          <w:sz w:val="28"/>
          <w:szCs w:val="28"/>
        </w:rPr>
        <w:t xml:space="preserve">Параметры артезианских скважин централизованного водоснабжения МУП </w:t>
      </w:r>
      <w:r w:rsidR="00DD72F0" w:rsidRPr="007E5B49">
        <w:rPr>
          <w:sz w:val="28"/>
          <w:szCs w:val="28"/>
        </w:rPr>
        <w:t xml:space="preserve">ЧГО </w:t>
      </w:r>
      <w:r w:rsidRPr="007E5B49">
        <w:rPr>
          <w:sz w:val="28"/>
          <w:szCs w:val="28"/>
        </w:rPr>
        <w:t>«Чайковский Водоканал»</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93"/>
        <w:gridCol w:w="1331"/>
        <w:gridCol w:w="823"/>
        <w:gridCol w:w="825"/>
        <w:gridCol w:w="822"/>
        <w:gridCol w:w="825"/>
        <w:gridCol w:w="822"/>
        <w:gridCol w:w="825"/>
        <w:gridCol w:w="822"/>
        <w:gridCol w:w="825"/>
        <w:gridCol w:w="822"/>
        <w:gridCol w:w="825"/>
        <w:gridCol w:w="822"/>
        <w:gridCol w:w="825"/>
        <w:gridCol w:w="822"/>
        <w:gridCol w:w="825"/>
      </w:tblGrid>
      <w:tr w:rsidR="00694156" w:rsidRPr="00663D37" w:rsidTr="00FA37B5">
        <w:trPr>
          <w:cantSplit/>
          <w:trHeight w:val="1984"/>
          <w:tblHeader/>
          <w:jc w:val="center"/>
        </w:trPr>
        <w:tc>
          <w:tcPr>
            <w:tcW w:w="290"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ind w:left="113" w:right="113"/>
              <w:rPr>
                <w:b/>
                <w:sz w:val="24"/>
                <w:szCs w:val="24"/>
              </w:rPr>
            </w:pPr>
            <w:r w:rsidRPr="007E5B49">
              <w:rPr>
                <w:b/>
                <w:sz w:val="24"/>
                <w:szCs w:val="24"/>
              </w:rPr>
              <w:t>Номер скважины</w:t>
            </w:r>
          </w:p>
        </w:tc>
        <w:tc>
          <w:tcPr>
            <w:tcW w:w="487"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ind w:left="113" w:right="113"/>
              <w:rPr>
                <w:b/>
                <w:sz w:val="24"/>
                <w:szCs w:val="24"/>
              </w:rPr>
            </w:pPr>
            <w:r w:rsidRPr="007E5B49">
              <w:rPr>
                <w:b/>
                <w:sz w:val="24"/>
                <w:szCs w:val="24"/>
              </w:rPr>
              <w:t>Адрес скважины</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sz w:val="24"/>
                <w:szCs w:val="24"/>
              </w:rPr>
              <w:t>Дебит скважи</w:t>
            </w:r>
            <w:r w:rsidRPr="007E5B49">
              <w:rPr>
                <w:b/>
                <w:sz w:val="24"/>
                <w:szCs w:val="24"/>
              </w:rPr>
              <w:softHyphen/>
              <w:t>ны, м</w:t>
            </w:r>
            <w:r w:rsidRPr="007E5B49">
              <w:rPr>
                <w:b/>
                <w:sz w:val="24"/>
                <w:szCs w:val="24"/>
                <w:vertAlign w:val="superscript"/>
              </w:rPr>
              <w:t>3</w:t>
            </w:r>
            <w:r w:rsidRPr="007E5B49">
              <w:rPr>
                <w:b/>
                <w:sz w:val="24"/>
                <w:szCs w:val="24"/>
              </w:rPr>
              <w:t>/час</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sz w:val="24"/>
                <w:szCs w:val="24"/>
              </w:rPr>
              <w:t>Глубина бурения, м</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sz w:val="24"/>
                <w:szCs w:val="24"/>
              </w:rPr>
              <w:t>Диаметр обсадных труб, мм</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sz w:val="24"/>
                <w:szCs w:val="24"/>
              </w:rPr>
              <w:t>Тип насосного агрегата</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Подача насоса, м3/ч</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Напор насоса, м вод.ст.</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Тип электродвигателя</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Мощность электродвигателя Р, кВт</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Номинальное напряжение электродвигателя, В</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Скорость вращения, об/мин</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КПД оборудования, %</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sz w:val="24"/>
                <w:szCs w:val="24"/>
              </w:rPr>
              <w:t>Дата ввода в эксплуатацию</w:t>
            </w:r>
          </w:p>
        </w:tc>
        <w:tc>
          <w:tcPr>
            <w:tcW w:w="301"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Срок полезного использования, лет</w:t>
            </w:r>
          </w:p>
        </w:tc>
        <w:tc>
          <w:tcPr>
            <w:tcW w:w="302" w:type="pct"/>
            <w:shd w:val="clear" w:color="auto" w:fill="auto"/>
            <w:tcMar>
              <w:top w:w="0" w:type="dxa"/>
              <w:left w:w="28" w:type="dxa"/>
              <w:bottom w:w="0" w:type="dxa"/>
              <w:right w:w="28" w:type="dxa"/>
            </w:tcMar>
            <w:textDirection w:val="btLr"/>
            <w:vAlign w:val="center"/>
            <w:hideMark/>
          </w:tcPr>
          <w:p w:rsidR="00694156" w:rsidRPr="007E5B49" w:rsidRDefault="00694156" w:rsidP="00FA37B5">
            <w:pPr>
              <w:pStyle w:val="-3"/>
              <w:rPr>
                <w:b/>
                <w:sz w:val="24"/>
                <w:szCs w:val="24"/>
              </w:rPr>
            </w:pPr>
            <w:r w:rsidRPr="007E5B49">
              <w:rPr>
                <w:b/>
                <w:color w:val="000000"/>
                <w:sz w:val="24"/>
                <w:szCs w:val="24"/>
              </w:rPr>
              <w:t>Состояние оборудования</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42,12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i/>
                <w:iCs/>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51,12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не 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4э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630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ЭЦВ8-25-55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55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5,5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37,80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 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8э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38,88</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30,0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 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не 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15э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32,76</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23,0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430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 8-40-45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color w:val="000000"/>
                <w:sz w:val="24"/>
                <w:szCs w:val="24"/>
              </w:rPr>
            </w:pPr>
            <w:r w:rsidRPr="007E5B49">
              <w:rPr>
                <w:color w:val="000000"/>
                <w:sz w:val="24"/>
                <w:szCs w:val="24"/>
              </w:rPr>
              <w:t>9</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не 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16э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26,5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17э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24,84</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27,0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18э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29,99</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23,0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19э</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УР, Воткинский район, п. Новый, ул. Построечная, 22</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38,88</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28,0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530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ЭЦВ8-40-60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40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АМТ324600iТУ</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11</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2850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0,85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02.09.2005</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рабочее</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Скв. № 3152</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ЧГО, д. Дубовая</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16,58</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ЭЦВ-6-10-120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140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6,3</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1996</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удов</w:t>
            </w:r>
            <w:r w:rsidR="007E5B49">
              <w:rPr>
                <w:color w:val="000000"/>
                <w:sz w:val="24"/>
                <w:szCs w:val="24"/>
              </w:rPr>
              <w:t>л.</w:t>
            </w:r>
          </w:p>
        </w:tc>
      </w:tr>
      <w:tr w:rsidR="00694156" w:rsidRPr="00663D37" w:rsidTr="00FA37B5">
        <w:trPr>
          <w:cantSplit/>
          <w:trHeight w:val="23"/>
          <w:jc w:val="center"/>
        </w:trPr>
        <w:tc>
          <w:tcPr>
            <w:tcW w:w="290"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Скв. № 3151</w:t>
            </w:r>
          </w:p>
        </w:tc>
        <w:tc>
          <w:tcPr>
            <w:tcW w:w="487"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jc w:val="left"/>
              <w:rPr>
                <w:sz w:val="24"/>
                <w:szCs w:val="24"/>
              </w:rPr>
            </w:pPr>
            <w:r w:rsidRPr="007E5B49">
              <w:rPr>
                <w:sz w:val="24"/>
                <w:szCs w:val="24"/>
              </w:rPr>
              <w:t>ЧГО, д. Дубовая</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15,84</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ЭЦВ-6-10-140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140</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6,3</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380</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sz w:val="24"/>
                <w:szCs w:val="24"/>
              </w:rPr>
              <w:t>-</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1996</w:t>
            </w:r>
          </w:p>
        </w:tc>
        <w:tc>
          <w:tcPr>
            <w:tcW w:w="301"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25</w:t>
            </w:r>
          </w:p>
        </w:tc>
        <w:tc>
          <w:tcPr>
            <w:tcW w:w="302" w:type="pct"/>
            <w:shd w:val="clear" w:color="auto" w:fill="auto"/>
            <w:tcMar>
              <w:top w:w="0" w:type="dxa"/>
              <w:left w:w="28" w:type="dxa"/>
              <w:bottom w:w="0" w:type="dxa"/>
              <w:right w:w="28" w:type="dxa"/>
            </w:tcMar>
            <w:vAlign w:val="center"/>
            <w:hideMark/>
          </w:tcPr>
          <w:p w:rsidR="00694156" w:rsidRPr="007E5B49" w:rsidRDefault="00694156" w:rsidP="00FA37B5">
            <w:pPr>
              <w:pStyle w:val="-3"/>
              <w:ind w:right="-57"/>
              <w:rPr>
                <w:sz w:val="24"/>
                <w:szCs w:val="24"/>
              </w:rPr>
            </w:pPr>
            <w:r w:rsidRPr="007E5B49">
              <w:rPr>
                <w:color w:val="000000"/>
                <w:sz w:val="24"/>
                <w:szCs w:val="24"/>
              </w:rPr>
              <w:t>удов</w:t>
            </w:r>
            <w:r w:rsidR="007E5B49">
              <w:rPr>
                <w:color w:val="000000"/>
                <w:sz w:val="24"/>
                <w:szCs w:val="24"/>
              </w:rPr>
              <w:t>л.</w:t>
            </w:r>
          </w:p>
        </w:tc>
      </w:tr>
    </w:tbl>
    <w:p w:rsidR="00694156" w:rsidRPr="00663D37" w:rsidRDefault="00694156" w:rsidP="00694156">
      <w:pPr>
        <w:pStyle w:val="ab"/>
        <w:rPr>
          <w:lang w:bidi="ar-SA"/>
        </w:rPr>
      </w:pPr>
    </w:p>
    <w:p w:rsidR="00694156" w:rsidRPr="007E5B49" w:rsidRDefault="00694156" w:rsidP="00694156">
      <w:pPr>
        <w:pStyle w:val="-0"/>
        <w:rPr>
          <w:rFonts w:eastAsiaTheme="minorHAnsi" w:cstheme="minorBidi"/>
          <w:sz w:val="28"/>
          <w:szCs w:val="28"/>
        </w:rPr>
      </w:pPr>
      <w:bookmarkStart w:id="85" w:name="_Ref150499515"/>
      <w:r w:rsidRPr="007E5B49">
        <w:rPr>
          <w:sz w:val="28"/>
          <w:szCs w:val="28"/>
        </w:rPr>
        <w:t>Описание технической характеристики установленного оборудования</w:t>
      </w:r>
      <w:bookmarkEnd w:id="85"/>
    </w:p>
    <w:tbl>
      <w:tblPr>
        <w:tblStyle w:val="TableGridReport1"/>
        <w:tblW w:w="5000" w:type="pct"/>
        <w:jc w:val="center"/>
        <w:tblLook w:val="04A0"/>
      </w:tblPr>
      <w:tblGrid>
        <w:gridCol w:w="1529"/>
        <w:gridCol w:w="1883"/>
        <w:gridCol w:w="3901"/>
        <w:gridCol w:w="1244"/>
        <w:gridCol w:w="1026"/>
        <w:gridCol w:w="1015"/>
        <w:gridCol w:w="1015"/>
        <w:gridCol w:w="1026"/>
        <w:gridCol w:w="1015"/>
      </w:tblGrid>
      <w:tr w:rsidR="00694156" w:rsidRPr="00A47E8D" w:rsidTr="00A47E8D">
        <w:trPr>
          <w:trHeight w:val="20"/>
          <w:tblHeader/>
          <w:jc w:val="center"/>
        </w:trPr>
        <w:tc>
          <w:tcPr>
            <w:tcW w:w="4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w:t>
            </w:r>
          </w:p>
        </w:tc>
        <w:tc>
          <w:tcPr>
            <w:tcW w:w="7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 xml:space="preserve">Объект </w:t>
            </w:r>
          </w:p>
        </w:tc>
        <w:tc>
          <w:tcPr>
            <w:tcW w:w="144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Адрес объекта</w:t>
            </w:r>
          </w:p>
        </w:tc>
        <w:tc>
          <w:tcPr>
            <w:tcW w:w="2427" w:type="pct"/>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Производительность</w:t>
            </w:r>
          </w:p>
        </w:tc>
      </w:tr>
      <w:tr w:rsidR="00FD0A07" w:rsidRPr="00A47E8D" w:rsidTr="00A47E8D">
        <w:trPr>
          <w:trHeight w:val="20"/>
          <w:tblHeade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1446"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1255"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1. проектная</w:t>
            </w:r>
          </w:p>
        </w:tc>
        <w:tc>
          <w:tcPr>
            <w:tcW w:w="1172"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2. установленная</w:t>
            </w:r>
          </w:p>
        </w:tc>
      </w:tr>
      <w:tr w:rsidR="00FD0A07" w:rsidRPr="00A47E8D" w:rsidTr="00A47E8D">
        <w:trPr>
          <w:trHeight w:val="20"/>
          <w:tblHeade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1446" w:type="pct"/>
            <w:vMerge/>
            <w:tcBorders>
              <w:top w:val="single" w:sz="4" w:space="0" w:color="auto"/>
              <w:left w:val="single" w:sz="4" w:space="0" w:color="auto"/>
              <w:bottom w:val="single" w:sz="4" w:space="0" w:color="auto"/>
              <w:right w:val="single" w:sz="4" w:space="0" w:color="auto"/>
            </w:tcBorders>
            <w:vAlign w:val="center"/>
            <w:hideMark/>
          </w:tcPr>
          <w:p w:rsidR="00694156" w:rsidRPr="007E5B49" w:rsidRDefault="00694156" w:rsidP="00FA37B5">
            <w:pPr>
              <w:pStyle w:val="-3"/>
              <w:ind w:left="-57" w:right="-57"/>
              <w:rPr>
                <w:rFonts w:ascii="Times New Roman" w:hAnsi="Times New Roman"/>
                <w:b/>
                <w:sz w:val="24"/>
                <w:szCs w:val="24"/>
              </w:rPr>
            </w:pP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м3/сут</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м3/час</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л/сек</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м3/сут</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м3/час</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b/>
                <w:sz w:val="24"/>
                <w:szCs w:val="24"/>
              </w:rPr>
            </w:pPr>
            <w:r w:rsidRPr="007E5B49">
              <w:rPr>
                <w:rFonts w:ascii="Times New Roman" w:hAnsi="Times New Roman"/>
                <w:b/>
                <w:sz w:val="24"/>
                <w:szCs w:val="24"/>
              </w:rPr>
              <w:t>л/сек</w:t>
            </w:r>
          </w:p>
        </w:tc>
      </w:tr>
      <w:tr w:rsidR="00694156" w:rsidRPr="00A47E8D" w:rsidTr="00FA37B5">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ИСТОЧНИКИ ВОДОЗАБОРА</w:t>
            </w:r>
          </w:p>
        </w:tc>
      </w:tr>
      <w:tr w:rsidR="00694156" w:rsidRPr="00A47E8D" w:rsidTr="00FA37B5">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Количество водозаборов - 3 шт. (р. Кама, артезианский водозабор УР, водозабор Дубовая)</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 поверхностный</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ВОС 1 и 2 очереди (подъем, очистка)</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20</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75 000,00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3 125,00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НС 1 подъема</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20</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75 000,00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3 125,00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73 920,00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3 080,00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 подземный</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Артезианский водозабор</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10 100,00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420,83</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116,90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10 100,00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420,83</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116,90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1 010,88</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42,12</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11,70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1 010,88</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42,12</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11,70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2э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1 226,88</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51,12</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14,20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1 226,88</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51,12</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14,20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4э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691,20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28,80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8,00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691,20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28,80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8,00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5</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5э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907,20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37,80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10,50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907,20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37,80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10,50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8э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933,12</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38,88</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10,80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933,12</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38,88</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10,80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15э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786,24</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32,76</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9,10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786,24</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32,76</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9,10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16э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691,20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28,80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8,00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691,20</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28,80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8,00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17э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596,16</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24,84</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596,16</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24,84</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6,90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18э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719,71</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29,99</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8,33</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719,71</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29,99</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8,33</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11</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 19э</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УР, Воткинский район, п.Новый, ул.Построечная, 22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933,12</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38,88</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10,80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933,12</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38,88</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10,80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 подземный</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№3152</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д. Дубовая</w:t>
            </w:r>
            <w:r w:rsidRPr="007E5B49">
              <w:rPr>
                <w:rFonts w:ascii="Times New Roman" w:hAnsi="Times New Roman"/>
                <w:sz w:val="24"/>
                <w:szCs w:val="24"/>
              </w:rPr>
              <w:br/>
              <w:t>население</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398</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16,58</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4,6</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138,24</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10,00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1,60</w:t>
            </w:r>
          </w:p>
        </w:tc>
      </w:tr>
      <w:tr w:rsidR="00FD0A07" w:rsidRPr="00A47E8D" w:rsidTr="00A47E8D">
        <w:trPr>
          <w:trHeight w:val="20"/>
          <w:jc w:val="center"/>
        </w:trPr>
        <w:tc>
          <w:tcPr>
            <w:tcW w:w="4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 подземный</w:t>
            </w:r>
          </w:p>
        </w:tc>
        <w:tc>
          <w:tcPr>
            <w:tcW w:w="7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Скважина №3151</w:t>
            </w:r>
          </w:p>
        </w:tc>
        <w:tc>
          <w:tcPr>
            <w:tcW w:w="14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д. Дубовая</w:t>
            </w:r>
            <w:r w:rsidRPr="007E5B49">
              <w:rPr>
                <w:rFonts w:ascii="Times New Roman" w:hAnsi="Times New Roman"/>
                <w:sz w:val="24"/>
                <w:szCs w:val="24"/>
              </w:rPr>
              <w:br/>
              <w:t>ООО "Лукойл"</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380,16</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15,84</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4,40</w:t>
            </w:r>
          </w:p>
        </w:tc>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380,16</w:t>
            </w:r>
          </w:p>
        </w:tc>
        <w:tc>
          <w:tcPr>
            <w:tcW w:w="3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10,00</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94156" w:rsidRPr="007E5B49" w:rsidRDefault="00694156" w:rsidP="00FA37B5">
            <w:pPr>
              <w:pStyle w:val="-3"/>
              <w:ind w:left="-57" w:right="-57"/>
              <w:rPr>
                <w:rFonts w:ascii="Times New Roman" w:hAnsi="Times New Roman"/>
                <w:sz w:val="24"/>
                <w:szCs w:val="24"/>
              </w:rPr>
            </w:pPr>
            <w:r w:rsidRPr="007E5B49">
              <w:rPr>
                <w:rFonts w:ascii="Times New Roman" w:hAnsi="Times New Roman"/>
                <w:sz w:val="24"/>
                <w:szCs w:val="24"/>
              </w:rPr>
              <w:t>4,40</w:t>
            </w:r>
          </w:p>
        </w:tc>
      </w:tr>
    </w:tbl>
    <w:p w:rsidR="00276EA2" w:rsidRPr="007E5B49" w:rsidRDefault="00276EA2" w:rsidP="00276EA2">
      <w:pPr>
        <w:pStyle w:val="-0"/>
        <w:rPr>
          <w:sz w:val="28"/>
          <w:szCs w:val="28"/>
        </w:rPr>
      </w:pPr>
      <w:bookmarkStart w:id="86" w:name="_Ref153183656"/>
      <w:r w:rsidRPr="007E5B49">
        <w:rPr>
          <w:sz w:val="28"/>
          <w:szCs w:val="28"/>
        </w:rPr>
        <w:t xml:space="preserve">Характеристика основных водоводов МУП </w:t>
      </w:r>
      <w:r w:rsidR="00DD72F0" w:rsidRPr="007E5B49">
        <w:rPr>
          <w:sz w:val="28"/>
          <w:szCs w:val="28"/>
        </w:rPr>
        <w:t xml:space="preserve">ЧГО </w:t>
      </w:r>
      <w:r w:rsidRPr="007E5B49">
        <w:rPr>
          <w:sz w:val="28"/>
          <w:szCs w:val="28"/>
        </w:rPr>
        <w:t>«Чайковский Водоканал»</w:t>
      </w:r>
      <w:bookmarkEnd w:id="86"/>
    </w:p>
    <w:tbl>
      <w:tblPr>
        <w:tblStyle w:val="120"/>
        <w:tblW w:w="5000" w:type="pct"/>
        <w:jc w:val="center"/>
        <w:tblLayout w:type="fixed"/>
        <w:tblCellMar>
          <w:left w:w="28" w:type="dxa"/>
          <w:right w:w="28" w:type="dxa"/>
        </w:tblCellMar>
        <w:tblLook w:val="04A0"/>
      </w:tblPr>
      <w:tblGrid>
        <w:gridCol w:w="832"/>
        <w:gridCol w:w="833"/>
        <w:gridCol w:w="1537"/>
        <w:gridCol w:w="2357"/>
        <w:gridCol w:w="1947"/>
        <w:gridCol w:w="2357"/>
        <w:gridCol w:w="863"/>
        <w:gridCol w:w="975"/>
        <w:gridCol w:w="978"/>
        <w:gridCol w:w="975"/>
      </w:tblGrid>
      <w:tr w:rsidR="00276EA2" w:rsidRPr="009823DD" w:rsidTr="00276EA2">
        <w:trPr>
          <w:cantSplit/>
          <w:trHeight w:val="20"/>
          <w:tblHeader/>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Инв. Номер</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Дата ввода</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Группировка основных средств</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Прочие сведения об ОС</w:t>
            </w:r>
            <w:r w:rsidRPr="007E5B49">
              <w:rPr>
                <w:rFonts w:ascii="Times New Roman" w:hAnsi="Times New Roman" w:cs="Times New Roman"/>
                <w:b/>
                <w:sz w:val="24"/>
                <w:szCs w:val="24"/>
              </w:rPr>
              <w:br/>
              <w:t>по договору хоз. ведения</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Прочие сведения об ОС</w:t>
            </w:r>
            <w:r w:rsidRPr="007E5B49">
              <w:rPr>
                <w:rFonts w:ascii="Times New Roman" w:hAnsi="Times New Roman" w:cs="Times New Roman"/>
                <w:b/>
                <w:sz w:val="24"/>
                <w:szCs w:val="24"/>
              </w:rPr>
              <w:br/>
              <w:t>(комментарии)</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Месторасположение сети (факт)</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Тип сети</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Протяжен</w:t>
            </w:r>
            <w:r w:rsidRPr="007E5B49">
              <w:rPr>
                <w:rFonts w:ascii="Times New Roman" w:hAnsi="Times New Roman" w:cs="Times New Roman"/>
                <w:b/>
                <w:sz w:val="24"/>
                <w:szCs w:val="24"/>
              </w:rPr>
              <w:softHyphen/>
              <w:t>ность, м</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Диаметр</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b/>
                <w:sz w:val="24"/>
                <w:szCs w:val="24"/>
              </w:rPr>
            </w:pPr>
            <w:r w:rsidRPr="007E5B49">
              <w:rPr>
                <w:rFonts w:ascii="Times New Roman" w:hAnsi="Times New Roman" w:cs="Times New Roman"/>
                <w:b/>
                <w:sz w:val="24"/>
                <w:szCs w:val="24"/>
              </w:rPr>
              <w:t>Уровень износа, %</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00000338</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31.12.1966</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Напорный водовод стальной d500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водоводы d529 стальные от камеры переключения насосной станц. II подъема до камеры переключения старой насосной , длина 2878 м. в 2 нитки п.Новый ул.Построечная 20</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водоводы d529 стальные от камеры переключения насосной станц. II подъема до камеры переключения старой насосной , длина 2878 м. в 2 нитки</w:t>
            </w:r>
            <w:r w:rsidRPr="007E5B49">
              <w:rPr>
                <w:rFonts w:ascii="Times New Roman" w:hAnsi="Times New Roman" w:cs="Times New Roman"/>
                <w:sz w:val="24"/>
                <w:szCs w:val="24"/>
              </w:rPr>
              <w:br/>
              <w:t>п.Новый ул.Построечная 20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 построечная, 20</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2 878,00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500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00000339</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31.12.1965</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Самотечные водоводы стальные d600 200м. Водоводы с оголовка на НС1 подъема (ВОС)</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Самотечные водоводы от оголовка до водоприемного колодца в две нитки п.Новый ул.Построечная 20</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ВОС, построечная, 20</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200,00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200-600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00000423</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30.11.1987</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 от ВОС (правый берег) до улицы Гагарина L1280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 от ВОС (правый берег) до улицы Гагарина L1280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 построечная</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1 280,00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00001336</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d325</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Пойменная часть L 284,0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Пойменная часть L 284,0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г. Чайковский, Гагарина</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284,00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325</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00001337</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чугунный d300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от-ВК-З до ВК-10б перемычка, от ВК-3 до ВК-4 L 3903.7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ВК-3 до ВК-10б перемычка, от ВК-3 до ВК-4 L 3903.7 м.(в т.ч инв. №2649)</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 Чайковского</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3 861,70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00001338</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чугунный d300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ВК-5 до ВК-6: от ВК-6 до ВК-10б L=2551.9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ВК-5 до ВК-6; от ВК-6 до ВК-10б L 2551.9 м.(в т.ч. инв.№2382)</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 Чайковского</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2 426,45</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00001340</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d300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р. Кама, канал шлюза (дюкера)</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 дюкер</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2 320,00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00001341</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31.12.1971</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от ВК-2 до воды, русловая часть, </w:t>
            </w:r>
            <w:r w:rsidRPr="007E5B49">
              <w:rPr>
                <w:rFonts w:ascii="Times New Roman" w:hAnsi="Times New Roman" w:cs="Times New Roman"/>
                <w:sz w:val="24"/>
                <w:szCs w:val="24"/>
              </w:rPr>
              <w:br/>
              <w:t>от поворота до ВК-10, дюкер-пойменная часть, дюкер от поворота до ВК-32, от ВК-32 до ВК-10(дюкер), с 06.12.06- длина 4456,7 м ; списано 96 м. пойменная часть от ВК-10 до ВК10'</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ВК-2 до воды, русловая часть, от поворота до ВК-10, дюкер, пойменная часть, дюкер, от поворота до ВК-32, от ВК-32 до ВК-10(дюкер), с 06.12.06- длина 4456,7 м ; списано 96 м. пойменная часть от ВК-10 до ВК10' (дл.2677,21+инв.№2032+ивн.№2021+инв.№00-000020+инв.№1632+ инв. 00-000148)</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г. Чайковский, русловая часть р. Кама, дюкера через р.Кама, канал шлюза, район полуострова</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 дюкер</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4 182,70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00001342</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31.12.1960</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d300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ВК-4 до ВК-5 пойменная часть L 1603.9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ВК-4 до ВК-5 пойменная часть L 1603.9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 пойменная часть правого берега р.Кама, Чайковского</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1 494,90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00001343</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31.12.1970</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 до ВК-10-7 L=4147.5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 до ВК-10-7 L 4147.5 м. (списано 54,7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Удмуртская республика, Воткинский район,  п. Новый</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3 931,05</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00001430</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чугунный d350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ВК11" до ВК7, от ВК8 до ВК15" L 882.6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ВК11" до ВК7, от ВК8 до ВК15" L 882.6 м. (882,6 в т. ч. Инв.№2503,00-000137,2534,2513)</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полуостров, лесозаводская,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774,00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350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00001431</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31.12.1958</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чугунный d350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ВК-11 до ВК15 по лесозаводу L 528.1 м.</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от ВК-11 до ВК15 по лесозаводу L 528.1 м. (в т. ч. инв.№00-000128)</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полуостров, лесозаводская, 1</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468,10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350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00001521</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30.11.1987</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d700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Водопровод от ВК-6 (артезианский водозабор) до ВК-11 (КП правого берега)</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Удмуртская республика, Воткинский район,  р. Кама, правый берег, ,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4 076,60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00001623</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31.12.1999</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"Чайковский-СК"</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п.Прикамский</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 Запись из акта техн. состояния от 1999г "Трубы стальные, чугунные, железобетонные напорные Ду 150-500 общей протяженностью - 20108 п.м. от насосной станции до ТЭЦ; задвижки, затворы чугунные Ду 150-500 в количестве 67 шт., колодцы сб. ж/б в кол-ве 46 шт."</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п. Прикамский автодорога Чайковский-УОС-ТЭЦ, автодорога Чайковский-УОС-ТЭЦ</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19 912,00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150-500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00001632</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21.12.2001</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Дюкер стальной d720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через судоходный канал шлюза L 280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Пермский край, Чайковский городской округ,  канал шлюза, дюкер - резервная (левая) нитка,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 дюкер</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280,00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720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000002513</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31.03.2016</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Водовод d315 L5 п/э, d325 L6.8 территория Лесозавода </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Пермский край, Чайковский городской округ,  полуостров, лесозаводская,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5,00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315-325</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100,00</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00002021</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30.09.2004</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d600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длина 70 метров d600</w:t>
            </w: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Водовод стальной длина 70 метров d600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Пермский край, Чайковский городской округ,  полуостров, резервная нитка,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магистральная </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70,00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600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86,25</w:t>
            </w:r>
          </w:p>
        </w:tc>
      </w:tr>
      <w:tr w:rsidR="00276EA2" w:rsidRPr="009823DD" w:rsidTr="00276EA2">
        <w:trPr>
          <w:cantSplit/>
          <w:trHeight w:val="20"/>
          <w:jc w:val="center"/>
        </w:trPr>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00002032</w:t>
            </w:r>
          </w:p>
        </w:tc>
        <w:tc>
          <w:tcPr>
            <w:tcW w:w="305"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24.12.2004</w:t>
            </w:r>
          </w:p>
        </w:tc>
        <w:tc>
          <w:tcPr>
            <w:tcW w:w="5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Дюкер стальной d610</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p>
        </w:tc>
        <w:tc>
          <w:tcPr>
            <w:tcW w:w="71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через р. Кама L1086 м</w:t>
            </w:r>
          </w:p>
        </w:tc>
        <w:tc>
          <w:tcPr>
            <w:tcW w:w="863"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 xml:space="preserve">Пермский край, Чайковский городской округ,  р. Кама, дюкер - резервная (правая) нитка, </w:t>
            </w:r>
          </w:p>
        </w:tc>
        <w:tc>
          <w:tcPr>
            <w:tcW w:w="316"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магистральная, дюкер</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1 086,00</w:t>
            </w:r>
          </w:p>
        </w:tc>
        <w:tc>
          <w:tcPr>
            <w:tcW w:w="358"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610</w:t>
            </w:r>
          </w:p>
        </w:tc>
        <w:tc>
          <w:tcPr>
            <w:tcW w:w="357" w:type="pct"/>
            <w:shd w:val="clear" w:color="auto" w:fill="auto"/>
            <w:tcMar>
              <w:top w:w="0" w:type="dxa"/>
              <w:left w:w="28" w:type="dxa"/>
              <w:bottom w:w="0" w:type="dxa"/>
              <w:right w:w="28" w:type="dxa"/>
            </w:tcMar>
            <w:vAlign w:val="center"/>
            <w:hideMark/>
          </w:tcPr>
          <w:p w:rsidR="00276EA2" w:rsidRPr="007E5B49" w:rsidRDefault="00276EA2" w:rsidP="00FA37B5">
            <w:pPr>
              <w:pStyle w:val="-3"/>
              <w:rPr>
                <w:rFonts w:ascii="Times New Roman" w:hAnsi="Times New Roman" w:cs="Times New Roman"/>
                <w:sz w:val="24"/>
                <w:szCs w:val="24"/>
              </w:rPr>
            </w:pPr>
            <w:r w:rsidRPr="007E5B49">
              <w:rPr>
                <w:rFonts w:ascii="Times New Roman" w:hAnsi="Times New Roman" w:cs="Times New Roman"/>
                <w:sz w:val="24"/>
                <w:szCs w:val="24"/>
              </w:rPr>
              <w:t>54,84</w:t>
            </w:r>
          </w:p>
        </w:tc>
      </w:tr>
    </w:tbl>
    <w:p w:rsidR="00276EA2" w:rsidRDefault="00276EA2">
      <w:pPr>
        <w:rPr>
          <w:rFonts w:eastAsia="Times New Roman"/>
          <w:lang w:eastAsia="ru-RU"/>
        </w:rPr>
      </w:pPr>
    </w:p>
    <w:p w:rsidR="007E5B49" w:rsidRDefault="007E5B49">
      <w:pPr>
        <w:rPr>
          <w:rFonts w:eastAsia="Times New Roman"/>
          <w:lang w:eastAsia="ru-RU"/>
        </w:rPr>
      </w:pPr>
    </w:p>
    <w:p w:rsidR="007E5B49" w:rsidRDefault="007E5B49">
      <w:pPr>
        <w:rPr>
          <w:rFonts w:eastAsia="Times New Roman"/>
          <w:lang w:eastAsia="ru-RU"/>
        </w:rPr>
      </w:pPr>
    </w:p>
    <w:p w:rsidR="007E5B49" w:rsidRPr="00663D37" w:rsidRDefault="007E5B49">
      <w:pPr>
        <w:rPr>
          <w:rFonts w:eastAsia="Times New Roman"/>
          <w:lang w:eastAsia="ru-RU"/>
        </w:rPr>
      </w:pPr>
    </w:p>
    <w:p w:rsidR="00FD0A07" w:rsidRPr="007E5B49" w:rsidRDefault="00FD0A07" w:rsidP="00FD0A07">
      <w:pPr>
        <w:pStyle w:val="-0"/>
        <w:rPr>
          <w:sz w:val="28"/>
          <w:szCs w:val="28"/>
        </w:rPr>
      </w:pPr>
      <w:bookmarkStart w:id="87" w:name="_Ref150500260"/>
      <w:r w:rsidRPr="007E5B49">
        <w:rPr>
          <w:sz w:val="28"/>
          <w:szCs w:val="28"/>
        </w:rPr>
        <w:t>Параметры артезианских скважин централизованного водоснабжения КУП ЖКХ Чайковского городского округа</w:t>
      </w:r>
      <w:bookmarkEnd w:id="87"/>
    </w:p>
    <w:tbl>
      <w:tblPr>
        <w:tblStyle w:val="af1"/>
        <w:tblW w:w="5000" w:type="pct"/>
        <w:tblLayout w:type="fixed"/>
        <w:tblCellMar>
          <w:left w:w="28" w:type="dxa"/>
          <w:right w:w="28" w:type="dxa"/>
        </w:tblCellMar>
        <w:tblLook w:val="04A0"/>
      </w:tblPr>
      <w:tblGrid>
        <w:gridCol w:w="490"/>
        <w:gridCol w:w="2961"/>
        <w:gridCol w:w="2650"/>
        <w:gridCol w:w="2086"/>
        <w:gridCol w:w="1723"/>
        <w:gridCol w:w="1095"/>
        <w:gridCol w:w="2649"/>
      </w:tblGrid>
      <w:tr w:rsidR="00FD0A07" w:rsidRPr="00663D37" w:rsidTr="00FA37B5">
        <w:trPr>
          <w:cantSplit/>
          <w:trHeight w:val="23"/>
          <w:tblHeader/>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bookmarkStart w:id="88" w:name="_Hlk94179342"/>
            <w:r w:rsidRPr="007E5B49">
              <w:rPr>
                <w:b/>
                <w:sz w:val="24"/>
                <w:szCs w:val="24"/>
              </w:rPr>
              <w:t>№п/п</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Населенный пункт, адрес</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Скважина</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Установленное оборудование</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Производительность насоса, м</w:t>
            </w:r>
            <w:r w:rsidRPr="007E5B49">
              <w:rPr>
                <w:b/>
                <w:sz w:val="24"/>
                <w:szCs w:val="24"/>
                <w:vertAlign w:val="superscript"/>
              </w:rPr>
              <w:t>3</w:t>
            </w:r>
            <w:r w:rsidRPr="007E5B49">
              <w:rPr>
                <w:b/>
                <w:sz w:val="24"/>
                <w:szCs w:val="24"/>
              </w:rPr>
              <w:t>/час</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Напор, м</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b/>
                <w:sz w:val="24"/>
                <w:szCs w:val="24"/>
              </w:rPr>
            </w:pPr>
            <w:r w:rsidRPr="007E5B49">
              <w:rPr>
                <w:b/>
                <w:sz w:val="24"/>
                <w:szCs w:val="24"/>
              </w:rPr>
              <w:t>Водонапорная башня</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 Кирилловка (водопровод, башня, скважина ) 59:12:0040000:254</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color w:val="000000"/>
                <w:sz w:val="24"/>
                <w:szCs w:val="24"/>
              </w:rPr>
              <w:t xml:space="preserve">Скважина№3492 глубиной 63м. 1982г. </w:t>
            </w:r>
            <w:r w:rsidRPr="007E5B49">
              <w:rPr>
                <w:sz w:val="24"/>
                <w:szCs w:val="24"/>
              </w:rPr>
              <w:t>59:12:0040000:254</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насовЭЦВ-5-6,5-80,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-10куб. Башня-25м 59:12:0040000:254</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 Романята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color w:val="000000"/>
                <w:sz w:val="24"/>
                <w:szCs w:val="24"/>
              </w:rPr>
              <w:t>Скважина №33-92 глубиной 72м. 1992г.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Водолей; Колонна ПНД</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-50куб. башня-10м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 Альняш ул. Зеленая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Скважина№3692 Глубиной 70м. 1992г.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ЭЦВ-6-4-90;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90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-25куб. Башня 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 Альняш ул. Молодежная (скв. №1,3, башня) 59:12:0020000:410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№1, Глубиной 40м. 1966г. 59:12:0020000:410</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ЭЦВ-6-4-90;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90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-25куб. Башня 25м. 59:12:0020000:410</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5</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с.Альняш ул.Молодежная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№3 Глубиной 40м. 1966г. 59:12:0020000:410</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Резерв ЭЦВ6-4-90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90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с.Альняш ул.Школьная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№2 Глубиной 60м. 1992г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Водолей; Колонна ПНД</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-25куб. Башня 25м.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7</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с.Б.Букор ул.Нагорная, 4/1</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№4753 Глубиной 66м. 1983 59:12:0740005:428</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БР-15 Башня 20м.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с.Б.Букор, ул.Садовая, 34/1</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6170 Глубиной 80м 1991г 59:12:0740009:1336</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-20куб. 59:12:0740009:1336</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9</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с.Б.Букор, ул.Садовая, 34/1</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Скважина№6171 Глубиной 80м. 1991г. 59:12:0740009:1336</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с.Б.Букор, ул.Юбилейная, 28 « б»</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Скважина№5039 Глубиной 80м. 1985г 59:12:0070000:1411</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-41куб. 59:12:0070000:1141</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11</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с.Б.Букор, ул.Юбиленая, 28 «б»</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Скважина№5040 Глубиной 80м. 1985г. 59:12:0070000:1411</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12</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д.Гаревая ул.Октябрьская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60м.</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№1 насос ЭЦВ-6,5-80; Колонна сталь. №2 насос ЭЦВ; Колонна ПНД</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-15куб. Башня 20м.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13</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д.Опары</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50м.</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ЭЦВ5-6,5-80,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-15куб. Расширительный бак</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14</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п.Векошинка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60м. 1965г. 59:12:0100000:278</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 xml:space="preserve">V-15куб. </w:t>
            </w:r>
            <w:r w:rsidRPr="007E5B49">
              <w:rPr>
                <w:sz w:val="24"/>
                <w:szCs w:val="24"/>
              </w:rPr>
              <w:t>Башня 8м.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15</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п.Засечный</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Скважина№45160 Глубиной 90м. 1978г. 59:12:0110000:715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ЭЦВ5-6,5-120;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120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-36куб. Башня 20м.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16</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с.Ваньки</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№3 Глубиной 120м. 2003г. 59:12:0090000:685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V-36</w:t>
            </w:r>
            <w:r w:rsidRPr="007E5B49">
              <w:rPr>
                <w:sz w:val="24"/>
                <w:szCs w:val="24"/>
              </w:rPr>
              <w:t>куб. Башня -10м. 59:12:0090000:936</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17</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с.Ваньки</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№1 Глубиной 60м. 1970г. 59:12:0090000:688 резервная</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№1 насосЭЦВ-5-6,5-80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18</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с.Ваньки</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№2 Глубиной 70м. 1982г. 59:12:0090000:687 резервная</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Насос водолей</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19</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с.Вассята, ул.Молодежная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Скважина№41795 Глубиной50м. 59:12:0000000:20762</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ЭЦВ5-6,5-80; Колонна ПНД40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V-30</w:t>
            </w:r>
            <w:r w:rsidRPr="007E5B49">
              <w:rPr>
                <w:sz w:val="24"/>
                <w:szCs w:val="24"/>
              </w:rPr>
              <w:t>куб. Башня 20м. 59:12:0140000:1086</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20</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п.Буренка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80м. 59:12:0180000:870 1990г.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Высота 10,9м. 59:12:0180000:869</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21</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п.Буренка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Глубиной80м. 1992г 59:12:0180000:871</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ЭЦВ5-6,5-100;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22</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с.Зипуново северо-западная окраина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80м 1981г. 59:12:0170000:868</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15куб. Башня10м. 59:12:0170000:870</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23</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с.Зипуново Северо-западная окраина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82м. 1978г. 59:12:0170000:869</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24</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д.Дедушкино</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Скважина№3750 Глубиной 50м. 1988г. 59:12:0000000:20160</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380В4 Насос ЭЦВ-5-6,5-80;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-23куб. Башня 25м. 59:12:0000000:20162</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25</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д.Ивановка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70м. 1978г. 59:12:0000000:18134</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Водолей; колоннаПНД32; Счетчик не исправен</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-20куб. Резервуар 59:12:0000000:18133</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26</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д.Маракуши</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Глубиной80м. 1983г. 59:12:0320000:1152</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ЭЦВ5-6,5-80; колонна ПНД40; счетчик есть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-23куб. 1983г. Башня 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27</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д.Ольховочка ул.Новая, 7а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Открытый источник</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Водолей;</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-23куб. 1983г. Резервуар 59:12:0000000:7386</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28</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д.Соловьи ул.Сиреневая, 1а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Скважина№5821 Глубиной61м. 1992г. 59:12:0350000:140</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220В; Насос Водолей;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-10куб. резервуар</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29</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с.Сосново в сторону д.Соловьи</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МТФ№3740 Глубиной73м. 1978г. 59:12:0290000:1125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ПНД32; Счетчик есть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-23куб. 1985г. Башня 10м. 59:12:0290000:938</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30</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с.Сосново ул.Октябрьская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№1 (№5333) Глубиной 100м. 1986г. 59:12:0290000:1129</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220В; Насос ЭЦВ6-6,5-100; колоннаПНД32; счетчик есть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100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-10кукб. резервуар</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31</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с.Сосново ул.Октябрьская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№2 (5334) Глубина 100м. 1986г. 59:12:0290000:1128</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Насос ЭЦВ6-6,5-100 резервная</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100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32</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с.Сосново, ул.Шоссейная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СТФ №6007 Глубиной 80м. 1990г. 59:12:0290000:1124</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ЭЦВ6-6,5-100 Счетчик есть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100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 xml:space="preserve">-23куб. 1990г. Башня 10м 59:12:0000000:14090 </w:t>
            </w:r>
            <w:r w:rsidRPr="007E5B49">
              <w:rPr>
                <w:sz w:val="24"/>
                <w:szCs w:val="24"/>
                <w:lang w:val="en-US"/>
              </w:rPr>
              <w:t>V</w:t>
            </w:r>
            <w:r w:rsidRPr="007E5B49">
              <w:rPr>
                <w:sz w:val="24"/>
                <w:szCs w:val="24"/>
              </w:rPr>
              <w:t>-23куб №1 59:12:0290000:1126</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33</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с.Уральское</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Скважина№1 (№3287) Глубиной80м. 1970г. 59:12:0360000:1211</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ПНД40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-25куб. резервуар</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34</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с.Уральское</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№2 (№2239) Глубиной 90м. 1975г. 59:12:0360000:1214</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35</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с.Уральское</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условно№4 Глубиной 60м. 1955г. 59:12:0360000:1213</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 xml:space="preserve">Накопительный резервуар </w:t>
            </w:r>
            <w:r w:rsidRPr="007E5B49">
              <w:rPr>
                <w:sz w:val="24"/>
                <w:szCs w:val="24"/>
                <w:lang w:val="en-US"/>
              </w:rPr>
              <w:t>V</w:t>
            </w:r>
            <w:r w:rsidRPr="007E5B49">
              <w:rPr>
                <w:sz w:val="24"/>
                <w:szCs w:val="24"/>
              </w:rPr>
              <w:t>-600куб. 59:12:0360000:1212</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36</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д.Русалевка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Глубиной40м. 1977г. 59:12:0490000:465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 xml:space="preserve">Накопительный резервуар </w:t>
            </w:r>
            <w:r w:rsidRPr="007E5B49">
              <w:rPr>
                <w:sz w:val="24"/>
                <w:szCs w:val="24"/>
                <w:lang w:val="en-US"/>
              </w:rPr>
              <w:t>V</w:t>
            </w:r>
            <w:r w:rsidRPr="007E5B49">
              <w:rPr>
                <w:sz w:val="24"/>
                <w:szCs w:val="24"/>
              </w:rPr>
              <w:t>-100куб.</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37</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д.Чумна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Глубиной68м. 1986г. 59:12:0000000:19815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-15куб. Башня 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ул.Заречная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75м. 1965г.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220В; Насос ЭЦВ 5-6,5-80; Колонна ПНД40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V-25</w:t>
            </w:r>
            <w:r w:rsidRPr="007E5B49">
              <w:rPr>
                <w:sz w:val="24"/>
                <w:szCs w:val="24"/>
              </w:rPr>
              <w:t>куб. Башня 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39</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ул.Заводская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75м. 59:12:0000000:19816</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ПНД32</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w:t>
            </w:r>
            <w:r w:rsidRPr="007E5B49">
              <w:rPr>
                <w:sz w:val="24"/>
                <w:szCs w:val="24"/>
              </w:rPr>
              <w:t>25куб.</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40</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ул.Кирова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(больница) Глубиной 80м. 1985г. 59:12:0000000:19817</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колоннаПНД40</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lang w:val="en-US"/>
              </w:rPr>
            </w:pPr>
            <w:r w:rsidRPr="007E5B49">
              <w:rPr>
                <w:sz w:val="24"/>
                <w:szCs w:val="24"/>
              </w:rPr>
              <w:t>80</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lang w:val="en-US"/>
              </w:rPr>
              <w:t>V-25</w:t>
            </w:r>
            <w:r w:rsidRPr="007E5B49">
              <w:rPr>
                <w:sz w:val="24"/>
                <w:szCs w:val="24"/>
              </w:rPr>
              <w:t>куб. Башня 10м.</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41</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ул.Кирова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(база) Глубиной75м. 1992г. 59:12:0000000:19814</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Башня Рожневского Высота12м. (20) 1970г. 59:12:0000000:19812</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42</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ул.Кирова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75м. 59:12:0000000:19818</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43</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с.Фоки, ул.Ленина</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Глубина 81м. 1965г.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shd w:val="clear" w:color="auto" w:fill="auto"/>
            <w:tcMar>
              <w:top w:w="0" w:type="dxa"/>
              <w:left w:w="28" w:type="dxa"/>
              <w:bottom w:w="0" w:type="dxa"/>
              <w:right w:w="28" w:type="dxa"/>
            </w:tcMar>
            <w:vAlign w:val="center"/>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44</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 Фоки, ул. Юбилейная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80м. 1981г.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сталь; Счетчик Есть.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Башня Рожневского Высота 12м.(25) 1998г. 59:12:0000000:19813</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45</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 Фоки, ул. Юбилейная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Глубиной 80м. 1981г.</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380В; Насос ЭЦВ 5-6,5-80; Колонна сталь</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6,5</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80</w:t>
            </w:r>
          </w:p>
        </w:tc>
        <w:tc>
          <w:tcPr>
            <w:tcW w:w="970" w:type="pct"/>
            <w:vMerge/>
            <w:shd w:val="clear" w:color="auto" w:fill="auto"/>
            <w:vAlign w:val="center"/>
            <w:hideMark/>
          </w:tcPr>
          <w:p w:rsidR="00FD0A07" w:rsidRPr="007E5B49" w:rsidRDefault="00FD0A07" w:rsidP="00FA37B5">
            <w:pPr>
              <w:pStyle w:val="-3"/>
              <w:rPr>
                <w:sz w:val="24"/>
                <w:szCs w:val="24"/>
              </w:rPr>
            </w:pP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46</w:t>
            </w:r>
          </w:p>
        </w:tc>
        <w:tc>
          <w:tcPr>
            <w:tcW w:w="108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БК «Энергия»</w:t>
            </w:r>
          </w:p>
        </w:tc>
        <w:tc>
          <w:tcPr>
            <w:tcW w:w="970"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Скважина №1 Глубина 68м 1985</w:t>
            </w:r>
          </w:p>
        </w:tc>
        <w:tc>
          <w:tcPr>
            <w:tcW w:w="764"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ЭЦВ-6 380В</w:t>
            </w:r>
          </w:p>
        </w:tc>
        <w:tc>
          <w:tcPr>
            <w:tcW w:w="63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401" w:type="pc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w:t>
            </w:r>
          </w:p>
        </w:tc>
        <w:tc>
          <w:tcPr>
            <w:tcW w:w="970" w:type="pct"/>
            <w:vMerge w:val="restart"/>
            <w:shd w:val="clear" w:color="auto" w:fill="auto"/>
            <w:tcMar>
              <w:top w:w="0" w:type="dxa"/>
              <w:left w:w="28" w:type="dxa"/>
              <w:bottom w:w="0" w:type="dxa"/>
              <w:right w:w="28" w:type="dxa"/>
            </w:tcMar>
            <w:vAlign w:val="center"/>
            <w:hideMark/>
          </w:tcPr>
          <w:p w:rsidR="00FD0A07" w:rsidRPr="007E5B49" w:rsidRDefault="00FD0A07" w:rsidP="00FA37B5">
            <w:pPr>
              <w:pStyle w:val="-3"/>
              <w:rPr>
                <w:sz w:val="24"/>
                <w:szCs w:val="24"/>
              </w:rPr>
            </w:pPr>
            <w:r w:rsidRPr="007E5B49">
              <w:rPr>
                <w:sz w:val="24"/>
                <w:szCs w:val="24"/>
              </w:rPr>
              <w:t>Водонапорная башня высота 17м. 1985</w:t>
            </w:r>
          </w:p>
        </w:tc>
      </w:tr>
      <w:tr w:rsidR="00FD0A07" w:rsidRPr="00663D37" w:rsidTr="00FA37B5">
        <w:trPr>
          <w:cantSplit/>
          <w:trHeight w:val="23"/>
        </w:trPr>
        <w:tc>
          <w:tcPr>
            <w:tcW w:w="179"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47</w:t>
            </w:r>
          </w:p>
        </w:tc>
        <w:tc>
          <w:tcPr>
            <w:tcW w:w="1084"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БК «Энергия»</w:t>
            </w:r>
          </w:p>
        </w:tc>
        <w:tc>
          <w:tcPr>
            <w:tcW w:w="970"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Скважина №3 Глубина 68м 1985</w:t>
            </w:r>
          </w:p>
        </w:tc>
        <w:tc>
          <w:tcPr>
            <w:tcW w:w="764"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380В Водолей БУПЭ-1,2-50У</w:t>
            </w:r>
          </w:p>
        </w:tc>
        <w:tc>
          <w:tcPr>
            <w:tcW w:w="631"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4,3</w:t>
            </w:r>
          </w:p>
        </w:tc>
        <w:tc>
          <w:tcPr>
            <w:tcW w:w="401" w:type="pct"/>
            <w:shd w:val="clear" w:color="auto" w:fill="auto"/>
            <w:tcMar>
              <w:top w:w="0" w:type="dxa"/>
              <w:left w:w="28" w:type="dxa"/>
              <w:bottom w:w="0" w:type="dxa"/>
              <w:right w:w="28" w:type="dxa"/>
            </w:tcMar>
            <w:vAlign w:val="center"/>
            <w:hideMark/>
          </w:tcPr>
          <w:p w:rsidR="00FD0A07" w:rsidRPr="00663D37" w:rsidRDefault="00FD0A07" w:rsidP="00FA37B5">
            <w:pPr>
              <w:pStyle w:val="-3"/>
            </w:pPr>
            <w:r w:rsidRPr="00663D37">
              <w:t>50</w:t>
            </w:r>
          </w:p>
        </w:tc>
        <w:tc>
          <w:tcPr>
            <w:tcW w:w="970" w:type="pct"/>
            <w:vMerge/>
            <w:shd w:val="clear" w:color="auto" w:fill="auto"/>
            <w:vAlign w:val="center"/>
            <w:hideMark/>
          </w:tcPr>
          <w:p w:rsidR="00FD0A07" w:rsidRPr="00663D37" w:rsidRDefault="00FD0A07" w:rsidP="00FA37B5">
            <w:pPr>
              <w:pStyle w:val="-3"/>
            </w:pPr>
          </w:p>
        </w:tc>
      </w:tr>
      <w:bookmarkEnd w:id="88"/>
    </w:tbl>
    <w:p w:rsidR="00694156" w:rsidRDefault="00694156" w:rsidP="00694156">
      <w:pPr>
        <w:pStyle w:val="ab"/>
        <w:rPr>
          <w:lang w:bidi="ar-SA"/>
        </w:rPr>
      </w:pPr>
    </w:p>
    <w:p w:rsidR="007E5B49" w:rsidRDefault="007E5B49" w:rsidP="00694156">
      <w:pPr>
        <w:pStyle w:val="ab"/>
        <w:rPr>
          <w:lang w:bidi="ar-SA"/>
        </w:rPr>
      </w:pPr>
    </w:p>
    <w:p w:rsidR="007E5B49" w:rsidRDefault="007E5B49" w:rsidP="00694156">
      <w:pPr>
        <w:pStyle w:val="ab"/>
        <w:rPr>
          <w:lang w:bidi="ar-SA"/>
        </w:rPr>
      </w:pPr>
    </w:p>
    <w:p w:rsidR="007E5B49" w:rsidRPr="00663D37" w:rsidRDefault="007E5B49" w:rsidP="00694156">
      <w:pPr>
        <w:pStyle w:val="ab"/>
        <w:rPr>
          <w:lang w:bidi="ar-SA"/>
        </w:rPr>
      </w:pPr>
    </w:p>
    <w:p w:rsidR="00276EA2" w:rsidRPr="007E5B49" w:rsidRDefault="00276EA2" w:rsidP="00276EA2">
      <w:pPr>
        <w:pStyle w:val="-0"/>
        <w:rPr>
          <w:sz w:val="28"/>
          <w:szCs w:val="28"/>
        </w:rPr>
      </w:pPr>
      <w:bookmarkStart w:id="89" w:name="_Ref150500644"/>
      <w:r w:rsidRPr="007E5B49">
        <w:rPr>
          <w:sz w:val="28"/>
          <w:szCs w:val="28"/>
        </w:rPr>
        <w:t>Характеристика сетей водоснабжения КУП ЖКХ Чайковского городского округа</w:t>
      </w:r>
      <w:bookmarkEnd w:id="89"/>
    </w:p>
    <w:tbl>
      <w:tblPr>
        <w:tblStyle w:val="af1"/>
        <w:tblW w:w="5000" w:type="pct"/>
        <w:jc w:val="center"/>
        <w:tblLook w:val="04A0"/>
      </w:tblPr>
      <w:tblGrid>
        <w:gridCol w:w="641"/>
        <w:gridCol w:w="1662"/>
        <w:gridCol w:w="2934"/>
        <w:gridCol w:w="1083"/>
        <w:gridCol w:w="813"/>
        <w:gridCol w:w="808"/>
        <w:gridCol w:w="1785"/>
        <w:gridCol w:w="1031"/>
        <w:gridCol w:w="2897"/>
      </w:tblGrid>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№п/п</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Наименование сети</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Местоположение (адрес)</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Год ввода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Длина, м.</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ДУ, мм.</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Материал труб</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Колодец, шт.</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b/>
                <w:sz w:val="24"/>
                <w:szCs w:val="24"/>
              </w:rPr>
            </w:pPr>
            <w:r w:rsidRPr="007E5B49">
              <w:rPr>
                <w:b/>
                <w:sz w:val="24"/>
                <w:szCs w:val="24"/>
              </w:rPr>
              <w:t>Техническое состояние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 xml:space="preserve">д.Кирилловка </w:t>
            </w:r>
          </w:p>
          <w:p w:rsidR="00276EA2" w:rsidRPr="007E5B49" w:rsidRDefault="00276EA2" w:rsidP="00FA37B5">
            <w:pPr>
              <w:pStyle w:val="-3"/>
              <w:jc w:val="left"/>
              <w:rPr>
                <w:sz w:val="24"/>
                <w:szCs w:val="24"/>
              </w:rPr>
            </w:pPr>
            <w:r w:rsidRPr="007E5B49">
              <w:rPr>
                <w:sz w:val="24"/>
                <w:szCs w:val="24"/>
              </w:rPr>
              <w:t>59:12:0040000:254</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2005г</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3009</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15</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Ненормативная глубина заложения, ежегодно перемерзает.</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д.Романята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912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32-40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 xml:space="preserve"> ПНД, сталь</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w:t>
            </w:r>
          </w:p>
        </w:tc>
        <w:tc>
          <w:tcPr>
            <w:tcW w:w="5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с.Альняш, ул.Молчанова-Зеленая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2730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76-90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Пластмассовые трубы</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с.Альняш, ул.Ленина-Молодежная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2536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76-150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Пластик, сталь, чугун</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с.Альняш, ул.Школьная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1170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63-50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Пластик, сталь</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4</w:t>
            </w:r>
          </w:p>
        </w:tc>
        <w:tc>
          <w:tcPr>
            <w:tcW w:w="5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с.Большой Букор ул.Нагорная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3112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89</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15</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с.Большой Букор, ул.Садовая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1200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32-80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НПД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8</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С.Большой Букор, ул.Юбилейная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2155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32-89</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НПД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д.Гаревая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4600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32-76</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НПД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6</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д.Опары</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1600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32-76</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п.Векошинка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1970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414</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50-76</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8</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п.Засечный</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1976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2800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с.Ваньки</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4742,2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25-100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НПД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21</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10</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с.Вассята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1988</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2608</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НПД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11</w:t>
            </w:r>
          </w:p>
        </w:tc>
        <w:tc>
          <w:tcPr>
            <w:tcW w:w="5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п.Буренка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799,4</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сталь</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п.Буренка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1990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2311</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сталь</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12</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с.Зипуново</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6450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80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13</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д.Дедушкино</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1988/2005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3743</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50-63</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31</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14</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д.Ивановка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1200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32-76</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15</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д.Маракуши</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1983</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3400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16</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д.Ольховочка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2007</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17</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д.Соловьи</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750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18</w:t>
            </w:r>
          </w:p>
        </w:tc>
        <w:tc>
          <w:tcPr>
            <w:tcW w:w="5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с.Сосново, ул.Первомайская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4500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8</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с.Сосново, ул.Шоссейная -Молодежная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1978</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3500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32-120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276EA2" w:rsidRPr="007E5B49" w:rsidRDefault="00276EA2" w:rsidP="00FA37B5">
            <w:pPr>
              <w:pStyle w:val="-3"/>
              <w:rPr>
                <w:sz w:val="24"/>
                <w:szCs w:val="24"/>
              </w:rPr>
            </w:pP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с.Сосново ул.Октябрьская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1350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с.Уральское</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9729</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55</w:t>
            </w: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д.Чумна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2000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21</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д.Русалевка</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980</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32-100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22</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с.Фоки</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1985/1992</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11776</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20-150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Чугун, сталь, ПНД</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rFonts w:asciiTheme="minorHAnsi" w:hAnsiTheme="minorHAnsi" w:cstheme="minorBidi"/>
                <w:sz w:val="24"/>
                <w:szCs w:val="24"/>
              </w:rPr>
            </w:pPr>
            <w:r w:rsidRPr="007E5B49">
              <w:rPr>
                <w:sz w:val="24"/>
                <w:szCs w:val="24"/>
              </w:rPr>
              <w:t>неудовлетворительное</w:t>
            </w:r>
          </w:p>
        </w:tc>
      </w:tr>
      <w:tr w:rsidR="00276EA2" w:rsidRPr="00663D37" w:rsidTr="00FA37B5">
        <w:trPr>
          <w:jc w:val="center"/>
        </w:trPr>
        <w:tc>
          <w:tcPr>
            <w:tcW w:w="1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23</w:t>
            </w:r>
          </w:p>
        </w:tc>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водопровод</w:t>
            </w:r>
          </w:p>
        </w:tc>
        <w:tc>
          <w:tcPr>
            <w:tcW w:w="11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jc w:val="left"/>
              <w:rPr>
                <w:sz w:val="24"/>
                <w:szCs w:val="24"/>
              </w:rPr>
            </w:pPr>
            <w:r w:rsidRPr="007E5B49">
              <w:rPr>
                <w:sz w:val="24"/>
                <w:szCs w:val="24"/>
              </w:rPr>
              <w:t>Больничный комплекс «Энергия»</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1985</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3817,4</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50-150</w:t>
            </w:r>
          </w:p>
        </w:tc>
        <w:tc>
          <w:tcPr>
            <w:tcW w:w="7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сталь</w:t>
            </w:r>
          </w:p>
        </w:tc>
        <w:tc>
          <w:tcPr>
            <w:tcW w:w="2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76EA2" w:rsidRPr="007E5B49" w:rsidRDefault="00276EA2" w:rsidP="00FA37B5">
            <w:pPr>
              <w:pStyle w:val="-3"/>
              <w:rPr>
                <w:sz w:val="24"/>
                <w:szCs w:val="24"/>
              </w:rPr>
            </w:pPr>
          </w:p>
        </w:tc>
        <w:tc>
          <w:tcPr>
            <w:tcW w:w="11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76EA2" w:rsidRPr="007E5B49" w:rsidRDefault="00276EA2" w:rsidP="00FA37B5">
            <w:pPr>
              <w:pStyle w:val="-3"/>
              <w:rPr>
                <w:sz w:val="24"/>
                <w:szCs w:val="24"/>
              </w:rPr>
            </w:pPr>
            <w:r w:rsidRPr="007E5B49">
              <w:rPr>
                <w:sz w:val="24"/>
                <w:szCs w:val="24"/>
              </w:rPr>
              <w:t>неудовлетворительное</w:t>
            </w:r>
          </w:p>
        </w:tc>
      </w:tr>
    </w:tbl>
    <w:p w:rsidR="00276EA2" w:rsidRPr="00663D37" w:rsidRDefault="00276EA2" w:rsidP="00694156">
      <w:pPr>
        <w:pStyle w:val="ab"/>
        <w:rPr>
          <w:lang w:bidi="ar-SA"/>
        </w:rPr>
      </w:pPr>
    </w:p>
    <w:p w:rsidR="00694156" w:rsidRPr="00663D37" w:rsidRDefault="00694156" w:rsidP="00694156">
      <w:pPr>
        <w:pStyle w:val="ab"/>
        <w:rPr>
          <w:lang w:bidi="ar-SA"/>
        </w:rPr>
        <w:sectPr w:rsidR="00694156" w:rsidRPr="00663D37" w:rsidSect="003E0B5F">
          <w:pgSz w:w="16838" w:h="11906" w:orient="landscape" w:code="9"/>
          <w:pgMar w:top="1440" w:right="1440" w:bottom="1440" w:left="1800" w:header="567" w:footer="567" w:gutter="0"/>
          <w:cols w:space="708"/>
          <w:docGrid w:linePitch="360"/>
        </w:sectPr>
      </w:pPr>
    </w:p>
    <w:p w:rsidR="00382B81" w:rsidRPr="007E5B49" w:rsidRDefault="00382B81" w:rsidP="00382B81">
      <w:pPr>
        <w:pStyle w:val="-03"/>
        <w:rPr>
          <w:sz w:val="28"/>
          <w:szCs w:val="28"/>
        </w:rPr>
      </w:pPr>
      <w:bookmarkStart w:id="90" w:name="_Toc153378713"/>
      <w:r w:rsidRPr="007E5B49">
        <w:rPr>
          <w:sz w:val="28"/>
          <w:szCs w:val="28"/>
        </w:rPr>
        <w:t>Балансы мощности коммунального ресурса</w:t>
      </w:r>
      <w:bookmarkEnd w:id="90"/>
    </w:p>
    <w:p w:rsidR="009E33AB" w:rsidRPr="007E5B49" w:rsidRDefault="005C5F96" w:rsidP="007E5B49">
      <w:pPr>
        <w:pStyle w:val="ab"/>
        <w:ind w:firstLine="709"/>
        <w:rPr>
          <w:sz w:val="28"/>
          <w:szCs w:val="28"/>
        </w:rPr>
      </w:pPr>
      <w:r w:rsidRPr="007E5B49">
        <w:rPr>
          <w:sz w:val="28"/>
          <w:szCs w:val="28"/>
        </w:rPr>
        <w:t>Б</w:t>
      </w:r>
      <w:r w:rsidR="009E33AB" w:rsidRPr="007E5B49">
        <w:rPr>
          <w:sz w:val="28"/>
          <w:szCs w:val="28"/>
        </w:rPr>
        <w:t>алансы водоснабжения подачи и реализаци</w:t>
      </w:r>
      <w:r w:rsidRPr="007E5B49">
        <w:rPr>
          <w:sz w:val="28"/>
          <w:szCs w:val="28"/>
        </w:rPr>
        <w:t>и питьевой, технической воды МО </w:t>
      </w:r>
      <w:r w:rsidR="009E33AB" w:rsidRPr="007E5B49">
        <w:rPr>
          <w:sz w:val="28"/>
          <w:szCs w:val="28"/>
        </w:rPr>
        <w:t xml:space="preserve">«Чайковский ГО» </w:t>
      </w:r>
      <w:r w:rsidRPr="007E5B49">
        <w:rPr>
          <w:sz w:val="28"/>
          <w:szCs w:val="28"/>
        </w:rPr>
        <w:t>за 2022</w:t>
      </w:r>
      <w:r w:rsidR="009E33AB" w:rsidRPr="007E5B49">
        <w:rPr>
          <w:sz w:val="28"/>
          <w:szCs w:val="28"/>
        </w:rPr>
        <w:t xml:space="preserve"> год представлен в таблице </w:t>
      </w:r>
      <w:fldSimple w:instr=" REF  _Ref150505261 \h \r \t  \* MERGEFORMAT ">
        <w:r w:rsidR="00773233" w:rsidRPr="00773233">
          <w:rPr>
            <w:sz w:val="28"/>
            <w:szCs w:val="28"/>
          </w:rPr>
          <w:t>2.32</w:t>
        </w:r>
      </w:fldSimple>
      <w:r w:rsidR="009E33AB" w:rsidRPr="007E5B49">
        <w:rPr>
          <w:sz w:val="28"/>
          <w:szCs w:val="28"/>
        </w:rPr>
        <w:t>.</w:t>
      </w:r>
    </w:p>
    <w:p w:rsidR="009E33AB" w:rsidRPr="007E5B49" w:rsidRDefault="008829F2" w:rsidP="009E33AB">
      <w:pPr>
        <w:pStyle w:val="-0"/>
        <w:rPr>
          <w:sz w:val="28"/>
          <w:szCs w:val="28"/>
        </w:rPr>
      </w:pPr>
      <w:bookmarkStart w:id="91" w:name="_Ref150505261"/>
      <w:r w:rsidRPr="007E5B49">
        <w:rPr>
          <w:sz w:val="28"/>
          <w:szCs w:val="28"/>
        </w:rPr>
        <w:t>Баланс</w:t>
      </w:r>
      <w:r w:rsidR="009E33AB" w:rsidRPr="007E5B49">
        <w:rPr>
          <w:sz w:val="28"/>
          <w:szCs w:val="28"/>
        </w:rPr>
        <w:t xml:space="preserve"> водоснабжения Чайковского городского округа</w:t>
      </w:r>
      <w:bookmarkEnd w:id="91"/>
      <w:r w:rsidRPr="007E5B49">
        <w:rPr>
          <w:sz w:val="28"/>
          <w:szCs w:val="28"/>
        </w:rPr>
        <w:t xml:space="preserve"> за 2022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52"/>
        <w:gridCol w:w="1259"/>
        <w:gridCol w:w="1605"/>
      </w:tblGrid>
      <w:tr w:rsidR="005C5F96" w:rsidRPr="00663D37" w:rsidTr="005C5F96">
        <w:trPr>
          <w:cantSplit/>
          <w:trHeight w:val="20"/>
          <w:tblHeader/>
          <w:jc w:val="center"/>
        </w:trPr>
        <w:tc>
          <w:tcPr>
            <w:tcW w:w="3357" w:type="pct"/>
            <w:shd w:val="clear" w:color="auto" w:fill="auto"/>
            <w:vAlign w:val="center"/>
            <w:hideMark/>
          </w:tcPr>
          <w:p w:rsidR="005C5F96" w:rsidRPr="007E5B49" w:rsidRDefault="005C5F96" w:rsidP="00FA37B5">
            <w:pPr>
              <w:pStyle w:val="-3"/>
              <w:rPr>
                <w:b/>
                <w:sz w:val="24"/>
                <w:szCs w:val="24"/>
              </w:rPr>
            </w:pPr>
            <w:r w:rsidRPr="007E5B49">
              <w:rPr>
                <w:b/>
                <w:sz w:val="24"/>
                <w:szCs w:val="24"/>
              </w:rPr>
              <w:t>Наименование показателя</w:t>
            </w:r>
          </w:p>
        </w:tc>
        <w:tc>
          <w:tcPr>
            <w:tcW w:w="722" w:type="pct"/>
            <w:shd w:val="clear" w:color="auto" w:fill="auto"/>
            <w:vAlign w:val="center"/>
            <w:hideMark/>
          </w:tcPr>
          <w:p w:rsidR="005C5F96" w:rsidRPr="007E5B49" w:rsidRDefault="005C5F96" w:rsidP="00FA37B5">
            <w:pPr>
              <w:pStyle w:val="-3"/>
              <w:rPr>
                <w:b/>
                <w:sz w:val="24"/>
                <w:szCs w:val="24"/>
              </w:rPr>
            </w:pPr>
            <w:r w:rsidRPr="007E5B49">
              <w:rPr>
                <w:b/>
                <w:sz w:val="24"/>
                <w:szCs w:val="24"/>
              </w:rPr>
              <w:t>Ед. изм.</w:t>
            </w:r>
          </w:p>
        </w:tc>
        <w:tc>
          <w:tcPr>
            <w:tcW w:w="922" w:type="pct"/>
            <w:shd w:val="clear" w:color="auto" w:fill="auto"/>
            <w:vAlign w:val="center"/>
            <w:hideMark/>
          </w:tcPr>
          <w:p w:rsidR="005C5F96" w:rsidRPr="007E5B49" w:rsidRDefault="005C5F96" w:rsidP="00FA37B5">
            <w:pPr>
              <w:pStyle w:val="-3"/>
              <w:rPr>
                <w:b/>
                <w:sz w:val="24"/>
                <w:szCs w:val="24"/>
              </w:rPr>
            </w:pPr>
            <w:r w:rsidRPr="007E5B49">
              <w:rPr>
                <w:b/>
                <w:sz w:val="24"/>
                <w:szCs w:val="24"/>
              </w:rPr>
              <w:t>2022</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Объём забора воды из поверхностного источника</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2809,526</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Объём забора воды из подземного источника</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1927,588</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Объем поднятой воды из источников водоснабжения, всего</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4737,115</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Объем воды, поданной на ВОС, в том числе: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4313,332</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на СН ВОС</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188,942</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Объём воды без очистки</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423,783</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Объем воды, на собственные нужды при транспортировке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22,992</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ХПВ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22,992</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ТВ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0,000</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Объём отпуска воды в сеть, в том числе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4714,123</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ХПВ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4636,056</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ТВ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78,066</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Потери воды при транспортировке, в том числе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1102,971</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ХПВ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1083,970</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ТВ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19,001</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Уровень потерь к объему отпущенной воды в сеть</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25,57%</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Объем полезного отпуска воды, в том числе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3611,155</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ХПВ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3552,089</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-населению</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2735,28</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-бюджетным организациям</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219,59</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-прочим потребителям</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597,219</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ТВ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59,066</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left"/>
              <w:rPr>
                <w:sz w:val="24"/>
                <w:szCs w:val="24"/>
              </w:rPr>
            </w:pPr>
            <w:r w:rsidRPr="007E5B49">
              <w:rPr>
                <w:sz w:val="24"/>
                <w:szCs w:val="24"/>
              </w:rPr>
              <w:t>`-населению на полив</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56,528</w:t>
            </w:r>
          </w:p>
        </w:tc>
      </w:tr>
      <w:tr w:rsidR="005C5F96" w:rsidRPr="00663D37" w:rsidTr="005C5F96">
        <w:trPr>
          <w:cantSplit/>
          <w:trHeight w:val="20"/>
          <w:jc w:val="center"/>
        </w:trPr>
        <w:tc>
          <w:tcPr>
            <w:tcW w:w="3357" w:type="pct"/>
            <w:shd w:val="clear" w:color="auto" w:fill="auto"/>
            <w:vAlign w:val="center"/>
            <w:hideMark/>
          </w:tcPr>
          <w:p w:rsidR="005C5F96" w:rsidRPr="007E5B49" w:rsidRDefault="005C5F96" w:rsidP="00FA37B5">
            <w:pPr>
              <w:pStyle w:val="-3"/>
              <w:jc w:val="both"/>
              <w:rPr>
                <w:sz w:val="24"/>
                <w:szCs w:val="24"/>
              </w:rPr>
            </w:pPr>
            <w:r w:rsidRPr="007E5B49">
              <w:rPr>
                <w:sz w:val="24"/>
                <w:szCs w:val="24"/>
              </w:rPr>
              <w:t>`-расход воды на пожаротушение</w:t>
            </w:r>
          </w:p>
        </w:tc>
        <w:tc>
          <w:tcPr>
            <w:tcW w:w="722" w:type="pct"/>
            <w:shd w:val="clear" w:color="auto" w:fill="auto"/>
            <w:vAlign w:val="center"/>
            <w:hideMark/>
          </w:tcPr>
          <w:p w:rsidR="005C5F96" w:rsidRPr="007E5B49" w:rsidRDefault="005C5F96" w:rsidP="00FA37B5">
            <w:pPr>
              <w:pStyle w:val="-3"/>
              <w:rPr>
                <w:sz w:val="24"/>
                <w:szCs w:val="24"/>
              </w:rPr>
            </w:pPr>
            <w:r w:rsidRPr="007E5B49">
              <w:rPr>
                <w:sz w:val="24"/>
                <w:szCs w:val="24"/>
              </w:rPr>
              <w:t>тыс. м</w:t>
            </w:r>
            <w:r w:rsidRPr="007E5B49">
              <w:rPr>
                <w:sz w:val="24"/>
                <w:szCs w:val="24"/>
                <w:vertAlign w:val="superscript"/>
              </w:rPr>
              <w:t>3</w:t>
            </w:r>
          </w:p>
        </w:tc>
        <w:tc>
          <w:tcPr>
            <w:tcW w:w="922" w:type="pct"/>
            <w:shd w:val="clear" w:color="auto" w:fill="auto"/>
            <w:vAlign w:val="center"/>
            <w:hideMark/>
          </w:tcPr>
          <w:p w:rsidR="005C5F96" w:rsidRPr="007E5B49" w:rsidRDefault="005C5F96" w:rsidP="00FA37B5">
            <w:pPr>
              <w:pStyle w:val="-3"/>
              <w:rPr>
                <w:sz w:val="24"/>
                <w:szCs w:val="24"/>
              </w:rPr>
            </w:pPr>
            <w:r w:rsidRPr="007E5B49">
              <w:rPr>
                <w:sz w:val="24"/>
                <w:szCs w:val="24"/>
              </w:rPr>
              <w:t>2,538</w:t>
            </w:r>
          </w:p>
        </w:tc>
      </w:tr>
    </w:tbl>
    <w:p w:rsidR="009E33AB" w:rsidRPr="00663D37" w:rsidRDefault="009E33AB" w:rsidP="00276EA2">
      <w:pPr>
        <w:pStyle w:val="ab"/>
        <w:rPr>
          <w:lang w:bidi="ar-SA"/>
        </w:rPr>
      </w:pPr>
    </w:p>
    <w:p w:rsidR="00976DB1" w:rsidRPr="007E5B49" w:rsidRDefault="00976DB1" w:rsidP="007E5B49">
      <w:pPr>
        <w:pStyle w:val="-03"/>
        <w:rPr>
          <w:sz w:val="28"/>
          <w:szCs w:val="28"/>
        </w:rPr>
      </w:pPr>
      <w:bookmarkStart w:id="92" w:name="_Toc145682612"/>
      <w:bookmarkStart w:id="93" w:name="_Toc153378714"/>
      <w:r w:rsidRPr="007E5B49">
        <w:rPr>
          <w:sz w:val="28"/>
          <w:szCs w:val="28"/>
        </w:rPr>
        <w:t>Доля поставки коммунального ресурса по приборам учета</w:t>
      </w:r>
      <w:bookmarkEnd w:id="92"/>
      <w:bookmarkEnd w:id="93"/>
    </w:p>
    <w:p w:rsidR="005C5F96" w:rsidRPr="007E5B49" w:rsidRDefault="005C5F96" w:rsidP="007E5B49">
      <w:pPr>
        <w:pStyle w:val="ab"/>
        <w:spacing w:line="240" w:lineRule="auto"/>
        <w:ind w:firstLine="709"/>
        <w:rPr>
          <w:sz w:val="28"/>
          <w:szCs w:val="28"/>
          <w:lang w:bidi="ar-SA"/>
        </w:rPr>
      </w:pPr>
      <w:r w:rsidRPr="007E5B49">
        <w:rPr>
          <w:sz w:val="28"/>
          <w:szCs w:val="28"/>
          <w:lang w:bidi="ar-SA"/>
        </w:rPr>
        <w:t>Федеральным законом от 23</w:t>
      </w:r>
      <w:r w:rsidR="009018FE" w:rsidRPr="007E5B49">
        <w:rPr>
          <w:sz w:val="28"/>
          <w:szCs w:val="28"/>
          <w:lang w:bidi="ar-SA"/>
        </w:rPr>
        <w:t xml:space="preserve"> ноября </w:t>
      </w:r>
      <w:r w:rsidRPr="007E5B49">
        <w:rPr>
          <w:sz w:val="28"/>
          <w:szCs w:val="28"/>
          <w:lang w:bidi="ar-SA"/>
        </w:rPr>
        <w:t>2009</w:t>
      </w:r>
      <w:r w:rsidR="009018FE" w:rsidRPr="007E5B49">
        <w:rPr>
          <w:sz w:val="28"/>
          <w:szCs w:val="28"/>
          <w:lang w:bidi="ar-SA"/>
        </w:rPr>
        <w:t xml:space="preserve"> г.</w:t>
      </w:r>
      <w:r w:rsidRPr="007E5B49">
        <w:rPr>
          <w:sz w:val="28"/>
          <w:szCs w:val="28"/>
          <w:lang w:bidi="ar-SA"/>
        </w:rPr>
        <w:t xml:space="preserve"> № 261-ФЗ «Об энергосбережении и о повышении энергетической эффективности, и о внесении изменений в отдельные законодательные акты </w:t>
      </w:r>
      <w:r w:rsidR="00755AE8" w:rsidRPr="007E5B49">
        <w:rPr>
          <w:sz w:val="28"/>
          <w:szCs w:val="28"/>
          <w:lang w:bidi="ar-SA"/>
        </w:rPr>
        <w:t>РФ</w:t>
      </w:r>
      <w:r w:rsidRPr="007E5B49">
        <w:rPr>
          <w:sz w:val="28"/>
          <w:szCs w:val="28"/>
          <w:lang w:bidi="ar-SA"/>
        </w:rPr>
        <w:t>»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w:t>
      </w:r>
    </w:p>
    <w:p w:rsidR="005C5F96" w:rsidRPr="007E5B49" w:rsidRDefault="005C5F96" w:rsidP="007E5B49">
      <w:pPr>
        <w:pStyle w:val="ab"/>
        <w:spacing w:line="240" w:lineRule="auto"/>
        <w:ind w:firstLine="709"/>
        <w:rPr>
          <w:sz w:val="28"/>
          <w:szCs w:val="28"/>
          <w:lang w:bidi="ar-SA"/>
        </w:rPr>
      </w:pPr>
      <w:r w:rsidRPr="007E5B49">
        <w:rPr>
          <w:sz w:val="28"/>
          <w:szCs w:val="28"/>
          <w:lang w:bidi="ar-SA"/>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w:t>
      </w:r>
      <w:r w:rsidR="00730E31" w:rsidRPr="007E5B49">
        <w:rPr>
          <w:sz w:val="28"/>
          <w:szCs w:val="28"/>
          <w:lang w:bidi="ar-SA"/>
        </w:rPr>
        <w:t xml:space="preserve">н приказом Минэнерго России от </w:t>
      </w:r>
      <w:r w:rsidRPr="007E5B49">
        <w:rPr>
          <w:sz w:val="28"/>
          <w:szCs w:val="28"/>
          <w:lang w:bidi="ar-SA"/>
        </w:rPr>
        <w:t>7</w:t>
      </w:r>
      <w:r w:rsidR="00730E31" w:rsidRPr="007E5B49">
        <w:rPr>
          <w:sz w:val="28"/>
          <w:szCs w:val="28"/>
          <w:lang w:bidi="ar-SA"/>
        </w:rPr>
        <w:t xml:space="preserve"> апреля </w:t>
      </w:r>
      <w:r w:rsidRPr="007E5B49">
        <w:rPr>
          <w:sz w:val="28"/>
          <w:szCs w:val="28"/>
          <w:lang w:bidi="ar-SA"/>
        </w:rPr>
        <w:t xml:space="preserve">2010 </w:t>
      </w:r>
      <w:r w:rsidR="00730E31" w:rsidRPr="007E5B49">
        <w:rPr>
          <w:sz w:val="28"/>
          <w:szCs w:val="28"/>
          <w:lang w:bidi="ar-SA"/>
        </w:rPr>
        <w:t xml:space="preserve">г. </w:t>
      </w:r>
      <w:r w:rsidRPr="007E5B49">
        <w:rPr>
          <w:sz w:val="28"/>
          <w:szCs w:val="28"/>
          <w:lang w:bidi="ar-SA"/>
        </w:rPr>
        <w:t>№ 149 и вступил в силу с 18</w:t>
      </w:r>
      <w:r w:rsidR="00730E31" w:rsidRPr="007E5B49">
        <w:rPr>
          <w:sz w:val="28"/>
          <w:szCs w:val="28"/>
          <w:lang w:bidi="ar-SA"/>
        </w:rPr>
        <w:t xml:space="preserve"> июня </w:t>
      </w:r>
      <w:r w:rsidRPr="007E5B49">
        <w:rPr>
          <w:sz w:val="28"/>
          <w:szCs w:val="28"/>
          <w:lang w:bidi="ar-SA"/>
        </w:rPr>
        <w:t>2010 г.</w:t>
      </w:r>
    </w:p>
    <w:p w:rsidR="005C5F96" w:rsidRPr="007E5B49" w:rsidRDefault="005C5F96" w:rsidP="007E5B49">
      <w:pPr>
        <w:pStyle w:val="ab"/>
        <w:spacing w:line="240" w:lineRule="auto"/>
        <w:ind w:firstLine="709"/>
        <w:rPr>
          <w:sz w:val="28"/>
          <w:szCs w:val="28"/>
          <w:lang w:bidi="ar-SA"/>
        </w:rPr>
      </w:pPr>
      <w:r w:rsidRPr="007E5B49">
        <w:rPr>
          <w:sz w:val="28"/>
          <w:szCs w:val="28"/>
          <w:lang w:bidi="ar-SA"/>
        </w:rPr>
        <w:t>Для потребителей, не оборудованных соответствующими приборами учета, начисления осуществляются на основании нормативов потребления (население), договорных объемов, то есть расчетным способом.</w:t>
      </w:r>
    </w:p>
    <w:p w:rsidR="005C5F96" w:rsidRPr="007E5B49" w:rsidRDefault="005C5F96" w:rsidP="007E5B49">
      <w:pPr>
        <w:pStyle w:val="ab"/>
        <w:spacing w:line="240" w:lineRule="auto"/>
        <w:ind w:firstLine="709"/>
        <w:rPr>
          <w:sz w:val="28"/>
          <w:szCs w:val="28"/>
        </w:rPr>
      </w:pPr>
      <w:r w:rsidRPr="007E5B49">
        <w:rPr>
          <w:sz w:val="28"/>
          <w:szCs w:val="28"/>
        </w:rPr>
        <w:t>На обслуживании КУП ЖКХ Чайковского городского округа на участке с. Большой Букор, д. Ваньки, с. Сосново, БК «Энергия» находятся 29 артскважин, приборами учета пользуется 88 % абонентов. На участке с. Альняш находятся 4 артезианских скважин, приборами учета пользуется 95 % абонентов. На участке с. Фоки, д. Гаревая, д. Чумна, д. Русалевка находятся 10 артезианских скважин, приборами учета пользуется 95 % абонентов. В с. Зипуново, п. Буренка приборами учета пользуются 95 % абонентов. На участке с. Уральское находятся 3 артезианских скважины, приборами учета пользуется 96 % абонентов.</w:t>
      </w:r>
    </w:p>
    <w:p w:rsidR="005C5F96" w:rsidRPr="007E5B49" w:rsidRDefault="005C5F96" w:rsidP="007E5B49">
      <w:pPr>
        <w:pStyle w:val="ab"/>
        <w:spacing w:line="240" w:lineRule="auto"/>
        <w:ind w:firstLine="709"/>
        <w:rPr>
          <w:sz w:val="28"/>
          <w:szCs w:val="28"/>
        </w:rPr>
      </w:pPr>
      <w:r w:rsidRPr="007E5B49">
        <w:rPr>
          <w:sz w:val="28"/>
          <w:szCs w:val="28"/>
        </w:rPr>
        <w:t xml:space="preserve">По данным МУП </w:t>
      </w:r>
      <w:r w:rsidR="00DD72F0" w:rsidRPr="007E5B49">
        <w:rPr>
          <w:sz w:val="28"/>
          <w:szCs w:val="28"/>
        </w:rPr>
        <w:t xml:space="preserve">ЧГО </w:t>
      </w:r>
      <w:r w:rsidRPr="007E5B49">
        <w:rPr>
          <w:sz w:val="28"/>
          <w:szCs w:val="28"/>
        </w:rPr>
        <w:t>«Чайковский Водоканал» приборы учета установлены у 3967 абонентов, в т. ч.: г. Чайковский – 3203 шт., д. Дубовая – 114 шт., п. Марковский – 39 шт., п. Прикамский – 299 шт., с. Ольховка – 241 шт., садоводческий массив «Урожайный» – 28 шт., п. Новый – 43 шт.</w:t>
      </w:r>
    </w:p>
    <w:p w:rsidR="005C5F96" w:rsidRPr="007E5B49" w:rsidRDefault="005C5F96" w:rsidP="007E5B49">
      <w:pPr>
        <w:pStyle w:val="ab"/>
        <w:spacing w:line="240" w:lineRule="auto"/>
        <w:ind w:firstLine="709"/>
        <w:rPr>
          <w:sz w:val="28"/>
          <w:szCs w:val="28"/>
        </w:rPr>
      </w:pPr>
      <w:r w:rsidRPr="007E5B49">
        <w:rPr>
          <w:sz w:val="28"/>
          <w:szCs w:val="28"/>
        </w:rPr>
        <w:t>Также, в соответствии с частью 9 статьи 13 ФЗ РФ от 23</w:t>
      </w:r>
      <w:r w:rsidR="00263AF6" w:rsidRPr="007E5B49">
        <w:rPr>
          <w:sz w:val="28"/>
          <w:szCs w:val="28"/>
        </w:rPr>
        <w:t xml:space="preserve"> ноября </w:t>
      </w:r>
      <w:r w:rsidRPr="007E5B49">
        <w:rPr>
          <w:sz w:val="28"/>
          <w:szCs w:val="28"/>
        </w:rPr>
        <w:t>2009</w:t>
      </w:r>
      <w:r w:rsidR="00263AF6" w:rsidRPr="007E5B49">
        <w:rPr>
          <w:sz w:val="28"/>
          <w:szCs w:val="28"/>
        </w:rPr>
        <w:t xml:space="preserve"> г</w:t>
      </w:r>
      <w:r w:rsidRPr="007E5B49">
        <w:rPr>
          <w:sz w:val="28"/>
          <w:szCs w:val="28"/>
        </w:rPr>
        <w:t xml:space="preserve">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в Чайковском городском округе МУП </w:t>
      </w:r>
      <w:r w:rsidR="00DD72F0" w:rsidRPr="007E5B49">
        <w:rPr>
          <w:sz w:val="28"/>
          <w:szCs w:val="28"/>
        </w:rPr>
        <w:t xml:space="preserve">ЧГО </w:t>
      </w:r>
      <w:r w:rsidRPr="007E5B49">
        <w:rPr>
          <w:sz w:val="28"/>
          <w:szCs w:val="28"/>
        </w:rPr>
        <w:t>«Чайковский Водоканал» и КУП ЖКХ Чайковского городского округа установлены приборы технического учета на действующих водозаборных сооружениях и ВОС.</w:t>
      </w:r>
    </w:p>
    <w:p w:rsidR="007E5B49" w:rsidRDefault="005C5F96" w:rsidP="007E5B49">
      <w:pPr>
        <w:pStyle w:val="ab"/>
        <w:spacing w:line="240" w:lineRule="auto"/>
        <w:ind w:firstLine="709"/>
        <w:rPr>
          <w:sz w:val="28"/>
          <w:szCs w:val="28"/>
        </w:rPr>
      </w:pPr>
      <w:r w:rsidRPr="007E5B49">
        <w:rPr>
          <w:sz w:val="28"/>
          <w:szCs w:val="28"/>
        </w:rPr>
        <w:t>Приборы учета воды на скважинах КУП ЖКХ Чайковского городского округа установлены:</w:t>
      </w:r>
    </w:p>
    <w:p w:rsidR="007E5B49" w:rsidRDefault="007E5B49" w:rsidP="007E5B49">
      <w:pPr>
        <w:pStyle w:val="ab"/>
        <w:spacing w:line="240" w:lineRule="auto"/>
        <w:ind w:firstLine="709"/>
        <w:rPr>
          <w:sz w:val="28"/>
          <w:szCs w:val="28"/>
        </w:rPr>
      </w:pPr>
      <w:r>
        <w:rPr>
          <w:sz w:val="28"/>
          <w:szCs w:val="28"/>
        </w:rPr>
        <w:t xml:space="preserve">- </w:t>
      </w:r>
      <w:r w:rsidR="005C5F96" w:rsidRPr="007E5B49">
        <w:rPr>
          <w:sz w:val="28"/>
          <w:szCs w:val="28"/>
        </w:rPr>
        <w:t>Скважина МТФ №3740, СТФ с. Сосново</w:t>
      </w:r>
      <w:r>
        <w:rPr>
          <w:sz w:val="28"/>
          <w:szCs w:val="28"/>
        </w:rPr>
        <w:t>;</w:t>
      </w:r>
    </w:p>
    <w:p w:rsidR="007E5B49" w:rsidRDefault="007E5B49" w:rsidP="007E5B49">
      <w:pPr>
        <w:pStyle w:val="ab"/>
        <w:spacing w:line="240" w:lineRule="auto"/>
        <w:ind w:firstLine="709"/>
        <w:rPr>
          <w:sz w:val="28"/>
          <w:szCs w:val="28"/>
        </w:rPr>
      </w:pPr>
      <w:r>
        <w:rPr>
          <w:sz w:val="28"/>
          <w:szCs w:val="28"/>
        </w:rPr>
        <w:t xml:space="preserve">- </w:t>
      </w:r>
      <w:r w:rsidR="005C5F96" w:rsidRPr="007E5B49">
        <w:rPr>
          <w:sz w:val="28"/>
          <w:szCs w:val="28"/>
        </w:rPr>
        <w:t>Скважина №1, 2, 4 с. Уральское</w:t>
      </w:r>
      <w:r>
        <w:rPr>
          <w:sz w:val="28"/>
          <w:szCs w:val="28"/>
        </w:rPr>
        <w:t>;</w:t>
      </w:r>
    </w:p>
    <w:p w:rsidR="005C5F96" w:rsidRPr="007E5B49" w:rsidRDefault="007E5B49" w:rsidP="007E5B49">
      <w:pPr>
        <w:pStyle w:val="ab"/>
        <w:spacing w:line="240" w:lineRule="auto"/>
        <w:ind w:firstLine="709"/>
        <w:rPr>
          <w:sz w:val="28"/>
          <w:szCs w:val="28"/>
        </w:rPr>
      </w:pPr>
      <w:r>
        <w:rPr>
          <w:sz w:val="28"/>
          <w:szCs w:val="28"/>
        </w:rPr>
        <w:t xml:space="preserve">- </w:t>
      </w:r>
      <w:r w:rsidR="005C5F96" w:rsidRPr="007E5B49">
        <w:rPr>
          <w:sz w:val="28"/>
          <w:szCs w:val="28"/>
        </w:rPr>
        <w:t xml:space="preserve">Скважины БК «Энергия» (№№1,3) - Бетар СВМТ-50Д зав. </w:t>
      </w:r>
      <w:r>
        <w:rPr>
          <w:sz w:val="28"/>
          <w:szCs w:val="28"/>
        </w:rPr>
        <w:t xml:space="preserve">                           </w:t>
      </w:r>
      <w:r w:rsidR="005C5F96" w:rsidRPr="007E5B49">
        <w:rPr>
          <w:sz w:val="28"/>
          <w:szCs w:val="28"/>
        </w:rPr>
        <w:t>№</w:t>
      </w:r>
      <w:r>
        <w:rPr>
          <w:sz w:val="28"/>
          <w:szCs w:val="28"/>
        </w:rPr>
        <w:t xml:space="preserve"> </w:t>
      </w:r>
      <w:r w:rsidR="005C5F96" w:rsidRPr="007E5B49">
        <w:rPr>
          <w:sz w:val="28"/>
          <w:szCs w:val="28"/>
        </w:rPr>
        <w:t>33433378.</w:t>
      </w:r>
    </w:p>
    <w:p w:rsidR="005C5F96" w:rsidRPr="007E5B49" w:rsidRDefault="005C5F96" w:rsidP="007E5B49">
      <w:pPr>
        <w:pStyle w:val="ab"/>
        <w:spacing w:line="240" w:lineRule="auto"/>
        <w:ind w:firstLine="709"/>
        <w:rPr>
          <w:sz w:val="28"/>
          <w:szCs w:val="28"/>
        </w:rPr>
      </w:pPr>
      <w:r w:rsidRPr="007E5B49">
        <w:rPr>
          <w:sz w:val="28"/>
          <w:szCs w:val="28"/>
        </w:rPr>
        <w:t xml:space="preserve">На водопроводных очистных сооружениях МУП </w:t>
      </w:r>
      <w:r w:rsidR="00DD72F0" w:rsidRPr="007E5B49">
        <w:rPr>
          <w:sz w:val="28"/>
          <w:szCs w:val="28"/>
        </w:rPr>
        <w:t xml:space="preserve">ЧГО </w:t>
      </w:r>
      <w:r w:rsidRPr="007E5B49">
        <w:rPr>
          <w:sz w:val="28"/>
          <w:szCs w:val="28"/>
        </w:rPr>
        <w:t>«Чайковский Водоканал» установлены датчики расхода (электромагнитные) ЭРИС.ВТ, теплоэнергоконтроллеры ИМ 2300.</w:t>
      </w:r>
    </w:p>
    <w:p w:rsidR="00976DB1" w:rsidRPr="007E5B49" w:rsidRDefault="00976DB1" w:rsidP="007E5B49">
      <w:pPr>
        <w:pStyle w:val="-03"/>
        <w:rPr>
          <w:sz w:val="28"/>
          <w:szCs w:val="28"/>
        </w:rPr>
      </w:pPr>
      <w:bookmarkStart w:id="94" w:name="_Toc145682613"/>
      <w:bookmarkStart w:id="95" w:name="_Toc153378715"/>
      <w:r w:rsidRPr="007E5B49">
        <w:rPr>
          <w:sz w:val="28"/>
          <w:szCs w:val="28"/>
        </w:rPr>
        <w:t>Зоны действия источников коммунальных ресурсов</w:t>
      </w:r>
      <w:bookmarkEnd w:id="94"/>
      <w:bookmarkEnd w:id="95"/>
    </w:p>
    <w:p w:rsidR="007E5B49" w:rsidRDefault="005C5F96" w:rsidP="00FE01C5">
      <w:pPr>
        <w:pStyle w:val="ab"/>
        <w:spacing w:line="240" w:lineRule="auto"/>
        <w:ind w:firstLine="709"/>
        <w:rPr>
          <w:sz w:val="28"/>
          <w:szCs w:val="28"/>
        </w:rPr>
      </w:pPr>
      <w:r w:rsidRPr="007E5B49">
        <w:rPr>
          <w:sz w:val="28"/>
          <w:szCs w:val="28"/>
        </w:rPr>
        <w:t>На территории городского округа можно выделить следующие технологические зоны водоснабжения:</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bookmarkStart w:id="96" w:name="_Hlk92979796"/>
      <w:r>
        <w:rPr>
          <w:sz w:val="28"/>
          <w:szCs w:val="28"/>
        </w:rPr>
        <w:t xml:space="preserve">                       </w:t>
      </w:r>
      <w:r w:rsidR="005C5F96" w:rsidRPr="007E5B49">
        <w:rPr>
          <w:sz w:val="28"/>
          <w:szCs w:val="28"/>
        </w:rPr>
        <w:t>с. Альняш;</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Романята;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Кирилловка;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Гаревая;</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Большой</w:t>
      </w:r>
      <w:r>
        <w:rPr>
          <w:sz w:val="28"/>
          <w:szCs w:val="28"/>
        </w:rPr>
        <w:t xml:space="preserve"> </w:t>
      </w:r>
      <w:r w:rsidR="005C5F96" w:rsidRPr="007E5B49">
        <w:rPr>
          <w:sz w:val="28"/>
          <w:szCs w:val="28"/>
        </w:rPr>
        <w:t>Букор;</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Опары;</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263AF6" w:rsidRPr="007E5B49">
        <w:rPr>
          <w:sz w:val="28"/>
          <w:szCs w:val="28"/>
        </w:rPr>
        <w:t>д</w:t>
      </w:r>
      <w:r w:rsidR="005C5F96" w:rsidRPr="007E5B49">
        <w:rPr>
          <w:sz w:val="28"/>
          <w:szCs w:val="28"/>
        </w:rPr>
        <w:t>. Векошинка;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263AF6" w:rsidRPr="007E5B49">
        <w:rPr>
          <w:sz w:val="28"/>
          <w:szCs w:val="28"/>
        </w:rPr>
        <w:t>д</w:t>
      </w:r>
      <w:r w:rsidR="005C5F96" w:rsidRPr="007E5B49">
        <w:rPr>
          <w:sz w:val="28"/>
          <w:szCs w:val="28"/>
        </w:rPr>
        <w:t>. Засечный;</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Ваньки;</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Вассята;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система хозяйственно-питьевого водоснабжения ВЗУ</w:t>
      </w:r>
      <w:r>
        <w:rPr>
          <w:sz w:val="28"/>
          <w:szCs w:val="28"/>
        </w:rPr>
        <w:t xml:space="preserve">                       </w:t>
      </w:r>
      <w:r w:rsidR="005C5F96" w:rsidRPr="007E5B49">
        <w:rPr>
          <w:sz w:val="28"/>
          <w:szCs w:val="28"/>
        </w:rPr>
        <w:t>п. Буренка;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Зипуново;</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Дедушкино;</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Ивановка;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Маракуши;</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Ольховочка;</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Соловьи;</w:t>
      </w:r>
    </w:p>
    <w:p w:rsidR="00AA16D7"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Сосново;</w:t>
      </w:r>
    </w:p>
    <w:p w:rsidR="00FE01C5" w:rsidRDefault="00AA16D7"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с. Уральское;</w:t>
      </w:r>
    </w:p>
    <w:p w:rsidR="00FE01C5"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Русалевка;</w:t>
      </w:r>
    </w:p>
    <w:p w:rsidR="00FE01C5"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система хозяйственно-питьевого водоснабжения ВЗУ д. Чумна;</w:t>
      </w:r>
    </w:p>
    <w:p w:rsidR="00FE01C5"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система хозяйственно-питьевого водоснабжения ВЗУ с. Фоки;</w:t>
      </w:r>
    </w:p>
    <w:p w:rsidR="00FE01C5"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д. Дубовая</w:t>
      </w:r>
      <w:r>
        <w:rPr>
          <w:sz w:val="28"/>
          <w:szCs w:val="28"/>
        </w:rPr>
        <w:t>;</w:t>
      </w:r>
    </w:p>
    <w:p w:rsidR="00FE01C5"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 xml:space="preserve">система хозяйственно-питьевого водоснабжения ВЗУ </w:t>
      </w:r>
      <w:r>
        <w:rPr>
          <w:sz w:val="28"/>
          <w:szCs w:val="28"/>
        </w:rPr>
        <w:t xml:space="preserve">                      </w:t>
      </w:r>
      <w:r w:rsidR="005C5F96" w:rsidRPr="007E5B49">
        <w:rPr>
          <w:sz w:val="28"/>
          <w:szCs w:val="28"/>
        </w:rPr>
        <w:t>БК «Энергия»</w:t>
      </w:r>
      <w:r>
        <w:rPr>
          <w:sz w:val="28"/>
          <w:szCs w:val="28"/>
        </w:rPr>
        <w:t>;</w:t>
      </w:r>
      <w:bookmarkEnd w:id="96"/>
    </w:p>
    <w:p w:rsidR="005C5F96" w:rsidRPr="007E5B49" w:rsidRDefault="00FE01C5" w:rsidP="00FE01C5">
      <w:pPr>
        <w:pStyle w:val="ab"/>
        <w:spacing w:line="240" w:lineRule="auto"/>
        <w:ind w:firstLine="709"/>
        <w:rPr>
          <w:sz w:val="28"/>
          <w:szCs w:val="28"/>
        </w:rPr>
      </w:pPr>
      <w:r>
        <w:rPr>
          <w:sz w:val="28"/>
          <w:szCs w:val="28"/>
        </w:rPr>
        <w:t xml:space="preserve">- </w:t>
      </w:r>
      <w:r w:rsidR="005C5F96" w:rsidRPr="007E5B49">
        <w:rPr>
          <w:sz w:val="28"/>
          <w:szCs w:val="28"/>
        </w:rPr>
        <w:t>система хозяйственно-питьевого водоснабжения ВЗУ (Воткинское водохранилище р. Кама, Чайковское месторождение подземных вод) - г. Чайковский; частично Ольховск</w:t>
      </w:r>
      <w:r w:rsidR="00185DF9" w:rsidRPr="007E5B49">
        <w:rPr>
          <w:sz w:val="28"/>
          <w:szCs w:val="28"/>
        </w:rPr>
        <w:t>ая сельская территория</w:t>
      </w:r>
      <w:r w:rsidR="005C5F96" w:rsidRPr="007E5B49">
        <w:rPr>
          <w:sz w:val="28"/>
          <w:szCs w:val="28"/>
        </w:rPr>
        <w:t>: п. Прикамский, частично с. Ольховка; частично Марковск</w:t>
      </w:r>
      <w:r w:rsidR="0080255C" w:rsidRPr="007E5B49">
        <w:rPr>
          <w:sz w:val="28"/>
          <w:szCs w:val="28"/>
        </w:rPr>
        <w:t xml:space="preserve">ая сельская территория </w:t>
      </w:r>
      <w:r w:rsidR="005C5F96" w:rsidRPr="007E5B49">
        <w:rPr>
          <w:sz w:val="28"/>
          <w:szCs w:val="28"/>
        </w:rPr>
        <w:t>–</w:t>
      </w:r>
      <w:r w:rsidR="0080255C" w:rsidRPr="007E5B49">
        <w:rPr>
          <w:sz w:val="28"/>
          <w:szCs w:val="28"/>
        </w:rPr>
        <w:t xml:space="preserve"> </w:t>
      </w:r>
      <w:r w:rsidR="005C5F96" w:rsidRPr="007E5B49">
        <w:rPr>
          <w:sz w:val="28"/>
          <w:szCs w:val="28"/>
        </w:rPr>
        <w:t>п. Марковский; п. Новый Воткинский район Удмуртская Республика.</w:t>
      </w:r>
    </w:p>
    <w:p w:rsidR="005C5F96" w:rsidRPr="007E5B49" w:rsidRDefault="005C5F96" w:rsidP="00FE01C5">
      <w:pPr>
        <w:pStyle w:val="ab"/>
        <w:spacing w:line="240" w:lineRule="auto"/>
        <w:ind w:firstLine="709"/>
        <w:rPr>
          <w:sz w:val="28"/>
          <w:szCs w:val="28"/>
        </w:rPr>
      </w:pPr>
      <w:r w:rsidRPr="007E5B49">
        <w:rPr>
          <w:sz w:val="28"/>
          <w:szCs w:val="28"/>
        </w:rPr>
        <w:t>Зоны действия систем хозяйственно-питьевого водоснабжения Чайковского городского округа представлены на рисунках ниже.</w:t>
      </w:r>
    </w:p>
    <w:p w:rsidR="005C5F96" w:rsidRPr="00663D37" w:rsidRDefault="005C5F96" w:rsidP="005C5F96">
      <w:pPr>
        <w:pStyle w:val="af0"/>
        <w:rPr>
          <w:iCs/>
        </w:rPr>
      </w:pPr>
      <w:r w:rsidRPr="00663D37">
        <w:rPr>
          <w:lang w:eastAsia="ru-RU"/>
        </w:rPr>
        <w:drawing>
          <wp:inline distT="0" distB="0" distL="0" distR="0">
            <wp:extent cx="5480884" cy="75902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1659" cy="7619063"/>
                    </a:xfrm>
                    <a:prstGeom prst="rect">
                      <a:avLst/>
                    </a:prstGeom>
                    <a:noFill/>
                    <a:ln>
                      <a:noFill/>
                    </a:ln>
                  </pic:spPr>
                </pic:pic>
              </a:graphicData>
            </a:graphic>
          </wp:inline>
        </w:drawing>
      </w:r>
    </w:p>
    <w:p w:rsidR="005C5F96" w:rsidRPr="00FE01C5" w:rsidRDefault="005C5F96" w:rsidP="005C5F96">
      <w:pPr>
        <w:pStyle w:val="-1"/>
        <w:rPr>
          <w:sz w:val="28"/>
          <w:szCs w:val="28"/>
        </w:rPr>
      </w:pPr>
      <w:r w:rsidRPr="00FE01C5">
        <w:rPr>
          <w:sz w:val="28"/>
          <w:szCs w:val="28"/>
        </w:rPr>
        <w:t xml:space="preserve">Технологическая зона водоснабжения </w:t>
      </w:r>
      <w:r w:rsidRPr="00FE01C5">
        <w:rPr>
          <w:sz w:val="28"/>
          <w:szCs w:val="28"/>
        </w:rPr>
        <w:br/>
        <w:t xml:space="preserve">МУП </w:t>
      </w:r>
      <w:r w:rsidR="00DD72F0" w:rsidRPr="00FE01C5">
        <w:rPr>
          <w:sz w:val="28"/>
          <w:szCs w:val="28"/>
        </w:rPr>
        <w:t xml:space="preserve">ЧГО </w:t>
      </w:r>
      <w:r w:rsidRPr="00FE01C5">
        <w:rPr>
          <w:sz w:val="28"/>
          <w:szCs w:val="28"/>
        </w:rPr>
        <w:t>«Чайковский Водоканал»</w:t>
      </w:r>
    </w:p>
    <w:p w:rsidR="005C5F96" w:rsidRPr="00663D37" w:rsidRDefault="005C5F96" w:rsidP="005C5F96">
      <w:pPr>
        <w:pStyle w:val="ab"/>
      </w:pPr>
    </w:p>
    <w:p w:rsidR="005C5F96" w:rsidRPr="00663D37" w:rsidRDefault="005C5F96" w:rsidP="005C5F96">
      <w:pPr>
        <w:ind w:firstLine="0"/>
        <w:jc w:val="left"/>
        <w:rPr>
          <w:sz w:val="24"/>
          <w:szCs w:val="24"/>
        </w:rPr>
        <w:sectPr w:rsidR="005C5F96" w:rsidRPr="00663D37" w:rsidSect="007E5B49">
          <w:pgSz w:w="11900" w:h="16840" w:code="9"/>
          <w:pgMar w:top="1440" w:right="1440" w:bottom="1440" w:left="1800" w:header="567" w:footer="567" w:gutter="0"/>
          <w:cols w:space="720"/>
          <w:docGrid w:linePitch="354"/>
        </w:sectPr>
      </w:pPr>
    </w:p>
    <w:p w:rsidR="005C5F96" w:rsidRPr="00663D37" w:rsidRDefault="005C5F96" w:rsidP="005C5F96">
      <w:pPr>
        <w:pStyle w:val="af0"/>
      </w:pPr>
      <w:r w:rsidRPr="00663D37">
        <w:rPr>
          <w:lang w:eastAsia="ru-RU"/>
        </w:rPr>
        <w:drawing>
          <wp:inline distT="0" distB="0" distL="0" distR="0">
            <wp:extent cx="7100515" cy="50175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91513" cy="5081888"/>
                    </a:xfrm>
                    <a:prstGeom prst="rect">
                      <a:avLst/>
                    </a:prstGeom>
                    <a:noFill/>
                    <a:ln>
                      <a:noFill/>
                    </a:ln>
                  </pic:spPr>
                </pic:pic>
              </a:graphicData>
            </a:graphic>
          </wp:inline>
        </w:drawing>
      </w:r>
    </w:p>
    <w:p w:rsidR="005C5F96" w:rsidRPr="00FE01C5" w:rsidRDefault="005C5F96" w:rsidP="00FE01C5">
      <w:pPr>
        <w:pStyle w:val="-1"/>
        <w:ind w:left="709" w:hanging="709"/>
        <w:rPr>
          <w:sz w:val="28"/>
          <w:szCs w:val="28"/>
        </w:rPr>
      </w:pPr>
      <w:r w:rsidRPr="00FE01C5">
        <w:rPr>
          <w:sz w:val="28"/>
          <w:szCs w:val="28"/>
        </w:rPr>
        <w:t xml:space="preserve">Технологическая зона водоснабжения водозаборов </w:t>
      </w:r>
      <w:r w:rsidR="00FE01C5">
        <w:rPr>
          <w:sz w:val="28"/>
          <w:szCs w:val="28"/>
        </w:rPr>
        <w:t xml:space="preserve">                                                                                         </w:t>
      </w:r>
      <w:r w:rsidRPr="00FE01C5">
        <w:rPr>
          <w:sz w:val="28"/>
          <w:szCs w:val="28"/>
        </w:rPr>
        <w:t>КУП ЖКХ Чайковского городского округа</w:t>
      </w:r>
    </w:p>
    <w:p w:rsidR="005C5F96" w:rsidRPr="00663D37" w:rsidRDefault="005C5F96" w:rsidP="005C5F96">
      <w:pPr>
        <w:ind w:firstLine="0"/>
        <w:jc w:val="left"/>
        <w:rPr>
          <w:sz w:val="24"/>
          <w:szCs w:val="24"/>
        </w:rPr>
        <w:sectPr w:rsidR="005C5F96" w:rsidRPr="00663D37" w:rsidSect="00FE01C5">
          <w:pgSz w:w="16840" w:h="11900" w:orient="landscape" w:code="9"/>
          <w:pgMar w:top="1440" w:right="1440" w:bottom="1440" w:left="1800" w:header="1134" w:footer="567" w:gutter="0"/>
          <w:cols w:space="720"/>
          <w:docGrid w:linePitch="354"/>
        </w:sectPr>
      </w:pPr>
    </w:p>
    <w:p w:rsidR="005C5F96" w:rsidRPr="00663D37" w:rsidRDefault="005C5F96" w:rsidP="005C5F96">
      <w:pPr>
        <w:pStyle w:val="af0"/>
      </w:pPr>
      <w:r w:rsidRPr="00663D37">
        <w:rPr>
          <w:lang w:eastAsia="ru-RU"/>
        </w:rPr>
        <w:drawing>
          <wp:inline distT="0" distB="0" distL="0" distR="0">
            <wp:extent cx="5522079" cy="78186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839" cy="7838128"/>
                    </a:xfrm>
                    <a:prstGeom prst="rect">
                      <a:avLst/>
                    </a:prstGeom>
                    <a:noFill/>
                    <a:ln>
                      <a:noFill/>
                    </a:ln>
                  </pic:spPr>
                </pic:pic>
              </a:graphicData>
            </a:graphic>
          </wp:inline>
        </w:drawing>
      </w:r>
    </w:p>
    <w:p w:rsidR="005C5F96" w:rsidRPr="00D74A30" w:rsidRDefault="005C5F96" w:rsidP="00D74A30">
      <w:pPr>
        <w:pStyle w:val="-1"/>
        <w:ind w:left="709"/>
        <w:rPr>
          <w:sz w:val="28"/>
          <w:szCs w:val="28"/>
        </w:rPr>
      </w:pPr>
      <w:r w:rsidRPr="00D74A30">
        <w:rPr>
          <w:sz w:val="28"/>
          <w:szCs w:val="28"/>
        </w:rPr>
        <w:t>Технологическая зона водоснабжения водозаборов</w:t>
      </w:r>
      <w:r w:rsidR="00D74A30" w:rsidRPr="00D74A30">
        <w:rPr>
          <w:sz w:val="28"/>
          <w:szCs w:val="28"/>
        </w:rPr>
        <w:t xml:space="preserve">                   </w:t>
      </w:r>
      <w:r w:rsidRPr="00D74A30">
        <w:rPr>
          <w:sz w:val="28"/>
          <w:szCs w:val="28"/>
        </w:rPr>
        <w:t xml:space="preserve"> КУП ЖКХ Чайковского городского округа</w:t>
      </w:r>
    </w:p>
    <w:p w:rsidR="005C5F96" w:rsidRPr="00663D37" w:rsidRDefault="005C5F96" w:rsidP="005C5F96">
      <w:pPr>
        <w:pStyle w:val="af0"/>
        <w:rPr>
          <w:color w:val="000000" w:themeColor="text1"/>
        </w:rPr>
      </w:pPr>
      <w:r w:rsidRPr="00663D37">
        <w:rPr>
          <w:lang w:eastAsia="ru-RU"/>
        </w:rPr>
        <w:drawing>
          <wp:inline distT="0" distB="0" distL="0" distR="0">
            <wp:extent cx="5418694" cy="76722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099" cy="7686996"/>
                    </a:xfrm>
                    <a:prstGeom prst="rect">
                      <a:avLst/>
                    </a:prstGeom>
                    <a:noFill/>
                    <a:ln>
                      <a:noFill/>
                    </a:ln>
                  </pic:spPr>
                </pic:pic>
              </a:graphicData>
            </a:graphic>
          </wp:inline>
        </w:drawing>
      </w:r>
    </w:p>
    <w:p w:rsidR="005C5F96" w:rsidRPr="00D74A30" w:rsidRDefault="005C5F96" w:rsidP="00D74A30">
      <w:pPr>
        <w:pStyle w:val="-1"/>
        <w:ind w:left="709"/>
        <w:rPr>
          <w:sz w:val="28"/>
          <w:szCs w:val="28"/>
        </w:rPr>
      </w:pPr>
      <w:r w:rsidRPr="00D74A30">
        <w:rPr>
          <w:sz w:val="28"/>
          <w:szCs w:val="28"/>
        </w:rPr>
        <w:t>Технологическая зона водоснабжения водозаборов КУП ЖКХ Чайковского городского округа</w:t>
      </w:r>
    </w:p>
    <w:p w:rsidR="005C5F96" w:rsidRPr="00663D37" w:rsidRDefault="005C5F96" w:rsidP="005C5F96">
      <w:pPr>
        <w:pStyle w:val="af0"/>
        <w:rPr>
          <w:color w:val="000000" w:themeColor="text1"/>
        </w:rPr>
      </w:pPr>
      <w:r w:rsidRPr="00663D37">
        <w:rPr>
          <w:lang w:eastAsia="ru-RU"/>
        </w:rPr>
        <w:drawing>
          <wp:inline distT="0" distB="0" distL="0" distR="0">
            <wp:extent cx="5480468" cy="7759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827" cy="7777227"/>
                    </a:xfrm>
                    <a:prstGeom prst="rect">
                      <a:avLst/>
                    </a:prstGeom>
                    <a:noFill/>
                    <a:ln>
                      <a:noFill/>
                    </a:ln>
                  </pic:spPr>
                </pic:pic>
              </a:graphicData>
            </a:graphic>
          </wp:inline>
        </w:drawing>
      </w:r>
    </w:p>
    <w:p w:rsidR="005C5F96" w:rsidRPr="00D74A30" w:rsidRDefault="005C5F96" w:rsidP="00D74A30">
      <w:pPr>
        <w:pStyle w:val="-1"/>
        <w:ind w:left="851"/>
        <w:rPr>
          <w:sz w:val="28"/>
          <w:szCs w:val="28"/>
        </w:rPr>
      </w:pPr>
      <w:r w:rsidRPr="00D74A30">
        <w:rPr>
          <w:sz w:val="28"/>
          <w:szCs w:val="28"/>
        </w:rPr>
        <w:t xml:space="preserve">Технологическая зона водоснабжения водозаборов </w:t>
      </w:r>
      <w:r w:rsidR="00D74A30" w:rsidRPr="00D74A30">
        <w:rPr>
          <w:sz w:val="28"/>
          <w:szCs w:val="28"/>
        </w:rPr>
        <w:t xml:space="preserve">                   </w:t>
      </w:r>
      <w:r w:rsidRPr="00D74A30">
        <w:rPr>
          <w:sz w:val="28"/>
          <w:szCs w:val="28"/>
        </w:rPr>
        <w:t>КУП ЖКХ Чайковского городского округа</w:t>
      </w:r>
    </w:p>
    <w:p w:rsidR="005C5F96" w:rsidRPr="00663D37" w:rsidRDefault="00FD2F32" w:rsidP="005C5F96">
      <w:pPr>
        <w:pStyle w:val="af0"/>
        <w:rPr>
          <w:color w:val="000000" w:themeColor="text1"/>
        </w:rPr>
      </w:pPr>
      <w:r>
        <w:rPr>
          <w:lang w:eastAsia="ru-RU"/>
        </w:rPr>
        <w:drawing>
          <wp:inline distT="0" distB="0" distL="0" distR="0">
            <wp:extent cx="5486418" cy="7488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2148"/>
                    <a:stretch/>
                  </pic:blipFill>
                  <pic:spPr bwMode="auto">
                    <a:xfrm>
                      <a:off x="0" y="0"/>
                      <a:ext cx="5547531" cy="75714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5F96" w:rsidRPr="00D74A30" w:rsidRDefault="005C5F96" w:rsidP="00D74A30">
      <w:pPr>
        <w:pStyle w:val="-1"/>
        <w:rPr>
          <w:sz w:val="28"/>
          <w:szCs w:val="28"/>
        </w:rPr>
      </w:pPr>
      <w:r w:rsidRPr="00D74A30">
        <w:rPr>
          <w:sz w:val="28"/>
          <w:szCs w:val="28"/>
        </w:rPr>
        <w:t xml:space="preserve">Технологическая зона водоснабжения водозаборов </w:t>
      </w:r>
      <w:r w:rsidR="00D74A30">
        <w:rPr>
          <w:sz w:val="28"/>
          <w:szCs w:val="28"/>
        </w:rPr>
        <w:t xml:space="preserve">                     </w:t>
      </w:r>
      <w:r w:rsidRPr="00D74A30">
        <w:rPr>
          <w:sz w:val="28"/>
          <w:szCs w:val="28"/>
        </w:rPr>
        <w:t>КУП ЖКХ Чайковского городского округа</w:t>
      </w:r>
    </w:p>
    <w:p w:rsidR="00976DB1" w:rsidRPr="00D74A30" w:rsidRDefault="00976DB1" w:rsidP="00D74A30">
      <w:pPr>
        <w:pStyle w:val="-03"/>
        <w:rPr>
          <w:sz w:val="28"/>
          <w:szCs w:val="28"/>
        </w:rPr>
      </w:pPr>
      <w:bookmarkStart w:id="97" w:name="_Toc145682614"/>
      <w:bookmarkStart w:id="98" w:name="_Toc153378716"/>
      <w:r w:rsidRPr="00D74A30">
        <w:rPr>
          <w:sz w:val="28"/>
          <w:szCs w:val="28"/>
        </w:rPr>
        <w:t>Резервы и дефициты по зонам действия источников коммунальных ресурсов</w:t>
      </w:r>
      <w:bookmarkEnd w:id="97"/>
      <w:bookmarkEnd w:id="98"/>
    </w:p>
    <w:p w:rsidR="00DB77EA" w:rsidRPr="00D74A30" w:rsidRDefault="00DB77EA" w:rsidP="00D74A30">
      <w:pPr>
        <w:pStyle w:val="ab"/>
        <w:spacing w:line="240" w:lineRule="auto"/>
        <w:ind w:firstLine="709"/>
        <w:rPr>
          <w:sz w:val="28"/>
          <w:szCs w:val="28"/>
        </w:rPr>
      </w:pPr>
      <w:r w:rsidRPr="00D74A30">
        <w:rPr>
          <w:sz w:val="28"/>
          <w:szCs w:val="28"/>
        </w:rPr>
        <w:t xml:space="preserve">Анализ резервов и дефицитов производственных мощностей водопроводных очистных сооружений по Чайковскому городскому округу представлен в таблице </w:t>
      </w:r>
      <w:fldSimple w:instr=" REF  _Ref150504463 \h \r \t  \* MERGEFORMAT ">
        <w:r w:rsidR="00773233" w:rsidRPr="00773233">
          <w:rPr>
            <w:sz w:val="28"/>
            <w:szCs w:val="28"/>
          </w:rPr>
          <w:t>2.33</w:t>
        </w:r>
      </w:fldSimple>
      <w:r w:rsidRPr="00D74A30">
        <w:rPr>
          <w:sz w:val="28"/>
          <w:szCs w:val="28"/>
        </w:rPr>
        <w:t>.</w:t>
      </w:r>
    </w:p>
    <w:p w:rsidR="00DB77EA" w:rsidRPr="00D74A30" w:rsidRDefault="00DB77EA" w:rsidP="00D74A30">
      <w:pPr>
        <w:pStyle w:val="-0"/>
        <w:rPr>
          <w:sz w:val="28"/>
          <w:szCs w:val="28"/>
        </w:rPr>
      </w:pPr>
      <w:bookmarkStart w:id="99" w:name="_Ref150504463"/>
      <w:r w:rsidRPr="00D74A30">
        <w:rPr>
          <w:sz w:val="28"/>
          <w:szCs w:val="28"/>
        </w:rPr>
        <w:t>Анализ резервов и дефицитов производственных мощностей</w:t>
      </w:r>
      <w:bookmarkEnd w:id="99"/>
    </w:p>
    <w:tbl>
      <w:tblPr>
        <w:tblStyle w:val="120"/>
        <w:tblW w:w="5000" w:type="pct"/>
        <w:jc w:val="center"/>
        <w:tblLayout w:type="fixed"/>
        <w:tblCellMar>
          <w:left w:w="28" w:type="dxa"/>
          <w:right w:w="28" w:type="dxa"/>
        </w:tblCellMar>
        <w:tblLook w:val="04A0"/>
      </w:tblPr>
      <w:tblGrid>
        <w:gridCol w:w="3078"/>
        <w:gridCol w:w="1882"/>
        <w:gridCol w:w="1882"/>
        <w:gridCol w:w="1880"/>
      </w:tblGrid>
      <w:tr w:rsidR="00DB77EA" w:rsidRPr="009823DD" w:rsidTr="00FA37B5">
        <w:trPr>
          <w:cantSplit/>
          <w:trHeight w:val="20"/>
          <w:tblHeader/>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b/>
                <w:sz w:val="24"/>
                <w:szCs w:val="24"/>
              </w:rPr>
            </w:pPr>
            <w:r w:rsidRPr="00D74A30">
              <w:rPr>
                <w:rFonts w:ascii="Times New Roman" w:hAnsi="Times New Roman" w:cs="Times New Roman"/>
                <w:b/>
                <w:sz w:val="24"/>
                <w:szCs w:val="24"/>
              </w:rPr>
              <w:t>Наименование населенных пунктов</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b/>
                <w:sz w:val="24"/>
                <w:szCs w:val="24"/>
              </w:rPr>
            </w:pPr>
            <w:r w:rsidRPr="00D74A30">
              <w:rPr>
                <w:rFonts w:ascii="Times New Roman" w:hAnsi="Times New Roman" w:cs="Times New Roman"/>
                <w:b/>
                <w:sz w:val="24"/>
                <w:szCs w:val="24"/>
              </w:rPr>
              <w:t xml:space="preserve">Мощность ЦСХВ </w:t>
            </w:r>
            <w:r w:rsidRPr="00D74A30">
              <w:rPr>
                <w:rFonts w:ascii="Times New Roman" w:hAnsi="Times New Roman" w:cs="Times New Roman"/>
                <w:b/>
                <w:i/>
                <w:iCs/>
                <w:sz w:val="24"/>
                <w:szCs w:val="24"/>
              </w:rPr>
              <w:t>(водопроводных сетей)</w:t>
            </w:r>
            <w:r w:rsidRPr="00D74A30">
              <w:rPr>
                <w:rFonts w:ascii="Times New Roman" w:hAnsi="Times New Roman" w:cs="Times New Roman"/>
                <w:b/>
                <w:sz w:val="24"/>
                <w:szCs w:val="24"/>
              </w:rPr>
              <w:t>, тыс. м3/сут</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b/>
                <w:sz w:val="24"/>
                <w:szCs w:val="24"/>
              </w:rPr>
            </w:pPr>
            <w:r w:rsidRPr="00D74A30">
              <w:rPr>
                <w:rFonts w:ascii="Times New Roman" w:hAnsi="Times New Roman" w:cs="Times New Roman"/>
                <w:b/>
                <w:sz w:val="24"/>
                <w:szCs w:val="24"/>
              </w:rPr>
              <w:t>Среднесуточный расход поданной воды, тыс. м3/сут</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b/>
                <w:sz w:val="24"/>
                <w:szCs w:val="24"/>
              </w:rPr>
            </w:pPr>
            <w:r w:rsidRPr="00D74A30">
              <w:rPr>
                <w:rFonts w:ascii="Times New Roman" w:hAnsi="Times New Roman" w:cs="Times New Roman"/>
                <w:b/>
                <w:sz w:val="24"/>
                <w:szCs w:val="24"/>
              </w:rPr>
              <w:t xml:space="preserve">Резерв мощности ЦСХВ </w:t>
            </w:r>
            <w:r w:rsidRPr="00D74A30">
              <w:rPr>
                <w:rFonts w:ascii="Times New Roman" w:hAnsi="Times New Roman" w:cs="Times New Roman"/>
                <w:b/>
                <w:i/>
                <w:iCs/>
                <w:sz w:val="24"/>
                <w:szCs w:val="24"/>
              </w:rPr>
              <w:t>(водопроводных сетей)</w:t>
            </w:r>
            <w:r w:rsidRPr="00D74A30">
              <w:rPr>
                <w:rFonts w:ascii="Times New Roman" w:hAnsi="Times New Roman" w:cs="Times New Roman"/>
                <w:b/>
                <w:sz w:val="24"/>
                <w:szCs w:val="24"/>
              </w:rPr>
              <w:t>, тыс. м3/сут</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г. Чайковский, УР, Ольховск</w:t>
            </w:r>
            <w:r w:rsidR="0080255C" w:rsidRPr="00D74A30">
              <w:rPr>
                <w:rFonts w:ascii="Times New Roman" w:hAnsi="Times New Roman" w:cs="Times New Roman"/>
                <w:sz w:val="24"/>
                <w:szCs w:val="24"/>
              </w:rPr>
              <w:t>ая</w:t>
            </w:r>
            <w:r w:rsidRPr="00D74A30">
              <w:rPr>
                <w:rFonts w:ascii="Times New Roman" w:hAnsi="Times New Roman" w:cs="Times New Roman"/>
                <w:sz w:val="24"/>
                <w:szCs w:val="24"/>
              </w:rPr>
              <w:t xml:space="preserve"> </w:t>
            </w:r>
            <w:r w:rsidR="0080255C"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75,00</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12,538</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62,462</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п. Марковский</w:t>
            </w:r>
          </w:p>
        </w:tc>
        <w:tc>
          <w:tcPr>
            <w:tcW w:w="1079" w:type="pct"/>
            <w:shd w:val="clear" w:color="auto" w:fill="auto"/>
            <w:tcMar>
              <w:top w:w="0" w:type="dxa"/>
              <w:left w:w="28" w:type="dxa"/>
              <w:bottom w:w="0" w:type="dxa"/>
              <w:right w:w="28" w:type="dxa"/>
            </w:tcMar>
            <w:vAlign w:val="center"/>
          </w:tcPr>
          <w:p w:rsidR="00DB77EA" w:rsidRPr="00D74A30" w:rsidRDefault="00DB77EA" w:rsidP="00FA37B5">
            <w:pPr>
              <w:pStyle w:val="-3"/>
              <w:rPr>
                <w:rFonts w:ascii="Times New Roman" w:hAnsi="Times New Roman" w:cs="Times New Roman"/>
                <w:sz w:val="24"/>
                <w:szCs w:val="24"/>
              </w:rPr>
            </w:pP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д. Дубовая (скважины № 3152 и № 3151)</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2,72</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0,44</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2,28</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Альняшинск</w:t>
            </w:r>
            <w:r w:rsidR="0080255C" w:rsidRPr="00D74A30">
              <w:rPr>
                <w:rFonts w:ascii="Times New Roman" w:hAnsi="Times New Roman" w:cs="Times New Roman"/>
                <w:sz w:val="24"/>
                <w:szCs w:val="24"/>
              </w:rPr>
              <w:t>ая</w:t>
            </w:r>
            <w:r w:rsidRPr="00D74A30">
              <w:rPr>
                <w:rFonts w:ascii="Times New Roman" w:hAnsi="Times New Roman" w:cs="Times New Roman"/>
                <w:sz w:val="24"/>
                <w:szCs w:val="24"/>
              </w:rPr>
              <w:t xml:space="preserve"> </w:t>
            </w:r>
            <w:r w:rsidR="0080255C"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0,1002</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Большебукорск</w:t>
            </w:r>
            <w:r w:rsidR="0080255C" w:rsidRPr="00D74A30">
              <w:rPr>
                <w:rFonts w:ascii="Times New Roman" w:hAnsi="Times New Roman" w:cs="Times New Roman"/>
                <w:sz w:val="24"/>
                <w:szCs w:val="24"/>
              </w:rPr>
              <w:t>ая 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0,0829</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Ваньковск</w:t>
            </w:r>
            <w:r w:rsidR="0080255C" w:rsidRPr="00D74A30">
              <w:rPr>
                <w:rFonts w:ascii="Times New Roman" w:hAnsi="Times New Roman" w:cs="Times New Roman"/>
                <w:sz w:val="24"/>
                <w:szCs w:val="24"/>
              </w:rPr>
              <w:t>ая</w:t>
            </w:r>
            <w:r w:rsidRPr="00D74A30">
              <w:rPr>
                <w:rFonts w:ascii="Times New Roman" w:hAnsi="Times New Roman" w:cs="Times New Roman"/>
                <w:sz w:val="24"/>
                <w:szCs w:val="24"/>
              </w:rPr>
              <w:t xml:space="preserve"> </w:t>
            </w:r>
            <w:r w:rsidR="0080255C"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0,1063</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Зипуновск</w:t>
            </w:r>
            <w:r w:rsidR="0080255C" w:rsidRPr="00D74A30">
              <w:rPr>
                <w:rFonts w:ascii="Times New Roman" w:hAnsi="Times New Roman" w:cs="Times New Roman"/>
                <w:sz w:val="24"/>
                <w:szCs w:val="24"/>
              </w:rPr>
              <w:t>ая 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0,0688</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sz w:val="24"/>
                <w:szCs w:val="24"/>
              </w:rPr>
            </w:pPr>
            <w:r w:rsidRPr="00D74A30">
              <w:rPr>
                <w:rFonts w:ascii="Times New Roman" w:hAnsi="Times New Roman" w:cs="Times New Roman"/>
                <w:sz w:val="24"/>
                <w:szCs w:val="24"/>
              </w:rPr>
              <w:t>Сосновск</w:t>
            </w:r>
            <w:r w:rsidR="0080255C" w:rsidRPr="00D74A30">
              <w:rPr>
                <w:rFonts w:ascii="Times New Roman" w:hAnsi="Times New Roman" w:cs="Times New Roman"/>
                <w:sz w:val="24"/>
                <w:szCs w:val="24"/>
              </w:rPr>
              <w:t>ая</w:t>
            </w:r>
            <w:r w:rsidRPr="00D74A30">
              <w:rPr>
                <w:rFonts w:ascii="Times New Roman" w:hAnsi="Times New Roman" w:cs="Times New Roman"/>
                <w:sz w:val="24"/>
                <w:szCs w:val="24"/>
              </w:rPr>
              <w:t xml:space="preserve"> </w:t>
            </w:r>
            <w:r w:rsidR="0080255C"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0,1794</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color w:val="000000" w:themeColor="text1"/>
                <w:sz w:val="24"/>
                <w:szCs w:val="24"/>
              </w:rPr>
            </w:pPr>
            <w:r w:rsidRPr="00D74A30">
              <w:rPr>
                <w:rFonts w:ascii="Times New Roman" w:hAnsi="Times New Roman" w:cs="Times New Roman"/>
                <w:sz w:val="24"/>
                <w:szCs w:val="24"/>
              </w:rPr>
              <w:t>Уральск</w:t>
            </w:r>
            <w:r w:rsidR="0080255C" w:rsidRPr="00D74A30">
              <w:rPr>
                <w:rFonts w:ascii="Times New Roman" w:hAnsi="Times New Roman" w:cs="Times New Roman"/>
                <w:sz w:val="24"/>
                <w:szCs w:val="24"/>
              </w:rPr>
              <w:t>ая</w:t>
            </w:r>
            <w:r w:rsidRPr="00D74A30">
              <w:rPr>
                <w:rFonts w:ascii="Times New Roman" w:hAnsi="Times New Roman" w:cs="Times New Roman"/>
                <w:sz w:val="24"/>
                <w:szCs w:val="24"/>
              </w:rPr>
              <w:t xml:space="preserve"> </w:t>
            </w:r>
            <w:r w:rsidR="0080255C"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0,0728</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color w:val="000000" w:themeColor="text1"/>
                <w:sz w:val="24"/>
                <w:szCs w:val="24"/>
              </w:rPr>
            </w:pPr>
            <w:r w:rsidRPr="00D74A30">
              <w:rPr>
                <w:rFonts w:ascii="Times New Roman" w:hAnsi="Times New Roman" w:cs="Times New Roman"/>
                <w:sz w:val="24"/>
                <w:szCs w:val="24"/>
              </w:rPr>
              <w:t>Фокинск</w:t>
            </w:r>
            <w:r w:rsidR="0080255C" w:rsidRPr="00D74A30">
              <w:rPr>
                <w:rFonts w:ascii="Times New Roman" w:hAnsi="Times New Roman" w:cs="Times New Roman"/>
                <w:sz w:val="24"/>
                <w:szCs w:val="24"/>
              </w:rPr>
              <w:t xml:space="preserve">ая </w:t>
            </w:r>
            <w:r w:rsidR="008B313B" w:rsidRPr="00D74A30">
              <w:rPr>
                <w:rFonts w:ascii="Times New Roman" w:hAnsi="Times New Roman" w:cs="Times New Roman"/>
                <w:sz w:val="24"/>
                <w:szCs w:val="24"/>
              </w:rPr>
              <w:t>сельская территория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н/д</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0,2915</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w:t>
            </w:r>
          </w:p>
        </w:tc>
      </w:tr>
      <w:tr w:rsidR="00DB77EA" w:rsidRPr="009823DD" w:rsidTr="00FA37B5">
        <w:trPr>
          <w:cantSplit/>
          <w:trHeight w:val="20"/>
          <w:jc w:val="center"/>
        </w:trPr>
        <w:tc>
          <w:tcPr>
            <w:tcW w:w="1764" w:type="pct"/>
            <w:shd w:val="clear" w:color="auto" w:fill="auto"/>
            <w:tcMar>
              <w:top w:w="0" w:type="dxa"/>
              <w:left w:w="28" w:type="dxa"/>
              <w:bottom w:w="0" w:type="dxa"/>
              <w:right w:w="28" w:type="dxa"/>
            </w:tcMar>
            <w:vAlign w:val="center"/>
            <w:hideMark/>
          </w:tcPr>
          <w:p w:rsidR="00DB77EA" w:rsidRPr="00D74A30" w:rsidRDefault="00DB77EA" w:rsidP="00FA37B5">
            <w:pPr>
              <w:pStyle w:val="-3"/>
              <w:jc w:val="left"/>
              <w:rPr>
                <w:rFonts w:ascii="Times New Roman" w:hAnsi="Times New Roman" w:cs="Times New Roman"/>
                <w:color w:val="000000" w:themeColor="text1"/>
                <w:sz w:val="24"/>
                <w:szCs w:val="24"/>
              </w:rPr>
            </w:pPr>
            <w:r w:rsidRPr="00D74A30">
              <w:rPr>
                <w:rFonts w:ascii="Times New Roman" w:hAnsi="Times New Roman" w:cs="Times New Roman"/>
                <w:sz w:val="24"/>
                <w:szCs w:val="24"/>
              </w:rPr>
              <w:t>Больничный комплекс «Энергия»</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0,103</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0,052</w:t>
            </w:r>
          </w:p>
        </w:tc>
        <w:tc>
          <w:tcPr>
            <w:tcW w:w="1079" w:type="pct"/>
            <w:shd w:val="clear" w:color="auto" w:fill="auto"/>
            <w:tcMar>
              <w:top w:w="0" w:type="dxa"/>
              <w:left w:w="28" w:type="dxa"/>
              <w:bottom w:w="0" w:type="dxa"/>
              <w:right w:w="28" w:type="dxa"/>
            </w:tcMar>
            <w:vAlign w:val="center"/>
            <w:hideMark/>
          </w:tcPr>
          <w:p w:rsidR="00DB77EA" w:rsidRPr="00D74A30" w:rsidRDefault="00DB77EA" w:rsidP="00FA37B5">
            <w:pPr>
              <w:pStyle w:val="-3"/>
              <w:rPr>
                <w:rFonts w:ascii="Times New Roman" w:hAnsi="Times New Roman" w:cs="Times New Roman"/>
                <w:sz w:val="24"/>
                <w:szCs w:val="24"/>
              </w:rPr>
            </w:pPr>
            <w:r w:rsidRPr="00D74A30">
              <w:rPr>
                <w:rFonts w:ascii="Times New Roman" w:hAnsi="Times New Roman" w:cs="Times New Roman"/>
                <w:sz w:val="24"/>
                <w:szCs w:val="24"/>
              </w:rPr>
              <w:t>0,051</w:t>
            </w:r>
          </w:p>
        </w:tc>
      </w:tr>
    </w:tbl>
    <w:p w:rsidR="00276EA2" w:rsidRPr="00663D37" w:rsidRDefault="00276EA2" w:rsidP="00276EA2">
      <w:pPr>
        <w:pStyle w:val="ab"/>
        <w:rPr>
          <w:lang w:bidi="ar-SA"/>
        </w:rPr>
      </w:pPr>
    </w:p>
    <w:p w:rsidR="00976DB1" w:rsidRPr="00D74A30" w:rsidRDefault="00976DB1" w:rsidP="00D74A30">
      <w:pPr>
        <w:pStyle w:val="-03"/>
        <w:rPr>
          <w:sz w:val="28"/>
          <w:szCs w:val="28"/>
        </w:rPr>
      </w:pPr>
      <w:bookmarkStart w:id="100" w:name="_Toc145682615"/>
      <w:bookmarkStart w:id="101" w:name="_Toc153378717"/>
      <w:r w:rsidRPr="00D74A30">
        <w:rPr>
          <w:sz w:val="28"/>
          <w:szCs w:val="28"/>
        </w:rPr>
        <w:t>Надежность работы коммунальной системы</w:t>
      </w:r>
      <w:bookmarkEnd w:id="100"/>
      <w:bookmarkEnd w:id="101"/>
    </w:p>
    <w:p w:rsidR="00C97019" w:rsidRPr="00D74A30" w:rsidRDefault="00C97019" w:rsidP="00D74A30">
      <w:pPr>
        <w:widowControl w:val="0"/>
        <w:spacing w:before="0" w:line="240" w:lineRule="auto"/>
        <w:ind w:firstLine="709"/>
        <w:rPr>
          <w:sz w:val="28"/>
          <w:szCs w:val="28"/>
        </w:rPr>
      </w:pPr>
      <w:r w:rsidRPr="00D74A30">
        <w:rPr>
          <w:sz w:val="28"/>
          <w:szCs w:val="28"/>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C97019" w:rsidRPr="00D74A30" w:rsidRDefault="00C97019" w:rsidP="00D74A30">
      <w:pPr>
        <w:widowControl w:val="0"/>
        <w:spacing w:before="0" w:line="240" w:lineRule="auto"/>
        <w:ind w:firstLine="709"/>
        <w:rPr>
          <w:sz w:val="28"/>
          <w:szCs w:val="28"/>
        </w:rPr>
      </w:pPr>
      <w:r w:rsidRPr="00D74A30">
        <w:rPr>
          <w:sz w:val="28"/>
          <w:szCs w:val="28"/>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C97019" w:rsidRPr="00D74A30" w:rsidRDefault="00C97019" w:rsidP="00D74A30">
      <w:pPr>
        <w:widowControl w:val="0"/>
        <w:spacing w:before="0" w:line="240" w:lineRule="auto"/>
        <w:ind w:firstLine="709"/>
        <w:rPr>
          <w:sz w:val="28"/>
          <w:szCs w:val="28"/>
        </w:rPr>
      </w:pPr>
      <w:r w:rsidRPr="00D74A30">
        <w:rPr>
          <w:sz w:val="28"/>
          <w:szCs w:val="28"/>
        </w:rPr>
        <w:t xml:space="preserve">Фактическое значение целевого показателя надежности и бесперебойности водоснабжения за 2022 год, используемый для оценки развития централизованной системы водоснабжения Чайковского городского округа составит 0,622 ед./км для МУП </w:t>
      </w:r>
      <w:r w:rsidR="00DD72F0" w:rsidRPr="00D74A30">
        <w:rPr>
          <w:sz w:val="28"/>
          <w:szCs w:val="28"/>
        </w:rPr>
        <w:t xml:space="preserve">ЧГО </w:t>
      </w:r>
      <w:r w:rsidRPr="00D74A30">
        <w:rPr>
          <w:sz w:val="28"/>
          <w:szCs w:val="28"/>
        </w:rPr>
        <w:t>«Чайковский Водоканал»</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 xml:space="preserve">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 </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Согласно п.7.4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а) Первая категория.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б) Вторая категория.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в) Третья категория.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rsidR="00C97019" w:rsidRPr="00D74A30" w:rsidRDefault="00C97019" w:rsidP="00D74A30">
      <w:pPr>
        <w:spacing w:before="0" w:line="240" w:lineRule="auto"/>
        <w:ind w:firstLine="709"/>
        <w:rPr>
          <w:rFonts w:eastAsia="Calibri"/>
          <w:sz w:val="28"/>
          <w:szCs w:val="28"/>
        </w:rPr>
      </w:pPr>
      <w:r w:rsidRPr="00D74A30">
        <w:rPr>
          <w:rFonts w:eastAsia="Calibri"/>
          <w:sz w:val="28"/>
          <w:szCs w:val="28"/>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C97019" w:rsidRPr="00D74A30" w:rsidRDefault="00C97019" w:rsidP="00D74A30">
      <w:pPr>
        <w:pStyle w:val="ab"/>
        <w:spacing w:before="0" w:line="240" w:lineRule="auto"/>
        <w:rPr>
          <w:spacing w:val="-4"/>
          <w:sz w:val="28"/>
          <w:szCs w:val="28"/>
          <w:lang w:bidi="ar-SA"/>
        </w:rPr>
      </w:pPr>
    </w:p>
    <w:p w:rsidR="00976DB1" w:rsidRPr="00D74A30" w:rsidRDefault="00976DB1" w:rsidP="00D74A30">
      <w:pPr>
        <w:pStyle w:val="-03"/>
        <w:rPr>
          <w:sz w:val="28"/>
          <w:szCs w:val="28"/>
        </w:rPr>
      </w:pPr>
      <w:bookmarkStart w:id="102" w:name="_Toc145682616"/>
      <w:bookmarkStart w:id="103" w:name="_Toc153378718"/>
      <w:r w:rsidRPr="00D74A30">
        <w:rPr>
          <w:sz w:val="28"/>
          <w:szCs w:val="28"/>
        </w:rPr>
        <w:t>Качество поставляемого коммунального ресурса</w:t>
      </w:r>
      <w:bookmarkEnd w:id="102"/>
      <w:bookmarkEnd w:id="103"/>
    </w:p>
    <w:p w:rsidR="00D84E1D" w:rsidRPr="00D74A30" w:rsidRDefault="00D84E1D" w:rsidP="00B14D2D">
      <w:pPr>
        <w:widowControl w:val="0"/>
        <w:spacing w:before="0" w:line="240" w:lineRule="auto"/>
        <w:ind w:firstLine="709"/>
        <w:rPr>
          <w:sz w:val="28"/>
          <w:szCs w:val="28"/>
        </w:rPr>
      </w:pPr>
      <w:r w:rsidRPr="00D74A30">
        <w:rPr>
          <w:sz w:val="28"/>
          <w:szCs w:val="28"/>
        </w:rPr>
        <w:t>Показателями качества питьевой воды являются:</w:t>
      </w:r>
    </w:p>
    <w:p w:rsidR="00D84E1D" w:rsidRPr="00D74A30" w:rsidRDefault="00D84E1D" w:rsidP="00B14D2D">
      <w:pPr>
        <w:widowControl w:val="0"/>
        <w:spacing w:before="0" w:line="240" w:lineRule="auto"/>
        <w:ind w:firstLine="709"/>
        <w:rPr>
          <w:sz w:val="28"/>
          <w:szCs w:val="28"/>
        </w:rPr>
      </w:pPr>
      <w:r w:rsidRPr="00D74A30">
        <w:rPr>
          <w:sz w:val="28"/>
          <w:szCs w:val="28"/>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D84E1D" w:rsidRPr="00D74A30" w:rsidRDefault="00D84E1D" w:rsidP="00B14D2D">
      <w:pPr>
        <w:widowControl w:val="0"/>
        <w:spacing w:before="0" w:line="240" w:lineRule="auto"/>
        <w:ind w:firstLine="709"/>
        <w:rPr>
          <w:sz w:val="28"/>
          <w:szCs w:val="28"/>
        </w:rPr>
      </w:pPr>
      <w:r w:rsidRPr="00D74A30">
        <w:rPr>
          <w:sz w:val="28"/>
          <w:szCs w:val="28"/>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D84E1D" w:rsidRPr="00D74A30" w:rsidRDefault="00D84E1D" w:rsidP="00B14D2D">
      <w:pPr>
        <w:widowControl w:val="0"/>
        <w:spacing w:before="0" w:line="240" w:lineRule="auto"/>
        <w:ind w:firstLine="709"/>
        <w:rPr>
          <w:sz w:val="28"/>
          <w:szCs w:val="28"/>
        </w:rPr>
      </w:pPr>
      <w:r w:rsidRPr="00D74A30">
        <w:rPr>
          <w:sz w:val="28"/>
          <w:szCs w:val="28"/>
        </w:rPr>
        <w:t>Показателями качества горячей воды являются:</w:t>
      </w:r>
    </w:p>
    <w:p w:rsidR="00D84E1D" w:rsidRPr="00D74A30" w:rsidRDefault="00D84E1D" w:rsidP="00B14D2D">
      <w:pPr>
        <w:widowControl w:val="0"/>
        <w:spacing w:before="0" w:line="240" w:lineRule="auto"/>
        <w:ind w:firstLine="709"/>
        <w:rPr>
          <w:sz w:val="28"/>
          <w:szCs w:val="28"/>
        </w:rPr>
      </w:pPr>
      <w:r w:rsidRPr="00D74A30">
        <w:rPr>
          <w:sz w:val="28"/>
          <w:szCs w:val="28"/>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D84E1D" w:rsidRPr="00D74A30" w:rsidRDefault="00D84E1D" w:rsidP="00B14D2D">
      <w:pPr>
        <w:widowControl w:val="0"/>
        <w:spacing w:before="0" w:line="240" w:lineRule="auto"/>
        <w:ind w:firstLine="709"/>
        <w:rPr>
          <w:sz w:val="28"/>
          <w:szCs w:val="28"/>
        </w:rPr>
      </w:pPr>
      <w:r w:rsidRPr="00D74A30">
        <w:rPr>
          <w:sz w:val="28"/>
          <w:szCs w:val="28"/>
        </w:rPr>
        <w:t xml:space="preserve">б) доля проб горячей воды в тепловой сети или в сети горячего водоснабжения, не соответствующих установленным требованиям </w:t>
      </w:r>
      <w:r w:rsidR="00730E31" w:rsidRPr="00D74A30">
        <w:rPr>
          <w:sz w:val="28"/>
          <w:szCs w:val="28"/>
        </w:rPr>
        <w:t>(за исключением температуры), в </w:t>
      </w:r>
      <w:r w:rsidRPr="00D74A30">
        <w:rPr>
          <w:sz w:val="28"/>
          <w:szCs w:val="28"/>
        </w:rPr>
        <w:t>общем объеме проб, отобранных по результатам производственного контроля качества горячей воды.</w:t>
      </w:r>
    </w:p>
    <w:p w:rsidR="00E740B2" w:rsidRPr="00D74A30" w:rsidRDefault="00E740B2" w:rsidP="00B14D2D">
      <w:pPr>
        <w:widowControl w:val="0"/>
        <w:spacing w:before="0" w:line="240" w:lineRule="auto"/>
        <w:ind w:firstLine="709"/>
        <w:rPr>
          <w:sz w:val="28"/>
          <w:szCs w:val="28"/>
        </w:rPr>
      </w:pPr>
      <w:r w:rsidRPr="00D74A30">
        <w:rPr>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E740B2" w:rsidRPr="00D74A30" w:rsidRDefault="00E740B2" w:rsidP="00B14D2D">
      <w:pPr>
        <w:widowControl w:val="0"/>
        <w:spacing w:before="0" w:line="240" w:lineRule="auto"/>
        <w:ind w:firstLine="709"/>
        <w:rPr>
          <w:sz w:val="28"/>
          <w:szCs w:val="28"/>
        </w:rPr>
      </w:pPr>
      <w:r w:rsidRPr="00D74A30">
        <w:rPr>
          <w:sz w:val="28"/>
          <w:szCs w:val="28"/>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E740B2" w:rsidRPr="00D74A30" w:rsidRDefault="00E740B2" w:rsidP="00B14D2D">
      <w:pPr>
        <w:widowControl w:val="0"/>
        <w:spacing w:before="0" w:line="240" w:lineRule="auto"/>
        <w:ind w:firstLine="709"/>
        <w:rPr>
          <w:sz w:val="28"/>
          <w:szCs w:val="28"/>
        </w:rPr>
      </w:pPr>
      <w:r w:rsidRPr="00D74A30">
        <w:rPr>
          <w:sz w:val="28"/>
          <w:szCs w:val="28"/>
        </w:rPr>
        <w:t xml:space="preserve">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w:t>
      </w:r>
      <w:r w:rsidR="00755AE8" w:rsidRPr="00D74A30">
        <w:rPr>
          <w:sz w:val="28"/>
          <w:szCs w:val="28"/>
        </w:rPr>
        <w:t>РФ</w:t>
      </w:r>
      <w:r w:rsidRPr="00D74A30">
        <w:rPr>
          <w:sz w:val="28"/>
          <w:szCs w:val="28"/>
        </w:rPr>
        <w:t>, а также веществ антропогенного происхождения, получивших глобальное распространение.</w:t>
      </w:r>
    </w:p>
    <w:p w:rsidR="00E740B2" w:rsidRPr="00D74A30" w:rsidRDefault="00E740B2" w:rsidP="00B14D2D">
      <w:pPr>
        <w:widowControl w:val="0"/>
        <w:spacing w:before="0" w:line="240" w:lineRule="auto"/>
        <w:ind w:firstLine="709"/>
        <w:rPr>
          <w:sz w:val="28"/>
          <w:szCs w:val="28"/>
        </w:rPr>
      </w:pPr>
      <w:r w:rsidRPr="00D74A30">
        <w:rPr>
          <w:sz w:val="28"/>
          <w:szCs w:val="28"/>
        </w:rPr>
        <w:t>Целевой показатель качества воды, устанавливаемый в отношении 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B14D2D">
        <w:rPr>
          <w:sz w:val="28"/>
          <w:szCs w:val="28"/>
        </w:rPr>
        <w:t>,</w:t>
      </w:r>
      <w:r w:rsidRPr="00D74A30">
        <w:rPr>
          <w:sz w:val="28"/>
          <w:szCs w:val="28"/>
        </w:rPr>
        <w:t xml:space="preserve"> составляет 0 %.</w:t>
      </w:r>
    </w:p>
    <w:p w:rsidR="00976DB1" w:rsidRPr="00D74A30" w:rsidRDefault="00976DB1" w:rsidP="00D74A30">
      <w:pPr>
        <w:pStyle w:val="-03"/>
        <w:rPr>
          <w:sz w:val="28"/>
          <w:szCs w:val="28"/>
        </w:rPr>
      </w:pPr>
      <w:bookmarkStart w:id="104" w:name="_Toc145682617"/>
      <w:bookmarkStart w:id="105" w:name="_Toc153378719"/>
      <w:r w:rsidRPr="00D74A30">
        <w:rPr>
          <w:sz w:val="28"/>
          <w:szCs w:val="28"/>
        </w:rPr>
        <w:t>Воздействие на окружающую среду</w:t>
      </w:r>
      <w:bookmarkEnd w:id="104"/>
      <w:bookmarkEnd w:id="105"/>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Для предотвращения вредного воздействия на объектах централизованной системы водоснабжения Чайковского городского округа необходимо обеспечить уровни контроля качества воды:</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 оперативный технологический контроль с использованием автоматических анализаторов o</w:t>
      </w:r>
      <w:r w:rsidR="00730E31" w:rsidRPr="00D74A30">
        <w:rPr>
          <w:sz w:val="28"/>
          <w:szCs w:val="28"/>
          <w:lang w:bidi="ar-SA"/>
        </w:rPr>
        <w:t>№</w:t>
      </w:r>
      <w:r w:rsidRPr="00D74A30">
        <w:rPr>
          <w:sz w:val="28"/>
          <w:szCs w:val="28"/>
          <w:lang w:bidi="ar-SA"/>
        </w:rPr>
        <w:t>li</w:t>
      </w:r>
      <w:r w:rsidR="00730E31" w:rsidRPr="00D74A30">
        <w:rPr>
          <w:sz w:val="28"/>
          <w:szCs w:val="28"/>
          <w:lang w:bidi="ar-SA"/>
        </w:rPr>
        <w:t>№</w:t>
      </w:r>
      <w:r w:rsidRPr="00D74A30">
        <w:rPr>
          <w:sz w:val="28"/>
          <w:szCs w:val="28"/>
          <w:lang w:bidi="ar-SA"/>
        </w:rPr>
        <w:t>e и систем автоматического непрерывного мониторинга;</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 лабораторный контроль;</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 контроль со стороны независимой организации;</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 контроль со стороны Роспотребнадзора.</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Удаленный мониторинг состава и качества воды. Телеметрические системы</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Телеметрическое оборудование на основе сотовой или спутниковой связи обеспечивает дистанционное наблюдение за водными объектами и скважинами. Беспроводные телеметрические системы и сервисы данных разработаны специально для мониторинга на расстоянии, включая долгосрочные наблюдения за водоносными пластами, течениями и приливами, ливневыми водами в режиме реального времени. Системы записывают и передают данные, уведомляют о превышении пороговых значений параметров (например, оповещения о наводнениях).</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Телеметрические системы для удаленного мониторинга качества воды очень просты в настройке. Оборудование работает в режиме энергосбережения на алкалиновых или литиевых батареях. Срок службы при частоте сбора и передачи данных 1 раз в 15 минут — 2 года.</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Преимущества использования телеметрических систем для контроля качества воды:</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-Быстрый отклик на события на объекте, оперативное реагирование на любые изменения,</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-Автоматические уведомления в виде текстового сообщения на электронный адрес или телефон пользователя,</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-Нет необходимости в частом посещении объектов,</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-Обновление системы, уведомления о состоянии, диагностика, профилактика и техническое обслуживание — не выходя из офиса.</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Реализация проекта по внедрению автоматизированной системы контроля качества воды предусматривает установку комплексов контроля качества воды на объектах ресурсоснабжающих организаций (как на выходе со станций водоподготовки, так и на повысительных насосных станциях). В рамках проекта предусмотрена установка приборов на водомерных узлах, т. е. в непосредственной близости к потребителю. оказания посредством GPRS связи поступают в Комплексную систему диспетчерского управления ресурсоснабжающей организации. Благодаря таким приборам технологи получают возможность видеть в режиме онлайн важные показатели качества воды. Помимо датчиков мутности на станциях водоподготовки предусматривается установка датчиков определения железа, алюминия, цветности, общего органического углерода, концентрации аммонийного азота, величины рН, электропроводности и жесткости.</w:t>
      </w:r>
    </w:p>
    <w:p w:rsidR="00F1165C" w:rsidRPr="00D74A30" w:rsidRDefault="00F1165C" w:rsidP="00B14D2D">
      <w:pPr>
        <w:pStyle w:val="ab"/>
        <w:spacing w:before="0" w:line="240" w:lineRule="auto"/>
        <w:ind w:firstLine="709"/>
        <w:rPr>
          <w:sz w:val="28"/>
          <w:szCs w:val="28"/>
          <w:lang w:bidi="ar-SA"/>
        </w:rPr>
      </w:pPr>
      <w:r w:rsidRPr="00D74A30">
        <w:rPr>
          <w:sz w:val="28"/>
          <w:szCs w:val="28"/>
          <w:lang w:bidi="ar-SA"/>
        </w:rPr>
        <w:t>Онлайн контроль качества водопроводной воды позволяет делать процесс водоснабжения более управляемым и влиять на технологические процессы водоподготовки, чтобы качественные показатели воды, приходящей к потребителю, не изменялись по сравнению с теми, которые имеются на выходе со станций.</w:t>
      </w:r>
    </w:p>
    <w:p w:rsidR="00E740B2" w:rsidRPr="00D74A30" w:rsidRDefault="00F1165C" w:rsidP="00B14D2D">
      <w:pPr>
        <w:pStyle w:val="ab"/>
        <w:spacing w:before="0" w:line="240" w:lineRule="auto"/>
        <w:ind w:firstLine="709"/>
        <w:rPr>
          <w:sz w:val="28"/>
          <w:szCs w:val="28"/>
          <w:lang w:bidi="ar-SA"/>
        </w:rPr>
      </w:pPr>
      <w:r w:rsidRPr="00D74A30">
        <w:rPr>
          <w:sz w:val="28"/>
          <w:szCs w:val="28"/>
          <w:lang w:bidi="ar-SA"/>
        </w:rPr>
        <w:t>В соответствии с методическими рекомендациями МР 2.1.4.0176-20 «2.1.4. Питьевая вода и водоснабжение населенных мест» количество точек контроля качества воды в распределительной сети устанавливается в зависимости от численности водоснабжаемого населения. Точное место установки объектов контроля будет определено в ходе проектно-изыскательских работ.</w:t>
      </w:r>
    </w:p>
    <w:p w:rsidR="00976DB1" w:rsidRPr="00D74A30" w:rsidRDefault="00976DB1" w:rsidP="00D74A30">
      <w:pPr>
        <w:pStyle w:val="-03"/>
        <w:rPr>
          <w:sz w:val="28"/>
          <w:szCs w:val="28"/>
        </w:rPr>
      </w:pPr>
      <w:bookmarkStart w:id="106" w:name="_Toc145682618"/>
      <w:bookmarkStart w:id="107" w:name="_Toc153378720"/>
      <w:r w:rsidRPr="00D74A30">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106"/>
      <w:bookmarkEnd w:id="107"/>
    </w:p>
    <w:p w:rsidR="00EC7771" w:rsidRPr="00D74A30" w:rsidRDefault="00EC7771" w:rsidP="00B14D2D">
      <w:pPr>
        <w:pStyle w:val="ab"/>
        <w:spacing w:line="240" w:lineRule="auto"/>
        <w:ind w:firstLine="709"/>
        <w:rPr>
          <w:sz w:val="28"/>
          <w:szCs w:val="28"/>
          <w:lang w:bidi="ar-SA"/>
        </w:rPr>
      </w:pPr>
      <w:r w:rsidRPr="00D74A30">
        <w:rPr>
          <w:sz w:val="28"/>
          <w:szCs w:val="28"/>
          <w:lang w:bidi="ar-SA"/>
        </w:rPr>
        <w:t xml:space="preserve">Нормативы потребления холодного водоснабжения и водоотведения представлены в таблицах </w:t>
      </w:r>
      <w:fldSimple w:instr=" REF  _Ref150510005 \h \r \t  \* MERGEFORMAT ">
        <w:r w:rsidR="00773233" w:rsidRPr="00773233">
          <w:rPr>
            <w:sz w:val="28"/>
            <w:szCs w:val="28"/>
            <w:lang w:bidi="ar-SA"/>
          </w:rPr>
          <w:t>2.34</w:t>
        </w:r>
      </w:fldSimple>
      <w:r w:rsidRPr="00D74A30">
        <w:rPr>
          <w:sz w:val="28"/>
          <w:szCs w:val="28"/>
          <w:lang w:bidi="ar-SA"/>
        </w:rPr>
        <w:t>.</w:t>
      </w:r>
    </w:p>
    <w:p w:rsidR="00EC7771" w:rsidRPr="00D74A30" w:rsidRDefault="00EC7771" w:rsidP="00D74A30">
      <w:pPr>
        <w:pStyle w:val="-0"/>
        <w:rPr>
          <w:i/>
          <w:sz w:val="28"/>
          <w:szCs w:val="28"/>
        </w:rPr>
      </w:pPr>
      <w:bookmarkStart w:id="108" w:name="_Ref150510005"/>
      <w:r w:rsidRPr="00D74A30">
        <w:rPr>
          <w:sz w:val="28"/>
          <w:szCs w:val="28"/>
        </w:rPr>
        <w:t>Базовые нормативы потребления коммунальных услуг по холодному водоснабжению, горячему водоснабжению в жилых помещениях для v группы муниципальных образований Пермского края</w:t>
      </w:r>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00"/>
        <w:gridCol w:w="3676"/>
        <w:gridCol w:w="1208"/>
        <w:gridCol w:w="1719"/>
        <w:gridCol w:w="1719"/>
      </w:tblGrid>
      <w:tr w:rsidR="00EC7771" w:rsidRPr="00663D37" w:rsidTr="00EC7771">
        <w:trPr>
          <w:trHeight w:val="283"/>
          <w:tblHeader/>
          <w:jc w:val="center"/>
        </w:trPr>
        <w:tc>
          <w:tcPr>
            <w:tcW w:w="291" w:type="pct"/>
            <w:tcMar>
              <w:left w:w="28" w:type="dxa"/>
              <w:right w:w="28" w:type="dxa"/>
            </w:tcMar>
            <w:vAlign w:val="center"/>
          </w:tcPr>
          <w:p w:rsidR="00EC7771" w:rsidRPr="00B14D2D" w:rsidRDefault="00EC7771" w:rsidP="00EC7771">
            <w:pPr>
              <w:pStyle w:val="-3"/>
              <w:rPr>
                <w:b/>
                <w:sz w:val="24"/>
                <w:szCs w:val="24"/>
              </w:rPr>
            </w:pPr>
            <w:r w:rsidRPr="00B14D2D">
              <w:rPr>
                <w:b/>
                <w:sz w:val="24"/>
                <w:szCs w:val="24"/>
              </w:rPr>
              <w:t>№ п/п</w:t>
            </w:r>
          </w:p>
        </w:tc>
        <w:tc>
          <w:tcPr>
            <w:tcW w:w="2356" w:type="pct"/>
            <w:tcMar>
              <w:left w:w="28" w:type="dxa"/>
              <w:right w:w="28" w:type="dxa"/>
            </w:tcMar>
            <w:vAlign w:val="center"/>
          </w:tcPr>
          <w:p w:rsidR="00EC7771" w:rsidRPr="00B14D2D" w:rsidRDefault="00EC7771" w:rsidP="00EC7771">
            <w:pPr>
              <w:pStyle w:val="-3"/>
              <w:rPr>
                <w:b/>
                <w:bCs/>
                <w:sz w:val="24"/>
                <w:szCs w:val="24"/>
              </w:rPr>
            </w:pPr>
            <w:r w:rsidRPr="00B14D2D">
              <w:rPr>
                <w:b/>
                <w:bCs/>
                <w:sz w:val="24"/>
                <w:szCs w:val="24"/>
              </w:rPr>
              <w:t>Категория жилых помещений</w:t>
            </w:r>
          </w:p>
        </w:tc>
        <w:tc>
          <w:tcPr>
            <w:tcW w:w="590" w:type="pct"/>
            <w:tcMar>
              <w:left w:w="28" w:type="dxa"/>
              <w:right w:w="28" w:type="dxa"/>
            </w:tcMar>
            <w:vAlign w:val="center"/>
          </w:tcPr>
          <w:p w:rsidR="00EC7771" w:rsidRPr="00B14D2D" w:rsidRDefault="00EC7771" w:rsidP="00EC7771">
            <w:pPr>
              <w:pStyle w:val="-3"/>
              <w:rPr>
                <w:b/>
                <w:bCs/>
                <w:sz w:val="24"/>
                <w:szCs w:val="24"/>
              </w:rPr>
            </w:pPr>
            <w:r w:rsidRPr="00B14D2D">
              <w:rPr>
                <w:b/>
                <w:bCs/>
                <w:sz w:val="24"/>
                <w:szCs w:val="24"/>
              </w:rPr>
              <w:t>Единица измерения</w:t>
            </w:r>
          </w:p>
        </w:tc>
        <w:tc>
          <w:tcPr>
            <w:tcW w:w="881" w:type="pct"/>
            <w:tcMar>
              <w:left w:w="28" w:type="dxa"/>
              <w:right w:w="28" w:type="dxa"/>
            </w:tcMar>
            <w:vAlign w:val="center"/>
          </w:tcPr>
          <w:p w:rsidR="00EC7771" w:rsidRPr="00B14D2D" w:rsidRDefault="00EC7771" w:rsidP="00EC7771">
            <w:pPr>
              <w:pStyle w:val="-3"/>
              <w:rPr>
                <w:b/>
                <w:bCs/>
                <w:sz w:val="24"/>
                <w:szCs w:val="24"/>
              </w:rPr>
            </w:pPr>
            <w:r w:rsidRPr="00B14D2D">
              <w:rPr>
                <w:b/>
                <w:bCs/>
                <w:sz w:val="24"/>
                <w:szCs w:val="24"/>
              </w:rPr>
              <w:t>Норматив потребления коммунальной услуги холодного водоснабжения</w:t>
            </w:r>
          </w:p>
        </w:tc>
        <w:tc>
          <w:tcPr>
            <w:tcW w:w="882" w:type="pct"/>
            <w:tcMar>
              <w:left w:w="28" w:type="dxa"/>
              <w:right w:w="28" w:type="dxa"/>
            </w:tcMar>
            <w:vAlign w:val="center"/>
          </w:tcPr>
          <w:p w:rsidR="00EC7771" w:rsidRPr="00B14D2D" w:rsidRDefault="00EC7771" w:rsidP="00EC7771">
            <w:pPr>
              <w:pStyle w:val="-3"/>
              <w:rPr>
                <w:b/>
                <w:bCs/>
                <w:sz w:val="24"/>
                <w:szCs w:val="24"/>
              </w:rPr>
            </w:pPr>
            <w:r w:rsidRPr="00B14D2D">
              <w:rPr>
                <w:b/>
                <w:bCs/>
                <w:sz w:val="24"/>
                <w:szCs w:val="24"/>
              </w:rPr>
              <w:t>Норматив потребления коммунальной услуги горячего водоснабжения</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3,798</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2,669</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2</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3,847</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2,728</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3</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3,896</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2,787</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4</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3,303</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2,078</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5</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3,303</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2,078</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6</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5,729</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7</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5,729</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8</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5,729</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9</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5,729</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10</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5,729</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11</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без водонагревателей, с водопроводом и канализацией, оборудованные раковинами, мойками и унитазами</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2,604</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12</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2,604</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13</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3,272</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14</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2,187</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15</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Многоквартирные и жилые дома с водоразборной колонкой</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0,937</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X</w:t>
            </w:r>
          </w:p>
        </w:tc>
      </w:tr>
      <w:tr w:rsidR="00EC7771" w:rsidRPr="00663D37" w:rsidTr="00EC7771">
        <w:trPr>
          <w:trHeight w:val="283"/>
          <w:jc w:val="center"/>
        </w:trPr>
        <w:tc>
          <w:tcPr>
            <w:tcW w:w="291" w:type="pct"/>
            <w:tcMar>
              <w:left w:w="28" w:type="dxa"/>
              <w:right w:w="28" w:type="dxa"/>
            </w:tcMar>
            <w:vAlign w:val="center"/>
          </w:tcPr>
          <w:p w:rsidR="00EC7771" w:rsidRPr="00B14D2D" w:rsidRDefault="00EC7771" w:rsidP="00EC7771">
            <w:pPr>
              <w:pStyle w:val="-3"/>
              <w:rPr>
                <w:sz w:val="24"/>
                <w:szCs w:val="24"/>
              </w:rPr>
            </w:pPr>
            <w:r w:rsidRPr="00B14D2D">
              <w:rPr>
                <w:sz w:val="24"/>
                <w:szCs w:val="24"/>
              </w:rPr>
              <w:t>16</w:t>
            </w:r>
          </w:p>
        </w:tc>
        <w:tc>
          <w:tcPr>
            <w:tcW w:w="2356" w:type="pct"/>
            <w:tcMar>
              <w:left w:w="28" w:type="dxa"/>
              <w:right w:w="28" w:type="dxa"/>
            </w:tcMar>
            <w:vAlign w:val="center"/>
          </w:tcPr>
          <w:p w:rsidR="00EC7771" w:rsidRPr="00B14D2D" w:rsidRDefault="00EC7771" w:rsidP="00EC7771">
            <w:pPr>
              <w:pStyle w:val="-3"/>
              <w:jc w:val="left"/>
              <w:rPr>
                <w:sz w:val="24"/>
                <w:szCs w:val="24"/>
              </w:rPr>
            </w:pPr>
            <w:r w:rsidRPr="00B14D2D">
              <w:rPr>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590" w:type="pct"/>
            <w:tcMar>
              <w:left w:w="28" w:type="dxa"/>
              <w:right w:w="28" w:type="dxa"/>
            </w:tcMar>
            <w:vAlign w:val="center"/>
          </w:tcPr>
          <w:p w:rsidR="00EC7771" w:rsidRPr="00B14D2D" w:rsidRDefault="00EC7771" w:rsidP="00EC7771">
            <w:pPr>
              <w:pStyle w:val="-3"/>
              <w:rPr>
                <w:sz w:val="24"/>
                <w:szCs w:val="24"/>
              </w:rPr>
            </w:pPr>
            <w:r w:rsidRPr="00B14D2D">
              <w:rPr>
                <w:sz w:val="24"/>
                <w:szCs w:val="24"/>
              </w:rPr>
              <w:t>куб. метр в месяц на человека</w:t>
            </w:r>
          </w:p>
        </w:tc>
        <w:tc>
          <w:tcPr>
            <w:tcW w:w="881" w:type="pct"/>
            <w:tcMar>
              <w:left w:w="28" w:type="dxa"/>
              <w:right w:w="28" w:type="dxa"/>
            </w:tcMar>
            <w:vAlign w:val="center"/>
          </w:tcPr>
          <w:p w:rsidR="00EC7771" w:rsidRPr="00B14D2D" w:rsidRDefault="00EC7771" w:rsidP="00EC7771">
            <w:pPr>
              <w:pStyle w:val="-3"/>
              <w:rPr>
                <w:sz w:val="24"/>
                <w:szCs w:val="24"/>
              </w:rPr>
            </w:pPr>
            <w:r w:rsidRPr="00B14D2D">
              <w:rPr>
                <w:sz w:val="24"/>
                <w:szCs w:val="24"/>
              </w:rPr>
              <w:t>2,404</w:t>
            </w:r>
          </w:p>
        </w:tc>
        <w:tc>
          <w:tcPr>
            <w:tcW w:w="882" w:type="pct"/>
            <w:tcMar>
              <w:left w:w="28" w:type="dxa"/>
              <w:right w:w="28" w:type="dxa"/>
            </w:tcMar>
            <w:vAlign w:val="center"/>
          </w:tcPr>
          <w:p w:rsidR="00EC7771" w:rsidRPr="00B14D2D" w:rsidRDefault="00EC7771" w:rsidP="00EC7771">
            <w:pPr>
              <w:pStyle w:val="-3"/>
              <w:rPr>
                <w:sz w:val="24"/>
                <w:szCs w:val="24"/>
              </w:rPr>
            </w:pPr>
            <w:r w:rsidRPr="00B14D2D">
              <w:rPr>
                <w:sz w:val="24"/>
                <w:szCs w:val="24"/>
              </w:rPr>
              <w:t>1,589</w:t>
            </w:r>
          </w:p>
        </w:tc>
      </w:tr>
    </w:tbl>
    <w:p w:rsidR="00EC7771" w:rsidRPr="00B14D2D" w:rsidRDefault="00EC7771" w:rsidP="00B14D2D">
      <w:pPr>
        <w:pStyle w:val="ab"/>
        <w:spacing w:line="240" w:lineRule="auto"/>
        <w:rPr>
          <w:sz w:val="28"/>
          <w:szCs w:val="28"/>
        </w:rPr>
      </w:pPr>
    </w:p>
    <w:p w:rsidR="00E71E49" w:rsidRPr="00B14D2D" w:rsidRDefault="00E71E49" w:rsidP="00B14D2D">
      <w:pPr>
        <w:pStyle w:val="ab"/>
        <w:spacing w:line="240" w:lineRule="auto"/>
        <w:ind w:firstLine="709"/>
        <w:rPr>
          <w:sz w:val="28"/>
          <w:szCs w:val="28"/>
        </w:rPr>
      </w:pPr>
      <w:r w:rsidRPr="00B14D2D">
        <w:rPr>
          <w:sz w:val="28"/>
          <w:szCs w:val="28"/>
        </w:rPr>
        <w:t xml:space="preserve">Тарифы в сфере холодного водоснабжения МУП </w:t>
      </w:r>
      <w:r w:rsidR="00DD72F0" w:rsidRPr="00B14D2D">
        <w:rPr>
          <w:sz w:val="28"/>
          <w:szCs w:val="28"/>
        </w:rPr>
        <w:t xml:space="preserve">ЧГО </w:t>
      </w:r>
      <w:r w:rsidRPr="00B14D2D">
        <w:rPr>
          <w:sz w:val="28"/>
          <w:szCs w:val="28"/>
        </w:rPr>
        <w:t xml:space="preserve">«Чайковский Водоканал» представлены в таблице </w:t>
      </w:r>
      <w:fldSimple w:instr=" REF  _Ref150510467 \h \r \t  \* MERGEFORMAT ">
        <w:r w:rsidR="00773233" w:rsidRPr="00773233">
          <w:rPr>
            <w:sz w:val="28"/>
            <w:szCs w:val="28"/>
          </w:rPr>
          <w:t>2.35</w:t>
        </w:r>
      </w:fldSimple>
      <w:r w:rsidRPr="00B14D2D">
        <w:rPr>
          <w:sz w:val="28"/>
          <w:szCs w:val="28"/>
        </w:rPr>
        <w:t>.</w:t>
      </w:r>
    </w:p>
    <w:p w:rsidR="00E71E49" w:rsidRPr="00B14D2D" w:rsidRDefault="00E71E49" w:rsidP="00B14D2D">
      <w:pPr>
        <w:pStyle w:val="ab"/>
        <w:spacing w:line="240" w:lineRule="auto"/>
        <w:ind w:firstLine="709"/>
        <w:rPr>
          <w:sz w:val="28"/>
          <w:szCs w:val="28"/>
        </w:rPr>
      </w:pPr>
      <w:r w:rsidRPr="00B14D2D">
        <w:rPr>
          <w:sz w:val="28"/>
          <w:szCs w:val="28"/>
        </w:rPr>
        <w:t xml:space="preserve">Тарифы в сфере холодного водоснабжения КУП ЖКХ Чайковского городского округа представлены в таблицах </w:t>
      </w:r>
      <w:fldSimple w:instr=" REF  _Ref150510476 \h \r \t  \* MERGEFORMAT ">
        <w:r w:rsidR="00773233" w:rsidRPr="00773233">
          <w:rPr>
            <w:sz w:val="28"/>
            <w:szCs w:val="28"/>
          </w:rPr>
          <w:t>2.36</w:t>
        </w:r>
      </w:fldSimple>
      <w:r w:rsidRPr="00B14D2D">
        <w:rPr>
          <w:sz w:val="28"/>
          <w:szCs w:val="28"/>
        </w:rPr>
        <w:t>–</w:t>
      </w:r>
      <w:fldSimple w:instr=" REF  _Ref153192106 \h \r \t  \* MERGEFORMAT ">
        <w:r w:rsidR="00773233" w:rsidRPr="00773233">
          <w:rPr>
            <w:sz w:val="28"/>
            <w:szCs w:val="28"/>
          </w:rPr>
          <w:t>2.39</w:t>
        </w:r>
      </w:fldSimple>
      <w:r w:rsidRPr="00B14D2D">
        <w:rPr>
          <w:sz w:val="28"/>
          <w:szCs w:val="28"/>
        </w:rPr>
        <w:t>.</w:t>
      </w:r>
    </w:p>
    <w:p w:rsidR="00E71E49" w:rsidRPr="00663D37" w:rsidRDefault="00E71E49" w:rsidP="00E71E49">
      <w:pPr>
        <w:pStyle w:val="ab"/>
        <w:sectPr w:rsidR="00E71E49" w:rsidRPr="00663D37" w:rsidSect="00FE01C5">
          <w:headerReference w:type="default" r:id="rId22"/>
          <w:footerReference w:type="default" r:id="rId23"/>
          <w:pgSz w:w="11906" w:h="16838" w:code="9"/>
          <w:pgMar w:top="1440" w:right="1440" w:bottom="1440" w:left="1800" w:header="567" w:footer="567" w:gutter="0"/>
          <w:cols w:space="708"/>
          <w:docGrid w:linePitch="360"/>
        </w:sectPr>
      </w:pPr>
    </w:p>
    <w:p w:rsidR="00E71E49" w:rsidRPr="00732EA8" w:rsidRDefault="00E71E49" w:rsidP="00E71E49">
      <w:pPr>
        <w:pStyle w:val="-0"/>
        <w:rPr>
          <w:i/>
          <w:iCs/>
          <w:sz w:val="28"/>
          <w:szCs w:val="28"/>
        </w:rPr>
      </w:pPr>
      <w:bookmarkStart w:id="109" w:name="_Ref150510467"/>
      <w:r w:rsidRPr="00732EA8">
        <w:rPr>
          <w:sz w:val="28"/>
          <w:szCs w:val="28"/>
        </w:rPr>
        <w:t xml:space="preserve">Тарифы в сфере холодного водоснабжения МУП </w:t>
      </w:r>
      <w:r w:rsidR="009018FE" w:rsidRPr="00732EA8">
        <w:rPr>
          <w:sz w:val="28"/>
          <w:szCs w:val="28"/>
        </w:rPr>
        <w:t>ЧГО</w:t>
      </w:r>
      <w:r w:rsidR="00624A1F">
        <w:rPr>
          <w:sz w:val="28"/>
          <w:szCs w:val="28"/>
        </w:rPr>
        <w:t xml:space="preserve"> </w:t>
      </w:r>
      <w:r w:rsidRPr="00732EA8">
        <w:rPr>
          <w:sz w:val="28"/>
          <w:szCs w:val="28"/>
        </w:rPr>
        <w:t>«Чайковский Водоканал» по 31.12.2022г.</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2"/>
        <w:gridCol w:w="1568"/>
        <w:gridCol w:w="1052"/>
        <w:gridCol w:w="1052"/>
        <w:gridCol w:w="1051"/>
        <w:gridCol w:w="1051"/>
        <w:gridCol w:w="1051"/>
        <w:gridCol w:w="1051"/>
        <w:gridCol w:w="1051"/>
        <w:gridCol w:w="1051"/>
        <w:gridCol w:w="1051"/>
        <w:gridCol w:w="1051"/>
        <w:gridCol w:w="1062"/>
      </w:tblGrid>
      <w:tr w:rsidR="00E71E49" w:rsidRPr="00663D37" w:rsidTr="00EC7771">
        <w:trPr>
          <w:cantSplit/>
          <w:trHeight w:val="23"/>
          <w:jc w:val="center"/>
        </w:trPr>
        <w:tc>
          <w:tcPr>
            <w:tcW w:w="187" w:type="pct"/>
            <w:vMerge w:val="restart"/>
            <w:shd w:val="clear" w:color="auto" w:fill="auto"/>
            <w:tcMar>
              <w:top w:w="0" w:type="dxa"/>
              <w:left w:w="28" w:type="dxa"/>
              <w:bottom w:w="0" w:type="dxa"/>
              <w:right w:w="28" w:type="dxa"/>
            </w:tcMar>
            <w:vAlign w:val="center"/>
            <w:hideMark/>
          </w:tcPr>
          <w:p w:rsidR="00E71E49" w:rsidRPr="00732EA8" w:rsidRDefault="00730E31"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w:t>
            </w:r>
            <w:r w:rsidR="00E71E49" w:rsidRPr="00732EA8">
              <w:rPr>
                <w:rFonts w:eastAsia="Times New Roman"/>
                <w:b/>
                <w:bCs/>
                <w:sz w:val="22"/>
                <w:szCs w:val="22"/>
                <w:lang w:eastAsia="ru-RU"/>
              </w:rPr>
              <w:t xml:space="preserve"> п/п</w:t>
            </w:r>
          </w:p>
        </w:tc>
        <w:tc>
          <w:tcPr>
            <w:tcW w:w="574" w:type="pct"/>
            <w:vMerge w:val="restar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Вид предоставляемых услуг</w:t>
            </w:r>
          </w:p>
        </w:tc>
        <w:tc>
          <w:tcPr>
            <w:tcW w:w="4239" w:type="pct"/>
            <w:gridSpan w:val="11"/>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Тарифы, руб./м3</w:t>
            </w:r>
          </w:p>
        </w:tc>
      </w:tr>
      <w:tr w:rsidR="00E71E49" w:rsidRPr="00663D37" w:rsidTr="00EC7771">
        <w:trPr>
          <w:cantSplit/>
          <w:trHeight w:val="23"/>
          <w:jc w:val="center"/>
        </w:trPr>
        <w:tc>
          <w:tcPr>
            <w:tcW w:w="187" w:type="pct"/>
            <w:vMerge/>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b/>
                <w:bCs/>
                <w:sz w:val="22"/>
                <w:szCs w:val="22"/>
                <w:lang w:eastAsia="ru-RU"/>
              </w:rPr>
            </w:pPr>
          </w:p>
        </w:tc>
        <w:tc>
          <w:tcPr>
            <w:tcW w:w="574" w:type="pct"/>
            <w:vMerge/>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b/>
                <w:bCs/>
                <w:sz w:val="22"/>
                <w:szCs w:val="22"/>
                <w:lang w:eastAsia="ru-RU"/>
              </w:rPr>
            </w:pP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01.01.2018 по 30.06.2018</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01.07.2018 по 30.09.2018</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01.10.2018 по 31.12.2018</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01.01.2019 по 30.06.2019</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01.07.2019 по 31.12.2019</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01.01.2020 по 30.06.2020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01.07.2020 по 31.12.2020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01.01.2021 по 30.06.2021</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01.07.2021 по 31.12.2021</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01.01.2022 по 30.06.2022</w:t>
            </w:r>
          </w:p>
        </w:tc>
        <w:tc>
          <w:tcPr>
            <w:tcW w:w="38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sz w:val="22"/>
                <w:szCs w:val="22"/>
                <w:lang w:eastAsia="ru-RU"/>
              </w:rPr>
            </w:pPr>
            <w:r w:rsidRPr="00732EA8">
              <w:rPr>
                <w:rFonts w:eastAsia="Times New Roman"/>
                <w:b/>
                <w:bCs/>
                <w:sz w:val="22"/>
                <w:szCs w:val="22"/>
                <w:lang w:eastAsia="ru-RU"/>
              </w:rPr>
              <w:t>с 01.07.2022 по 31.12.2022</w:t>
            </w:r>
          </w:p>
        </w:tc>
      </w:tr>
      <w:tr w:rsidR="00E71E49" w:rsidRPr="00663D37" w:rsidTr="00EC7771">
        <w:trPr>
          <w:cantSplit/>
          <w:trHeight w:val="23"/>
          <w:jc w:val="center"/>
        </w:trPr>
        <w:tc>
          <w:tcPr>
            <w:tcW w:w="187"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1</w:t>
            </w:r>
          </w:p>
        </w:tc>
        <w:tc>
          <w:tcPr>
            <w:tcW w:w="4813" w:type="pct"/>
            <w:gridSpan w:val="12"/>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Питьевая вода (подъем воды) (Чайковский городской округ, город Чайковский, деревня Дубовая, поселок Марковский, поселок Прикамский)</w:t>
            </w:r>
          </w:p>
        </w:tc>
      </w:tr>
      <w:tr w:rsidR="00E71E49" w:rsidRPr="00663D37" w:rsidTr="00EC7771">
        <w:trPr>
          <w:cantSplit/>
          <w:trHeight w:val="23"/>
          <w:jc w:val="center"/>
        </w:trPr>
        <w:tc>
          <w:tcPr>
            <w:tcW w:w="187"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sz w:val="22"/>
                <w:szCs w:val="22"/>
                <w:lang w:eastAsia="ru-RU"/>
              </w:rPr>
            </w:pPr>
          </w:p>
        </w:tc>
        <w:tc>
          <w:tcPr>
            <w:tcW w:w="574"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иные потребители</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19,50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19,50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19,89</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19,89</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20,56</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20,56</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21,64</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21,64</w:t>
            </w:r>
          </w:p>
        </w:tc>
        <w:tc>
          <w:tcPr>
            <w:tcW w:w="38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22,59</w:t>
            </w:r>
          </w:p>
        </w:tc>
      </w:tr>
      <w:tr w:rsidR="00E71E49" w:rsidRPr="00663D37" w:rsidTr="00EC7771">
        <w:trPr>
          <w:cantSplit/>
          <w:trHeight w:val="23"/>
          <w:jc w:val="center"/>
        </w:trPr>
        <w:tc>
          <w:tcPr>
            <w:tcW w:w="187"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w:t>
            </w:r>
          </w:p>
        </w:tc>
        <w:tc>
          <w:tcPr>
            <w:tcW w:w="4813" w:type="pct"/>
            <w:gridSpan w:val="12"/>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Питьевая вода (Чайковский городской округ, город Чайковский, деревня Дубовая, поселок Марковский, поселок Прикамский)</w:t>
            </w:r>
          </w:p>
        </w:tc>
      </w:tr>
      <w:tr w:rsidR="00E71E49" w:rsidRPr="00663D37" w:rsidTr="00EC7771">
        <w:trPr>
          <w:cantSplit/>
          <w:trHeight w:val="23"/>
          <w:jc w:val="center"/>
        </w:trPr>
        <w:tc>
          <w:tcPr>
            <w:tcW w:w="187"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sz w:val="22"/>
                <w:szCs w:val="22"/>
                <w:lang w:eastAsia="ru-RU"/>
              </w:rPr>
            </w:pPr>
          </w:p>
        </w:tc>
        <w:tc>
          <w:tcPr>
            <w:tcW w:w="574"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 xml:space="preserve">население </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24,23</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25,81</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30,48</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31,00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32,05</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32,05</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33,00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33,00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34,97</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34,97</w:t>
            </w:r>
          </w:p>
        </w:tc>
        <w:tc>
          <w:tcPr>
            <w:tcW w:w="38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36,5</w:t>
            </w:r>
          </w:p>
        </w:tc>
      </w:tr>
      <w:tr w:rsidR="00E71E49" w:rsidRPr="00663D37" w:rsidTr="00EC7771">
        <w:trPr>
          <w:cantSplit/>
          <w:trHeight w:val="23"/>
          <w:jc w:val="center"/>
        </w:trPr>
        <w:tc>
          <w:tcPr>
            <w:tcW w:w="187"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sz w:val="22"/>
                <w:szCs w:val="22"/>
                <w:lang w:eastAsia="ru-RU"/>
              </w:rPr>
            </w:pPr>
          </w:p>
        </w:tc>
        <w:tc>
          <w:tcPr>
            <w:tcW w:w="574"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иные потребители</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20,53</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21,87</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25,83</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25,83</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26,71</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26,71</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27,50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27,50</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29,14</w:t>
            </w:r>
          </w:p>
        </w:tc>
        <w:tc>
          <w:tcPr>
            <w:tcW w:w="385"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29,14</w:t>
            </w:r>
          </w:p>
        </w:tc>
        <w:tc>
          <w:tcPr>
            <w:tcW w:w="38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sz w:val="22"/>
                <w:szCs w:val="22"/>
                <w:lang w:eastAsia="ru-RU"/>
              </w:rPr>
            </w:pPr>
            <w:r w:rsidRPr="00732EA8">
              <w:rPr>
                <w:rFonts w:eastAsia="Times New Roman"/>
                <w:sz w:val="22"/>
                <w:szCs w:val="22"/>
                <w:lang w:eastAsia="ru-RU"/>
              </w:rPr>
              <w:t>30,42</w:t>
            </w:r>
          </w:p>
        </w:tc>
      </w:tr>
    </w:tbl>
    <w:p w:rsidR="00E71E49" w:rsidRPr="00663D37" w:rsidRDefault="00E71E49" w:rsidP="00E71E49">
      <w:pPr>
        <w:pStyle w:val="ab"/>
        <w:rPr>
          <w:bdr w:val="none" w:sz="0" w:space="0" w:color="auto" w:frame="1"/>
        </w:rPr>
      </w:pPr>
    </w:p>
    <w:p w:rsidR="00E71E49" w:rsidRPr="00663D37" w:rsidRDefault="00E71E49" w:rsidP="00E71E49">
      <w:pPr>
        <w:pStyle w:val="ab"/>
        <w:rPr>
          <w:bdr w:val="none" w:sz="0" w:space="0" w:color="auto" w:frame="1"/>
        </w:rPr>
      </w:pPr>
    </w:p>
    <w:p w:rsidR="00E71E49" w:rsidRPr="00663D37" w:rsidRDefault="00E71E49" w:rsidP="00E71E49">
      <w:pPr>
        <w:pStyle w:val="ab"/>
        <w:rPr>
          <w:bdr w:val="none" w:sz="0" w:space="0" w:color="auto" w:frame="1"/>
        </w:rPr>
      </w:pPr>
    </w:p>
    <w:p w:rsidR="00E71E49" w:rsidRPr="00663D37" w:rsidRDefault="00E71E49" w:rsidP="00E71E49">
      <w:pPr>
        <w:pStyle w:val="ab"/>
        <w:rPr>
          <w:bdr w:val="none" w:sz="0" w:space="0" w:color="auto" w:frame="1"/>
        </w:rPr>
      </w:pPr>
      <w:r w:rsidRPr="00663D37">
        <w:rPr>
          <w:bdr w:val="none" w:sz="0" w:space="0" w:color="auto" w:frame="1"/>
        </w:rPr>
        <w:br w:type="page"/>
      </w:r>
    </w:p>
    <w:p w:rsidR="00E71E49" w:rsidRPr="00732EA8" w:rsidRDefault="00E71E49" w:rsidP="00E71E49">
      <w:pPr>
        <w:pStyle w:val="-0"/>
        <w:rPr>
          <w:sz w:val="28"/>
          <w:szCs w:val="28"/>
        </w:rPr>
      </w:pPr>
      <w:bookmarkStart w:id="110" w:name="_Ref150510476"/>
      <w:r w:rsidRPr="00732EA8">
        <w:rPr>
          <w:sz w:val="28"/>
          <w:szCs w:val="28"/>
        </w:rPr>
        <w:t>Тарифы в сфере холодного водоснабжения КУП ЖКХ Чайковского городского округа</w:t>
      </w:r>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43"/>
        <w:gridCol w:w="1918"/>
        <w:gridCol w:w="1651"/>
        <w:gridCol w:w="1278"/>
        <w:gridCol w:w="1278"/>
        <w:gridCol w:w="1740"/>
        <w:gridCol w:w="1651"/>
        <w:gridCol w:w="1278"/>
        <w:gridCol w:w="1278"/>
        <w:gridCol w:w="1281"/>
      </w:tblGrid>
      <w:tr w:rsidR="00E71E49" w:rsidRPr="00663D37" w:rsidTr="00EC7771">
        <w:trPr>
          <w:cantSplit/>
          <w:trHeight w:val="23"/>
          <w:jc w:val="center"/>
        </w:trPr>
        <w:tc>
          <w:tcPr>
            <w:tcW w:w="195" w:type="pct"/>
            <w:vMerge w:val="restart"/>
            <w:shd w:val="clear" w:color="auto" w:fill="auto"/>
            <w:tcMar>
              <w:top w:w="0" w:type="dxa"/>
              <w:left w:w="149" w:type="dxa"/>
              <w:bottom w:w="0" w:type="dxa"/>
              <w:right w:w="149" w:type="dxa"/>
            </w:tcMar>
            <w:vAlign w:val="center"/>
            <w:hideMark/>
          </w:tcPr>
          <w:p w:rsidR="00E71E49" w:rsidRPr="00732EA8" w:rsidRDefault="00730E31" w:rsidP="00EC7771">
            <w:pPr>
              <w:pStyle w:val="-3"/>
              <w:rPr>
                <w:b/>
                <w:sz w:val="22"/>
                <w:szCs w:val="22"/>
              </w:rPr>
            </w:pPr>
            <w:r w:rsidRPr="00732EA8">
              <w:rPr>
                <w:b/>
                <w:sz w:val="22"/>
                <w:szCs w:val="22"/>
              </w:rPr>
              <w:t>№</w:t>
            </w:r>
            <w:r w:rsidR="00E71E49" w:rsidRPr="00732EA8">
              <w:rPr>
                <w:b/>
                <w:sz w:val="22"/>
                <w:szCs w:val="22"/>
              </w:rPr>
              <w:t xml:space="preserve"> п/п</w:t>
            </w:r>
          </w:p>
        </w:tc>
        <w:tc>
          <w:tcPr>
            <w:tcW w:w="690" w:type="pct"/>
            <w:vMerge w:val="restar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Вид предоставляемых услуг</w:t>
            </w:r>
          </w:p>
        </w:tc>
        <w:tc>
          <w:tcPr>
            <w:tcW w:w="4115" w:type="pct"/>
            <w:gridSpan w:val="8"/>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Тарифы &lt;*&gt;, руб./м3</w:t>
            </w:r>
          </w:p>
        </w:tc>
      </w:tr>
      <w:tr w:rsidR="00E71E49" w:rsidRPr="00663D37" w:rsidTr="00EC7771">
        <w:trPr>
          <w:cantSplit/>
          <w:trHeight w:val="23"/>
          <w:jc w:val="center"/>
        </w:trPr>
        <w:tc>
          <w:tcPr>
            <w:tcW w:w="195" w:type="pct"/>
            <w:vMerge/>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p>
        </w:tc>
        <w:tc>
          <w:tcPr>
            <w:tcW w:w="690" w:type="pct"/>
            <w:vMerge/>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момента вступления в силу настоящего Постановления по 31.12.2019</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01.01.2020 по 30.06.2020</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01.07.2020 по 31.12.2020</w:t>
            </w:r>
          </w:p>
        </w:tc>
        <w:tc>
          <w:tcPr>
            <w:tcW w:w="626"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01.01.2021 по момент вступления в силу Постановления Министерства по тарифам Пермского края от 27.01.2021</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момента вступления в силу Постановления Министерства по тарифам Пермского края от 27.01.2021 по 30.06.2021</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01.07.2021 по 31.12.2021</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01.01.2022 по 30.06.2022</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b/>
                <w:sz w:val="22"/>
                <w:szCs w:val="22"/>
              </w:rPr>
            </w:pPr>
            <w:r w:rsidRPr="00732EA8">
              <w:rPr>
                <w:b/>
                <w:sz w:val="22"/>
                <w:szCs w:val="22"/>
              </w:rPr>
              <w:t>с 01.07.2022 по 31.12.2022</w:t>
            </w: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1</w:t>
            </w:r>
          </w:p>
        </w:tc>
        <w:tc>
          <w:tcPr>
            <w:tcW w:w="4805" w:type="pct"/>
            <w:gridSpan w:val="9"/>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Питьевая вода (Чайковский городской округ, село Ваньки, село Большой Букор, село Сосново, деревня Маракуши, деревня Ольховочка, деревня Соловьи)</w:t>
            </w: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p>
        </w:tc>
        <w:tc>
          <w:tcPr>
            <w:tcW w:w="69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население</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35,53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35,53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36,85</w:t>
            </w:r>
          </w:p>
        </w:tc>
        <w:tc>
          <w:tcPr>
            <w:tcW w:w="626"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36,85</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36,58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38,13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38,13</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40,38</w:t>
            </w: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p>
        </w:tc>
        <w:tc>
          <w:tcPr>
            <w:tcW w:w="69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иные потребители</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35,53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35,53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36,85</w:t>
            </w:r>
          </w:p>
        </w:tc>
        <w:tc>
          <w:tcPr>
            <w:tcW w:w="626"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36,85</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36,58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38,13</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38,13</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40,38</w:t>
            </w: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2</w:t>
            </w:r>
          </w:p>
        </w:tc>
        <w:tc>
          <w:tcPr>
            <w:tcW w:w="4344" w:type="pct"/>
            <w:gridSpan w:val="8"/>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Питьевая вода (Чайковский городской округ, село Уральское)</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p>
        </w:tc>
        <w:tc>
          <w:tcPr>
            <w:tcW w:w="69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население</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30,78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30,78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626"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32,86</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32,86</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34,61</w:t>
            </w:r>
          </w:p>
        </w:tc>
      </w:tr>
      <w:tr w:rsidR="00E71E49" w:rsidRPr="00663D37" w:rsidTr="00EC7771">
        <w:trPr>
          <w:cantSplit/>
          <w:trHeight w:val="23"/>
          <w:jc w:val="center"/>
        </w:trPr>
        <w:tc>
          <w:tcPr>
            <w:tcW w:w="195"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p>
        </w:tc>
        <w:tc>
          <w:tcPr>
            <w:tcW w:w="69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иные потребители</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30,78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30,78</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626"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594"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31,36</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32,86</w:t>
            </w:r>
          </w:p>
        </w:tc>
        <w:tc>
          <w:tcPr>
            <w:tcW w:w="460"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32,86</w:t>
            </w:r>
          </w:p>
        </w:tc>
        <w:tc>
          <w:tcPr>
            <w:tcW w:w="461" w:type="pct"/>
            <w:shd w:val="clear" w:color="auto" w:fill="auto"/>
            <w:tcMar>
              <w:top w:w="0" w:type="dxa"/>
              <w:left w:w="149" w:type="dxa"/>
              <w:bottom w:w="0" w:type="dxa"/>
              <w:right w:w="149" w:type="dxa"/>
            </w:tcMar>
            <w:vAlign w:val="center"/>
            <w:hideMark/>
          </w:tcPr>
          <w:p w:rsidR="00E71E49" w:rsidRPr="00732EA8" w:rsidRDefault="00E71E49" w:rsidP="00EC7771">
            <w:pPr>
              <w:pStyle w:val="-3"/>
              <w:rPr>
                <w:sz w:val="22"/>
                <w:szCs w:val="22"/>
              </w:rPr>
            </w:pPr>
            <w:r w:rsidRPr="00732EA8">
              <w:rPr>
                <w:sz w:val="22"/>
                <w:szCs w:val="22"/>
              </w:rPr>
              <w:t>34,61</w:t>
            </w:r>
          </w:p>
        </w:tc>
      </w:tr>
    </w:tbl>
    <w:p w:rsidR="00E71E49" w:rsidRDefault="00E71E49" w:rsidP="00E71E49">
      <w:pPr>
        <w:pStyle w:val="ab"/>
      </w:pPr>
    </w:p>
    <w:p w:rsidR="00732EA8" w:rsidRDefault="00732EA8" w:rsidP="00E71E49">
      <w:pPr>
        <w:pStyle w:val="ab"/>
      </w:pPr>
    </w:p>
    <w:p w:rsidR="00732EA8" w:rsidRDefault="00732EA8" w:rsidP="00E71E49">
      <w:pPr>
        <w:pStyle w:val="ab"/>
      </w:pPr>
    </w:p>
    <w:p w:rsidR="00732EA8" w:rsidRDefault="00732EA8" w:rsidP="00E71E49">
      <w:pPr>
        <w:pStyle w:val="ab"/>
      </w:pPr>
    </w:p>
    <w:p w:rsidR="00732EA8" w:rsidRPr="00663D37" w:rsidRDefault="00732EA8" w:rsidP="00E71E49">
      <w:pPr>
        <w:pStyle w:val="ab"/>
      </w:pPr>
    </w:p>
    <w:p w:rsidR="00E71E49" w:rsidRPr="00732EA8" w:rsidRDefault="00E71E49" w:rsidP="00E71E49">
      <w:pPr>
        <w:pStyle w:val="-0"/>
        <w:rPr>
          <w:sz w:val="28"/>
          <w:szCs w:val="28"/>
        </w:rPr>
      </w:pPr>
      <w:r w:rsidRPr="00732EA8">
        <w:rPr>
          <w:sz w:val="28"/>
          <w:szCs w:val="28"/>
        </w:rPr>
        <w:t>Тарифы в сфере холодного водоснабжения КУП ЖКХ Чайковского городского округа</w:t>
      </w:r>
    </w:p>
    <w:tbl>
      <w:tblPr>
        <w:tblW w:w="5000" w:type="pct"/>
        <w:jc w:val="center"/>
        <w:shd w:val="clear" w:color="auto" w:fill="FFFFFF"/>
        <w:tblCellMar>
          <w:left w:w="0" w:type="dxa"/>
          <w:right w:w="0" w:type="dxa"/>
        </w:tblCellMar>
        <w:tblLook w:val="04A0"/>
      </w:tblPr>
      <w:tblGrid>
        <w:gridCol w:w="508"/>
        <w:gridCol w:w="1831"/>
        <w:gridCol w:w="1603"/>
        <w:gridCol w:w="1783"/>
        <w:gridCol w:w="1867"/>
        <w:gridCol w:w="1046"/>
        <w:gridCol w:w="1254"/>
        <w:gridCol w:w="1254"/>
        <w:gridCol w:w="1254"/>
        <w:gridCol w:w="1254"/>
      </w:tblGrid>
      <w:tr w:rsidR="00E71E49" w:rsidRPr="00663D37" w:rsidTr="00EC7771">
        <w:trPr>
          <w:jc w:val="center"/>
        </w:trPr>
        <w:tc>
          <w:tcPr>
            <w:tcW w:w="195"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730E31" w:rsidP="00EC7771">
            <w:pPr>
              <w:pStyle w:val="-3"/>
              <w:rPr>
                <w:b/>
                <w:sz w:val="22"/>
                <w:szCs w:val="22"/>
              </w:rPr>
            </w:pPr>
            <w:r w:rsidRPr="00732EA8">
              <w:rPr>
                <w:b/>
                <w:sz w:val="22"/>
                <w:szCs w:val="22"/>
              </w:rPr>
              <w:t>№</w:t>
            </w:r>
            <w:r w:rsidR="00E71E49" w:rsidRPr="00732EA8">
              <w:rPr>
                <w:b/>
                <w:sz w:val="22"/>
                <w:szCs w:val="22"/>
              </w:rPr>
              <w:t xml:space="preserve"> п/п</w:t>
            </w:r>
          </w:p>
        </w:tc>
        <w:tc>
          <w:tcPr>
            <w:tcW w:w="665"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Вид предоставляемых услуг</w:t>
            </w:r>
          </w:p>
        </w:tc>
        <w:tc>
          <w:tcPr>
            <w:tcW w:w="4139"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Тарифы &lt;*&gt;, руб./м3</w:t>
            </w:r>
          </w:p>
        </w:tc>
      </w:tr>
      <w:tr w:rsidR="00E71E49" w:rsidRPr="00663D37" w:rsidTr="00EC7771">
        <w:trPr>
          <w:jc w:val="center"/>
        </w:trPr>
        <w:tc>
          <w:tcPr>
            <w:tcW w:w="195"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p>
        </w:tc>
        <w:tc>
          <w:tcPr>
            <w:tcW w:w="665"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момента вступления в силу настоящего Постановления по 31.12.2020</w:t>
            </w:r>
          </w:p>
        </w:tc>
        <w:tc>
          <w:tcPr>
            <w:tcW w:w="6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01.01.2021 по момент вступления в силу Постановления Министерства по тарифам Пермского края от 27.01.2021</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момента вступления в силу Постановления Министерства по тарифам Пермского края от 27.01.2021 по 30.06.2020</w:t>
            </w:r>
          </w:p>
        </w:tc>
        <w:tc>
          <w:tcPr>
            <w:tcW w:w="37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01.07.2021 по 31.12.2021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01.01.2022 по 30.06.2022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01.07.2022 по 31.12.2022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01.01.2023 по 30.06.2023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b/>
                <w:sz w:val="22"/>
                <w:szCs w:val="22"/>
              </w:rPr>
            </w:pPr>
            <w:r w:rsidRPr="00732EA8">
              <w:rPr>
                <w:b/>
                <w:sz w:val="22"/>
                <w:szCs w:val="22"/>
              </w:rPr>
              <w:t>с 01.07.2023 по 31.12.2023</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1</w:t>
            </w:r>
          </w:p>
        </w:tc>
        <w:tc>
          <w:tcPr>
            <w:tcW w:w="4805" w:type="pct"/>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Питьевая вода (Чайковский городской округ, село Зипуново, поселок Буренка)</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население</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6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37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27,20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27,20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29,48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28,32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28,85</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иные потребители</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6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26,72</w:t>
            </w:r>
          </w:p>
        </w:tc>
        <w:tc>
          <w:tcPr>
            <w:tcW w:w="37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27,20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27,20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29,48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28,32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28,85</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2</w:t>
            </w:r>
          </w:p>
        </w:tc>
        <w:tc>
          <w:tcPr>
            <w:tcW w:w="4805" w:type="pct"/>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Водоотведение (Чайковский городской округ, село Зипуново, поселок Буренка)</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население</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6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37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38,56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38,56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42,03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40,04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40,88</w:t>
            </w:r>
          </w:p>
        </w:tc>
      </w:tr>
      <w:tr w:rsidR="00E71E49" w:rsidRPr="00663D37" w:rsidTr="00EC7771">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иные потребители</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6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37,78</w:t>
            </w:r>
          </w:p>
        </w:tc>
        <w:tc>
          <w:tcPr>
            <w:tcW w:w="37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38,56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38,56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42,03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40,04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E71E49" w:rsidRPr="00732EA8" w:rsidRDefault="00E71E49" w:rsidP="00EC7771">
            <w:pPr>
              <w:pStyle w:val="-3"/>
              <w:rPr>
                <w:sz w:val="22"/>
                <w:szCs w:val="22"/>
              </w:rPr>
            </w:pPr>
            <w:r w:rsidRPr="00732EA8">
              <w:rPr>
                <w:sz w:val="22"/>
                <w:szCs w:val="22"/>
              </w:rPr>
              <w:t>40,88</w:t>
            </w:r>
          </w:p>
        </w:tc>
      </w:tr>
    </w:tbl>
    <w:p w:rsidR="00E71E49" w:rsidRPr="00663D37" w:rsidRDefault="00E71E49" w:rsidP="00732EA8">
      <w:pPr>
        <w:pStyle w:val="ab"/>
        <w:ind w:firstLine="0"/>
      </w:pPr>
    </w:p>
    <w:p w:rsidR="00E71E49" w:rsidRPr="00732EA8" w:rsidRDefault="00E71E49" w:rsidP="00E71E49">
      <w:pPr>
        <w:pStyle w:val="-0"/>
        <w:rPr>
          <w:i/>
          <w:iCs/>
          <w:sz w:val="28"/>
          <w:szCs w:val="28"/>
        </w:rPr>
      </w:pPr>
      <w:r w:rsidRPr="00732EA8">
        <w:rPr>
          <w:sz w:val="28"/>
          <w:szCs w:val="28"/>
        </w:rPr>
        <w:t>Тарифы в сфере холодного водоснабжения КУП ЖКХ Чайковского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0"/>
        <w:gridCol w:w="2466"/>
        <w:gridCol w:w="1783"/>
        <w:gridCol w:w="1783"/>
        <w:gridCol w:w="1783"/>
        <w:gridCol w:w="1783"/>
        <w:gridCol w:w="1783"/>
        <w:gridCol w:w="1783"/>
      </w:tblGrid>
      <w:tr w:rsidR="00E71E49" w:rsidRPr="00663D37" w:rsidTr="00EC7771">
        <w:trPr>
          <w:cantSplit/>
          <w:trHeight w:val="23"/>
          <w:jc w:val="center"/>
        </w:trPr>
        <w:tc>
          <w:tcPr>
            <w:tcW w:w="179" w:type="pct"/>
            <w:vMerge w:val="restart"/>
            <w:shd w:val="clear" w:color="auto" w:fill="auto"/>
            <w:tcMar>
              <w:top w:w="0" w:type="dxa"/>
              <w:left w:w="28" w:type="dxa"/>
              <w:bottom w:w="0" w:type="dxa"/>
              <w:right w:w="28" w:type="dxa"/>
            </w:tcMar>
            <w:vAlign w:val="center"/>
            <w:hideMark/>
          </w:tcPr>
          <w:p w:rsidR="00E71E49" w:rsidRPr="00732EA8" w:rsidRDefault="00730E31"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w:t>
            </w:r>
            <w:r w:rsidR="00E71E49" w:rsidRPr="00732EA8">
              <w:rPr>
                <w:rFonts w:eastAsia="Times New Roman"/>
                <w:b/>
                <w:bCs/>
                <w:color w:val="444444"/>
                <w:sz w:val="24"/>
                <w:szCs w:val="24"/>
                <w:lang w:eastAsia="ru-RU"/>
              </w:rPr>
              <w:t xml:space="preserve"> п/п</w:t>
            </w:r>
          </w:p>
        </w:tc>
        <w:tc>
          <w:tcPr>
            <w:tcW w:w="903" w:type="pct"/>
            <w:vMerge w:val="restar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Вид предоставляемых услуг</w:t>
            </w:r>
          </w:p>
        </w:tc>
        <w:tc>
          <w:tcPr>
            <w:tcW w:w="3918" w:type="pct"/>
            <w:gridSpan w:val="6"/>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Тарифы &lt;*&gt;, руб./м3</w:t>
            </w:r>
          </w:p>
        </w:tc>
      </w:tr>
      <w:tr w:rsidR="00E71E49" w:rsidRPr="00663D37" w:rsidTr="00EC7771">
        <w:trPr>
          <w:cantSplit/>
          <w:trHeight w:val="23"/>
          <w:jc w:val="center"/>
        </w:trPr>
        <w:tc>
          <w:tcPr>
            <w:tcW w:w="179" w:type="pct"/>
            <w:vMerge/>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b/>
                <w:bCs/>
                <w:color w:val="444444"/>
                <w:sz w:val="24"/>
                <w:szCs w:val="24"/>
                <w:lang w:eastAsia="ru-RU"/>
              </w:rPr>
            </w:pPr>
          </w:p>
        </w:tc>
        <w:tc>
          <w:tcPr>
            <w:tcW w:w="903" w:type="pct"/>
            <w:vMerge/>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b/>
                <w:bCs/>
                <w:sz w:val="24"/>
                <w:szCs w:val="24"/>
                <w:lang w:eastAsia="ru-RU"/>
              </w:rPr>
            </w:pP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01.01.2020 по 30.06.2020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01.07.2020 по 31.12.2020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01.01.2021 по 30.06.2021</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01.07.2021 по 31.12.2021</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01.01.2022 по 30.06.2022</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b/>
                <w:bCs/>
                <w:color w:val="444444"/>
                <w:sz w:val="24"/>
                <w:szCs w:val="24"/>
                <w:lang w:eastAsia="ru-RU"/>
              </w:rPr>
            </w:pPr>
            <w:r w:rsidRPr="00732EA8">
              <w:rPr>
                <w:rFonts w:eastAsia="Times New Roman"/>
                <w:b/>
                <w:bCs/>
                <w:color w:val="444444"/>
                <w:sz w:val="24"/>
                <w:szCs w:val="24"/>
                <w:lang w:eastAsia="ru-RU"/>
              </w:rPr>
              <w:t>с 01.07.2022 по 31.12.2022</w:t>
            </w:r>
          </w:p>
        </w:tc>
      </w:tr>
      <w:tr w:rsidR="00E71E49" w:rsidRPr="00663D37" w:rsidTr="00EC7771">
        <w:trPr>
          <w:cantSplit/>
          <w:trHeight w:val="23"/>
          <w:jc w:val="center"/>
        </w:trPr>
        <w:tc>
          <w:tcPr>
            <w:tcW w:w="17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1</w:t>
            </w:r>
          </w:p>
        </w:tc>
        <w:tc>
          <w:tcPr>
            <w:tcW w:w="4821" w:type="pct"/>
            <w:gridSpan w:val="7"/>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Питьевая вода (Чайковский городской округ, село Альняш, деревня Романята, деревня Кирилловка)</w:t>
            </w:r>
          </w:p>
        </w:tc>
      </w:tr>
      <w:tr w:rsidR="00E71E49" w:rsidRPr="00663D37" w:rsidTr="00EC7771">
        <w:trPr>
          <w:cantSplit/>
          <w:trHeight w:val="23"/>
          <w:jc w:val="center"/>
        </w:trPr>
        <w:tc>
          <w:tcPr>
            <w:tcW w:w="17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color w:val="444444"/>
                <w:sz w:val="24"/>
                <w:szCs w:val="24"/>
                <w:lang w:eastAsia="ru-RU"/>
              </w:rPr>
            </w:pPr>
          </w:p>
        </w:tc>
        <w:tc>
          <w:tcPr>
            <w:tcW w:w="90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население</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27,22</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27,76</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27,76</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29,10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29,10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30,39</w:t>
            </w:r>
          </w:p>
        </w:tc>
      </w:tr>
      <w:tr w:rsidR="00E71E49" w:rsidRPr="00663D37" w:rsidTr="00EC7771">
        <w:trPr>
          <w:cantSplit/>
          <w:trHeight w:val="23"/>
          <w:jc w:val="center"/>
        </w:trPr>
        <w:tc>
          <w:tcPr>
            <w:tcW w:w="179"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rPr>
                <w:rFonts w:eastAsia="Times New Roman"/>
                <w:color w:val="444444"/>
                <w:sz w:val="24"/>
                <w:szCs w:val="24"/>
                <w:lang w:eastAsia="ru-RU"/>
              </w:rPr>
            </w:pPr>
          </w:p>
        </w:tc>
        <w:tc>
          <w:tcPr>
            <w:tcW w:w="90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иные потребители</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27,22</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27,76</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27,76</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29,10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29,10</w:t>
            </w:r>
          </w:p>
        </w:tc>
        <w:tc>
          <w:tcPr>
            <w:tcW w:w="653" w:type="pct"/>
            <w:shd w:val="clear" w:color="auto" w:fill="auto"/>
            <w:tcMar>
              <w:top w:w="0" w:type="dxa"/>
              <w:left w:w="28" w:type="dxa"/>
              <w:bottom w:w="0" w:type="dxa"/>
              <w:right w:w="28" w:type="dxa"/>
            </w:tcMar>
            <w:vAlign w:val="center"/>
            <w:hideMark/>
          </w:tcPr>
          <w:p w:rsidR="00E71E49" w:rsidRPr="00732EA8" w:rsidRDefault="00E71E49" w:rsidP="00EC7771">
            <w:pPr>
              <w:ind w:firstLine="0"/>
              <w:jc w:val="center"/>
              <w:textAlignment w:val="baseline"/>
              <w:rPr>
                <w:rFonts w:eastAsia="Times New Roman"/>
                <w:color w:val="444444"/>
                <w:sz w:val="24"/>
                <w:szCs w:val="24"/>
                <w:lang w:eastAsia="ru-RU"/>
              </w:rPr>
            </w:pPr>
            <w:r w:rsidRPr="00732EA8">
              <w:rPr>
                <w:rFonts w:eastAsia="Times New Roman"/>
                <w:color w:val="444444"/>
                <w:sz w:val="24"/>
                <w:szCs w:val="24"/>
                <w:lang w:eastAsia="ru-RU"/>
              </w:rPr>
              <w:t>30,39</w:t>
            </w:r>
          </w:p>
        </w:tc>
      </w:tr>
    </w:tbl>
    <w:p w:rsidR="00E71E49" w:rsidRPr="00F1619F" w:rsidRDefault="00E71E49" w:rsidP="00E71E49">
      <w:pPr>
        <w:pStyle w:val="-0"/>
        <w:rPr>
          <w:sz w:val="28"/>
          <w:szCs w:val="28"/>
        </w:rPr>
      </w:pPr>
      <w:bookmarkStart w:id="111" w:name="_Ref150510489"/>
      <w:bookmarkStart w:id="112" w:name="_Ref153192106"/>
      <w:r w:rsidRPr="00F1619F">
        <w:rPr>
          <w:sz w:val="28"/>
          <w:szCs w:val="28"/>
        </w:rPr>
        <w:t>Тарифы в сфере холодного водоснабжения КУП ЖКХ Чайковского городского округа</w:t>
      </w:r>
      <w:bookmarkEnd w:id="111"/>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7"/>
        <w:gridCol w:w="2440"/>
        <w:gridCol w:w="1071"/>
        <w:gridCol w:w="1071"/>
        <w:gridCol w:w="1070"/>
        <w:gridCol w:w="1070"/>
        <w:gridCol w:w="1070"/>
        <w:gridCol w:w="1070"/>
        <w:gridCol w:w="1070"/>
        <w:gridCol w:w="1070"/>
        <w:gridCol w:w="1070"/>
        <w:gridCol w:w="1065"/>
      </w:tblGrid>
      <w:tr w:rsidR="00E71E49" w:rsidRPr="00663D37" w:rsidTr="00EC7771">
        <w:trPr>
          <w:cantSplit/>
          <w:trHeight w:val="23"/>
          <w:jc w:val="center"/>
        </w:trPr>
        <w:tc>
          <w:tcPr>
            <w:tcW w:w="189" w:type="pct"/>
            <w:vMerge w:val="restart"/>
            <w:shd w:val="clear" w:color="auto" w:fill="auto"/>
            <w:tcMar>
              <w:top w:w="0" w:type="dxa"/>
              <w:left w:w="28" w:type="dxa"/>
              <w:bottom w:w="0" w:type="dxa"/>
              <w:right w:w="28" w:type="dxa"/>
            </w:tcMar>
            <w:vAlign w:val="center"/>
            <w:hideMark/>
          </w:tcPr>
          <w:p w:rsidR="00E71E49" w:rsidRPr="00F1619F" w:rsidRDefault="00730E31"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w:t>
            </w:r>
            <w:r w:rsidR="00E71E49" w:rsidRPr="00F1619F">
              <w:rPr>
                <w:rFonts w:eastAsia="Times New Roman"/>
                <w:b/>
                <w:bCs/>
                <w:color w:val="444444"/>
                <w:sz w:val="22"/>
                <w:szCs w:val="22"/>
                <w:lang w:eastAsia="ru-RU"/>
              </w:rPr>
              <w:t xml:space="preserve"> п/п</w:t>
            </w:r>
          </w:p>
        </w:tc>
        <w:tc>
          <w:tcPr>
            <w:tcW w:w="893" w:type="pct"/>
            <w:vMerge w:val="restar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Вид предоставляемых услуг</w:t>
            </w:r>
          </w:p>
        </w:tc>
        <w:tc>
          <w:tcPr>
            <w:tcW w:w="3918" w:type="pct"/>
            <w:gridSpan w:val="10"/>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Тарифы &lt;*&gt;, руб./м3</w:t>
            </w:r>
          </w:p>
        </w:tc>
      </w:tr>
      <w:tr w:rsidR="00E71E49" w:rsidRPr="00663D37" w:rsidTr="00EC7771">
        <w:trPr>
          <w:cantSplit/>
          <w:trHeight w:val="23"/>
          <w:jc w:val="center"/>
        </w:trPr>
        <w:tc>
          <w:tcPr>
            <w:tcW w:w="189" w:type="pct"/>
            <w:vMerge/>
            <w:shd w:val="clear" w:color="auto" w:fill="auto"/>
            <w:tcMar>
              <w:top w:w="0" w:type="dxa"/>
              <w:left w:w="28" w:type="dxa"/>
              <w:bottom w:w="0" w:type="dxa"/>
              <w:right w:w="28" w:type="dxa"/>
            </w:tcMar>
            <w:vAlign w:val="center"/>
            <w:hideMark/>
          </w:tcPr>
          <w:p w:rsidR="00E71E49" w:rsidRPr="00F1619F" w:rsidRDefault="00E71E49" w:rsidP="00EC7771">
            <w:pPr>
              <w:ind w:firstLine="0"/>
              <w:jc w:val="center"/>
              <w:rPr>
                <w:rFonts w:eastAsia="Times New Roman"/>
                <w:b/>
                <w:bCs/>
                <w:color w:val="444444"/>
                <w:sz w:val="22"/>
                <w:szCs w:val="22"/>
                <w:lang w:eastAsia="ru-RU"/>
              </w:rPr>
            </w:pPr>
          </w:p>
        </w:tc>
        <w:tc>
          <w:tcPr>
            <w:tcW w:w="893" w:type="pct"/>
            <w:vMerge/>
            <w:shd w:val="clear" w:color="auto" w:fill="auto"/>
            <w:tcMar>
              <w:top w:w="0" w:type="dxa"/>
              <w:left w:w="28" w:type="dxa"/>
              <w:bottom w:w="0" w:type="dxa"/>
              <w:right w:w="28" w:type="dxa"/>
            </w:tcMar>
            <w:vAlign w:val="center"/>
            <w:hideMark/>
          </w:tcPr>
          <w:p w:rsidR="00E71E49" w:rsidRPr="00F1619F" w:rsidRDefault="00E71E49" w:rsidP="00EC7771">
            <w:pPr>
              <w:ind w:firstLine="0"/>
              <w:jc w:val="center"/>
              <w:rPr>
                <w:rFonts w:eastAsia="Times New Roman"/>
                <w:b/>
                <w:bCs/>
                <w:sz w:val="22"/>
                <w:szCs w:val="22"/>
                <w:lang w:eastAsia="ru-RU"/>
              </w:rPr>
            </w:pP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01.01.2018 по 30.06.2018</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01.07.2018 по 31.12.2018</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01.01.2019 по 30.06.2019</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01.07.2019 по 31.12.2019</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01.01.2020 по 30.06.2020</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01.07.2020 по 31.12.2020</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01.01.2021 по 30.06.2021</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01.07.2021 по 31.12.2021</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01.01.2022 по 30.06.2022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b/>
                <w:bCs/>
                <w:color w:val="444444"/>
                <w:sz w:val="22"/>
                <w:szCs w:val="22"/>
                <w:lang w:eastAsia="ru-RU"/>
              </w:rPr>
            </w:pPr>
            <w:r w:rsidRPr="00F1619F">
              <w:rPr>
                <w:rFonts w:eastAsia="Times New Roman"/>
                <w:b/>
                <w:bCs/>
                <w:color w:val="444444"/>
                <w:sz w:val="22"/>
                <w:szCs w:val="22"/>
                <w:lang w:eastAsia="ru-RU"/>
              </w:rPr>
              <w:t>с 01.07.2022 по 31.12.2022</w:t>
            </w:r>
          </w:p>
        </w:tc>
      </w:tr>
      <w:tr w:rsidR="00E71E49" w:rsidRPr="00663D37" w:rsidTr="00EC7771">
        <w:trPr>
          <w:cantSplit/>
          <w:trHeight w:val="23"/>
          <w:jc w:val="center"/>
        </w:trPr>
        <w:tc>
          <w:tcPr>
            <w:tcW w:w="189"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1</w:t>
            </w:r>
          </w:p>
        </w:tc>
        <w:tc>
          <w:tcPr>
            <w:tcW w:w="4811" w:type="pct"/>
            <w:gridSpan w:val="11"/>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Питьевая вода (Чайковский городской округ, село Фоки, деревня Русалевка, деревня Чумна, деревня Гаревая)</w:t>
            </w:r>
          </w:p>
        </w:tc>
      </w:tr>
      <w:tr w:rsidR="00E71E49" w:rsidRPr="00663D37" w:rsidTr="00EC7771">
        <w:trPr>
          <w:cantSplit/>
          <w:trHeight w:val="23"/>
          <w:jc w:val="center"/>
        </w:trPr>
        <w:tc>
          <w:tcPr>
            <w:tcW w:w="189"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rPr>
                <w:rFonts w:eastAsia="Times New Roman"/>
                <w:color w:val="444444"/>
                <w:sz w:val="22"/>
                <w:szCs w:val="22"/>
                <w:lang w:eastAsia="ru-RU"/>
              </w:rPr>
            </w:pPr>
          </w:p>
        </w:tc>
        <w:tc>
          <w:tcPr>
            <w:tcW w:w="893"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население</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24,28</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25,06</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25,06</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25,94</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25,94</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26,72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26,72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27,32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27,32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27,87</w:t>
            </w:r>
          </w:p>
        </w:tc>
      </w:tr>
      <w:tr w:rsidR="00E71E49" w:rsidRPr="00663D37" w:rsidTr="00EC7771">
        <w:trPr>
          <w:cantSplit/>
          <w:trHeight w:val="23"/>
          <w:jc w:val="center"/>
        </w:trPr>
        <w:tc>
          <w:tcPr>
            <w:tcW w:w="189"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rPr>
                <w:rFonts w:eastAsia="Times New Roman"/>
                <w:color w:val="444444"/>
                <w:sz w:val="22"/>
                <w:szCs w:val="22"/>
                <w:lang w:eastAsia="ru-RU"/>
              </w:rPr>
            </w:pPr>
          </w:p>
        </w:tc>
        <w:tc>
          <w:tcPr>
            <w:tcW w:w="893"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иные потребители</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24,28</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25,06</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25,06</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25,94</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25,94</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26,72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26,72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27,32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27,32</w:t>
            </w:r>
          </w:p>
        </w:tc>
        <w:tc>
          <w:tcPr>
            <w:tcW w:w="392" w:type="pct"/>
            <w:shd w:val="clear" w:color="auto" w:fill="auto"/>
            <w:tcMar>
              <w:top w:w="0" w:type="dxa"/>
              <w:left w:w="28" w:type="dxa"/>
              <w:bottom w:w="0" w:type="dxa"/>
              <w:right w:w="28" w:type="dxa"/>
            </w:tcMar>
            <w:vAlign w:val="center"/>
            <w:hideMark/>
          </w:tcPr>
          <w:p w:rsidR="00E71E49" w:rsidRPr="00F1619F" w:rsidRDefault="00E71E49" w:rsidP="00EC7771">
            <w:pPr>
              <w:ind w:firstLine="0"/>
              <w:jc w:val="center"/>
              <w:textAlignment w:val="baseline"/>
              <w:rPr>
                <w:rFonts w:eastAsia="Times New Roman"/>
                <w:color w:val="444444"/>
                <w:sz w:val="22"/>
                <w:szCs w:val="22"/>
                <w:lang w:eastAsia="ru-RU"/>
              </w:rPr>
            </w:pPr>
            <w:r w:rsidRPr="00F1619F">
              <w:rPr>
                <w:rFonts w:eastAsia="Times New Roman"/>
                <w:color w:val="444444"/>
                <w:sz w:val="22"/>
                <w:szCs w:val="22"/>
                <w:lang w:eastAsia="ru-RU"/>
              </w:rPr>
              <w:t>27,87</w:t>
            </w:r>
          </w:p>
        </w:tc>
      </w:tr>
    </w:tbl>
    <w:p w:rsidR="00E71E49" w:rsidRPr="00663D37" w:rsidRDefault="00E71E49" w:rsidP="00E71E49">
      <w:pPr>
        <w:pStyle w:val="ab"/>
        <w:rPr>
          <w:lang w:bidi="ar-SA"/>
        </w:rPr>
        <w:sectPr w:rsidR="00E71E49" w:rsidRPr="00663D37" w:rsidSect="00732EA8">
          <w:pgSz w:w="16838" w:h="11906" w:orient="landscape" w:code="9"/>
          <w:pgMar w:top="1440" w:right="1440" w:bottom="1440" w:left="1800" w:header="567" w:footer="567" w:gutter="0"/>
          <w:cols w:space="708"/>
          <w:docGrid w:linePitch="360"/>
        </w:sectPr>
      </w:pPr>
    </w:p>
    <w:p w:rsidR="00976DB1" w:rsidRPr="00F1619F" w:rsidRDefault="00976DB1" w:rsidP="00F1619F">
      <w:pPr>
        <w:pStyle w:val="-03"/>
        <w:rPr>
          <w:sz w:val="28"/>
          <w:szCs w:val="28"/>
        </w:rPr>
      </w:pPr>
      <w:bookmarkStart w:id="113" w:name="_Toc145682619"/>
      <w:bookmarkStart w:id="114" w:name="_Toc153378721"/>
      <w:r w:rsidRPr="00F1619F">
        <w:rPr>
          <w:sz w:val="28"/>
          <w:szCs w:val="28"/>
        </w:rPr>
        <w:t>Технические и другие проблемы в коммунальных системах</w:t>
      </w:r>
      <w:bookmarkEnd w:id="113"/>
      <w:bookmarkEnd w:id="114"/>
    </w:p>
    <w:p w:rsidR="00E71E49" w:rsidRPr="00F1619F" w:rsidRDefault="00E71E49" w:rsidP="00F1619F">
      <w:pPr>
        <w:pStyle w:val="ab"/>
        <w:spacing w:line="240" w:lineRule="auto"/>
        <w:ind w:firstLine="709"/>
        <w:rPr>
          <w:sz w:val="28"/>
          <w:szCs w:val="28"/>
          <w:lang w:bidi="ar-SA"/>
        </w:rPr>
      </w:pPr>
      <w:r w:rsidRPr="00F1619F">
        <w:rPr>
          <w:sz w:val="28"/>
          <w:szCs w:val="28"/>
          <w:lang w:bidi="ar-SA"/>
        </w:rPr>
        <w:t>Проблемы существующего водоснабжения заключаются в устаревшем, требующем замены, оборудовании водозаборных сооружений и коммуникаций.</w:t>
      </w:r>
    </w:p>
    <w:p w:rsidR="00E71E49" w:rsidRPr="00F1619F" w:rsidRDefault="00E71E49" w:rsidP="00F1619F">
      <w:pPr>
        <w:pStyle w:val="ab"/>
        <w:spacing w:line="240" w:lineRule="auto"/>
        <w:ind w:firstLine="709"/>
        <w:rPr>
          <w:sz w:val="28"/>
          <w:szCs w:val="28"/>
        </w:rPr>
      </w:pPr>
      <w:r w:rsidRPr="00F1619F">
        <w:rPr>
          <w:sz w:val="28"/>
          <w:szCs w:val="28"/>
        </w:rPr>
        <w:t xml:space="preserve">Сводные существующие проблемы в сфере водоснабжения в соответствии с данными МУП </w:t>
      </w:r>
      <w:r w:rsidR="00DD72F0" w:rsidRPr="00F1619F">
        <w:rPr>
          <w:sz w:val="28"/>
          <w:szCs w:val="28"/>
        </w:rPr>
        <w:t xml:space="preserve">ЧГО </w:t>
      </w:r>
      <w:r w:rsidRPr="00F1619F">
        <w:rPr>
          <w:sz w:val="28"/>
          <w:szCs w:val="28"/>
        </w:rPr>
        <w:t xml:space="preserve">«Чайковский Водоканал» и пути их решения приведены в таблице </w:t>
      </w:r>
      <w:fldSimple w:instr=" REF  _Ref150508854 \h \r \t  \* MERGEFORMAT ">
        <w:r w:rsidR="00773233" w:rsidRPr="00773233">
          <w:rPr>
            <w:sz w:val="28"/>
            <w:szCs w:val="28"/>
          </w:rPr>
          <w:t>2.40</w:t>
        </w:r>
      </w:fldSimple>
      <w:r w:rsidRPr="00F1619F">
        <w:rPr>
          <w:sz w:val="28"/>
          <w:szCs w:val="28"/>
        </w:rPr>
        <w:t>.</w:t>
      </w:r>
    </w:p>
    <w:p w:rsidR="00E71E49" w:rsidRPr="00F1619F" w:rsidRDefault="00E71E49" w:rsidP="00F1619F">
      <w:pPr>
        <w:pStyle w:val="-0"/>
        <w:rPr>
          <w:sz w:val="28"/>
          <w:szCs w:val="28"/>
        </w:rPr>
      </w:pPr>
      <w:bookmarkStart w:id="115" w:name="_Ref150508854"/>
      <w:r w:rsidRPr="00F1619F">
        <w:rPr>
          <w:sz w:val="28"/>
          <w:szCs w:val="28"/>
        </w:rPr>
        <w:t xml:space="preserve">Существующие проблемы в сфере водоснабжения МУП </w:t>
      </w:r>
      <w:r w:rsidR="00DD72F0" w:rsidRPr="00F1619F">
        <w:rPr>
          <w:sz w:val="28"/>
          <w:szCs w:val="28"/>
        </w:rPr>
        <w:t xml:space="preserve">ЧГО </w:t>
      </w:r>
      <w:r w:rsidRPr="00F1619F">
        <w:rPr>
          <w:sz w:val="28"/>
          <w:szCs w:val="28"/>
        </w:rPr>
        <w:t>«Чайковский Водоканал» и пути их решения</w:t>
      </w:r>
      <w:bookmarkEnd w:id="115"/>
    </w:p>
    <w:tbl>
      <w:tblPr>
        <w:tblStyle w:val="TableGridReport1"/>
        <w:tblW w:w="5000" w:type="pct"/>
        <w:jc w:val="center"/>
        <w:tblLook w:val="04A0"/>
      </w:tblPr>
      <w:tblGrid>
        <w:gridCol w:w="416"/>
        <w:gridCol w:w="4078"/>
        <w:gridCol w:w="4228"/>
      </w:tblGrid>
      <w:tr w:rsidR="00E71E49" w:rsidRPr="009823DD" w:rsidTr="009823DD">
        <w:trPr>
          <w:trHeight w:val="20"/>
          <w:tblHeader/>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b/>
                <w:bCs/>
                <w:sz w:val="24"/>
                <w:szCs w:val="24"/>
              </w:rPr>
              <w:t>п/п</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b/>
                <w:bCs/>
                <w:sz w:val="24"/>
                <w:szCs w:val="24"/>
              </w:rPr>
              <w:t xml:space="preserve">Существующие проблемы в сфере водоснабжения </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b/>
                <w:bCs/>
                <w:sz w:val="24"/>
                <w:szCs w:val="24"/>
              </w:rPr>
              <w:t>Пути решения существующих технических и технологических проблем</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i/>
                <w:iCs/>
                <w:sz w:val="24"/>
                <w:szCs w:val="24"/>
              </w:rPr>
            </w:pPr>
            <w:r w:rsidRPr="00F1619F">
              <w:rPr>
                <w:rFonts w:ascii="Times New Roman" w:hAnsi="Times New Roman"/>
                <w:i/>
                <w:iCs/>
                <w:sz w:val="24"/>
                <w:szCs w:val="24"/>
              </w:rPr>
              <w:t>Водопроводные очистные сооружения (ВОС)</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71E49" w:rsidRPr="00F1619F" w:rsidRDefault="00E71E49" w:rsidP="00F25A9A">
            <w:pPr>
              <w:pStyle w:val="-3"/>
              <w:spacing w:line="228" w:lineRule="auto"/>
              <w:rPr>
                <w:rFonts w:ascii="Times New Roman" w:hAnsi="Times New Roman"/>
                <w:sz w:val="24"/>
                <w:szCs w:val="24"/>
              </w:rPr>
            </w:pP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1.1</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Затопленный водоприемник (оголовок) не отвечает современным требованиям в части отсутствия рыбозащитных конструкций.</w:t>
            </w:r>
          </w:p>
        </w:tc>
        <w:tc>
          <w:tcPr>
            <w:tcW w:w="242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проектно-сметной документации.</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Реконструкция или строительство по одному из выбранных вариантов</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вариант. Реконструкция затопленного водоприемника (оголовка) с устройством рыбозащитных конструкций и самотечных трубопроводов с расположением их на требуемых отметках. Реконструкция насосного оборудования НС 1-го подъема, т. к. изменится высота всасывания.</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вариант. Подключение ВОС к трубопроводам насосной станции первого подъема камского водозабора МУП г. Ижевска «Ижводоканал».</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1.2</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 xml:space="preserve">Уровень расположения затопленного водоприемника (оголовка) и самотечных трубопроводов 2 </w:t>
            </w:r>
            <w:r w:rsidRPr="00F1619F">
              <w:rPr>
                <w:rFonts w:ascii="Times New Roman" w:hAnsi="Times New Roman"/>
                <w:sz w:val="24"/>
                <w:szCs w:val="24"/>
                <w:lang w:val="en-US"/>
              </w:rPr>
              <w:t>d</w:t>
            </w:r>
            <w:r w:rsidRPr="00F1619F">
              <w:rPr>
                <w:rFonts w:ascii="Times New Roman" w:hAnsi="Times New Roman"/>
                <w:sz w:val="24"/>
                <w:szCs w:val="24"/>
              </w:rPr>
              <w:t xml:space="preserve"> 600 мм в водоприемном колодце не соответствует уровню опорожнения водохранилища до уровня мертвого объема (УМО).</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Затопленный водоприемник (оголовок), построенный в 1964 г., расположен на отметке (верх) - 83,75 м (проектная 83,80 м). На момент строительства оголовка отметка минимального уровня сработки водохранилища в зимнее время (УМО) составляла 85,00 м.</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На момент разработки Схемы УМО по данным филиала ПАО «РусГидро»-«Воткинская ГЭС» составляет 84,00 м.</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 xml:space="preserve">Самотечные трубопроводы 2 </w:t>
            </w:r>
            <w:r w:rsidRPr="00F1619F">
              <w:rPr>
                <w:rFonts w:ascii="Times New Roman" w:hAnsi="Times New Roman"/>
                <w:sz w:val="24"/>
                <w:szCs w:val="24"/>
                <w:lang w:val="en-US"/>
              </w:rPr>
              <w:t>d</w:t>
            </w:r>
            <w:r w:rsidRPr="00F1619F">
              <w:rPr>
                <w:rFonts w:ascii="Times New Roman" w:hAnsi="Times New Roman"/>
                <w:sz w:val="24"/>
                <w:szCs w:val="24"/>
              </w:rPr>
              <w:t xml:space="preserve"> 600 мм на входе в водоприемный колодец проложены на отметке оси труб - 85,00 м из-за чего при достижении в водохранилище минимального уровня воды были зафиксированы случаи срыва вакуума.</w:t>
            </w:r>
          </w:p>
        </w:tc>
        <w:tc>
          <w:tcPr>
            <w:tcW w:w="2426" w:type="pct"/>
            <w:vMerge/>
            <w:tcBorders>
              <w:top w:val="single" w:sz="4" w:space="0" w:color="auto"/>
              <w:left w:val="single" w:sz="4" w:space="0" w:color="auto"/>
              <w:bottom w:val="single" w:sz="4" w:space="0" w:color="auto"/>
              <w:right w:val="single" w:sz="4" w:space="0" w:color="auto"/>
            </w:tcBorders>
            <w:vAlign w:val="center"/>
            <w:hideMark/>
          </w:tcPr>
          <w:p w:rsidR="00E71E49" w:rsidRPr="00F1619F" w:rsidRDefault="00E71E49" w:rsidP="00F25A9A">
            <w:pPr>
              <w:pStyle w:val="-3"/>
              <w:spacing w:line="228" w:lineRule="auto"/>
              <w:rPr>
                <w:rFonts w:ascii="Times New Roman" w:hAnsi="Times New Roman"/>
                <w:sz w:val="24"/>
                <w:szCs w:val="24"/>
              </w:rPr>
            </w:pP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1.3</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Насосная станция 2-го подъема. Устаревшее насосное оборудование. Частотный преобразователь отработал свой срок.</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Реконструкция насосной станции 2-го подъема.</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1.4</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Шламонакопитель. Не соответствует современным требованиям.</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строительство ЛОС. Строительство ЛОС</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1.5</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Реагентное хозяйство. Устаревшее технологическое оборудование (насосы-дозаторы, воздуходувки, центробежные химические насосы, химически стойкая запорная арматура).</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Реконструкция оборудования.</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1.6</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Выполнение технологических операций в «ручном» режиме.</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внедрение АСУ ТП. Внедрение автоматизированной система управления технологическим процессом (АСУ ТП) производства воды питьевого качества.</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1.7.</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Высокий износ технологического оборудования и сооружений водопроводных очистных сооружений</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Проведение технического обследования сооружений и технологического оборудования</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i/>
                <w:iCs/>
                <w:sz w:val="24"/>
                <w:szCs w:val="24"/>
              </w:rPr>
            </w:pPr>
            <w:r w:rsidRPr="00F1619F">
              <w:rPr>
                <w:rFonts w:ascii="Times New Roman" w:hAnsi="Times New Roman"/>
                <w:i/>
                <w:iCs/>
                <w:sz w:val="24"/>
                <w:szCs w:val="24"/>
              </w:rPr>
              <w:t>Водопроводные сети г. Чайковский</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71E49" w:rsidRPr="00F1619F" w:rsidRDefault="00E71E49" w:rsidP="00F25A9A">
            <w:pPr>
              <w:pStyle w:val="-3"/>
              <w:spacing w:line="228" w:lineRule="auto"/>
              <w:rPr>
                <w:rFonts w:ascii="Times New Roman" w:hAnsi="Times New Roman"/>
                <w:sz w:val="24"/>
                <w:szCs w:val="24"/>
              </w:rPr>
            </w:pP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2.1</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Магистральные водоводы. Высокий износ, аварийность, в т. ч. фасонные детали колодцев, запорная арматура, не работающие вантузы.</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реконструкцию магистральных водоводов. Реконструкция магистральных водоводов.</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2.2</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Уличные, квартальные, дворовые (в т. ч. вводы). Высокий износ, аварийность, в т. ч. фасонные детали колодцев, запорная арматура, не работающие вантузы.</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реконструкцию сетей водоснабжения. Реконструкция уличных, квартальных, дворовых (в т. ч. вводы) сетей водоснабжения</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2.3</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Дюкерные переходы 2 d 300 и 2 d 700 мм через р. Кама и судоходный канал.</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реконструкцию дюкерных переходов. Реконструкция дюкерных переходов</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2.4</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 Прикамский. В связи с большим перепадом высот, существует проблема водоснабжения домов, расположенных на верхних отметках.</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зонирование поселка с закольцовкой водопроводных сетей и установку ПНС). Строительство кольцевого водовода и установка ПНС.</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Замена зауженных диаметров трубопроводов на диаметры, предусмотренные проектом.</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2.5</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Напорные резервуары (РЧВ СК). Запорная арматура неисправна (находится в открытом состоянии). Заполнение РЧВ осуществляется включением-выключением насоса на ВНС-5.</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проектно-сметной документации. Автоматизация работы запорной арматуры в зависимости от наполнения-опорожнения РЧВ. Капитальный ремонт запорной арматуры.</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Установка автоматической станции управления насосом на ВНС-5 в зависимости от уровня заполнения РЧВ СК и ВНС-4</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2.6</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д. Дубовая. Проблема водоснабжения в летний период (в часы максимального водоразбора) от существующего артезианского водозабора.</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строительство водопроводов от централизованной системы холодного водоснабжения с закольцовкой, ВНС, РЧВ.</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Строительство водопроводов от централизованной системы холодного водоснабжения с закольцовкой, ВНС, РЧВ. Использование артезианского водозабора как резервного источника водоснабжения.</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2.7</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с. Ольховка. Проблема водоснабжения от существующего артезианского водозабора.</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После реализации мероприятий п. 3.2 и 2.5. разработка ПСД на строительство РЧВ, ВНС (с частотным преобразователем) с подключением к централизованной системе холодного водоснабжения. Выполнение мероприятий по строительству РЧВ, ВНС (с частотным преобразователем) с подключением к централизованной системе холодного водоснабжения.</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тампонаж существующих скважин. Выполнение мероприятий по тампонажу существующих скважин.</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2.8.</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Высокий процент износа сетей холодного водоснабжения</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Проведение технического обследования сетей холодного водоснабжения</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i/>
                <w:iCs/>
                <w:sz w:val="24"/>
                <w:szCs w:val="24"/>
              </w:rPr>
            </w:pPr>
            <w:r w:rsidRPr="00F1619F">
              <w:rPr>
                <w:rFonts w:ascii="Times New Roman" w:hAnsi="Times New Roman"/>
                <w:i/>
                <w:iCs/>
                <w:sz w:val="24"/>
                <w:szCs w:val="24"/>
              </w:rPr>
              <w:t>Водопроводные насосные станции (ВНС)</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71E49" w:rsidRPr="00F1619F" w:rsidRDefault="00E71E49" w:rsidP="00F25A9A">
            <w:pPr>
              <w:pStyle w:val="-3"/>
              <w:spacing w:line="228" w:lineRule="auto"/>
              <w:rPr>
                <w:rFonts w:ascii="Times New Roman" w:hAnsi="Times New Roman"/>
                <w:sz w:val="24"/>
                <w:szCs w:val="24"/>
              </w:rPr>
            </w:pP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3.1</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РЧВ ВНС-4. Заполнение РЧВ (от ВНС-5) осуществляется путем открытия-закрытия запорной арматуры машинистом насосной станции.</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Выполнение мероприятий по автоматизации работы запорной арматуры в зависимости от наполнения-опорожнения РЧВ.</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3.2</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ВНС-5. В соответствии с п. 2.5 работа насосной станции в постоянном режиме с заданным давлением невозможна, т. к. может произойти переполнение напорных резервуаров.</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Установка частотного преобразователя. Совместно с п. 2.5.</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3.3</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Все ВНС. Устаревшее механическое и электрическое оборудование.</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реконструкцию ВНС. Реконструкция ВНС.</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внедрение АСУ ТП.</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Диспетчеризация и автоматизация процесса перекачки воды (с установкой исполнительных механизмов и телемеханизации).</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3.4</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Повысительные (придомовые) ВНС. Ветхие здания, устаревшее механическое и электрическое оборудование, трубопроводы.</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вариант. Разработка ПСД. Реконструкция зданий и оборудования.</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вариант. Разработка ПСД. Размещение подкачивающих ВНС в подвалах жилых многоквартирных домов.</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Разработка ПСД на внедрение АСУ ТП.</w:t>
            </w:r>
          </w:p>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Диспетчеризация и автоматизация процесса перекачки воды (с установкой исполнительных механизмов и телемеханизации).</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3.5</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Высокий износ технологического оборудования и сооружений насосных станций</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Проведение технического обследования оборудования и сооружений насосных станций</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3.6.</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Отсутствие приборов учета воды</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Установка приборов учета воды</w:t>
            </w:r>
          </w:p>
        </w:tc>
      </w:tr>
      <w:tr w:rsidR="00E71E49" w:rsidRPr="009823DD" w:rsidTr="009823DD">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3.7.</w:t>
            </w:r>
          </w:p>
        </w:tc>
        <w:tc>
          <w:tcPr>
            <w:tcW w:w="23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Отсутствие приборов учета электрической энергии</w:t>
            </w:r>
          </w:p>
        </w:tc>
        <w:tc>
          <w:tcPr>
            <w:tcW w:w="24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71E49" w:rsidRPr="00F1619F" w:rsidRDefault="00E71E49" w:rsidP="00F25A9A">
            <w:pPr>
              <w:pStyle w:val="-3"/>
              <w:spacing w:line="228" w:lineRule="auto"/>
              <w:rPr>
                <w:rFonts w:ascii="Times New Roman" w:hAnsi="Times New Roman"/>
                <w:sz w:val="24"/>
                <w:szCs w:val="24"/>
              </w:rPr>
            </w:pPr>
            <w:r w:rsidRPr="00F1619F">
              <w:rPr>
                <w:rFonts w:ascii="Times New Roman" w:hAnsi="Times New Roman"/>
                <w:sz w:val="24"/>
                <w:szCs w:val="24"/>
              </w:rPr>
              <w:t>Установка приборов учета электрической энергии</w:t>
            </w:r>
          </w:p>
        </w:tc>
      </w:tr>
    </w:tbl>
    <w:p w:rsidR="005F5148" w:rsidRPr="00D3239C" w:rsidRDefault="005F5148" w:rsidP="00F1619F">
      <w:pPr>
        <w:pStyle w:val="ab"/>
        <w:spacing w:line="240" w:lineRule="auto"/>
        <w:ind w:firstLine="709"/>
        <w:rPr>
          <w:b/>
          <w:bCs/>
          <w:iCs/>
          <w:sz w:val="28"/>
          <w:szCs w:val="28"/>
        </w:rPr>
      </w:pPr>
      <w:r w:rsidRPr="00D3239C">
        <w:rPr>
          <w:b/>
          <w:bCs/>
          <w:iCs/>
          <w:sz w:val="28"/>
          <w:szCs w:val="28"/>
        </w:rPr>
        <w:t>КУП ЖКХ Чайковского городского округа</w:t>
      </w:r>
    </w:p>
    <w:p w:rsidR="005F5148" w:rsidRPr="00F1619F" w:rsidRDefault="005F5148" w:rsidP="00F1619F">
      <w:pPr>
        <w:pStyle w:val="ab"/>
        <w:spacing w:line="240" w:lineRule="auto"/>
        <w:ind w:firstLine="709"/>
        <w:rPr>
          <w:sz w:val="28"/>
          <w:szCs w:val="28"/>
        </w:rPr>
      </w:pPr>
      <w:r w:rsidRPr="00F1619F">
        <w:rPr>
          <w:sz w:val="28"/>
          <w:szCs w:val="28"/>
        </w:rPr>
        <w:t>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мероприятий модернизации объектов коммунальной инфраструктуры Чайковского городского округа.</w:t>
      </w:r>
    </w:p>
    <w:p w:rsidR="00F1619F" w:rsidRDefault="005F5148" w:rsidP="00F1619F">
      <w:pPr>
        <w:pStyle w:val="ab"/>
        <w:spacing w:line="240" w:lineRule="auto"/>
        <w:ind w:firstLine="709"/>
        <w:rPr>
          <w:sz w:val="28"/>
          <w:szCs w:val="28"/>
        </w:rPr>
      </w:pPr>
      <w:r w:rsidRPr="00F1619F">
        <w:rPr>
          <w:sz w:val="28"/>
          <w:szCs w:val="28"/>
        </w:rPr>
        <w:t>Основными проблемами в водоснабжении рассматриваемых объектов является следующее:</w:t>
      </w:r>
    </w:p>
    <w:p w:rsidR="00F1619F" w:rsidRDefault="00F1619F" w:rsidP="00F1619F">
      <w:pPr>
        <w:pStyle w:val="ab"/>
        <w:spacing w:line="240" w:lineRule="auto"/>
        <w:ind w:firstLine="709"/>
        <w:rPr>
          <w:sz w:val="28"/>
          <w:szCs w:val="28"/>
        </w:rPr>
      </w:pPr>
      <w:r>
        <w:rPr>
          <w:sz w:val="28"/>
          <w:szCs w:val="28"/>
        </w:rPr>
        <w:t>- В</w:t>
      </w:r>
      <w:r w:rsidR="005F5148" w:rsidRPr="00F1619F">
        <w:rPr>
          <w:sz w:val="28"/>
          <w:szCs w:val="28"/>
        </w:rPr>
        <w:t xml:space="preserve"> населённых пунктах отсутствуют системы водоподготовки</w:t>
      </w:r>
      <w:r>
        <w:rPr>
          <w:sz w:val="28"/>
          <w:szCs w:val="28"/>
        </w:rPr>
        <w:t>.</w:t>
      </w:r>
    </w:p>
    <w:p w:rsidR="00F1619F" w:rsidRDefault="00F1619F" w:rsidP="00F1619F">
      <w:pPr>
        <w:pStyle w:val="ab"/>
        <w:spacing w:line="240" w:lineRule="auto"/>
        <w:ind w:firstLine="709"/>
        <w:rPr>
          <w:sz w:val="28"/>
          <w:szCs w:val="28"/>
        </w:rPr>
      </w:pPr>
      <w:r>
        <w:rPr>
          <w:sz w:val="28"/>
          <w:szCs w:val="28"/>
        </w:rPr>
        <w:t xml:space="preserve">- </w:t>
      </w:r>
      <w:r w:rsidR="000E70A1">
        <w:rPr>
          <w:sz w:val="28"/>
          <w:szCs w:val="28"/>
        </w:rPr>
        <w:t>О</w:t>
      </w:r>
      <w:r w:rsidR="005F5148" w:rsidRPr="00F1619F">
        <w:rPr>
          <w:sz w:val="28"/>
          <w:szCs w:val="28"/>
        </w:rPr>
        <w:t>тсутствие резервных источников водоснабжения</w:t>
      </w:r>
      <w:r w:rsidR="000E70A1">
        <w:rPr>
          <w:sz w:val="28"/>
          <w:szCs w:val="28"/>
        </w:rPr>
        <w:t>.</w:t>
      </w:r>
    </w:p>
    <w:p w:rsidR="000E70A1" w:rsidRDefault="00F1619F" w:rsidP="000E70A1">
      <w:pPr>
        <w:pStyle w:val="ab"/>
        <w:spacing w:line="240" w:lineRule="auto"/>
        <w:ind w:firstLine="709"/>
        <w:rPr>
          <w:sz w:val="28"/>
          <w:szCs w:val="28"/>
        </w:rPr>
      </w:pPr>
      <w:r>
        <w:rPr>
          <w:sz w:val="28"/>
          <w:szCs w:val="28"/>
        </w:rPr>
        <w:t xml:space="preserve">- </w:t>
      </w:r>
      <w:r w:rsidR="000E70A1">
        <w:rPr>
          <w:sz w:val="28"/>
          <w:szCs w:val="28"/>
        </w:rPr>
        <w:t>П</w:t>
      </w:r>
      <w:r w:rsidR="005F5148" w:rsidRPr="00F1619F">
        <w:rPr>
          <w:sz w:val="28"/>
          <w:szCs w:val="28"/>
        </w:rPr>
        <w:t>риборы учета на источниках водоснабжения выработали</w:t>
      </w:r>
      <w:r>
        <w:rPr>
          <w:sz w:val="28"/>
          <w:szCs w:val="28"/>
        </w:rPr>
        <w:t xml:space="preserve"> </w:t>
      </w:r>
      <w:r w:rsidR="005F5148" w:rsidRPr="00F1619F">
        <w:rPr>
          <w:sz w:val="28"/>
          <w:szCs w:val="28"/>
        </w:rPr>
        <w:t>нормативный срок службы. Находятся в неработоспособном</w:t>
      </w:r>
      <w:r w:rsidR="000E70A1">
        <w:rPr>
          <w:sz w:val="28"/>
          <w:szCs w:val="28"/>
        </w:rPr>
        <w:t xml:space="preserve"> </w:t>
      </w:r>
      <w:r w:rsidR="005F5148" w:rsidRPr="00F1619F">
        <w:rPr>
          <w:sz w:val="28"/>
          <w:szCs w:val="28"/>
        </w:rPr>
        <w:t>состоянии.</w:t>
      </w:r>
    </w:p>
    <w:p w:rsidR="000E70A1" w:rsidRDefault="000E70A1" w:rsidP="000E70A1">
      <w:pPr>
        <w:pStyle w:val="ab"/>
        <w:spacing w:line="240" w:lineRule="auto"/>
        <w:ind w:firstLine="709"/>
        <w:rPr>
          <w:sz w:val="28"/>
          <w:szCs w:val="28"/>
        </w:rPr>
      </w:pPr>
      <w:r>
        <w:rPr>
          <w:sz w:val="28"/>
          <w:szCs w:val="28"/>
        </w:rPr>
        <w:t xml:space="preserve">- </w:t>
      </w:r>
      <w:r w:rsidR="005F5148" w:rsidRPr="00F1619F">
        <w:rPr>
          <w:sz w:val="28"/>
          <w:szCs w:val="28"/>
        </w:rPr>
        <w:t>Здания и оборудования скважин выработали свой нормативный</w:t>
      </w:r>
      <w:r>
        <w:rPr>
          <w:sz w:val="28"/>
          <w:szCs w:val="28"/>
        </w:rPr>
        <w:t xml:space="preserve"> </w:t>
      </w:r>
      <w:r w:rsidR="005F5148" w:rsidRPr="00F1619F">
        <w:rPr>
          <w:sz w:val="28"/>
          <w:szCs w:val="28"/>
        </w:rPr>
        <w:t>срок службы (свыше 30 лет).</w:t>
      </w:r>
    </w:p>
    <w:p w:rsidR="000E70A1" w:rsidRDefault="000E70A1" w:rsidP="000E70A1">
      <w:pPr>
        <w:pStyle w:val="ab"/>
        <w:spacing w:line="240" w:lineRule="auto"/>
        <w:ind w:firstLine="709"/>
        <w:rPr>
          <w:sz w:val="28"/>
          <w:szCs w:val="28"/>
        </w:rPr>
      </w:pPr>
      <w:r>
        <w:rPr>
          <w:sz w:val="28"/>
          <w:szCs w:val="28"/>
        </w:rPr>
        <w:t xml:space="preserve">- </w:t>
      </w:r>
      <w:r w:rsidR="005F5148" w:rsidRPr="00F1619F">
        <w:rPr>
          <w:sz w:val="28"/>
          <w:szCs w:val="28"/>
        </w:rPr>
        <w:t>В д. Русалевка, д. Опары, д. Маракуши и п. Буренка выявлена</w:t>
      </w:r>
      <w:r>
        <w:rPr>
          <w:sz w:val="28"/>
          <w:szCs w:val="28"/>
        </w:rPr>
        <w:t xml:space="preserve"> </w:t>
      </w:r>
      <w:r w:rsidR="005F5148" w:rsidRPr="00F1619F">
        <w:rPr>
          <w:sz w:val="28"/>
          <w:szCs w:val="28"/>
        </w:rPr>
        <w:t>удельная активность радона.</w:t>
      </w:r>
    </w:p>
    <w:p w:rsidR="005F5148" w:rsidRPr="00F1619F" w:rsidRDefault="000E70A1" w:rsidP="000E70A1">
      <w:pPr>
        <w:pStyle w:val="ab"/>
        <w:spacing w:line="240" w:lineRule="auto"/>
        <w:ind w:firstLine="709"/>
        <w:rPr>
          <w:sz w:val="28"/>
          <w:szCs w:val="28"/>
        </w:rPr>
      </w:pPr>
      <w:r>
        <w:rPr>
          <w:sz w:val="28"/>
          <w:szCs w:val="28"/>
        </w:rPr>
        <w:t xml:space="preserve">- </w:t>
      </w:r>
      <w:r w:rsidR="005F5148" w:rsidRPr="00F1619F">
        <w:rPr>
          <w:sz w:val="28"/>
          <w:szCs w:val="28"/>
        </w:rPr>
        <w:t>Высокий физический износ водопроводных сетей, вызывающий значительные потери питьевой воды при транспортировке.</w:t>
      </w:r>
    </w:p>
    <w:p w:rsidR="005F5148" w:rsidRPr="00F1619F" w:rsidRDefault="005F5148" w:rsidP="00F1619F">
      <w:pPr>
        <w:pStyle w:val="ab"/>
        <w:spacing w:line="240" w:lineRule="auto"/>
        <w:ind w:firstLine="709"/>
        <w:rPr>
          <w:sz w:val="28"/>
          <w:szCs w:val="28"/>
        </w:rPr>
      </w:pPr>
      <w:r w:rsidRPr="00F1619F">
        <w:rPr>
          <w:sz w:val="28"/>
          <w:szCs w:val="28"/>
        </w:rPr>
        <w:t xml:space="preserve">В связи с изношенностью сетей и скважин ежегодно производится текущий ремонт насосов и ветхих участков водопровода. По данным КУП ЖКХ </w:t>
      </w:r>
      <w:r w:rsidR="000E70A1">
        <w:rPr>
          <w:sz w:val="28"/>
          <w:szCs w:val="28"/>
        </w:rPr>
        <w:t xml:space="preserve">Чайковского городского округа </w:t>
      </w:r>
      <w:r w:rsidRPr="00F1619F">
        <w:rPr>
          <w:sz w:val="28"/>
          <w:szCs w:val="28"/>
        </w:rPr>
        <w:t>в 2021 году были произведены работы по капительному ремонту (замене) магистральных и разводящих сетей общей протяженностью 4887 м в следующих населенных пунктах:</w:t>
      </w:r>
    </w:p>
    <w:p w:rsidR="005F5148" w:rsidRPr="00F1619F" w:rsidRDefault="005F5148" w:rsidP="00F1619F">
      <w:pPr>
        <w:pStyle w:val="ab"/>
        <w:spacing w:line="240" w:lineRule="auto"/>
        <w:ind w:firstLine="709"/>
        <w:rPr>
          <w:sz w:val="28"/>
          <w:szCs w:val="28"/>
        </w:rPr>
      </w:pPr>
      <w:r w:rsidRPr="00F1619F">
        <w:rPr>
          <w:sz w:val="28"/>
          <w:szCs w:val="28"/>
        </w:rPr>
        <w:t>1. с. Фоки ул. Кирова- ул.Советская-400,0м.;</w:t>
      </w:r>
    </w:p>
    <w:p w:rsidR="005F5148" w:rsidRPr="00F1619F" w:rsidRDefault="005F5148" w:rsidP="00F1619F">
      <w:pPr>
        <w:pStyle w:val="ab"/>
        <w:spacing w:line="240" w:lineRule="auto"/>
        <w:ind w:firstLine="709"/>
        <w:rPr>
          <w:sz w:val="28"/>
          <w:szCs w:val="28"/>
        </w:rPr>
      </w:pPr>
      <w:r w:rsidRPr="00F1619F">
        <w:rPr>
          <w:sz w:val="28"/>
          <w:szCs w:val="28"/>
        </w:rPr>
        <w:t>2. с. Фоки пер.</w:t>
      </w:r>
      <w:r w:rsidR="006236A0" w:rsidRPr="00F1619F">
        <w:rPr>
          <w:sz w:val="28"/>
          <w:szCs w:val="28"/>
        </w:rPr>
        <w:t xml:space="preserve"> </w:t>
      </w:r>
      <w:r w:rsidRPr="00F1619F">
        <w:rPr>
          <w:sz w:val="28"/>
          <w:szCs w:val="28"/>
        </w:rPr>
        <w:t>Октябрьский-120,0м.;</w:t>
      </w:r>
    </w:p>
    <w:p w:rsidR="005F5148" w:rsidRPr="00F1619F" w:rsidRDefault="005F5148" w:rsidP="00F1619F">
      <w:pPr>
        <w:pStyle w:val="ab"/>
        <w:spacing w:line="240" w:lineRule="auto"/>
        <w:ind w:firstLine="709"/>
        <w:rPr>
          <w:sz w:val="28"/>
          <w:szCs w:val="28"/>
        </w:rPr>
      </w:pPr>
      <w:r w:rsidRPr="00F1619F">
        <w:rPr>
          <w:sz w:val="28"/>
          <w:szCs w:val="28"/>
        </w:rPr>
        <w:t>3. с. Фоки ул. Юбилейная- 207,0м.;</w:t>
      </w:r>
    </w:p>
    <w:p w:rsidR="005F5148" w:rsidRPr="00F1619F" w:rsidRDefault="005F5148" w:rsidP="00F1619F">
      <w:pPr>
        <w:pStyle w:val="ab"/>
        <w:spacing w:line="240" w:lineRule="auto"/>
        <w:ind w:firstLine="709"/>
        <w:rPr>
          <w:sz w:val="28"/>
          <w:szCs w:val="28"/>
        </w:rPr>
      </w:pPr>
      <w:r w:rsidRPr="00F1619F">
        <w:rPr>
          <w:sz w:val="28"/>
          <w:szCs w:val="28"/>
        </w:rPr>
        <w:t>4. д. Дедушкино ул. 40-лет Победы- 240,0м.;</w:t>
      </w:r>
    </w:p>
    <w:p w:rsidR="005F5148" w:rsidRPr="00F1619F" w:rsidRDefault="005F5148" w:rsidP="00F1619F">
      <w:pPr>
        <w:pStyle w:val="ab"/>
        <w:spacing w:line="240" w:lineRule="auto"/>
        <w:ind w:firstLine="709"/>
        <w:rPr>
          <w:sz w:val="28"/>
          <w:szCs w:val="28"/>
        </w:rPr>
      </w:pPr>
      <w:r w:rsidRPr="00F1619F">
        <w:rPr>
          <w:sz w:val="28"/>
          <w:szCs w:val="28"/>
        </w:rPr>
        <w:t>5. с. Ваньки ул. Школьная- 180,0м;</w:t>
      </w:r>
    </w:p>
    <w:p w:rsidR="005F5148" w:rsidRPr="00F1619F" w:rsidRDefault="005F5148" w:rsidP="00F1619F">
      <w:pPr>
        <w:pStyle w:val="ab"/>
        <w:spacing w:line="240" w:lineRule="auto"/>
        <w:ind w:firstLine="709"/>
        <w:rPr>
          <w:sz w:val="28"/>
          <w:szCs w:val="28"/>
        </w:rPr>
      </w:pPr>
      <w:r w:rsidRPr="00F1619F">
        <w:rPr>
          <w:sz w:val="28"/>
          <w:szCs w:val="28"/>
        </w:rPr>
        <w:t>6. с. Ваньки, ул. Строительная- 530,0м.;</w:t>
      </w:r>
    </w:p>
    <w:p w:rsidR="005F5148" w:rsidRPr="00F1619F" w:rsidRDefault="005F5148" w:rsidP="00F1619F">
      <w:pPr>
        <w:pStyle w:val="ab"/>
        <w:spacing w:line="240" w:lineRule="auto"/>
        <w:ind w:firstLine="709"/>
        <w:rPr>
          <w:sz w:val="28"/>
          <w:szCs w:val="28"/>
        </w:rPr>
      </w:pPr>
      <w:r w:rsidRPr="00F1619F">
        <w:rPr>
          <w:sz w:val="28"/>
          <w:szCs w:val="28"/>
        </w:rPr>
        <w:t>7. д. Кирилловка- 43,0м;</w:t>
      </w:r>
    </w:p>
    <w:p w:rsidR="005F5148" w:rsidRPr="00F1619F" w:rsidRDefault="005F5148" w:rsidP="00F1619F">
      <w:pPr>
        <w:pStyle w:val="ab"/>
        <w:spacing w:line="240" w:lineRule="auto"/>
        <w:ind w:firstLine="709"/>
        <w:rPr>
          <w:sz w:val="28"/>
          <w:szCs w:val="28"/>
        </w:rPr>
      </w:pPr>
      <w:r w:rsidRPr="00F1619F">
        <w:rPr>
          <w:sz w:val="28"/>
          <w:szCs w:val="28"/>
        </w:rPr>
        <w:t>8. д. Ольховочка- 60,0м;</w:t>
      </w:r>
    </w:p>
    <w:p w:rsidR="00375B30" w:rsidRPr="00F1619F" w:rsidRDefault="005F5148" w:rsidP="000E70A1">
      <w:pPr>
        <w:pStyle w:val="ab"/>
        <w:spacing w:line="240" w:lineRule="auto"/>
        <w:ind w:firstLine="709"/>
        <w:rPr>
          <w:sz w:val="28"/>
          <w:szCs w:val="28"/>
        </w:rPr>
      </w:pPr>
      <w:r w:rsidRPr="00F1619F">
        <w:rPr>
          <w:sz w:val="28"/>
          <w:szCs w:val="28"/>
        </w:rPr>
        <w:t>9. с. Сосново ул. Советская- 3107,0м</w:t>
      </w:r>
    </w:p>
    <w:p w:rsidR="00375B30" w:rsidRPr="00F1619F" w:rsidRDefault="00375B30" w:rsidP="00F1619F">
      <w:pPr>
        <w:pStyle w:val="-02"/>
        <w:rPr>
          <w:sz w:val="28"/>
        </w:rPr>
      </w:pPr>
      <w:bookmarkStart w:id="116" w:name="_Toc153378722"/>
      <w:r w:rsidRPr="00F1619F">
        <w:rPr>
          <w:sz w:val="28"/>
        </w:rPr>
        <w:t>Краткий анализ существующего состояния системы водоотведения</w:t>
      </w:r>
      <w:bookmarkEnd w:id="116"/>
    </w:p>
    <w:p w:rsidR="00375B30" w:rsidRPr="00F1619F" w:rsidRDefault="00375B30" w:rsidP="00F1619F">
      <w:pPr>
        <w:pStyle w:val="-03"/>
        <w:rPr>
          <w:sz w:val="28"/>
          <w:szCs w:val="28"/>
        </w:rPr>
      </w:pPr>
      <w:bookmarkStart w:id="117" w:name="_Toc153378723"/>
      <w:r w:rsidRPr="00F1619F">
        <w:rPr>
          <w:sz w:val="28"/>
          <w:szCs w:val="28"/>
        </w:rPr>
        <w:t>Институциональная структура</w:t>
      </w:r>
      <w:bookmarkEnd w:id="117"/>
    </w:p>
    <w:p w:rsidR="000E70A1" w:rsidRDefault="00B25649" w:rsidP="000E70A1">
      <w:pPr>
        <w:pStyle w:val="ab"/>
        <w:spacing w:before="0" w:line="240" w:lineRule="auto"/>
        <w:ind w:firstLine="709"/>
        <w:rPr>
          <w:rFonts w:eastAsia="Calibri"/>
          <w:sz w:val="28"/>
          <w:szCs w:val="28"/>
        </w:rPr>
      </w:pPr>
      <w:r w:rsidRPr="00F1619F">
        <w:rPr>
          <w:rFonts w:eastAsia="Calibri"/>
          <w:sz w:val="28"/>
          <w:szCs w:val="28"/>
        </w:rPr>
        <w:t>Регулируемые виды деятельности в сфере водоотведения на территории Чайковского городского округа осуществляют:</w:t>
      </w:r>
    </w:p>
    <w:p w:rsidR="000E70A1" w:rsidRDefault="000E70A1" w:rsidP="000E70A1">
      <w:pPr>
        <w:pStyle w:val="ab"/>
        <w:spacing w:before="0" w:line="240" w:lineRule="auto"/>
        <w:ind w:firstLine="709"/>
        <w:rPr>
          <w:sz w:val="28"/>
          <w:szCs w:val="28"/>
        </w:rPr>
      </w:pPr>
      <w:r>
        <w:rPr>
          <w:rFonts w:eastAsia="Calibri"/>
          <w:sz w:val="28"/>
          <w:szCs w:val="28"/>
        </w:rPr>
        <w:t xml:space="preserve">- </w:t>
      </w:r>
      <w:r w:rsidR="00B25649" w:rsidRPr="00F1619F">
        <w:rPr>
          <w:sz w:val="28"/>
          <w:szCs w:val="28"/>
        </w:rPr>
        <w:t xml:space="preserve">Гарантирующая организация (на основании </w:t>
      </w:r>
      <w:r w:rsidR="00730E31" w:rsidRPr="00F1619F">
        <w:rPr>
          <w:sz w:val="28"/>
          <w:szCs w:val="28"/>
        </w:rPr>
        <w:t>п</w:t>
      </w:r>
      <w:r w:rsidR="00B25649" w:rsidRPr="00F1619F">
        <w:rPr>
          <w:sz w:val="28"/>
          <w:szCs w:val="28"/>
        </w:rPr>
        <w:t>остановления</w:t>
      </w:r>
      <w:r>
        <w:rPr>
          <w:sz w:val="28"/>
          <w:szCs w:val="28"/>
        </w:rPr>
        <w:t xml:space="preserve"> </w:t>
      </w:r>
      <w:r w:rsidR="00B25649" w:rsidRPr="00F1619F">
        <w:rPr>
          <w:sz w:val="28"/>
          <w:szCs w:val="28"/>
        </w:rPr>
        <w:t>администрации Чайковского городского округа №</w:t>
      </w:r>
      <w:r w:rsidR="00730E31" w:rsidRPr="00F1619F">
        <w:rPr>
          <w:sz w:val="28"/>
          <w:szCs w:val="28"/>
        </w:rPr>
        <w:t> </w:t>
      </w:r>
      <w:r w:rsidR="00B25649" w:rsidRPr="00F1619F">
        <w:rPr>
          <w:sz w:val="28"/>
          <w:szCs w:val="28"/>
        </w:rPr>
        <w:t>518 от 26 мая</w:t>
      </w:r>
      <w:r>
        <w:rPr>
          <w:sz w:val="28"/>
          <w:szCs w:val="28"/>
        </w:rPr>
        <w:t xml:space="preserve"> </w:t>
      </w:r>
      <w:r w:rsidR="00B25649" w:rsidRPr="00F1619F">
        <w:rPr>
          <w:sz w:val="28"/>
          <w:szCs w:val="28"/>
        </w:rPr>
        <w:t>2020</w:t>
      </w:r>
      <w:r w:rsidR="00730E31" w:rsidRPr="00F1619F">
        <w:rPr>
          <w:sz w:val="28"/>
          <w:szCs w:val="28"/>
        </w:rPr>
        <w:t> </w:t>
      </w:r>
      <w:r w:rsidR="00B25649" w:rsidRPr="00F1619F">
        <w:rPr>
          <w:sz w:val="28"/>
          <w:szCs w:val="28"/>
        </w:rPr>
        <w:t xml:space="preserve">г.) – МУП </w:t>
      </w:r>
      <w:r w:rsidR="00DD72F0" w:rsidRPr="00F1619F">
        <w:rPr>
          <w:sz w:val="28"/>
          <w:szCs w:val="28"/>
        </w:rPr>
        <w:t xml:space="preserve">ЧГО </w:t>
      </w:r>
      <w:r w:rsidR="00B25649" w:rsidRPr="00F1619F">
        <w:rPr>
          <w:sz w:val="28"/>
          <w:szCs w:val="28"/>
        </w:rPr>
        <w:t>«Чайковский Водоканал», осуществляющая транспортировку и очистку сточных вод абонентов;</w:t>
      </w:r>
    </w:p>
    <w:p w:rsidR="00B25649" w:rsidRPr="000E70A1" w:rsidRDefault="000E70A1" w:rsidP="000E70A1">
      <w:pPr>
        <w:pStyle w:val="ab"/>
        <w:spacing w:before="0" w:line="240" w:lineRule="auto"/>
        <w:ind w:firstLine="709"/>
        <w:rPr>
          <w:rFonts w:eastAsia="Calibri"/>
          <w:sz w:val="28"/>
          <w:szCs w:val="28"/>
        </w:rPr>
      </w:pPr>
      <w:r>
        <w:rPr>
          <w:sz w:val="28"/>
          <w:szCs w:val="28"/>
        </w:rPr>
        <w:t xml:space="preserve">- </w:t>
      </w:r>
      <w:r w:rsidR="00B25649" w:rsidRPr="00F1619F">
        <w:rPr>
          <w:sz w:val="28"/>
          <w:szCs w:val="28"/>
        </w:rPr>
        <w:t>Гарантиру</w:t>
      </w:r>
      <w:r w:rsidR="00730E31" w:rsidRPr="00F1619F">
        <w:rPr>
          <w:sz w:val="28"/>
          <w:szCs w:val="28"/>
        </w:rPr>
        <w:t>ющая организация (на основании</w:t>
      </w:r>
      <w:r>
        <w:rPr>
          <w:sz w:val="28"/>
          <w:szCs w:val="28"/>
        </w:rPr>
        <w:t xml:space="preserve"> </w:t>
      </w:r>
      <w:r w:rsidR="00730E31" w:rsidRPr="00F1619F">
        <w:rPr>
          <w:sz w:val="28"/>
          <w:szCs w:val="28"/>
        </w:rPr>
        <w:t>п</w:t>
      </w:r>
      <w:r w:rsidR="00B25649" w:rsidRPr="00F1619F">
        <w:rPr>
          <w:sz w:val="28"/>
          <w:szCs w:val="28"/>
        </w:rPr>
        <w:t>остановления администрации Чайковского городского округа №</w:t>
      </w:r>
      <w:r w:rsidR="00730E31" w:rsidRPr="00F1619F">
        <w:rPr>
          <w:sz w:val="28"/>
          <w:szCs w:val="28"/>
        </w:rPr>
        <w:t> </w:t>
      </w:r>
      <w:r w:rsidR="00B25649" w:rsidRPr="00F1619F">
        <w:rPr>
          <w:sz w:val="28"/>
          <w:szCs w:val="28"/>
        </w:rPr>
        <w:t>518 от 26 мая 2020</w:t>
      </w:r>
      <w:r w:rsidR="00730E31" w:rsidRPr="00F1619F">
        <w:rPr>
          <w:sz w:val="28"/>
          <w:szCs w:val="28"/>
        </w:rPr>
        <w:t> </w:t>
      </w:r>
      <w:r w:rsidR="00B25649" w:rsidRPr="00F1619F">
        <w:rPr>
          <w:sz w:val="28"/>
          <w:szCs w:val="28"/>
        </w:rPr>
        <w:t xml:space="preserve">г.) – </w:t>
      </w:r>
      <w:bookmarkStart w:id="118" w:name="_Hlk163225531"/>
      <w:r w:rsidR="00B25649" w:rsidRPr="00F1619F">
        <w:rPr>
          <w:sz w:val="28"/>
          <w:szCs w:val="28"/>
        </w:rPr>
        <w:t>КУП ЖКХ Чайковского городского</w:t>
      </w:r>
      <w:bookmarkEnd w:id="118"/>
      <w:r>
        <w:rPr>
          <w:sz w:val="28"/>
          <w:szCs w:val="28"/>
        </w:rPr>
        <w:t xml:space="preserve"> </w:t>
      </w:r>
      <w:r w:rsidR="00B25649" w:rsidRPr="00F1619F">
        <w:rPr>
          <w:sz w:val="28"/>
          <w:szCs w:val="28"/>
        </w:rPr>
        <w:t>округа осуществляющая транспортировку и очистку сточных вод абонентов</w:t>
      </w:r>
      <w:r>
        <w:rPr>
          <w:sz w:val="28"/>
          <w:szCs w:val="28"/>
        </w:rPr>
        <w:t>.</w:t>
      </w:r>
    </w:p>
    <w:p w:rsidR="00B25649" w:rsidRPr="00F1619F" w:rsidRDefault="00B25649" w:rsidP="000E70A1">
      <w:pPr>
        <w:pStyle w:val="ab"/>
        <w:spacing w:before="0" w:line="240" w:lineRule="auto"/>
        <w:ind w:firstLine="709"/>
        <w:rPr>
          <w:rFonts w:eastAsia="Calibri"/>
          <w:sz w:val="28"/>
          <w:szCs w:val="28"/>
        </w:rPr>
      </w:pPr>
      <w:r w:rsidRPr="00F1619F">
        <w:rPr>
          <w:rFonts w:eastAsia="Calibri"/>
          <w:sz w:val="28"/>
          <w:szCs w:val="28"/>
        </w:rPr>
        <w:t xml:space="preserve">Взаимоотношения с абонентами (потребителями) МУП </w:t>
      </w:r>
      <w:r w:rsidR="00DD72F0" w:rsidRPr="00F1619F">
        <w:rPr>
          <w:rFonts w:eastAsia="Calibri"/>
          <w:sz w:val="28"/>
          <w:szCs w:val="28"/>
        </w:rPr>
        <w:t xml:space="preserve">ЧГО </w:t>
      </w:r>
      <w:r w:rsidRPr="00F1619F">
        <w:rPr>
          <w:rFonts w:eastAsia="Calibri"/>
          <w:sz w:val="28"/>
          <w:szCs w:val="28"/>
        </w:rPr>
        <w:t>«Чайковский Водоканал» и КУП ЖКХ Чайковского городского округа 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rsidR="00B25649" w:rsidRPr="00F1619F" w:rsidRDefault="00B25649" w:rsidP="000E70A1">
      <w:pPr>
        <w:pStyle w:val="ab"/>
        <w:spacing w:before="0" w:line="240" w:lineRule="auto"/>
        <w:ind w:firstLine="709"/>
        <w:rPr>
          <w:rFonts w:eastAsia="Calibri"/>
          <w:sz w:val="28"/>
          <w:szCs w:val="28"/>
        </w:rPr>
      </w:pPr>
      <w:r w:rsidRPr="00F1619F">
        <w:rPr>
          <w:rFonts w:eastAsia="Calibri"/>
          <w:sz w:val="28"/>
          <w:szCs w:val="28"/>
        </w:rPr>
        <w:t xml:space="preserve">Перечень организаций, осуществляющих регулируемые виды деятельности в сфере водоотведения на территории Чайковского городского округа, приведен в таблице </w:t>
      </w:r>
      <w:fldSimple w:instr=" REF  _Ref150520794 \h \r \t  \* MERGEFORMAT ">
        <w:r w:rsidR="00773233" w:rsidRPr="00773233">
          <w:rPr>
            <w:rFonts w:eastAsia="Calibri"/>
            <w:sz w:val="28"/>
            <w:szCs w:val="28"/>
          </w:rPr>
          <w:t>2.41</w:t>
        </w:r>
      </w:fldSimple>
      <w:r w:rsidRPr="00F1619F">
        <w:rPr>
          <w:rFonts w:eastAsia="Calibri"/>
          <w:sz w:val="28"/>
          <w:szCs w:val="28"/>
        </w:rPr>
        <w:t>.</w:t>
      </w:r>
    </w:p>
    <w:p w:rsidR="00B25649" w:rsidRPr="00F1619F" w:rsidRDefault="00B25649" w:rsidP="00F1619F">
      <w:pPr>
        <w:pStyle w:val="-0"/>
        <w:rPr>
          <w:i/>
          <w:iCs/>
          <w:sz w:val="28"/>
          <w:szCs w:val="28"/>
        </w:rPr>
      </w:pPr>
      <w:bookmarkStart w:id="119" w:name="_Ref150520794"/>
      <w:r w:rsidRPr="00F1619F">
        <w:rPr>
          <w:sz w:val="28"/>
          <w:szCs w:val="28"/>
        </w:rPr>
        <w:t>Перечень организаций, осуществляющих регулируемые виды деятельности в сфере водоотведения на территории Чайковского городского округа</w:t>
      </w:r>
      <w:bookmarkEnd w:id="119"/>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474"/>
        <w:gridCol w:w="1693"/>
        <w:gridCol w:w="1438"/>
        <w:gridCol w:w="1731"/>
        <w:gridCol w:w="1212"/>
        <w:gridCol w:w="2128"/>
      </w:tblGrid>
      <w:tr w:rsidR="00B25649" w:rsidRPr="00F25A9A" w:rsidTr="00EC777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 п/п</w:t>
            </w:r>
          </w:p>
        </w:tc>
        <w:tc>
          <w:tcPr>
            <w:tcW w:w="99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Полное наименование</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Сокращенное наименование</w:t>
            </w:r>
          </w:p>
        </w:tc>
        <w:tc>
          <w:tcPr>
            <w:tcW w:w="10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Юридический адрес (фактический адрес)</w:t>
            </w:r>
          </w:p>
        </w:tc>
        <w:tc>
          <w:tcPr>
            <w:tcW w:w="71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 xml:space="preserve">ИНН </w:t>
            </w:r>
          </w:p>
          <w:p w:rsidR="00B25649" w:rsidRPr="0052351E" w:rsidRDefault="00B25649" w:rsidP="00EC7771">
            <w:pPr>
              <w:pStyle w:val="-3"/>
              <w:rPr>
                <w:rFonts w:ascii="Times New Roman" w:hAnsi="Times New Roman" w:cs="Times New Roman"/>
                <w:b/>
                <w:sz w:val="22"/>
                <w:szCs w:val="22"/>
              </w:rPr>
            </w:pPr>
            <w:r w:rsidRPr="0052351E">
              <w:rPr>
                <w:rFonts w:ascii="Times New Roman" w:hAnsi="Times New Roman" w:cs="Times New Roman"/>
                <w:b/>
                <w:sz w:val="22"/>
                <w:szCs w:val="22"/>
              </w:rPr>
              <w:t>КПП</w:t>
            </w:r>
          </w:p>
        </w:tc>
        <w:tc>
          <w:tcPr>
            <w:tcW w:w="124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b/>
                <w:sz w:val="22"/>
                <w:szCs w:val="22"/>
                <w:lang w:val="ru-RU"/>
              </w:rPr>
            </w:pPr>
            <w:r w:rsidRPr="0052351E">
              <w:rPr>
                <w:rFonts w:ascii="Times New Roman" w:hAnsi="Times New Roman" w:cs="Times New Roman"/>
                <w:b/>
                <w:sz w:val="22"/>
                <w:szCs w:val="22"/>
                <w:lang w:val="ru-RU"/>
              </w:rPr>
              <w:t>Виды осуществляемой регулируемой деятельности в сфере водоотведения</w:t>
            </w:r>
          </w:p>
        </w:tc>
      </w:tr>
      <w:tr w:rsidR="00B25649" w:rsidRPr="00F25A9A" w:rsidTr="00EC777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rPr>
              <w:t>1</w:t>
            </w:r>
          </w:p>
        </w:tc>
        <w:tc>
          <w:tcPr>
            <w:tcW w:w="99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lang w:val="ru-RU"/>
              </w:rPr>
            </w:pPr>
            <w:r w:rsidRPr="0052351E">
              <w:rPr>
                <w:rFonts w:ascii="Times New Roman" w:hAnsi="Times New Roman" w:cs="Times New Roman"/>
                <w:sz w:val="22"/>
                <w:szCs w:val="22"/>
                <w:lang w:val="ru-RU"/>
              </w:rPr>
              <w:t>Муниципальное унитарное предприятие Чайковского городского округа «Чайковский Водоканал»</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rPr>
              <w:t xml:space="preserve">МУП </w:t>
            </w:r>
            <w:r w:rsidR="00DD72F0" w:rsidRPr="0052351E">
              <w:rPr>
                <w:rFonts w:ascii="Times New Roman" w:hAnsi="Times New Roman" w:cs="Times New Roman"/>
                <w:sz w:val="22"/>
                <w:szCs w:val="22"/>
                <w:lang w:val="ru-RU"/>
              </w:rPr>
              <w:t xml:space="preserve">ЧГО </w:t>
            </w:r>
            <w:r w:rsidRPr="0052351E">
              <w:rPr>
                <w:rFonts w:ascii="Times New Roman" w:hAnsi="Times New Roman" w:cs="Times New Roman"/>
                <w:sz w:val="22"/>
                <w:szCs w:val="22"/>
              </w:rPr>
              <w:t>«Чайковский Водоканал»</w:t>
            </w:r>
          </w:p>
        </w:tc>
        <w:tc>
          <w:tcPr>
            <w:tcW w:w="10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lang w:val="ru-RU"/>
              </w:rPr>
              <w:t xml:space="preserve">617762, Пермский край, город Чайковский, ул. </w:t>
            </w:r>
            <w:r w:rsidRPr="0052351E">
              <w:rPr>
                <w:rFonts w:ascii="Times New Roman" w:hAnsi="Times New Roman" w:cs="Times New Roman"/>
                <w:sz w:val="22"/>
                <w:szCs w:val="22"/>
              </w:rPr>
              <w:t>Советская, 2/15</w:t>
            </w:r>
          </w:p>
        </w:tc>
        <w:tc>
          <w:tcPr>
            <w:tcW w:w="71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rPr>
              <w:t>5920005217/ 592001001</w:t>
            </w:r>
          </w:p>
        </w:tc>
        <w:tc>
          <w:tcPr>
            <w:tcW w:w="124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lang w:val="ru-RU"/>
              </w:rPr>
            </w:pPr>
            <w:r w:rsidRPr="0052351E">
              <w:rPr>
                <w:rFonts w:ascii="Times New Roman" w:hAnsi="Times New Roman" w:cs="Times New Roman"/>
                <w:sz w:val="22"/>
                <w:szCs w:val="22"/>
                <w:lang w:val="ru-RU"/>
              </w:rPr>
              <w:t>Водоотведение, включая транспортировку и очистку сточных вод абонентов</w:t>
            </w:r>
          </w:p>
        </w:tc>
      </w:tr>
      <w:tr w:rsidR="00B25649" w:rsidRPr="00F25A9A" w:rsidTr="00EC777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rPr>
              <w:t>2</w:t>
            </w:r>
          </w:p>
        </w:tc>
        <w:tc>
          <w:tcPr>
            <w:tcW w:w="99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lang w:val="ru-RU"/>
              </w:rPr>
            </w:pPr>
            <w:r w:rsidRPr="0052351E">
              <w:rPr>
                <w:rFonts w:ascii="Times New Roman" w:hAnsi="Times New Roman" w:cs="Times New Roman"/>
                <w:sz w:val="22"/>
                <w:szCs w:val="22"/>
                <w:lang w:val="ru-RU"/>
              </w:rPr>
              <w:t>Казенное унитарное предприятие жилищно-коммунального хозяйства Чайковского городского округа</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6D51B5" w:rsidP="00EC7771">
            <w:pPr>
              <w:pStyle w:val="-3"/>
              <w:rPr>
                <w:rFonts w:ascii="Times New Roman" w:hAnsi="Times New Roman" w:cs="Times New Roman"/>
                <w:sz w:val="22"/>
                <w:szCs w:val="22"/>
              </w:rPr>
            </w:pPr>
            <w:r w:rsidRPr="006D51B5">
              <w:rPr>
                <w:rFonts w:ascii="Times New Roman" w:hAnsi="Times New Roman" w:cs="Times New Roman"/>
                <w:sz w:val="22"/>
                <w:szCs w:val="22"/>
              </w:rPr>
              <w:t>КУП ЖКХ Чайковского городского</w:t>
            </w:r>
          </w:p>
        </w:tc>
        <w:tc>
          <w:tcPr>
            <w:tcW w:w="10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lang w:val="ru-RU"/>
              </w:rPr>
              <w:t xml:space="preserve">617750, Пермский край, город Чайковский, село фоки, ул. </w:t>
            </w:r>
            <w:r w:rsidRPr="0052351E">
              <w:rPr>
                <w:rFonts w:ascii="Times New Roman" w:hAnsi="Times New Roman" w:cs="Times New Roman"/>
                <w:sz w:val="22"/>
                <w:szCs w:val="22"/>
              </w:rPr>
              <w:t>Ленина, 45</w:t>
            </w:r>
          </w:p>
        </w:tc>
        <w:tc>
          <w:tcPr>
            <w:tcW w:w="71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rPr>
            </w:pPr>
            <w:r w:rsidRPr="0052351E">
              <w:rPr>
                <w:rFonts w:ascii="Times New Roman" w:hAnsi="Times New Roman" w:cs="Times New Roman"/>
                <w:sz w:val="22"/>
                <w:szCs w:val="22"/>
              </w:rPr>
              <w:t>5920042410 / 592001001</w:t>
            </w:r>
          </w:p>
        </w:tc>
        <w:tc>
          <w:tcPr>
            <w:tcW w:w="124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25649" w:rsidRPr="0052351E" w:rsidRDefault="00B25649" w:rsidP="00EC7771">
            <w:pPr>
              <w:pStyle w:val="-3"/>
              <w:rPr>
                <w:rFonts w:ascii="Times New Roman" w:hAnsi="Times New Roman" w:cs="Times New Roman"/>
                <w:sz w:val="22"/>
                <w:szCs w:val="22"/>
                <w:lang w:val="ru-RU"/>
              </w:rPr>
            </w:pPr>
            <w:r w:rsidRPr="0052351E">
              <w:rPr>
                <w:rFonts w:ascii="Times New Roman" w:hAnsi="Times New Roman" w:cs="Times New Roman"/>
                <w:sz w:val="22"/>
                <w:szCs w:val="22"/>
                <w:lang w:val="ru-RU"/>
              </w:rPr>
              <w:t>Водоотведение, включая транспортировку и очистку сточных вод абонентов</w:t>
            </w:r>
          </w:p>
        </w:tc>
      </w:tr>
    </w:tbl>
    <w:p w:rsidR="00375B30" w:rsidRPr="0052351E" w:rsidRDefault="00375B30" w:rsidP="0052351E">
      <w:pPr>
        <w:pStyle w:val="-03"/>
        <w:rPr>
          <w:sz w:val="28"/>
          <w:szCs w:val="28"/>
        </w:rPr>
      </w:pPr>
      <w:bookmarkStart w:id="120" w:name="_Toc153378724"/>
      <w:r w:rsidRPr="0052351E">
        <w:rPr>
          <w:sz w:val="28"/>
          <w:szCs w:val="28"/>
        </w:rPr>
        <w:t>Характеристика системы водо</w:t>
      </w:r>
      <w:r w:rsidR="00B25649" w:rsidRPr="0052351E">
        <w:rPr>
          <w:sz w:val="28"/>
          <w:szCs w:val="28"/>
        </w:rPr>
        <w:t>отведения</w:t>
      </w:r>
      <w:bookmarkEnd w:id="120"/>
    </w:p>
    <w:p w:rsidR="00B25649" w:rsidRPr="0052351E" w:rsidRDefault="00B25649" w:rsidP="0052351E">
      <w:pPr>
        <w:pStyle w:val="ab"/>
        <w:spacing w:before="0" w:line="240" w:lineRule="auto"/>
        <w:ind w:firstLine="709"/>
        <w:rPr>
          <w:rFonts w:eastAsia="Calibri"/>
          <w:sz w:val="28"/>
          <w:szCs w:val="28"/>
        </w:rPr>
      </w:pPr>
      <w:r w:rsidRPr="0052351E">
        <w:rPr>
          <w:rFonts w:eastAsia="Calibri"/>
          <w:sz w:val="28"/>
          <w:szCs w:val="28"/>
        </w:rPr>
        <w:t xml:space="preserve">В эксплуатационной зоне МУП </w:t>
      </w:r>
      <w:r w:rsidR="00F427FB" w:rsidRPr="0052351E">
        <w:rPr>
          <w:rFonts w:eastAsia="Calibri"/>
          <w:sz w:val="28"/>
          <w:szCs w:val="28"/>
        </w:rPr>
        <w:t xml:space="preserve">ЧГО </w:t>
      </w:r>
      <w:r w:rsidRPr="0052351E">
        <w:rPr>
          <w:rFonts w:eastAsia="Calibri"/>
          <w:sz w:val="28"/>
          <w:szCs w:val="28"/>
        </w:rPr>
        <w:t>«Чайковский Водоканал» находятся следующие объекты централизованной системы водоотведения:</w:t>
      </w:r>
    </w:p>
    <w:p w:rsidR="00B25649" w:rsidRPr="0052351E" w:rsidRDefault="00B25649" w:rsidP="0052351E">
      <w:pPr>
        <w:numPr>
          <w:ilvl w:val="0"/>
          <w:numId w:val="23"/>
        </w:numPr>
        <w:spacing w:before="0" w:line="240" w:lineRule="auto"/>
        <w:ind w:left="0" w:firstLine="709"/>
        <w:contextualSpacing/>
        <w:rPr>
          <w:rFonts w:eastAsia="Calibri"/>
          <w:color w:val="000000"/>
          <w:sz w:val="28"/>
          <w:szCs w:val="28"/>
        </w:rPr>
      </w:pPr>
      <w:r w:rsidRPr="0052351E">
        <w:rPr>
          <w:rFonts w:eastAsia="Calibri"/>
          <w:color w:val="000000"/>
          <w:sz w:val="28"/>
          <w:szCs w:val="28"/>
        </w:rPr>
        <w:t>2 КОС:</w:t>
      </w:r>
    </w:p>
    <w:p w:rsidR="00B25649" w:rsidRPr="0052351E" w:rsidRDefault="00B25649" w:rsidP="0052351E">
      <w:pPr>
        <w:numPr>
          <w:ilvl w:val="0"/>
          <w:numId w:val="24"/>
        </w:numPr>
        <w:spacing w:before="0" w:line="240" w:lineRule="auto"/>
        <w:ind w:left="0" w:firstLine="709"/>
        <w:contextualSpacing/>
        <w:rPr>
          <w:rFonts w:eastAsia="Calibri"/>
          <w:color w:val="000000"/>
          <w:sz w:val="28"/>
          <w:szCs w:val="28"/>
        </w:rPr>
      </w:pPr>
      <w:r w:rsidRPr="0052351E">
        <w:rPr>
          <w:rFonts w:eastAsia="Calibri"/>
          <w:color w:val="000000"/>
          <w:sz w:val="28"/>
          <w:szCs w:val="28"/>
        </w:rPr>
        <w:t>Канализационные очистные сооружения (г. Чайковский) проектной производительностью 37 000 м</w:t>
      </w:r>
      <w:r w:rsidRPr="0052351E">
        <w:rPr>
          <w:rFonts w:eastAsia="Calibri"/>
          <w:color w:val="000000"/>
          <w:sz w:val="28"/>
          <w:szCs w:val="28"/>
          <w:vertAlign w:val="superscript"/>
        </w:rPr>
        <w:t>3</w:t>
      </w:r>
      <w:r w:rsidRPr="0052351E">
        <w:rPr>
          <w:rFonts w:eastAsia="Calibri"/>
          <w:color w:val="000000"/>
          <w:sz w:val="28"/>
          <w:szCs w:val="28"/>
        </w:rPr>
        <w:t>/сут;</w:t>
      </w:r>
    </w:p>
    <w:p w:rsidR="00B25649" w:rsidRPr="0052351E" w:rsidRDefault="00B25649" w:rsidP="0052351E">
      <w:pPr>
        <w:numPr>
          <w:ilvl w:val="0"/>
          <w:numId w:val="24"/>
        </w:numPr>
        <w:spacing w:before="0" w:line="240" w:lineRule="auto"/>
        <w:ind w:left="0" w:firstLine="709"/>
        <w:contextualSpacing/>
        <w:rPr>
          <w:rFonts w:eastAsia="Calibri"/>
          <w:color w:val="000000"/>
          <w:sz w:val="28"/>
          <w:szCs w:val="28"/>
        </w:rPr>
      </w:pPr>
      <w:r w:rsidRPr="0052351E">
        <w:rPr>
          <w:rFonts w:eastAsia="Calibri"/>
          <w:color w:val="000000"/>
          <w:sz w:val="28"/>
          <w:szCs w:val="28"/>
        </w:rPr>
        <w:t>Станция биологической очистки сточных вод (далее - СБОСВ) (п. Марковский) проектной производительностью 4 200 м</w:t>
      </w:r>
      <w:r w:rsidRPr="0052351E">
        <w:rPr>
          <w:rFonts w:eastAsia="Calibri"/>
          <w:color w:val="000000"/>
          <w:sz w:val="28"/>
          <w:szCs w:val="28"/>
          <w:vertAlign w:val="superscript"/>
        </w:rPr>
        <w:t>3</w:t>
      </w:r>
      <w:r w:rsidRPr="0052351E">
        <w:rPr>
          <w:rFonts w:eastAsia="Calibri"/>
          <w:color w:val="000000"/>
          <w:sz w:val="28"/>
          <w:szCs w:val="28"/>
        </w:rPr>
        <w:t>/сут;</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18 КНС;</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Общая протяженность канализационных сетей составляет 181,87 км. В том числе самотечных сетей – 159,34 км и напорных – 22,53 км;</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Общее количество канализационных колодцев – 4802 шт.</w:t>
      </w:r>
    </w:p>
    <w:p w:rsidR="00B25649" w:rsidRPr="0052351E" w:rsidRDefault="00B25649" w:rsidP="0052351E">
      <w:pPr>
        <w:spacing w:before="0" w:line="240" w:lineRule="auto"/>
        <w:ind w:firstLine="709"/>
        <w:rPr>
          <w:rFonts w:eastAsia="Calibri"/>
          <w:color w:val="000000"/>
          <w:sz w:val="28"/>
          <w:szCs w:val="28"/>
        </w:rPr>
      </w:pPr>
    </w:p>
    <w:p w:rsidR="00B25649" w:rsidRPr="0052351E" w:rsidRDefault="00B25649" w:rsidP="0052351E">
      <w:pPr>
        <w:pStyle w:val="ab"/>
        <w:spacing w:before="0" w:line="240" w:lineRule="auto"/>
        <w:ind w:firstLine="709"/>
        <w:rPr>
          <w:rFonts w:eastAsia="Calibri"/>
          <w:sz w:val="28"/>
          <w:szCs w:val="28"/>
        </w:rPr>
      </w:pPr>
      <w:r w:rsidRPr="0052351E">
        <w:rPr>
          <w:rFonts w:eastAsia="Calibri"/>
          <w:sz w:val="28"/>
          <w:szCs w:val="28"/>
        </w:rPr>
        <w:t>В эксплуатационной зоне КУП ЖКХ Чайковского городского округа находятся следующие объекты ЦС ВО:</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Общая протяженность канализационных сетей составляет 22,8 км;</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11 КНС;</w:t>
      </w:r>
    </w:p>
    <w:p w:rsidR="00B25649" w:rsidRPr="0052351E" w:rsidRDefault="00B25649" w:rsidP="0052351E">
      <w:pPr>
        <w:numPr>
          <w:ilvl w:val="0"/>
          <w:numId w:val="25"/>
        </w:numPr>
        <w:spacing w:before="0" w:line="240" w:lineRule="auto"/>
        <w:ind w:left="0" w:firstLine="709"/>
        <w:contextualSpacing/>
        <w:rPr>
          <w:rFonts w:eastAsia="Calibri"/>
          <w:color w:val="000000"/>
          <w:sz w:val="28"/>
          <w:szCs w:val="28"/>
        </w:rPr>
      </w:pPr>
      <w:r w:rsidRPr="0052351E">
        <w:rPr>
          <w:rFonts w:eastAsia="Calibri"/>
          <w:color w:val="000000"/>
          <w:sz w:val="28"/>
          <w:szCs w:val="28"/>
        </w:rPr>
        <w:t>3 КОС:</w:t>
      </w:r>
    </w:p>
    <w:p w:rsidR="00B25649" w:rsidRPr="0052351E" w:rsidRDefault="00B25649" w:rsidP="0052351E">
      <w:pPr>
        <w:numPr>
          <w:ilvl w:val="0"/>
          <w:numId w:val="26"/>
        </w:numPr>
        <w:spacing w:before="0" w:line="240" w:lineRule="auto"/>
        <w:ind w:left="0" w:firstLine="709"/>
        <w:contextualSpacing/>
        <w:rPr>
          <w:rFonts w:eastAsia="Calibri"/>
          <w:color w:val="000000"/>
          <w:sz w:val="28"/>
          <w:szCs w:val="28"/>
        </w:rPr>
      </w:pPr>
      <w:r w:rsidRPr="0052351E">
        <w:rPr>
          <w:rFonts w:eastAsia="Calibri"/>
          <w:color w:val="000000"/>
          <w:sz w:val="28"/>
          <w:szCs w:val="28"/>
        </w:rPr>
        <w:t>с. Альняш проектной производительностью 150 м</w:t>
      </w:r>
      <w:r w:rsidRPr="0052351E">
        <w:rPr>
          <w:rFonts w:eastAsia="Calibri"/>
          <w:color w:val="000000"/>
          <w:sz w:val="28"/>
          <w:szCs w:val="28"/>
          <w:vertAlign w:val="superscript"/>
        </w:rPr>
        <w:t>3</w:t>
      </w:r>
      <w:r w:rsidRPr="0052351E">
        <w:rPr>
          <w:rFonts w:eastAsia="Calibri"/>
          <w:color w:val="000000"/>
          <w:sz w:val="28"/>
          <w:szCs w:val="28"/>
        </w:rPr>
        <w:t>/сут;</w:t>
      </w:r>
    </w:p>
    <w:p w:rsidR="00B25649" w:rsidRPr="0052351E" w:rsidRDefault="00B25649" w:rsidP="0052351E">
      <w:pPr>
        <w:numPr>
          <w:ilvl w:val="0"/>
          <w:numId w:val="26"/>
        </w:numPr>
        <w:spacing w:before="0" w:line="240" w:lineRule="auto"/>
        <w:ind w:left="0" w:firstLine="709"/>
        <w:contextualSpacing/>
        <w:rPr>
          <w:rFonts w:eastAsia="Calibri"/>
          <w:color w:val="000000"/>
          <w:sz w:val="28"/>
          <w:szCs w:val="28"/>
        </w:rPr>
      </w:pPr>
      <w:r w:rsidRPr="0052351E">
        <w:rPr>
          <w:rFonts w:eastAsia="Calibri"/>
          <w:color w:val="000000"/>
          <w:sz w:val="28"/>
          <w:szCs w:val="28"/>
        </w:rPr>
        <w:t xml:space="preserve">с. Зипуново ул. Новая проектной производительностью </w:t>
      </w:r>
      <w:r w:rsidR="0052351E">
        <w:rPr>
          <w:rFonts w:eastAsia="Calibri"/>
          <w:color w:val="000000"/>
          <w:sz w:val="28"/>
          <w:szCs w:val="28"/>
        </w:rPr>
        <w:t xml:space="preserve">            </w:t>
      </w:r>
      <w:r w:rsidRPr="0052351E">
        <w:rPr>
          <w:rFonts w:eastAsia="Calibri"/>
          <w:color w:val="000000"/>
          <w:sz w:val="28"/>
          <w:szCs w:val="28"/>
        </w:rPr>
        <w:t>75 м</w:t>
      </w:r>
      <w:r w:rsidRPr="0052351E">
        <w:rPr>
          <w:rFonts w:eastAsia="Calibri"/>
          <w:color w:val="000000"/>
          <w:sz w:val="28"/>
          <w:szCs w:val="28"/>
          <w:vertAlign w:val="superscript"/>
        </w:rPr>
        <w:t>3</w:t>
      </w:r>
      <w:r w:rsidRPr="0052351E">
        <w:rPr>
          <w:rFonts w:eastAsia="Calibri"/>
          <w:color w:val="000000"/>
          <w:sz w:val="28"/>
          <w:szCs w:val="28"/>
        </w:rPr>
        <w:t>/сут.</w:t>
      </w:r>
    </w:p>
    <w:p w:rsidR="00B25649" w:rsidRPr="0052351E" w:rsidRDefault="00B25649" w:rsidP="0052351E">
      <w:pPr>
        <w:numPr>
          <w:ilvl w:val="0"/>
          <w:numId w:val="24"/>
        </w:numPr>
        <w:spacing w:before="0" w:line="240" w:lineRule="auto"/>
        <w:ind w:left="0" w:firstLine="709"/>
        <w:contextualSpacing/>
        <w:rPr>
          <w:rFonts w:eastAsia="Calibri"/>
          <w:color w:val="000000"/>
          <w:sz w:val="28"/>
          <w:szCs w:val="28"/>
        </w:rPr>
      </w:pPr>
      <w:r w:rsidRPr="0052351E">
        <w:rPr>
          <w:rFonts w:eastAsia="Calibri"/>
          <w:color w:val="000000"/>
          <w:sz w:val="28"/>
          <w:szCs w:val="28"/>
        </w:rPr>
        <w:t>Канализационные очистные сооружения б/к «Энергия» проектной производительностью 50 м</w:t>
      </w:r>
      <w:r w:rsidRPr="0052351E">
        <w:rPr>
          <w:rFonts w:eastAsia="Calibri"/>
          <w:color w:val="000000"/>
          <w:sz w:val="28"/>
          <w:szCs w:val="28"/>
          <w:vertAlign w:val="superscript"/>
        </w:rPr>
        <w:t>3</w:t>
      </w:r>
      <w:r w:rsidRPr="0052351E">
        <w:rPr>
          <w:rFonts w:eastAsia="Calibri"/>
          <w:color w:val="000000"/>
          <w:sz w:val="28"/>
          <w:szCs w:val="28"/>
        </w:rPr>
        <w:t>/сут.</w:t>
      </w:r>
    </w:p>
    <w:p w:rsidR="00B25649" w:rsidRPr="0052351E" w:rsidRDefault="00B25649" w:rsidP="0052351E">
      <w:pPr>
        <w:pStyle w:val="ab"/>
        <w:spacing w:before="0" w:line="240" w:lineRule="auto"/>
        <w:rPr>
          <w:sz w:val="28"/>
          <w:szCs w:val="28"/>
          <w:lang w:bidi="ar-SA"/>
        </w:rPr>
      </w:pPr>
    </w:p>
    <w:p w:rsidR="00375B30" w:rsidRPr="0052351E" w:rsidRDefault="00375B30" w:rsidP="0052351E">
      <w:pPr>
        <w:pStyle w:val="-03"/>
        <w:spacing w:before="0"/>
        <w:rPr>
          <w:sz w:val="28"/>
          <w:szCs w:val="28"/>
        </w:rPr>
      </w:pPr>
      <w:bookmarkStart w:id="121" w:name="_Toc153378725"/>
      <w:r w:rsidRPr="0052351E">
        <w:rPr>
          <w:sz w:val="28"/>
          <w:szCs w:val="28"/>
        </w:rPr>
        <w:t>Балансы мощности коммунального ресурса</w:t>
      </w:r>
      <w:bookmarkEnd w:id="121"/>
    </w:p>
    <w:p w:rsidR="008829F2" w:rsidRPr="0052351E" w:rsidRDefault="008829F2" w:rsidP="0052351E">
      <w:pPr>
        <w:pStyle w:val="ab"/>
        <w:spacing w:before="0" w:line="240" w:lineRule="auto"/>
        <w:ind w:firstLine="709"/>
        <w:rPr>
          <w:sz w:val="28"/>
          <w:szCs w:val="28"/>
          <w:lang w:bidi="ar-SA"/>
        </w:rPr>
      </w:pPr>
      <w:r w:rsidRPr="0052351E">
        <w:rPr>
          <w:sz w:val="28"/>
          <w:szCs w:val="28"/>
          <w:lang w:bidi="ar-SA"/>
        </w:rPr>
        <w:t xml:space="preserve">В таблице </w:t>
      </w:r>
      <w:fldSimple w:instr=" REF  _Ref151707015 \h \r \t  \* MERGEFORMAT ">
        <w:r w:rsidR="00773233" w:rsidRPr="00773233">
          <w:rPr>
            <w:sz w:val="28"/>
            <w:szCs w:val="28"/>
            <w:lang w:bidi="ar-SA"/>
          </w:rPr>
          <w:t>2.42</w:t>
        </w:r>
      </w:fldSimple>
      <w:r w:rsidRPr="0052351E">
        <w:rPr>
          <w:sz w:val="28"/>
          <w:szCs w:val="28"/>
          <w:lang w:bidi="ar-SA"/>
        </w:rPr>
        <w:t xml:space="preserve"> представлен прогнозный баланс по категориям потребителей на  2023 год. Расчетное удельное среднесуточное поступление сточных вод принято равным расчетному удельному среднесуточному водопотреблению.</w:t>
      </w:r>
    </w:p>
    <w:p w:rsidR="008829F2" w:rsidRPr="00663D37" w:rsidRDefault="008829F2" w:rsidP="008829F2">
      <w:pPr>
        <w:pStyle w:val="ab"/>
        <w:rPr>
          <w:lang w:bidi="ar-SA"/>
        </w:rPr>
      </w:pPr>
    </w:p>
    <w:p w:rsidR="008829F2" w:rsidRPr="00663D37" w:rsidRDefault="008829F2" w:rsidP="008829F2">
      <w:pPr>
        <w:pStyle w:val="-0"/>
        <w:sectPr w:rsidR="008829F2" w:rsidRPr="00663D37" w:rsidSect="00F1619F">
          <w:pgSz w:w="11906" w:h="16838" w:code="9"/>
          <w:pgMar w:top="1440" w:right="1440" w:bottom="1440" w:left="1800" w:header="567" w:footer="567" w:gutter="0"/>
          <w:cols w:space="708"/>
          <w:docGrid w:linePitch="360"/>
        </w:sectPr>
      </w:pPr>
      <w:bookmarkStart w:id="122" w:name="_Ref150526558"/>
    </w:p>
    <w:p w:rsidR="008829F2" w:rsidRPr="0052351E" w:rsidRDefault="008829F2" w:rsidP="008829F2">
      <w:pPr>
        <w:pStyle w:val="-0"/>
        <w:rPr>
          <w:sz w:val="28"/>
          <w:szCs w:val="28"/>
        </w:rPr>
      </w:pPr>
      <w:bookmarkStart w:id="123" w:name="_Ref151707015"/>
      <w:r w:rsidRPr="0052351E">
        <w:rPr>
          <w:sz w:val="28"/>
          <w:szCs w:val="28"/>
        </w:rPr>
        <w:t>Баланс поступления сточных вод</w:t>
      </w:r>
      <w:bookmarkEnd w:id="123"/>
      <w:r w:rsidRPr="0052351E">
        <w:rPr>
          <w:sz w:val="28"/>
          <w:szCs w:val="28"/>
        </w:rPr>
        <w:t xml:space="preserve"> за 2022 год</w:t>
      </w:r>
    </w:p>
    <w:tbl>
      <w:tblPr>
        <w:tblStyle w:val="120"/>
        <w:tblW w:w="5000" w:type="pct"/>
        <w:tblLook w:val="04A0"/>
      </w:tblPr>
      <w:tblGrid>
        <w:gridCol w:w="4139"/>
        <w:gridCol w:w="2617"/>
        <w:gridCol w:w="2126"/>
      </w:tblGrid>
      <w:tr w:rsidR="008829F2" w:rsidRPr="00F25A9A" w:rsidTr="008829F2">
        <w:trPr>
          <w:trHeight w:val="20"/>
          <w:tblHeader/>
        </w:trPr>
        <w:tc>
          <w:tcPr>
            <w:tcW w:w="2330" w:type="pct"/>
            <w:vAlign w:val="center"/>
            <w:hideMark/>
          </w:tcPr>
          <w:bookmarkEnd w:id="122"/>
          <w:p w:rsidR="008829F2" w:rsidRPr="0052351E" w:rsidRDefault="008829F2" w:rsidP="00EC7771">
            <w:pPr>
              <w:pStyle w:val="-3"/>
              <w:ind w:left="-57" w:right="-57"/>
              <w:rPr>
                <w:rFonts w:ascii="Times New Roman" w:hAnsi="Times New Roman" w:cs="Times New Roman"/>
                <w:b/>
                <w:sz w:val="24"/>
                <w:szCs w:val="24"/>
              </w:rPr>
            </w:pPr>
            <w:r w:rsidRPr="0052351E">
              <w:rPr>
                <w:rFonts w:ascii="Times New Roman" w:hAnsi="Times New Roman" w:cs="Times New Roman"/>
                <w:b/>
                <w:sz w:val="24"/>
                <w:szCs w:val="24"/>
              </w:rPr>
              <w:t>Наименование показателей</w:t>
            </w:r>
          </w:p>
        </w:tc>
        <w:tc>
          <w:tcPr>
            <w:tcW w:w="1473" w:type="pct"/>
            <w:vAlign w:val="center"/>
            <w:hideMark/>
          </w:tcPr>
          <w:p w:rsidR="008829F2" w:rsidRPr="0052351E" w:rsidRDefault="008829F2" w:rsidP="00EC7771">
            <w:pPr>
              <w:pStyle w:val="-3"/>
              <w:ind w:left="-57" w:right="-57"/>
              <w:rPr>
                <w:rFonts w:ascii="Times New Roman" w:hAnsi="Times New Roman" w:cs="Times New Roman"/>
                <w:b/>
                <w:sz w:val="24"/>
                <w:szCs w:val="24"/>
              </w:rPr>
            </w:pPr>
            <w:r w:rsidRPr="0052351E">
              <w:rPr>
                <w:rFonts w:ascii="Times New Roman" w:hAnsi="Times New Roman" w:cs="Times New Roman"/>
                <w:b/>
                <w:sz w:val="24"/>
                <w:szCs w:val="24"/>
              </w:rPr>
              <w:t>Единица измерения</w:t>
            </w:r>
          </w:p>
        </w:tc>
        <w:tc>
          <w:tcPr>
            <w:tcW w:w="1197" w:type="pct"/>
            <w:noWrap/>
            <w:vAlign w:val="center"/>
            <w:hideMark/>
          </w:tcPr>
          <w:p w:rsidR="008829F2" w:rsidRPr="0052351E" w:rsidRDefault="008829F2" w:rsidP="00EC7771">
            <w:pPr>
              <w:pStyle w:val="-3"/>
              <w:ind w:left="-57" w:right="-57"/>
              <w:rPr>
                <w:rFonts w:ascii="Times New Roman" w:hAnsi="Times New Roman" w:cs="Times New Roman"/>
                <w:b/>
                <w:sz w:val="24"/>
                <w:szCs w:val="24"/>
              </w:rPr>
            </w:pPr>
            <w:r w:rsidRPr="0052351E">
              <w:rPr>
                <w:rFonts w:ascii="Times New Roman" w:hAnsi="Times New Roman" w:cs="Times New Roman"/>
                <w:b/>
                <w:sz w:val="24"/>
                <w:szCs w:val="24"/>
              </w:rPr>
              <w:t>2022</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Объем принятых сточных вод</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5657,92</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15,5</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Объем сточных вод, пропущенных через собственные очистные сооружения</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8700,04</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23,83</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Объем реализации услуг всего, в т. ч.</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5657,92</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15,5</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от населения</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3128,06</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8,57</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от бюджетных организаций</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231,43</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0,63</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от прочих потребителей</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2298,43</w:t>
            </w:r>
          </w:p>
        </w:tc>
      </w:tr>
      <w:tr w:rsidR="008829F2" w:rsidRPr="00F25A9A" w:rsidTr="00F25A9A">
        <w:trPr>
          <w:trHeight w:val="20"/>
        </w:trPr>
        <w:tc>
          <w:tcPr>
            <w:tcW w:w="2330" w:type="pct"/>
            <w:vMerge/>
            <w:vAlign w:val="center"/>
            <w:hideMark/>
          </w:tcPr>
          <w:p w:rsidR="008829F2" w:rsidRPr="0052351E" w:rsidRDefault="008829F2" w:rsidP="00F25A9A">
            <w:pPr>
              <w:pStyle w:val="-3"/>
              <w:ind w:left="-57" w:right="-57"/>
              <w:jc w:val="left"/>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6,29</w:t>
            </w:r>
          </w:p>
        </w:tc>
      </w:tr>
      <w:tr w:rsidR="008829F2" w:rsidRPr="00F25A9A" w:rsidTr="00F25A9A">
        <w:trPr>
          <w:trHeight w:val="20"/>
        </w:trPr>
        <w:tc>
          <w:tcPr>
            <w:tcW w:w="2330" w:type="pct"/>
            <w:vMerge w:val="restart"/>
            <w:vAlign w:val="center"/>
            <w:hideMark/>
          </w:tcPr>
          <w:p w:rsidR="008829F2" w:rsidRPr="0052351E" w:rsidRDefault="008829F2" w:rsidP="00F25A9A">
            <w:pPr>
              <w:pStyle w:val="-3"/>
              <w:ind w:left="-57" w:right="-57"/>
              <w:jc w:val="left"/>
              <w:rPr>
                <w:rFonts w:ascii="Times New Roman" w:hAnsi="Times New Roman" w:cs="Times New Roman"/>
                <w:sz w:val="24"/>
                <w:szCs w:val="24"/>
              </w:rPr>
            </w:pPr>
            <w:r w:rsidRPr="0052351E">
              <w:rPr>
                <w:rFonts w:ascii="Times New Roman" w:hAnsi="Times New Roman" w:cs="Times New Roman"/>
                <w:sz w:val="24"/>
                <w:szCs w:val="24"/>
              </w:rPr>
              <w:t>неорганизованные стоки</w:t>
            </w: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тыс. м</w:t>
            </w:r>
            <w:r w:rsidRPr="0052351E">
              <w:rPr>
                <w:rFonts w:ascii="Times New Roman" w:hAnsi="Times New Roman" w:cs="Times New Roman"/>
                <w:sz w:val="24"/>
                <w:szCs w:val="24"/>
                <w:vertAlign w:val="superscript"/>
              </w:rPr>
              <w:t>3</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3042,12</w:t>
            </w:r>
          </w:p>
        </w:tc>
      </w:tr>
      <w:tr w:rsidR="008829F2" w:rsidRPr="00F25A9A" w:rsidTr="008829F2">
        <w:trPr>
          <w:trHeight w:val="20"/>
        </w:trPr>
        <w:tc>
          <w:tcPr>
            <w:tcW w:w="2330" w:type="pct"/>
            <w:vMerge/>
            <w:vAlign w:val="center"/>
            <w:hideMark/>
          </w:tcPr>
          <w:p w:rsidR="008829F2" w:rsidRPr="0052351E" w:rsidRDefault="008829F2" w:rsidP="00EC7771">
            <w:pPr>
              <w:pStyle w:val="-3"/>
              <w:ind w:left="-57" w:right="-57"/>
              <w:rPr>
                <w:rFonts w:ascii="Times New Roman" w:hAnsi="Times New Roman" w:cs="Times New Roman"/>
                <w:sz w:val="24"/>
                <w:szCs w:val="24"/>
              </w:rPr>
            </w:pPr>
          </w:p>
        </w:tc>
        <w:tc>
          <w:tcPr>
            <w:tcW w:w="1473" w:type="pct"/>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м</w:t>
            </w:r>
            <w:r w:rsidRPr="0052351E">
              <w:rPr>
                <w:rFonts w:ascii="Times New Roman" w:hAnsi="Times New Roman" w:cs="Times New Roman"/>
                <w:sz w:val="24"/>
                <w:szCs w:val="24"/>
                <w:vertAlign w:val="superscript"/>
              </w:rPr>
              <w:t>3</w:t>
            </w:r>
            <w:r w:rsidRPr="0052351E">
              <w:rPr>
                <w:rFonts w:ascii="Times New Roman" w:hAnsi="Times New Roman" w:cs="Times New Roman"/>
                <w:sz w:val="24"/>
                <w:szCs w:val="24"/>
              </w:rPr>
              <w:t>/сут</w:t>
            </w:r>
          </w:p>
        </w:tc>
        <w:tc>
          <w:tcPr>
            <w:tcW w:w="1197" w:type="pct"/>
            <w:noWrap/>
            <w:vAlign w:val="center"/>
            <w:hideMark/>
          </w:tcPr>
          <w:p w:rsidR="008829F2" w:rsidRPr="0052351E" w:rsidRDefault="008829F2" w:rsidP="00EC7771">
            <w:pPr>
              <w:pStyle w:val="-3"/>
              <w:ind w:left="-57" w:right="-57"/>
              <w:rPr>
                <w:rFonts w:ascii="Times New Roman" w:hAnsi="Times New Roman" w:cs="Times New Roman"/>
                <w:sz w:val="24"/>
                <w:szCs w:val="24"/>
              </w:rPr>
            </w:pPr>
            <w:r w:rsidRPr="0052351E">
              <w:rPr>
                <w:rFonts w:ascii="Times New Roman" w:hAnsi="Times New Roman" w:cs="Times New Roman"/>
                <w:sz w:val="24"/>
                <w:szCs w:val="24"/>
              </w:rPr>
              <w:t>8,33</w:t>
            </w:r>
          </w:p>
        </w:tc>
      </w:tr>
    </w:tbl>
    <w:p w:rsidR="00B25649" w:rsidRPr="00663D37" w:rsidRDefault="00B25649" w:rsidP="00B25649">
      <w:pPr>
        <w:pStyle w:val="ab"/>
        <w:rPr>
          <w:lang w:bidi="ar-SA"/>
        </w:rPr>
      </w:pPr>
    </w:p>
    <w:p w:rsidR="00375B30" w:rsidRPr="00663D37" w:rsidRDefault="00375B30" w:rsidP="00D63FF7">
      <w:pPr>
        <w:pStyle w:val="-03"/>
      </w:pPr>
      <w:bookmarkStart w:id="124" w:name="_Toc153378726"/>
      <w:r w:rsidRPr="00663D37">
        <w:t>Доля поставки коммунального ресурса по приборам учета</w:t>
      </w:r>
      <w:bookmarkEnd w:id="124"/>
    </w:p>
    <w:p w:rsidR="00B25977" w:rsidRPr="00663D37" w:rsidRDefault="00B25977" w:rsidP="00D63FF7">
      <w:pPr>
        <w:pStyle w:val="ab"/>
        <w:spacing w:line="240" w:lineRule="auto"/>
        <w:ind w:firstLine="709"/>
        <w:rPr>
          <w:lang w:bidi="ar-SA"/>
        </w:rPr>
      </w:pPr>
      <w:r w:rsidRPr="00663D37">
        <w:rPr>
          <w:lang w:bidi="ar-SA"/>
        </w:rPr>
        <w:t>В настоящее время приборы учета сточных вод размещаются абонентом, организацией, эксплуатирующей водопроводные или канализационные сети, на границе балансовой принадлежности сетей, границе эксплуатационной ответственности абонента, указанных организаций или в ином месте в соответствии с договорами, указанными в части 1 статьи 7, части 1 статьи 11, части 5 статьи 12 действующег</w:t>
      </w:r>
      <w:r w:rsidR="00730E31">
        <w:rPr>
          <w:lang w:bidi="ar-SA"/>
        </w:rPr>
        <w:t xml:space="preserve">о Федерального закона от </w:t>
      </w:r>
      <w:r w:rsidRPr="00663D37">
        <w:rPr>
          <w:lang w:bidi="ar-SA"/>
        </w:rPr>
        <w:t>7</w:t>
      </w:r>
      <w:r w:rsidR="00730E31">
        <w:rPr>
          <w:lang w:bidi="ar-SA"/>
        </w:rPr>
        <w:t xml:space="preserve"> декабря </w:t>
      </w:r>
      <w:r w:rsidRPr="00663D37">
        <w:rPr>
          <w:lang w:bidi="ar-SA"/>
        </w:rPr>
        <w:t>2011</w:t>
      </w:r>
      <w:r w:rsidR="00730E31">
        <w:rPr>
          <w:lang w:bidi="ar-SA"/>
        </w:rPr>
        <w:t xml:space="preserve"> г. № 416</w:t>
      </w:r>
      <w:r w:rsidR="00F427FB">
        <w:rPr>
          <w:lang w:bidi="ar-SA"/>
        </w:rPr>
        <w:t xml:space="preserve"> г.</w:t>
      </w:r>
      <w:r w:rsidR="00730E31">
        <w:rPr>
          <w:lang w:bidi="ar-SA"/>
        </w:rPr>
        <w:t xml:space="preserve"> </w:t>
      </w:r>
      <w:r w:rsidRPr="00663D37">
        <w:rPr>
          <w:lang w:bidi="ar-SA"/>
        </w:rPr>
        <w:t xml:space="preserve"> «О водоснабжении и водоотведении».</w:t>
      </w:r>
    </w:p>
    <w:p w:rsidR="00D63FF7" w:rsidRDefault="00B25977" w:rsidP="00D63FF7">
      <w:pPr>
        <w:pStyle w:val="ab"/>
        <w:spacing w:line="240" w:lineRule="auto"/>
        <w:ind w:firstLine="709"/>
        <w:rPr>
          <w:lang w:bidi="ar-SA"/>
        </w:rPr>
      </w:pPr>
      <w:r w:rsidRPr="00663D37">
        <w:rPr>
          <w:lang w:bidi="ar-SA"/>
        </w:rPr>
        <w:t>Для технического учета принятых очистными сооружениями стоков используются приборы учета, установленные на КОС (г. Чайковский), СБОСВ (п. Марковский), б/к «Энергия»:</w:t>
      </w:r>
    </w:p>
    <w:p w:rsidR="00D63FF7" w:rsidRDefault="00D63FF7" w:rsidP="00D63FF7">
      <w:pPr>
        <w:pStyle w:val="ab"/>
        <w:spacing w:line="240" w:lineRule="auto"/>
        <w:ind w:firstLine="709"/>
        <w:rPr>
          <w:lang w:bidi="ar-SA"/>
        </w:rPr>
      </w:pPr>
      <w:r>
        <w:rPr>
          <w:lang w:bidi="ar-SA"/>
        </w:rPr>
        <w:t xml:space="preserve">- </w:t>
      </w:r>
      <w:r w:rsidR="00B25977" w:rsidRPr="00663D37">
        <w:rPr>
          <w:lang w:bidi="ar-SA"/>
        </w:rPr>
        <w:t>Расходомер ЭХО-Р-03-1;</w:t>
      </w:r>
    </w:p>
    <w:p w:rsidR="00D63FF7" w:rsidRDefault="00D63FF7" w:rsidP="00D63FF7">
      <w:pPr>
        <w:pStyle w:val="ab"/>
        <w:spacing w:line="240" w:lineRule="auto"/>
        <w:ind w:firstLine="709"/>
        <w:rPr>
          <w:lang w:bidi="ar-SA"/>
        </w:rPr>
      </w:pPr>
      <w:r>
        <w:rPr>
          <w:lang w:bidi="ar-SA"/>
        </w:rPr>
        <w:t xml:space="preserve">- </w:t>
      </w:r>
      <w:r w:rsidR="00B25977" w:rsidRPr="00663D37">
        <w:rPr>
          <w:lang w:bidi="ar-SA"/>
        </w:rPr>
        <w:t>Расходомер электромагнитный MS-3800. РСМ-05;</w:t>
      </w:r>
    </w:p>
    <w:p w:rsidR="00B25977" w:rsidRPr="00663D37" w:rsidRDefault="00D63FF7" w:rsidP="00D63FF7">
      <w:pPr>
        <w:pStyle w:val="ab"/>
        <w:spacing w:line="240" w:lineRule="auto"/>
        <w:ind w:firstLine="709"/>
        <w:rPr>
          <w:lang w:bidi="ar-SA"/>
        </w:rPr>
      </w:pPr>
      <w:r>
        <w:rPr>
          <w:lang w:bidi="ar-SA"/>
        </w:rPr>
        <w:t>- ь</w:t>
      </w:r>
      <w:r w:rsidR="00B25977" w:rsidRPr="00663D37">
        <w:rPr>
          <w:lang w:bidi="ar-SA"/>
        </w:rPr>
        <w:t>Расходомер РСМ-05.</w:t>
      </w:r>
    </w:p>
    <w:p w:rsidR="00EF2A96" w:rsidRPr="00663D37" w:rsidRDefault="00B25977" w:rsidP="00D63FF7">
      <w:pPr>
        <w:pStyle w:val="ab"/>
        <w:spacing w:line="240" w:lineRule="auto"/>
        <w:ind w:firstLine="709"/>
        <w:rPr>
          <w:lang w:bidi="ar-SA"/>
        </w:rPr>
      </w:pPr>
      <w:r w:rsidRPr="00663D37">
        <w:rPr>
          <w:lang w:bidi="ar-SA"/>
        </w:rPr>
        <w:t>Дальнейшее развитие коммерческого учета сточных вод будет осуществляться в соответ</w:t>
      </w:r>
      <w:r w:rsidR="00730E31">
        <w:rPr>
          <w:lang w:bidi="ar-SA"/>
        </w:rPr>
        <w:t xml:space="preserve">ствии с Федеральным законом от </w:t>
      </w:r>
      <w:r w:rsidRPr="00663D37">
        <w:rPr>
          <w:lang w:bidi="ar-SA"/>
        </w:rPr>
        <w:t>7</w:t>
      </w:r>
      <w:r w:rsidR="00730E31">
        <w:rPr>
          <w:lang w:bidi="ar-SA"/>
        </w:rPr>
        <w:t xml:space="preserve"> декабря </w:t>
      </w:r>
      <w:r w:rsidRPr="00663D37">
        <w:rPr>
          <w:lang w:bidi="ar-SA"/>
        </w:rPr>
        <w:t>2011 г</w:t>
      </w:r>
      <w:r w:rsidR="00730E31">
        <w:rPr>
          <w:lang w:bidi="ar-SA"/>
        </w:rPr>
        <w:t>.</w:t>
      </w:r>
      <w:r w:rsidRPr="00663D37">
        <w:rPr>
          <w:lang w:bidi="ar-SA"/>
        </w:rPr>
        <w:t xml:space="preserve"> </w:t>
      </w:r>
      <w:r w:rsidR="00730E31">
        <w:rPr>
          <w:lang w:bidi="ar-SA"/>
        </w:rPr>
        <w:t>№</w:t>
      </w:r>
      <w:r w:rsidRPr="00663D37">
        <w:rPr>
          <w:lang w:bidi="ar-SA"/>
        </w:rPr>
        <w:t xml:space="preserve"> 416-ФЗ «О водоснабжении и водоотведении» и Федеральным законом от 23</w:t>
      </w:r>
      <w:r w:rsidR="00730E31">
        <w:rPr>
          <w:lang w:bidi="ar-SA"/>
        </w:rPr>
        <w:t xml:space="preserve"> ноября </w:t>
      </w:r>
      <w:r w:rsidRPr="00663D37">
        <w:rPr>
          <w:lang w:bidi="ar-SA"/>
        </w:rPr>
        <w:t>2009</w:t>
      </w:r>
      <w:r w:rsidR="00730E31">
        <w:rPr>
          <w:lang w:bidi="ar-SA"/>
        </w:rPr>
        <w:t> г.</w:t>
      </w:r>
      <w:r w:rsidRPr="00663D37">
        <w:rPr>
          <w:lang w:bidi="ar-SA"/>
        </w:rPr>
        <w:t xml:space="preserve"> </w:t>
      </w:r>
      <w:r w:rsidR="00730E31">
        <w:rPr>
          <w:lang w:bidi="ar-SA"/>
        </w:rPr>
        <w:t>№</w:t>
      </w:r>
      <w:r w:rsidRPr="00663D37">
        <w:rPr>
          <w:lang w:bidi="ar-SA"/>
        </w:rPr>
        <w:t xml:space="preserve"> 261-ФЗ </w:t>
      </w:r>
      <w:r w:rsidR="00730E31">
        <w:rPr>
          <w:lang w:bidi="ar-SA"/>
        </w:rPr>
        <w:t>«</w:t>
      </w:r>
      <w:r w:rsidRPr="00663D37">
        <w:rPr>
          <w:lang w:bidi="ar-SA"/>
        </w:rPr>
        <w:t xml:space="preserve">Об энергосбережении и о повышении энергетической эффективности, и о внесении изменений в отдельные законодательные акты </w:t>
      </w:r>
      <w:r w:rsidR="00755AE8">
        <w:rPr>
          <w:lang w:bidi="ar-SA"/>
        </w:rPr>
        <w:t>РФ</w:t>
      </w:r>
      <w:r w:rsidR="00730E31">
        <w:rPr>
          <w:lang w:bidi="ar-SA"/>
        </w:rPr>
        <w:t>»</w:t>
      </w:r>
      <w:r w:rsidRPr="00663D37">
        <w:rPr>
          <w:lang w:bidi="ar-SA"/>
        </w:rPr>
        <w:t>.</w:t>
      </w:r>
    </w:p>
    <w:p w:rsidR="00375B30" w:rsidRPr="00663D37" w:rsidRDefault="00375B30" w:rsidP="00D63FF7">
      <w:pPr>
        <w:pStyle w:val="-03"/>
      </w:pPr>
      <w:bookmarkStart w:id="125" w:name="_Toc153378727"/>
      <w:r w:rsidRPr="00663D37">
        <w:t>Зоны действия источников коммунальных ресурсов</w:t>
      </w:r>
      <w:bookmarkEnd w:id="125"/>
    </w:p>
    <w:p w:rsidR="00D92D9B" w:rsidRPr="00663D37" w:rsidRDefault="00D92D9B" w:rsidP="00D63FF7">
      <w:pPr>
        <w:pStyle w:val="ab"/>
        <w:spacing w:line="240" w:lineRule="auto"/>
        <w:rPr>
          <w:lang w:bidi="ar-SA"/>
        </w:rPr>
      </w:pPr>
      <w:r w:rsidRPr="00663D37">
        <w:rPr>
          <w:lang w:bidi="ar-SA"/>
        </w:rPr>
        <w:t>Централизованную систему водоотведения Чайковского городского округа можно разделить на 10 технологических зон:</w:t>
      </w:r>
    </w:p>
    <w:p w:rsidR="00D92D9B" w:rsidRPr="00663D37" w:rsidRDefault="00D63FF7" w:rsidP="00D63FF7">
      <w:pPr>
        <w:pStyle w:val="ab"/>
        <w:spacing w:line="240" w:lineRule="auto"/>
        <w:rPr>
          <w:lang w:bidi="ar-SA"/>
        </w:rPr>
      </w:pPr>
      <w:r>
        <w:rPr>
          <w:lang w:bidi="ar-SA"/>
        </w:rPr>
        <w:t xml:space="preserve">1) </w:t>
      </w:r>
      <w:r w:rsidR="00D92D9B" w:rsidRPr="00663D37">
        <w:rPr>
          <w:lang w:bidi="ar-SA"/>
        </w:rPr>
        <w:t>г. Чайковский;</w:t>
      </w:r>
    </w:p>
    <w:p w:rsidR="00D92D9B" w:rsidRPr="00663D37" w:rsidRDefault="00D63FF7" w:rsidP="00D63FF7">
      <w:pPr>
        <w:pStyle w:val="ab"/>
        <w:spacing w:line="240" w:lineRule="auto"/>
        <w:rPr>
          <w:lang w:bidi="ar-SA"/>
        </w:rPr>
      </w:pPr>
      <w:r>
        <w:rPr>
          <w:lang w:bidi="ar-SA"/>
        </w:rPr>
        <w:t xml:space="preserve">2) </w:t>
      </w:r>
      <w:r w:rsidR="00D92D9B" w:rsidRPr="00663D37">
        <w:rPr>
          <w:lang w:bidi="ar-SA"/>
        </w:rPr>
        <w:t>с. Альняш;</w:t>
      </w:r>
    </w:p>
    <w:p w:rsidR="00D92D9B" w:rsidRPr="00663D37" w:rsidRDefault="00D63FF7" w:rsidP="00D63FF7">
      <w:pPr>
        <w:pStyle w:val="ab"/>
        <w:spacing w:line="240" w:lineRule="auto"/>
        <w:rPr>
          <w:lang w:bidi="ar-SA"/>
        </w:rPr>
      </w:pPr>
      <w:r>
        <w:rPr>
          <w:lang w:bidi="ar-SA"/>
        </w:rPr>
        <w:t xml:space="preserve">3) </w:t>
      </w:r>
      <w:r w:rsidR="00D92D9B" w:rsidRPr="00663D37">
        <w:rPr>
          <w:lang w:bidi="ar-SA"/>
        </w:rPr>
        <w:t>с. Зипуново;</w:t>
      </w:r>
    </w:p>
    <w:p w:rsidR="00D92D9B" w:rsidRPr="00663D37" w:rsidRDefault="00D63FF7" w:rsidP="00D63FF7">
      <w:pPr>
        <w:pStyle w:val="ab"/>
        <w:spacing w:line="240" w:lineRule="auto"/>
        <w:rPr>
          <w:lang w:bidi="ar-SA"/>
        </w:rPr>
      </w:pPr>
      <w:r>
        <w:rPr>
          <w:lang w:bidi="ar-SA"/>
        </w:rPr>
        <w:t xml:space="preserve">4) </w:t>
      </w:r>
      <w:r w:rsidR="00D92D9B" w:rsidRPr="00663D37">
        <w:rPr>
          <w:lang w:bidi="ar-SA"/>
        </w:rPr>
        <w:t>п. Марковский;</w:t>
      </w:r>
    </w:p>
    <w:p w:rsidR="00D92D9B" w:rsidRPr="00663D37" w:rsidRDefault="00D63FF7" w:rsidP="00D63FF7">
      <w:pPr>
        <w:pStyle w:val="ab"/>
        <w:spacing w:line="240" w:lineRule="auto"/>
        <w:rPr>
          <w:lang w:bidi="ar-SA"/>
        </w:rPr>
      </w:pPr>
      <w:r>
        <w:rPr>
          <w:lang w:bidi="ar-SA"/>
        </w:rPr>
        <w:t xml:space="preserve">5) </w:t>
      </w:r>
      <w:r w:rsidR="00D92D9B" w:rsidRPr="00663D37">
        <w:rPr>
          <w:lang w:bidi="ar-SA"/>
        </w:rPr>
        <w:t>б/к «Энергия»;</w:t>
      </w:r>
    </w:p>
    <w:p w:rsidR="00D92D9B" w:rsidRPr="00663D37" w:rsidRDefault="00D63FF7" w:rsidP="00D63FF7">
      <w:pPr>
        <w:pStyle w:val="ab"/>
        <w:spacing w:line="240" w:lineRule="auto"/>
        <w:rPr>
          <w:lang w:bidi="ar-SA"/>
        </w:rPr>
      </w:pPr>
      <w:r>
        <w:rPr>
          <w:lang w:bidi="ar-SA"/>
        </w:rPr>
        <w:t xml:space="preserve">6) </w:t>
      </w:r>
      <w:r w:rsidR="00D92D9B" w:rsidRPr="00663D37">
        <w:rPr>
          <w:lang w:bidi="ar-SA"/>
        </w:rPr>
        <w:t>с. Уральское;</w:t>
      </w:r>
    </w:p>
    <w:p w:rsidR="00D92D9B" w:rsidRPr="00663D37" w:rsidRDefault="00D63FF7" w:rsidP="00D63FF7">
      <w:pPr>
        <w:pStyle w:val="ab"/>
        <w:spacing w:line="240" w:lineRule="auto"/>
        <w:rPr>
          <w:lang w:bidi="ar-SA"/>
        </w:rPr>
      </w:pPr>
      <w:r>
        <w:rPr>
          <w:lang w:bidi="ar-SA"/>
        </w:rPr>
        <w:t xml:space="preserve">7) </w:t>
      </w:r>
      <w:r w:rsidR="00D92D9B" w:rsidRPr="00663D37">
        <w:rPr>
          <w:lang w:bidi="ar-SA"/>
        </w:rPr>
        <w:t>с. Большой Букор;</w:t>
      </w:r>
    </w:p>
    <w:p w:rsidR="00D92D9B" w:rsidRPr="00663D37" w:rsidRDefault="00D63FF7" w:rsidP="00D63FF7">
      <w:pPr>
        <w:pStyle w:val="ab"/>
        <w:spacing w:line="240" w:lineRule="auto"/>
        <w:rPr>
          <w:lang w:bidi="ar-SA"/>
        </w:rPr>
      </w:pPr>
      <w:r>
        <w:rPr>
          <w:lang w:bidi="ar-SA"/>
        </w:rPr>
        <w:t xml:space="preserve">8) </w:t>
      </w:r>
      <w:r w:rsidR="00D92D9B" w:rsidRPr="00663D37">
        <w:rPr>
          <w:lang w:bidi="ar-SA"/>
        </w:rPr>
        <w:t>с. Ваньки;</w:t>
      </w:r>
    </w:p>
    <w:p w:rsidR="00D92D9B" w:rsidRPr="00663D37" w:rsidRDefault="00D63FF7" w:rsidP="00D63FF7">
      <w:pPr>
        <w:pStyle w:val="ab"/>
        <w:spacing w:line="240" w:lineRule="auto"/>
        <w:rPr>
          <w:lang w:bidi="ar-SA"/>
        </w:rPr>
      </w:pPr>
      <w:r>
        <w:rPr>
          <w:lang w:bidi="ar-SA"/>
        </w:rPr>
        <w:t xml:space="preserve">9) </w:t>
      </w:r>
      <w:r w:rsidR="00D92D9B" w:rsidRPr="00663D37">
        <w:rPr>
          <w:lang w:bidi="ar-SA"/>
        </w:rPr>
        <w:t>с. Вассята;</w:t>
      </w:r>
    </w:p>
    <w:p w:rsidR="00F710F9" w:rsidRPr="00663D37" w:rsidRDefault="00D63FF7" w:rsidP="00D63FF7">
      <w:pPr>
        <w:pStyle w:val="ab"/>
        <w:spacing w:line="240" w:lineRule="auto"/>
        <w:rPr>
          <w:lang w:bidi="ar-SA"/>
        </w:rPr>
      </w:pPr>
      <w:r>
        <w:rPr>
          <w:lang w:bidi="ar-SA"/>
        </w:rPr>
        <w:t xml:space="preserve">10) </w:t>
      </w:r>
      <w:r w:rsidR="00D92D9B" w:rsidRPr="00663D37">
        <w:rPr>
          <w:lang w:bidi="ar-SA"/>
        </w:rPr>
        <w:t>с. Фоки.</w:t>
      </w:r>
    </w:p>
    <w:p w:rsidR="00D92D9B" w:rsidRPr="00663D37" w:rsidRDefault="00D92D9B" w:rsidP="00D63FF7">
      <w:pPr>
        <w:pStyle w:val="ab"/>
        <w:spacing w:line="240" w:lineRule="auto"/>
        <w:rPr>
          <w:rFonts w:eastAsia="Calibri"/>
        </w:rPr>
      </w:pPr>
      <w:r w:rsidRPr="00663D37">
        <w:rPr>
          <w:rFonts w:eastAsia="Calibri"/>
        </w:rPr>
        <w:t xml:space="preserve">Технологические зоны системы водоотведения Чайковского городского округа представлены на рисунках </w:t>
      </w:r>
      <w:fldSimple w:instr=" REF  _Ref150528246 \h \r \t  \* MERGEFORMAT ">
        <w:r w:rsidR="00773233" w:rsidRPr="00773233">
          <w:rPr>
            <w:rFonts w:eastAsia="Calibri"/>
          </w:rPr>
          <w:t>2.9</w:t>
        </w:r>
      </w:fldSimple>
      <w:r w:rsidRPr="00663D37">
        <w:rPr>
          <w:rFonts w:eastAsia="Calibri"/>
        </w:rPr>
        <w:t>-</w:t>
      </w:r>
      <w:fldSimple w:instr=" REF  _Ref150528253 \h \r \t  \* MERGEFORMAT ">
        <w:r w:rsidR="00773233" w:rsidRPr="00773233">
          <w:rPr>
            <w:rFonts w:eastAsia="Calibri"/>
          </w:rPr>
          <w:t>2.18</w:t>
        </w:r>
      </w:fldSimple>
      <w:r w:rsidRPr="00663D37">
        <w:rPr>
          <w:rFonts w:eastAsia="Calibri"/>
        </w:rPr>
        <w:t>.</w:t>
      </w:r>
    </w:p>
    <w:p w:rsidR="00D92D9B" w:rsidRPr="00663D37" w:rsidRDefault="00D92D9B" w:rsidP="00D92D9B">
      <w:pPr>
        <w:pStyle w:val="af0"/>
        <w:rPr>
          <w:b/>
          <w:bCs/>
          <w:color w:val="000000"/>
          <w:sz w:val="24"/>
          <w:szCs w:val="24"/>
        </w:rPr>
      </w:pPr>
      <w:r w:rsidRPr="00663D37">
        <w:rPr>
          <w:lang w:eastAsia="ru-RU"/>
        </w:rPr>
        <w:drawing>
          <wp:inline distT="0" distB="0" distL="0" distR="0">
            <wp:extent cx="5485505" cy="775688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3032" cy="7767527"/>
                    </a:xfrm>
                    <a:prstGeom prst="rect">
                      <a:avLst/>
                    </a:prstGeom>
                    <a:noFill/>
                    <a:ln>
                      <a:noFill/>
                    </a:ln>
                  </pic:spPr>
                </pic:pic>
              </a:graphicData>
            </a:graphic>
          </wp:inline>
        </w:drawing>
      </w:r>
    </w:p>
    <w:p w:rsidR="00D92D9B" w:rsidRPr="00D63FF7" w:rsidRDefault="00D92D9B" w:rsidP="00D92D9B">
      <w:pPr>
        <w:pStyle w:val="-1"/>
        <w:rPr>
          <w:sz w:val="28"/>
          <w:szCs w:val="28"/>
        </w:rPr>
      </w:pPr>
      <w:bookmarkStart w:id="126" w:name="_Ref150528246"/>
      <w:r w:rsidRPr="00D63FF7">
        <w:rPr>
          <w:sz w:val="28"/>
          <w:szCs w:val="28"/>
        </w:rPr>
        <w:t xml:space="preserve">Технологические зоны системы водоотведения </w:t>
      </w:r>
      <w:r w:rsidR="00731A9A">
        <w:rPr>
          <w:sz w:val="28"/>
          <w:szCs w:val="28"/>
        </w:rPr>
        <w:t xml:space="preserve">                              </w:t>
      </w:r>
      <w:r w:rsidRPr="00D63FF7">
        <w:rPr>
          <w:sz w:val="28"/>
          <w:szCs w:val="28"/>
        </w:rPr>
        <w:t>г. Чайковский</w:t>
      </w:r>
      <w:bookmarkEnd w:id="126"/>
    </w:p>
    <w:p w:rsidR="00D92D9B" w:rsidRPr="00663D37" w:rsidRDefault="00D92D9B" w:rsidP="00D92D9B">
      <w:pPr>
        <w:pStyle w:val="af0"/>
        <w:rPr>
          <w:b/>
          <w:bCs/>
          <w:color w:val="000000"/>
          <w:sz w:val="24"/>
          <w:szCs w:val="24"/>
        </w:rPr>
      </w:pPr>
      <w:r w:rsidRPr="00663D37">
        <w:rPr>
          <w:lang w:eastAsia="ru-RU"/>
        </w:rPr>
        <w:drawing>
          <wp:inline distT="0" distB="0" distL="0" distR="0">
            <wp:extent cx="5488301" cy="45952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053" cy="4610920"/>
                    </a:xfrm>
                    <a:prstGeom prst="rect">
                      <a:avLst/>
                    </a:prstGeom>
                    <a:noFill/>
                    <a:ln>
                      <a:noFill/>
                    </a:ln>
                  </pic:spPr>
                </pic:pic>
              </a:graphicData>
            </a:graphic>
          </wp:inline>
        </w:drawing>
      </w:r>
    </w:p>
    <w:p w:rsidR="00D92D9B" w:rsidRPr="00731A9A" w:rsidRDefault="00D92D9B" w:rsidP="00731A9A">
      <w:pPr>
        <w:pStyle w:val="-1"/>
        <w:ind w:left="284"/>
        <w:rPr>
          <w:sz w:val="28"/>
          <w:szCs w:val="28"/>
        </w:rPr>
      </w:pPr>
      <w:r w:rsidRPr="00731A9A">
        <w:rPr>
          <w:sz w:val="28"/>
          <w:szCs w:val="28"/>
        </w:rPr>
        <w:t xml:space="preserve">Технологические зоны системы водоотведения </w:t>
      </w:r>
      <w:r w:rsidR="00731A9A">
        <w:rPr>
          <w:sz w:val="28"/>
          <w:szCs w:val="28"/>
        </w:rPr>
        <w:t xml:space="preserve">                          </w:t>
      </w:r>
      <w:r w:rsidRPr="00731A9A">
        <w:rPr>
          <w:sz w:val="28"/>
          <w:szCs w:val="28"/>
        </w:rPr>
        <w:t>п. Марковский</w:t>
      </w:r>
    </w:p>
    <w:p w:rsidR="00D92D9B" w:rsidRPr="00663D37" w:rsidRDefault="00D92D9B" w:rsidP="00D92D9B">
      <w:pPr>
        <w:pStyle w:val="af0"/>
      </w:pPr>
      <w:r w:rsidRPr="00663D37">
        <w:rPr>
          <w:lang w:eastAsia="ru-RU"/>
        </w:rPr>
        <w:drawing>
          <wp:inline distT="0" distB="0" distL="0" distR="0">
            <wp:extent cx="5539395" cy="390105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0665" cy="3908990"/>
                    </a:xfrm>
                    <a:prstGeom prst="rect">
                      <a:avLst/>
                    </a:prstGeom>
                    <a:noFill/>
                    <a:ln>
                      <a:noFill/>
                    </a:ln>
                  </pic:spPr>
                </pic:pic>
              </a:graphicData>
            </a:graphic>
          </wp:inline>
        </w:drawing>
      </w:r>
    </w:p>
    <w:p w:rsidR="00D92D9B" w:rsidRPr="00731A9A" w:rsidRDefault="00D92D9B" w:rsidP="00731A9A">
      <w:pPr>
        <w:pStyle w:val="-1"/>
        <w:ind w:left="709"/>
        <w:rPr>
          <w:sz w:val="28"/>
          <w:szCs w:val="28"/>
        </w:rPr>
      </w:pPr>
      <w:r w:rsidRPr="00731A9A">
        <w:rPr>
          <w:sz w:val="28"/>
          <w:szCs w:val="28"/>
        </w:rPr>
        <w:t xml:space="preserve">Технологические зоны системы водоотведения </w:t>
      </w:r>
      <w:r w:rsidR="00731A9A">
        <w:rPr>
          <w:sz w:val="28"/>
          <w:szCs w:val="28"/>
        </w:rPr>
        <w:t xml:space="preserve">                    </w:t>
      </w:r>
      <w:r w:rsidRPr="00731A9A">
        <w:rPr>
          <w:sz w:val="28"/>
          <w:szCs w:val="28"/>
        </w:rPr>
        <w:t>с. Зипуново</w:t>
      </w:r>
    </w:p>
    <w:p w:rsidR="00D92D9B" w:rsidRPr="00663D37" w:rsidRDefault="00D92D9B" w:rsidP="00D92D9B">
      <w:pPr>
        <w:pStyle w:val="af0"/>
        <w:rPr>
          <w:b/>
          <w:bCs/>
          <w:color w:val="000000"/>
          <w:sz w:val="24"/>
          <w:szCs w:val="24"/>
        </w:rPr>
      </w:pPr>
      <w:r w:rsidRPr="00663D37">
        <w:rPr>
          <w:lang w:eastAsia="ru-RU"/>
        </w:rPr>
        <w:drawing>
          <wp:inline distT="0" distB="0" distL="0" distR="0">
            <wp:extent cx="5465114" cy="4144424"/>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8029" cy="4154218"/>
                    </a:xfrm>
                    <a:prstGeom prst="rect">
                      <a:avLst/>
                    </a:prstGeom>
                    <a:noFill/>
                    <a:ln>
                      <a:noFill/>
                    </a:ln>
                  </pic:spPr>
                </pic:pic>
              </a:graphicData>
            </a:graphic>
          </wp:inline>
        </w:drawing>
      </w:r>
    </w:p>
    <w:p w:rsidR="00D92D9B" w:rsidRPr="00731A9A" w:rsidRDefault="00D92D9B" w:rsidP="00731A9A">
      <w:pPr>
        <w:pStyle w:val="-1"/>
        <w:ind w:left="567"/>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Альняш</w:t>
      </w:r>
    </w:p>
    <w:p w:rsidR="00D92D9B" w:rsidRPr="00663D37" w:rsidRDefault="00D92D9B" w:rsidP="00D92D9B">
      <w:pPr>
        <w:pStyle w:val="af0"/>
        <w:rPr>
          <w:color w:val="000000"/>
          <w:sz w:val="24"/>
          <w:szCs w:val="24"/>
        </w:rPr>
      </w:pPr>
      <w:r w:rsidRPr="00663D37">
        <w:rPr>
          <w:lang w:eastAsia="ru-RU"/>
        </w:rPr>
        <w:drawing>
          <wp:inline distT="0" distB="0" distL="0" distR="0">
            <wp:extent cx="5457627" cy="475134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648" cy="4760070"/>
                    </a:xfrm>
                    <a:prstGeom prst="rect">
                      <a:avLst/>
                    </a:prstGeom>
                    <a:noFill/>
                    <a:ln>
                      <a:noFill/>
                    </a:ln>
                  </pic:spPr>
                </pic:pic>
              </a:graphicData>
            </a:graphic>
          </wp:inline>
        </w:drawing>
      </w:r>
    </w:p>
    <w:p w:rsidR="00D92D9B" w:rsidRPr="00731A9A" w:rsidRDefault="00D92D9B" w:rsidP="00731A9A">
      <w:pPr>
        <w:pStyle w:val="-1"/>
        <w:ind w:left="709"/>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б/к «Энергия»</w:t>
      </w:r>
    </w:p>
    <w:p w:rsidR="00D92D9B" w:rsidRPr="00663D37" w:rsidRDefault="00D92D9B" w:rsidP="00D92D9B">
      <w:pPr>
        <w:pStyle w:val="af0"/>
        <w:rPr>
          <w:color w:val="000000"/>
          <w:sz w:val="24"/>
          <w:szCs w:val="24"/>
        </w:rPr>
      </w:pPr>
      <w:r w:rsidRPr="00663D37">
        <w:rPr>
          <w:lang w:eastAsia="ru-RU"/>
        </w:rPr>
        <w:drawing>
          <wp:inline distT="0" distB="0" distL="0" distR="0">
            <wp:extent cx="5495062" cy="591831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9827" cy="5934212"/>
                    </a:xfrm>
                    <a:prstGeom prst="rect">
                      <a:avLst/>
                    </a:prstGeom>
                    <a:noFill/>
                    <a:ln>
                      <a:noFill/>
                    </a:ln>
                  </pic:spPr>
                </pic:pic>
              </a:graphicData>
            </a:graphic>
          </wp:inline>
        </w:drawing>
      </w:r>
    </w:p>
    <w:p w:rsidR="00D92D9B" w:rsidRPr="00731A9A" w:rsidRDefault="00D92D9B" w:rsidP="00731A9A">
      <w:pPr>
        <w:pStyle w:val="-1"/>
        <w:ind w:left="567"/>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Уральское</w:t>
      </w:r>
    </w:p>
    <w:p w:rsidR="00D92D9B" w:rsidRPr="00663D37" w:rsidRDefault="00D92D9B" w:rsidP="00D92D9B">
      <w:pPr>
        <w:pStyle w:val="af0"/>
        <w:rPr>
          <w:color w:val="000000"/>
          <w:sz w:val="24"/>
          <w:szCs w:val="24"/>
        </w:rPr>
      </w:pPr>
      <w:r w:rsidRPr="00663D37">
        <w:rPr>
          <w:lang w:eastAsia="ru-RU"/>
        </w:rPr>
        <w:drawing>
          <wp:inline distT="0" distB="0" distL="0" distR="0">
            <wp:extent cx="5450947" cy="505733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3211" cy="5068711"/>
                    </a:xfrm>
                    <a:prstGeom prst="rect">
                      <a:avLst/>
                    </a:prstGeom>
                    <a:noFill/>
                    <a:ln>
                      <a:noFill/>
                    </a:ln>
                  </pic:spPr>
                </pic:pic>
              </a:graphicData>
            </a:graphic>
          </wp:inline>
        </w:drawing>
      </w:r>
    </w:p>
    <w:p w:rsidR="00D92D9B" w:rsidRPr="00731A9A" w:rsidRDefault="00D92D9B" w:rsidP="00731A9A">
      <w:pPr>
        <w:pStyle w:val="-1"/>
        <w:ind w:left="709"/>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Большой Букор</w:t>
      </w:r>
    </w:p>
    <w:p w:rsidR="00D92D9B" w:rsidRPr="00663D37" w:rsidRDefault="00D92D9B" w:rsidP="00D92D9B">
      <w:pPr>
        <w:pStyle w:val="af0"/>
        <w:rPr>
          <w:color w:val="000000"/>
          <w:sz w:val="24"/>
          <w:szCs w:val="24"/>
        </w:rPr>
      </w:pPr>
      <w:r w:rsidRPr="00663D37">
        <w:rPr>
          <w:lang w:eastAsia="ru-RU"/>
        </w:rPr>
        <w:drawing>
          <wp:inline distT="0" distB="0" distL="0" distR="0">
            <wp:extent cx="5392263" cy="336055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407242" cy="33698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D9B" w:rsidRPr="00731A9A" w:rsidRDefault="00D92D9B" w:rsidP="00731A9A">
      <w:pPr>
        <w:pStyle w:val="-1"/>
        <w:ind w:left="851"/>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Ваньки</w:t>
      </w:r>
    </w:p>
    <w:p w:rsidR="00D92D9B" w:rsidRPr="00663D37" w:rsidRDefault="00D92D9B" w:rsidP="00D92D9B"/>
    <w:p w:rsidR="00D92D9B" w:rsidRPr="00663D37" w:rsidRDefault="00D92D9B" w:rsidP="00D92D9B">
      <w:pPr>
        <w:pStyle w:val="af0"/>
        <w:rPr>
          <w:b/>
          <w:bCs/>
          <w:color w:val="000000"/>
          <w:sz w:val="24"/>
          <w:szCs w:val="24"/>
        </w:rPr>
      </w:pPr>
      <w:r w:rsidRPr="00663D37">
        <w:rPr>
          <w:lang w:eastAsia="ru-RU"/>
        </w:rPr>
        <w:drawing>
          <wp:inline distT="0" distB="0" distL="0" distR="0">
            <wp:extent cx="5492071" cy="3342613"/>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503532" cy="3349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D9B" w:rsidRPr="00731A9A" w:rsidRDefault="00D92D9B" w:rsidP="00731A9A">
      <w:pPr>
        <w:pStyle w:val="-1"/>
        <w:ind w:left="709"/>
        <w:rPr>
          <w:sz w:val="28"/>
          <w:szCs w:val="28"/>
        </w:rPr>
      </w:pPr>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Вассята</w:t>
      </w:r>
    </w:p>
    <w:p w:rsidR="00D92D9B" w:rsidRPr="00663D37" w:rsidRDefault="00D92D9B" w:rsidP="00D92D9B">
      <w:pPr>
        <w:pStyle w:val="af0"/>
        <w:rPr>
          <w:color w:val="000000"/>
          <w:sz w:val="24"/>
          <w:szCs w:val="24"/>
        </w:rPr>
      </w:pPr>
      <w:r w:rsidRPr="00663D37">
        <w:rPr>
          <w:lang w:eastAsia="ru-RU"/>
        </w:rPr>
        <w:drawing>
          <wp:inline distT="0" distB="0" distL="0" distR="0">
            <wp:extent cx="5515262" cy="6531942"/>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686" cy="6543104"/>
                    </a:xfrm>
                    <a:prstGeom prst="rect">
                      <a:avLst/>
                    </a:prstGeom>
                    <a:noFill/>
                    <a:ln>
                      <a:noFill/>
                    </a:ln>
                  </pic:spPr>
                </pic:pic>
              </a:graphicData>
            </a:graphic>
          </wp:inline>
        </w:drawing>
      </w:r>
    </w:p>
    <w:p w:rsidR="00D92D9B" w:rsidRPr="00731A9A" w:rsidRDefault="00D92D9B" w:rsidP="00731A9A">
      <w:pPr>
        <w:pStyle w:val="-1"/>
        <w:ind w:left="851"/>
        <w:rPr>
          <w:sz w:val="28"/>
          <w:szCs w:val="28"/>
        </w:rPr>
      </w:pPr>
      <w:bookmarkStart w:id="127" w:name="_Ref150528253"/>
      <w:r w:rsidRPr="00731A9A">
        <w:rPr>
          <w:sz w:val="28"/>
          <w:szCs w:val="28"/>
        </w:rPr>
        <w:t xml:space="preserve">Технологическая зона системы водоотведения </w:t>
      </w:r>
      <w:r w:rsidR="00731A9A">
        <w:rPr>
          <w:sz w:val="28"/>
          <w:szCs w:val="28"/>
        </w:rPr>
        <w:t xml:space="preserve">                     </w:t>
      </w:r>
      <w:r w:rsidRPr="00731A9A">
        <w:rPr>
          <w:sz w:val="28"/>
          <w:szCs w:val="28"/>
        </w:rPr>
        <w:t>с. Фоки</w:t>
      </w:r>
      <w:bookmarkEnd w:id="127"/>
    </w:p>
    <w:p w:rsidR="00731A9A" w:rsidRPr="00663D37" w:rsidRDefault="00731A9A" w:rsidP="00731A9A">
      <w:pPr>
        <w:pStyle w:val="ab"/>
        <w:ind w:firstLine="0"/>
        <w:rPr>
          <w:lang w:bidi="ar-SA"/>
        </w:rPr>
      </w:pPr>
    </w:p>
    <w:p w:rsidR="00375B30" w:rsidRPr="00731A9A" w:rsidRDefault="00375B30" w:rsidP="00731A9A">
      <w:pPr>
        <w:pStyle w:val="-03"/>
        <w:rPr>
          <w:sz w:val="28"/>
          <w:szCs w:val="28"/>
        </w:rPr>
      </w:pPr>
      <w:bookmarkStart w:id="128" w:name="_Toc153378728"/>
      <w:r w:rsidRPr="00731A9A">
        <w:rPr>
          <w:sz w:val="28"/>
          <w:szCs w:val="28"/>
        </w:rPr>
        <w:t>Резервы и дефициты по зонам действия источников коммунальных ресурсов</w:t>
      </w:r>
      <w:bookmarkEnd w:id="128"/>
    </w:p>
    <w:p w:rsidR="00D2021D" w:rsidRPr="00663D37" w:rsidRDefault="00D2021D" w:rsidP="00731A9A">
      <w:pPr>
        <w:pStyle w:val="ab"/>
        <w:spacing w:line="240" w:lineRule="auto"/>
        <w:ind w:firstLine="709"/>
      </w:pPr>
      <w:r w:rsidRPr="00731A9A">
        <w:rPr>
          <w:sz w:val="28"/>
          <w:szCs w:val="28"/>
        </w:rPr>
        <w:t xml:space="preserve">В таблице </w:t>
      </w:r>
      <w:fldSimple w:instr=" REF  _Ref150533366 \h \r \t  \* MERGEFORMAT ">
        <w:r w:rsidR="00773233" w:rsidRPr="00773233">
          <w:rPr>
            <w:sz w:val="28"/>
            <w:szCs w:val="28"/>
          </w:rPr>
          <w:t>2.43</w:t>
        </w:r>
      </w:fldSimple>
      <w:r w:rsidRPr="00731A9A">
        <w:rPr>
          <w:sz w:val="28"/>
          <w:szCs w:val="28"/>
        </w:rPr>
        <w:t xml:space="preserve"> представлены сведения о приеме сточных вод в максимальные сутки, фактической и необходимой в перспективе на 2040 год мощности очистных сооружений канализации Чайковского городского</w:t>
      </w:r>
      <w:r w:rsidRPr="00663D37">
        <w:t xml:space="preserve"> округа.</w:t>
      </w:r>
    </w:p>
    <w:p w:rsidR="00D2021D" w:rsidRPr="00663D37" w:rsidRDefault="00D2021D" w:rsidP="00D2021D">
      <w:pPr>
        <w:pStyle w:val="-0"/>
        <w:sectPr w:rsidR="00D2021D" w:rsidRPr="00663D37" w:rsidSect="0052351E">
          <w:pgSz w:w="11906" w:h="16838" w:code="9"/>
          <w:pgMar w:top="1440" w:right="1440" w:bottom="1440" w:left="1800" w:header="567" w:footer="567" w:gutter="0"/>
          <w:cols w:space="708"/>
          <w:docGrid w:linePitch="360"/>
        </w:sectPr>
      </w:pPr>
      <w:bookmarkStart w:id="129" w:name="_Ref150531228"/>
    </w:p>
    <w:p w:rsidR="00D2021D" w:rsidRPr="00731A9A" w:rsidRDefault="00D2021D" w:rsidP="00D2021D">
      <w:pPr>
        <w:pStyle w:val="-0"/>
        <w:rPr>
          <w:sz w:val="28"/>
          <w:szCs w:val="28"/>
        </w:rPr>
      </w:pPr>
      <w:bookmarkStart w:id="130" w:name="_Ref150533366"/>
      <w:r w:rsidRPr="00731A9A">
        <w:rPr>
          <w:sz w:val="28"/>
          <w:szCs w:val="28"/>
        </w:rPr>
        <w:t>Обеспеченность мощностей систем водоотведения на прогнозный период</w:t>
      </w:r>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6"/>
        <w:gridCol w:w="4176"/>
      </w:tblGrid>
      <w:tr w:rsidR="00533610" w:rsidRPr="00663D37" w:rsidTr="009F6ED2">
        <w:trPr>
          <w:trHeight w:val="397"/>
        </w:trPr>
        <w:tc>
          <w:tcPr>
            <w:tcW w:w="2649" w:type="pct"/>
            <w:vMerge w:val="restart"/>
            <w:shd w:val="clear" w:color="000000" w:fill="FFFFFF"/>
            <w:vAlign w:val="center"/>
          </w:tcPr>
          <w:p w:rsidR="00533610" w:rsidRPr="00731A9A" w:rsidRDefault="00533610" w:rsidP="009F6ED2">
            <w:pPr>
              <w:spacing w:before="0" w:line="240" w:lineRule="auto"/>
              <w:ind w:firstLine="0"/>
              <w:jc w:val="center"/>
              <w:rPr>
                <w:rFonts w:eastAsia="Times New Roman"/>
                <w:b/>
                <w:bCs/>
                <w:color w:val="000000"/>
                <w:sz w:val="24"/>
                <w:szCs w:val="24"/>
                <w:lang w:eastAsia="ru-RU"/>
              </w:rPr>
            </w:pPr>
            <w:r w:rsidRPr="00731A9A">
              <w:rPr>
                <w:rFonts w:eastAsia="Times New Roman"/>
                <w:b/>
                <w:bCs/>
                <w:color w:val="000000"/>
                <w:sz w:val="24"/>
                <w:szCs w:val="24"/>
                <w:lang w:eastAsia="ru-RU"/>
              </w:rPr>
              <w:t>Населенный пункт</w:t>
            </w:r>
          </w:p>
        </w:tc>
        <w:tc>
          <w:tcPr>
            <w:tcW w:w="2351" w:type="pct"/>
            <w:shd w:val="clear" w:color="000000" w:fill="FFFFFF"/>
            <w:vAlign w:val="center"/>
          </w:tcPr>
          <w:p w:rsidR="00533610" w:rsidRPr="00731A9A" w:rsidRDefault="00533610" w:rsidP="009F6ED2">
            <w:pPr>
              <w:spacing w:before="0" w:line="240" w:lineRule="auto"/>
              <w:ind w:firstLine="0"/>
              <w:jc w:val="center"/>
              <w:rPr>
                <w:rFonts w:ascii="Calibri" w:eastAsia="Times New Roman" w:hAnsi="Calibri" w:cs="Calibri"/>
                <w:color w:val="000000"/>
                <w:sz w:val="24"/>
                <w:szCs w:val="24"/>
                <w:lang w:eastAsia="ru-RU"/>
              </w:rPr>
            </w:pPr>
            <w:r w:rsidRPr="00731A9A">
              <w:rPr>
                <w:rFonts w:eastAsia="Times New Roman"/>
                <w:b/>
                <w:bCs/>
                <w:color w:val="000000"/>
                <w:sz w:val="24"/>
                <w:szCs w:val="24"/>
                <w:lang w:eastAsia="ru-RU"/>
              </w:rPr>
              <w:t>Приток, куб. м в сут.</w:t>
            </w:r>
          </w:p>
        </w:tc>
      </w:tr>
      <w:tr w:rsidR="00533610" w:rsidRPr="00663D37" w:rsidTr="009F6ED2">
        <w:trPr>
          <w:trHeight w:val="397"/>
        </w:trPr>
        <w:tc>
          <w:tcPr>
            <w:tcW w:w="2649" w:type="pct"/>
            <w:vMerge/>
            <w:shd w:val="clear" w:color="000000" w:fill="FFFFFF"/>
            <w:vAlign w:val="center"/>
            <w:hideMark/>
          </w:tcPr>
          <w:p w:rsidR="00533610" w:rsidRPr="00731A9A" w:rsidRDefault="00533610" w:rsidP="009F6ED2">
            <w:pPr>
              <w:spacing w:before="0" w:line="240" w:lineRule="auto"/>
              <w:ind w:firstLine="0"/>
              <w:jc w:val="center"/>
              <w:rPr>
                <w:rFonts w:eastAsia="Times New Roman"/>
                <w:b/>
                <w:bCs/>
                <w:color w:val="000000"/>
                <w:sz w:val="24"/>
                <w:szCs w:val="24"/>
                <w:lang w:eastAsia="ru-RU"/>
              </w:rPr>
            </w:pPr>
          </w:p>
        </w:tc>
        <w:tc>
          <w:tcPr>
            <w:tcW w:w="2351" w:type="pct"/>
            <w:shd w:val="clear" w:color="000000" w:fill="FFFFFF"/>
            <w:vAlign w:val="center"/>
            <w:hideMark/>
          </w:tcPr>
          <w:p w:rsidR="00533610" w:rsidRPr="00731A9A" w:rsidRDefault="00533610" w:rsidP="009F6ED2">
            <w:pPr>
              <w:spacing w:before="0" w:line="240" w:lineRule="auto"/>
              <w:ind w:firstLine="0"/>
              <w:jc w:val="center"/>
              <w:rPr>
                <w:rFonts w:ascii="Calibri" w:eastAsia="Times New Roman" w:hAnsi="Calibri" w:cs="Calibri"/>
                <w:color w:val="000000"/>
                <w:sz w:val="24"/>
                <w:szCs w:val="24"/>
                <w:lang w:eastAsia="ru-RU"/>
              </w:rPr>
            </w:pPr>
            <w:r w:rsidRPr="00731A9A">
              <w:rPr>
                <w:rFonts w:eastAsia="Times New Roman"/>
                <w:b/>
                <w:bCs/>
                <w:color w:val="000000"/>
                <w:sz w:val="24"/>
                <w:szCs w:val="24"/>
                <w:lang w:eastAsia="ru-RU"/>
              </w:rPr>
              <w:t>2022</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(г. Чайковский)</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23182,05</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37000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13817,95</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37,35</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СБОСВ (п. Марковский)</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552,37</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4200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3647,63</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86,85</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б/к "Энергия"</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22,48</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50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27,52</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55,03</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с. Зипуново</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4,96</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150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145,04</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96,69</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с. Альняш</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11,53</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150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138,47</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92,31</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с. Уральское</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21,01</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-21,01</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КОС с. Фоки</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35,55</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Установленная производительность (мощность) очистных сооружений,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 м³/сут</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0</w:t>
            </w:r>
          </w:p>
        </w:tc>
      </w:tr>
      <w:tr w:rsidR="00D2021D" w:rsidRPr="00663D37" w:rsidTr="009F6ED2">
        <w:trPr>
          <w:trHeight w:val="397"/>
        </w:trPr>
        <w:tc>
          <w:tcPr>
            <w:tcW w:w="2649"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Резерв (дефицит) производительности</w:t>
            </w:r>
          </w:p>
        </w:tc>
        <w:tc>
          <w:tcPr>
            <w:tcW w:w="2351" w:type="pct"/>
            <w:shd w:val="clear" w:color="000000" w:fill="FFFFFF"/>
            <w:vAlign w:val="center"/>
            <w:hideMark/>
          </w:tcPr>
          <w:p w:rsidR="00D2021D" w:rsidRPr="00731A9A" w:rsidRDefault="00D2021D" w:rsidP="009F6ED2">
            <w:pPr>
              <w:spacing w:before="0" w:line="240" w:lineRule="auto"/>
              <w:ind w:firstLine="0"/>
              <w:jc w:val="center"/>
              <w:rPr>
                <w:rFonts w:eastAsia="Times New Roman"/>
                <w:color w:val="000000"/>
                <w:sz w:val="24"/>
                <w:szCs w:val="24"/>
                <w:lang w:eastAsia="ru-RU"/>
              </w:rPr>
            </w:pPr>
            <w:r w:rsidRPr="00731A9A">
              <w:rPr>
                <w:rFonts w:eastAsia="Times New Roman"/>
                <w:color w:val="000000"/>
                <w:sz w:val="24"/>
                <w:szCs w:val="24"/>
                <w:lang w:eastAsia="ru-RU"/>
              </w:rPr>
              <w:t>0</w:t>
            </w:r>
          </w:p>
        </w:tc>
      </w:tr>
    </w:tbl>
    <w:p w:rsidR="00D2021D" w:rsidRPr="00663D37" w:rsidRDefault="00D2021D" w:rsidP="00D2021D">
      <w:pPr>
        <w:pStyle w:val="ab"/>
        <w:rPr>
          <w:lang w:bidi="ar-SA"/>
        </w:rPr>
      </w:pPr>
    </w:p>
    <w:p w:rsidR="00375B30" w:rsidRPr="00731A9A" w:rsidRDefault="00375B30" w:rsidP="00731A9A">
      <w:pPr>
        <w:pStyle w:val="-03"/>
        <w:rPr>
          <w:sz w:val="28"/>
          <w:szCs w:val="28"/>
        </w:rPr>
      </w:pPr>
      <w:bookmarkStart w:id="131" w:name="_Toc153378729"/>
      <w:r w:rsidRPr="00731A9A">
        <w:rPr>
          <w:sz w:val="28"/>
          <w:szCs w:val="28"/>
        </w:rPr>
        <w:t>Надежность работы коммунальной системы</w:t>
      </w:r>
      <w:bookmarkEnd w:id="131"/>
    </w:p>
    <w:p w:rsidR="004208CC" w:rsidRDefault="003077DD" w:rsidP="004208CC">
      <w:pPr>
        <w:spacing w:before="0" w:line="240" w:lineRule="auto"/>
        <w:ind w:firstLine="709"/>
        <w:rPr>
          <w:sz w:val="28"/>
          <w:szCs w:val="28"/>
        </w:rPr>
      </w:pPr>
      <w:r w:rsidRPr="00731A9A">
        <w:rPr>
          <w:sz w:val="28"/>
          <w:szCs w:val="28"/>
        </w:rPr>
        <w:t>Целевые показатели надежности и бесперебойности водоотведения устанавливаются в отношении:</w:t>
      </w:r>
    </w:p>
    <w:p w:rsidR="004208CC" w:rsidRDefault="004208CC" w:rsidP="004208CC">
      <w:pPr>
        <w:spacing w:before="0" w:line="240" w:lineRule="auto"/>
        <w:ind w:firstLine="709"/>
        <w:rPr>
          <w:sz w:val="28"/>
          <w:szCs w:val="28"/>
        </w:rPr>
      </w:pPr>
      <w:r>
        <w:rPr>
          <w:sz w:val="28"/>
          <w:szCs w:val="28"/>
        </w:rPr>
        <w:t xml:space="preserve">- </w:t>
      </w:r>
      <w:r w:rsidR="003077DD" w:rsidRPr="00731A9A">
        <w:rPr>
          <w:sz w:val="28"/>
          <w:szCs w:val="28"/>
        </w:rPr>
        <w:t xml:space="preserve">аварийности централизованных систем водоотведения; </w:t>
      </w:r>
    </w:p>
    <w:p w:rsidR="003077DD" w:rsidRPr="00731A9A" w:rsidRDefault="004208CC" w:rsidP="004208CC">
      <w:pPr>
        <w:spacing w:before="0" w:line="240" w:lineRule="auto"/>
        <w:ind w:firstLine="709"/>
        <w:rPr>
          <w:sz w:val="28"/>
          <w:szCs w:val="28"/>
        </w:rPr>
      </w:pPr>
      <w:r>
        <w:rPr>
          <w:sz w:val="28"/>
          <w:szCs w:val="28"/>
        </w:rPr>
        <w:t xml:space="preserve">- </w:t>
      </w:r>
      <w:r w:rsidR="003077DD" w:rsidRPr="00731A9A">
        <w:rPr>
          <w:sz w:val="28"/>
          <w:szCs w:val="28"/>
        </w:rPr>
        <w:t>продолжительности перерывов водоотведения.</w:t>
      </w:r>
    </w:p>
    <w:p w:rsidR="003077DD" w:rsidRPr="00731A9A" w:rsidRDefault="003077DD" w:rsidP="00731A9A">
      <w:pPr>
        <w:spacing w:before="0" w:line="240" w:lineRule="auto"/>
        <w:ind w:firstLine="709"/>
        <w:rPr>
          <w:sz w:val="28"/>
          <w:szCs w:val="28"/>
        </w:rPr>
      </w:pPr>
      <w:r w:rsidRPr="00731A9A">
        <w:rPr>
          <w:sz w:val="28"/>
          <w:szCs w:val="28"/>
        </w:rPr>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w:t>
      </w:r>
      <w:smartTag w:uri="urn:schemas-microsoft-com:office:smarttags" w:element="metricconverter">
        <w:smartTagPr>
          <w:attr w:name="ProductID" w:val="1 километр"/>
        </w:smartTagPr>
        <w:r w:rsidRPr="00731A9A">
          <w:rPr>
            <w:sz w:val="28"/>
            <w:szCs w:val="28"/>
          </w:rPr>
          <w:t>1 километр</w:t>
        </w:r>
      </w:smartTag>
      <w:r w:rsidRPr="00731A9A">
        <w:rPr>
          <w:sz w:val="28"/>
          <w:szCs w:val="28"/>
        </w:rPr>
        <w:t xml:space="preserve"> сети. Авариями на канализационной сети считаются внезапные разрушения труб и сооружений или их закупорка с прекращением отведения сточных вод и изливом их на территорию.</w:t>
      </w:r>
    </w:p>
    <w:p w:rsidR="00557824" w:rsidRPr="00731A9A" w:rsidRDefault="00DB6A0A" w:rsidP="00731A9A">
      <w:pPr>
        <w:spacing w:before="0" w:line="240" w:lineRule="auto"/>
        <w:ind w:firstLine="709"/>
        <w:rPr>
          <w:sz w:val="28"/>
          <w:szCs w:val="28"/>
        </w:rPr>
      </w:pPr>
      <w:r w:rsidRPr="00731A9A">
        <w:rPr>
          <w:sz w:val="28"/>
          <w:szCs w:val="28"/>
        </w:rPr>
        <w:t>Удельное количество засоров на сетях водоотведения</w:t>
      </w:r>
      <w:r w:rsidR="00862F26" w:rsidRPr="00731A9A">
        <w:rPr>
          <w:sz w:val="28"/>
          <w:szCs w:val="28"/>
        </w:rPr>
        <w:t xml:space="preserve"> для МУП </w:t>
      </w:r>
      <w:r w:rsidR="00F427FB" w:rsidRPr="00731A9A">
        <w:rPr>
          <w:sz w:val="28"/>
          <w:szCs w:val="28"/>
        </w:rPr>
        <w:t xml:space="preserve">ЧГО </w:t>
      </w:r>
      <w:r w:rsidR="00862F26" w:rsidRPr="00731A9A">
        <w:rPr>
          <w:sz w:val="28"/>
          <w:szCs w:val="28"/>
        </w:rPr>
        <w:t>«Чайковский Водоканал» составляет 3,63 ед</w:t>
      </w:r>
      <w:r w:rsidR="00DA4B3F" w:rsidRPr="00731A9A">
        <w:rPr>
          <w:sz w:val="28"/>
          <w:szCs w:val="28"/>
        </w:rPr>
        <w:t>./км и 1,32 ед./км для КУП ЖКХ Ч</w:t>
      </w:r>
      <w:r w:rsidR="00731A9A">
        <w:rPr>
          <w:sz w:val="28"/>
          <w:szCs w:val="28"/>
        </w:rPr>
        <w:t>айковского городского округа</w:t>
      </w:r>
      <w:r w:rsidR="00DA4B3F" w:rsidRPr="00731A9A">
        <w:rPr>
          <w:sz w:val="28"/>
          <w:szCs w:val="28"/>
        </w:rPr>
        <w:t>.</w:t>
      </w:r>
    </w:p>
    <w:p w:rsidR="0060133C" w:rsidRPr="00731A9A" w:rsidRDefault="0060133C" w:rsidP="00731A9A">
      <w:pPr>
        <w:pStyle w:val="ab"/>
        <w:spacing w:line="240" w:lineRule="auto"/>
        <w:rPr>
          <w:sz w:val="28"/>
          <w:szCs w:val="28"/>
          <w:lang w:bidi="ar-SA"/>
        </w:rPr>
      </w:pPr>
    </w:p>
    <w:p w:rsidR="00375B30" w:rsidRPr="00731A9A" w:rsidRDefault="00375B30" w:rsidP="00731A9A">
      <w:pPr>
        <w:pStyle w:val="-03"/>
        <w:rPr>
          <w:sz w:val="28"/>
          <w:szCs w:val="28"/>
        </w:rPr>
      </w:pPr>
      <w:bookmarkStart w:id="132" w:name="_Toc153378730"/>
      <w:r w:rsidRPr="00731A9A">
        <w:rPr>
          <w:sz w:val="28"/>
          <w:szCs w:val="28"/>
        </w:rPr>
        <w:t>Качество поставляемого коммунального ресурса</w:t>
      </w:r>
      <w:bookmarkEnd w:id="132"/>
    </w:p>
    <w:p w:rsidR="004208CC" w:rsidRDefault="001C0D22" w:rsidP="004208CC">
      <w:pPr>
        <w:keepNext/>
        <w:spacing w:before="0" w:line="240" w:lineRule="auto"/>
        <w:ind w:firstLine="709"/>
        <w:rPr>
          <w:sz w:val="28"/>
          <w:szCs w:val="28"/>
        </w:rPr>
      </w:pPr>
      <w:r w:rsidRPr="00731A9A">
        <w:rPr>
          <w:sz w:val="28"/>
          <w:szCs w:val="28"/>
        </w:rPr>
        <w:t>Целевой показатель очистки сточных вод устанавливается в отношении:</w:t>
      </w:r>
    </w:p>
    <w:p w:rsidR="001C0D22" w:rsidRPr="00731A9A" w:rsidRDefault="004208CC" w:rsidP="004208CC">
      <w:pPr>
        <w:keepNext/>
        <w:spacing w:before="0" w:line="240" w:lineRule="auto"/>
        <w:ind w:firstLine="709"/>
        <w:rPr>
          <w:sz w:val="28"/>
          <w:szCs w:val="28"/>
        </w:rPr>
      </w:pPr>
      <w:r>
        <w:rPr>
          <w:sz w:val="28"/>
          <w:szCs w:val="28"/>
        </w:rPr>
        <w:t xml:space="preserve">- </w:t>
      </w:r>
      <w:r w:rsidR="001C0D22" w:rsidRPr="00731A9A">
        <w:rPr>
          <w:sz w:val="28"/>
          <w:szCs w:val="28"/>
        </w:rPr>
        <w:t>доли проб сточных вод, не соответствующих установленным нормативам допустимых сбросов, лимитам на сбросы (в процентах).</w:t>
      </w:r>
    </w:p>
    <w:p w:rsidR="001C0D22" w:rsidRPr="00731A9A" w:rsidRDefault="00234896" w:rsidP="004208CC">
      <w:pPr>
        <w:pStyle w:val="ab"/>
        <w:spacing w:before="0" w:line="240" w:lineRule="auto"/>
        <w:ind w:firstLine="709"/>
        <w:rPr>
          <w:sz w:val="28"/>
          <w:szCs w:val="28"/>
          <w:lang w:bidi="ar-SA"/>
        </w:rPr>
      </w:pPr>
      <w:r w:rsidRPr="00731A9A">
        <w:rPr>
          <w:sz w:val="28"/>
          <w:szCs w:val="28"/>
        </w:rPr>
        <w:t xml:space="preserve">Для МУП </w:t>
      </w:r>
      <w:r w:rsidR="00F427FB" w:rsidRPr="00731A9A">
        <w:rPr>
          <w:sz w:val="28"/>
          <w:szCs w:val="28"/>
        </w:rPr>
        <w:t xml:space="preserve">ЧГО </w:t>
      </w:r>
      <w:r w:rsidRPr="00731A9A">
        <w:rPr>
          <w:sz w:val="28"/>
          <w:szCs w:val="28"/>
        </w:rPr>
        <w:t xml:space="preserve">«Чайковский Водоканал» данный показатель составляет 19,63 % и </w:t>
      </w:r>
      <w:r w:rsidR="004372FA" w:rsidRPr="00731A9A">
        <w:rPr>
          <w:sz w:val="28"/>
          <w:szCs w:val="28"/>
        </w:rPr>
        <w:t xml:space="preserve">100 % </w:t>
      </w:r>
      <w:r w:rsidRPr="00731A9A">
        <w:rPr>
          <w:sz w:val="28"/>
          <w:szCs w:val="28"/>
        </w:rPr>
        <w:t xml:space="preserve">для </w:t>
      </w:r>
      <w:r w:rsidR="006D51B5" w:rsidRPr="00F1619F">
        <w:rPr>
          <w:sz w:val="28"/>
          <w:szCs w:val="28"/>
        </w:rPr>
        <w:t>КУП ЖКХ Чайковского городского</w:t>
      </w:r>
      <w:r w:rsidRPr="00731A9A">
        <w:rPr>
          <w:sz w:val="28"/>
          <w:szCs w:val="28"/>
        </w:rPr>
        <w:t>.</w:t>
      </w:r>
    </w:p>
    <w:p w:rsidR="00375B30" w:rsidRPr="00731A9A" w:rsidRDefault="00375B30" w:rsidP="00731A9A">
      <w:pPr>
        <w:pStyle w:val="-03"/>
        <w:rPr>
          <w:sz w:val="28"/>
          <w:szCs w:val="28"/>
        </w:rPr>
      </w:pPr>
      <w:bookmarkStart w:id="133" w:name="_Toc153378731"/>
      <w:r w:rsidRPr="00731A9A">
        <w:rPr>
          <w:sz w:val="28"/>
          <w:szCs w:val="28"/>
        </w:rPr>
        <w:t>Воздействие на окружающую среду</w:t>
      </w:r>
      <w:bookmarkEnd w:id="133"/>
    </w:p>
    <w:p w:rsidR="004208CC" w:rsidRDefault="003B7420" w:rsidP="004208CC">
      <w:pPr>
        <w:pStyle w:val="ab"/>
        <w:spacing w:before="0" w:line="240" w:lineRule="auto"/>
        <w:ind w:firstLine="709"/>
        <w:rPr>
          <w:rFonts w:eastAsia="Calibri"/>
          <w:sz w:val="28"/>
          <w:szCs w:val="28"/>
        </w:rPr>
      </w:pPr>
      <w:r w:rsidRPr="00731A9A">
        <w:rPr>
          <w:rFonts w:eastAsia="Calibri"/>
          <w:sz w:val="28"/>
          <w:szCs w:val="28"/>
        </w:rPr>
        <w:t>Сброс загрязняющих веществ в поверхностные водные объекты, подземные водные объекты и на водозаборные площадки может происходить из следующих основных элементов централизованной системы водоотведения:</w:t>
      </w:r>
    </w:p>
    <w:p w:rsidR="003B7420" w:rsidRPr="004208CC" w:rsidRDefault="004208CC" w:rsidP="004208CC">
      <w:pPr>
        <w:pStyle w:val="ab"/>
        <w:spacing w:before="0" w:line="240" w:lineRule="auto"/>
        <w:ind w:firstLine="709"/>
        <w:rPr>
          <w:rFonts w:eastAsia="Calibri"/>
          <w:sz w:val="28"/>
          <w:szCs w:val="28"/>
        </w:rPr>
      </w:pPr>
      <w:r>
        <w:rPr>
          <w:rFonts w:eastAsia="Calibri"/>
          <w:sz w:val="28"/>
          <w:szCs w:val="28"/>
        </w:rPr>
        <w:t xml:space="preserve">- </w:t>
      </w:r>
      <w:r w:rsidR="003B7420" w:rsidRPr="00731A9A">
        <w:rPr>
          <w:sz w:val="28"/>
          <w:szCs w:val="28"/>
        </w:rPr>
        <w:t>из трубопроводов и арматуры на сетях водоотведения при</w:t>
      </w:r>
      <w:r>
        <w:rPr>
          <w:sz w:val="28"/>
          <w:szCs w:val="28"/>
        </w:rPr>
        <w:t xml:space="preserve"> </w:t>
      </w:r>
      <w:r w:rsidR="003B7420" w:rsidRPr="00731A9A">
        <w:rPr>
          <w:sz w:val="28"/>
          <w:szCs w:val="28"/>
        </w:rPr>
        <w:t>возникновении аварийных ситуаций (утечки из арматуры на</w:t>
      </w:r>
      <w:r>
        <w:rPr>
          <w:sz w:val="28"/>
          <w:szCs w:val="28"/>
        </w:rPr>
        <w:t xml:space="preserve"> </w:t>
      </w:r>
      <w:r w:rsidR="003B7420" w:rsidRPr="00731A9A">
        <w:rPr>
          <w:sz w:val="28"/>
          <w:szCs w:val="28"/>
        </w:rPr>
        <w:t>напорных участках сети, прорывы и засорения трубопроводов, механические повреждения трубопроводов);</w:t>
      </w:r>
    </w:p>
    <w:p w:rsidR="004208CC" w:rsidRDefault="004208CC" w:rsidP="004208CC">
      <w:pPr>
        <w:pStyle w:val="a5"/>
        <w:numPr>
          <w:ilvl w:val="0"/>
          <w:numId w:val="0"/>
        </w:numPr>
        <w:spacing w:before="0" w:line="240" w:lineRule="auto"/>
        <w:ind w:left="567"/>
        <w:rPr>
          <w:sz w:val="28"/>
          <w:szCs w:val="28"/>
        </w:rPr>
      </w:pPr>
      <w:r>
        <w:rPr>
          <w:sz w:val="28"/>
          <w:szCs w:val="28"/>
        </w:rPr>
        <w:t xml:space="preserve">- </w:t>
      </w:r>
      <w:r w:rsidR="003B7420" w:rsidRPr="00731A9A">
        <w:rPr>
          <w:sz w:val="28"/>
          <w:szCs w:val="28"/>
        </w:rPr>
        <w:t>из КНС в результате отключения питания электродвигателей</w:t>
      </w:r>
      <w:r>
        <w:rPr>
          <w:sz w:val="28"/>
          <w:szCs w:val="28"/>
        </w:rPr>
        <w:t xml:space="preserve"> </w:t>
      </w:r>
      <w:r w:rsidR="003B7420" w:rsidRPr="00731A9A">
        <w:rPr>
          <w:sz w:val="28"/>
          <w:szCs w:val="28"/>
        </w:rPr>
        <w:t>насосного оборудования, превышения максимально допустимого</w:t>
      </w:r>
      <w:r>
        <w:rPr>
          <w:sz w:val="28"/>
          <w:szCs w:val="28"/>
        </w:rPr>
        <w:t xml:space="preserve"> </w:t>
      </w:r>
      <w:r w:rsidR="003B7420" w:rsidRPr="00731A9A">
        <w:rPr>
          <w:sz w:val="28"/>
          <w:szCs w:val="28"/>
        </w:rPr>
        <w:t>расхода сточных вод на КНС;</w:t>
      </w:r>
    </w:p>
    <w:p w:rsidR="003B7420" w:rsidRPr="00731A9A" w:rsidRDefault="004208CC" w:rsidP="004208CC">
      <w:pPr>
        <w:pStyle w:val="a5"/>
        <w:numPr>
          <w:ilvl w:val="0"/>
          <w:numId w:val="0"/>
        </w:numPr>
        <w:spacing w:before="0" w:after="0" w:line="240" w:lineRule="auto"/>
        <w:ind w:left="851" w:hanging="284"/>
        <w:rPr>
          <w:sz w:val="28"/>
          <w:szCs w:val="28"/>
        </w:rPr>
      </w:pPr>
      <w:r>
        <w:rPr>
          <w:sz w:val="28"/>
          <w:szCs w:val="28"/>
        </w:rPr>
        <w:t xml:space="preserve">- </w:t>
      </w:r>
      <w:r w:rsidR="003B7420" w:rsidRPr="00731A9A">
        <w:rPr>
          <w:sz w:val="28"/>
          <w:szCs w:val="28"/>
        </w:rPr>
        <w:t>из канализационных очистных сооружений в результате</w:t>
      </w:r>
      <w:r>
        <w:rPr>
          <w:sz w:val="28"/>
          <w:szCs w:val="28"/>
        </w:rPr>
        <w:t xml:space="preserve"> </w:t>
      </w:r>
      <w:r w:rsidR="003B7420" w:rsidRPr="00731A9A">
        <w:rPr>
          <w:sz w:val="28"/>
          <w:szCs w:val="28"/>
        </w:rPr>
        <w:t>превышения максимально допустимого расхода сточных</w:t>
      </w:r>
      <w:r>
        <w:rPr>
          <w:sz w:val="28"/>
          <w:szCs w:val="28"/>
        </w:rPr>
        <w:t xml:space="preserve"> </w:t>
      </w:r>
      <w:r w:rsidR="003B7420" w:rsidRPr="00731A9A">
        <w:rPr>
          <w:sz w:val="28"/>
          <w:szCs w:val="28"/>
        </w:rPr>
        <w:t>вод на</w:t>
      </w:r>
      <w:r>
        <w:rPr>
          <w:sz w:val="28"/>
          <w:szCs w:val="28"/>
        </w:rPr>
        <w:t xml:space="preserve"> </w:t>
      </w:r>
      <w:r w:rsidR="003B7420" w:rsidRPr="00731A9A">
        <w:rPr>
          <w:sz w:val="28"/>
          <w:szCs w:val="28"/>
        </w:rPr>
        <w:t>КОС, засорения элементов КОС, нарушения</w:t>
      </w:r>
      <w:r>
        <w:rPr>
          <w:sz w:val="28"/>
          <w:szCs w:val="28"/>
        </w:rPr>
        <w:t xml:space="preserve"> </w:t>
      </w:r>
      <w:r w:rsidR="003B7420" w:rsidRPr="00731A9A">
        <w:rPr>
          <w:sz w:val="28"/>
          <w:szCs w:val="28"/>
        </w:rPr>
        <w:t>технологии очистки.</w:t>
      </w:r>
    </w:p>
    <w:p w:rsidR="003B7420" w:rsidRPr="00731A9A" w:rsidRDefault="003B7420" w:rsidP="004208CC">
      <w:pPr>
        <w:pStyle w:val="ab"/>
        <w:spacing w:before="0" w:line="240" w:lineRule="auto"/>
        <w:rPr>
          <w:rFonts w:eastAsia="Calibri"/>
          <w:sz w:val="28"/>
          <w:szCs w:val="28"/>
        </w:rPr>
      </w:pPr>
      <w:r w:rsidRPr="00731A9A">
        <w:rPr>
          <w:rFonts w:eastAsia="Calibri"/>
          <w:sz w:val="28"/>
          <w:szCs w:val="28"/>
        </w:rPr>
        <w:t>Для предотвращения возникновения аварийного сброса сточных вод на рельеф местности в результате возникновения утечек или прорывов труб канализационной сети, схемой водоотведения в соответствующем разделе предусматривается мероприятие по реконструкции изношенных участков канализационной сети, включая реконструкцию (капитальный ремонт)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При возникновении аварийной ситуации на КНС происходит заполнение сточными водами приемной камеры с последующим изливом сточных вод на поверхность.</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Решение данной проблемы можно осуществить путем прокладки резервных ниток канализационных сетей для возможности перераспределения нагрузок на КНС в случае возникновения аварийных ситуаций.</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Необходимые меры по предотвращению вредного воздействия на водный объект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Жилые дома, расположенные в отдалении от сетей канализации (подключение которых к централизованным сетям канализации нерентабельно) рекомендуется оснащать накопителями сточных вод с применением водонепроницаемых материалов с последующим вывозом сточных вод ассенизационными машинами на канализационные очистные сооружения.</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Для снижения концентраций загрязняющих веществ в стоках, сбрасываемых в водный объект после очистки на КОС, схемой водоотведения предусмотрена реконструкция очистных сооружений, что позволит снизить сбросы загрязняющих веществ, иных веществ и микроорганизмов в поверхностные водные объекты до требуемых значений.</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Строительство новых очистных сооружений на территории Чайковского городского округа позволит обеспечить соответствие показателей качества сточных вод существующим нормативам и улучшить экологическую обстановку.</w:t>
      </w:r>
    </w:p>
    <w:p w:rsidR="003B7420" w:rsidRPr="00731A9A" w:rsidRDefault="00730E31" w:rsidP="004208CC">
      <w:pPr>
        <w:pStyle w:val="ab"/>
        <w:spacing w:before="0" w:line="240" w:lineRule="auto"/>
        <w:ind w:firstLine="709"/>
        <w:rPr>
          <w:rFonts w:eastAsia="Calibri"/>
          <w:sz w:val="28"/>
          <w:szCs w:val="28"/>
        </w:rPr>
      </w:pPr>
      <w:r w:rsidRPr="00731A9A">
        <w:rPr>
          <w:rFonts w:eastAsia="Calibri"/>
          <w:sz w:val="28"/>
          <w:szCs w:val="28"/>
        </w:rPr>
        <w:t xml:space="preserve">В настоящее время только МУП </w:t>
      </w:r>
      <w:r w:rsidR="00F427FB" w:rsidRPr="00731A9A">
        <w:rPr>
          <w:rFonts w:eastAsia="Calibri"/>
          <w:sz w:val="28"/>
          <w:szCs w:val="28"/>
        </w:rPr>
        <w:t xml:space="preserve">ЧГО </w:t>
      </w:r>
      <w:r w:rsidRPr="00731A9A">
        <w:rPr>
          <w:rFonts w:eastAsia="Calibri"/>
          <w:sz w:val="28"/>
          <w:szCs w:val="28"/>
        </w:rPr>
        <w:t>«</w:t>
      </w:r>
      <w:r w:rsidR="003B7420" w:rsidRPr="00731A9A">
        <w:rPr>
          <w:rFonts w:eastAsia="Calibri"/>
          <w:sz w:val="28"/>
          <w:szCs w:val="28"/>
        </w:rPr>
        <w:t>Чайковский Водоканал</w:t>
      </w:r>
      <w:r w:rsidRPr="00731A9A">
        <w:rPr>
          <w:rFonts w:eastAsia="Calibri"/>
          <w:sz w:val="28"/>
          <w:szCs w:val="28"/>
        </w:rPr>
        <w:t>»</w:t>
      </w:r>
      <w:r w:rsidR="003B7420" w:rsidRPr="00731A9A">
        <w:rPr>
          <w:rFonts w:eastAsia="Calibri"/>
          <w:sz w:val="28"/>
          <w:szCs w:val="28"/>
        </w:rPr>
        <w:t xml:space="preserve"> производит обработку осадков сточных вод согласно ТУ 37.00.20-001-03296099-2020. </w:t>
      </w:r>
    </w:p>
    <w:p w:rsidR="003B7420" w:rsidRPr="00731A9A" w:rsidRDefault="003B7420" w:rsidP="004208CC">
      <w:pPr>
        <w:pStyle w:val="ab"/>
        <w:spacing w:before="0" w:line="240" w:lineRule="auto"/>
        <w:ind w:firstLine="709"/>
        <w:rPr>
          <w:rFonts w:eastAsia="Calibri"/>
          <w:sz w:val="28"/>
          <w:szCs w:val="28"/>
        </w:rPr>
      </w:pPr>
      <w:r w:rsidRPr="00731A9A">
        <w:rPr>
          <w:rFonts w:eastAsia="Calibri"/>
          <w:sz w:val="28"/>
          <w:szCs w:val="28"/>
        </w:rPr>
        <w:t xml:space="preserve">Сведения о применяемых методах обработки осадков сточных вод КУП ЖКХ Чайковского городского округа отсутствуют. </w:t>
      </w:r>
    </w:p>
    <w:p w:rsidR="004208CC" w:rsidRDefault="003B7420" w:rsidP="004208CC">
      <w:pPr>
        <w:pStyle w:val="ab"/>
        <w:spacing w:before="0" w:line="240" w:lineRule="auto"/>
        <w:ind w:firstLine="709"/>
        <w:rPr>
          <w:rFonts w:eastAsia="Calibri"/>
          <w:sz w:val="28"/>
          <w:szCs w:val="28"/>
        </w:rPr>
      </w:pPr>
      <w:r w:rsidRPr="00731A9A">
        <w:rPr>
          <w:rFonts w:eastAsia="Calibri"/>
          <w:sz w:val="28"/>
          <w:szCs w:val="28"/>
        </w:rPr>
        <w:t>Для обеспечения технологического процесса очистки сточных вод необходимо предусмотреть современное высокоэффективное оборудование, автоматизацию технологического процесса, автоматический контроль с помощью пробоотборников и анализаторов непрерывного действия. Введенные в эксплуатацию после строительства очистные сооружения позволяют:</w:t>
      </w:r>
    </w:p>
    <w:p w:rsidR="009E3A55" w:rsidRDefault="004208CC" w:rsidP="009E3A55">
      <w:pPr>
        <w:pStyle w:val="ab"/>
        <w:spacing w:before="0" w:line="240" w:lineRule="auto"/>
        <w:ind w:firstLine="709"/>
        <w:rPr>
          <w:sz w:val="28"/>
          <w:szCs w:val="28"/>
        </w:rPr>
      </w:pPr>
      <w:r>
        <w:rPr>
          <w:rFonts w:eastAsia="Calibri"/>
          <w:sz w:val="28"/>
          <w:szCs w:val="28"/>
        </w:rPr>
        <w:t xml:space="preserve">- </w:t>
      </w:r>
      <w:r w:rsidR="003B7420" w:rsidRPr="00731A9A">
        <w:rPr>
          <w:sz w:val="28"/>
          <w:szCs w:val="28"/>
        </w:rPr>
        <w:t>достичь качества очистки сточных вод до требований, предъявляемых к воде водоемов рыбохозяйственного назначения;</w:t>
      </w:r>
    </w:p>
    <w:p w:rsidR="009E3A55" w:rsidRDefault="009E3A55" w:rsidP="009E3A55">
      <w:pPr>
        <w:pStyle w:val="ab"/>
        <w:spacing w:before="0" w:line="240" w:lineRule="auto"/>
        <w:ind w:firstLine="709"/>
        <w:rPr>
          <w:sz w:val="28"/>
          <w:szCs w:val="28"/>
        </w:rPr>
      </w:pPr>
      <w:r>
        <w:rPr>
          <w:sz w:val="28"/>
          <w:szCs w:val="28"/>
        </w:rPr>
        <w:t xml:space="preserve">- </w:t>
      </w:r>
      <w:r w:rsidR="003B7420" w:rsidRPr="00731A9A">
        <w:rPr>
          <w:sz w:val="28"/>
          <w:szCs w:val="28"/>
        </w:rPr>
        <w:t>уменьшить массу сбрасываемых загрязняющих веществ;</w:t>
      </w:r>
    </w:p>
    <w:p w:rsidR="003B7420" w:rsidRPr="009E3A55" w:rsidRDefault="009E3A55" w:rsidP="009E3A55">
      <w:pPr>
        <w:pStyle w:val="ab"/>
        <w:spacing w:before="0" w:line="240" w:lineRule="auto"/>
        <w:ind w:firstLine="709"/>
        <w:rPr>
          <w:rFonts w:eastAsia="Calibri"/>
          <w:sz w:val="28"/>
          <w:szCs w:val="28"/>
        </w:rPr>
      </w:pPr>
      <w:r>
        <w:rPr>
          <w:sz w:val="28"/>
          <w:szCs w:val="28"/>
        </w:rPr>
        <w:t xml:space="preserve">- </w:t>
      </w:r>
      <w:r w:rsidR="003B7420" w:rsidRPr="00731A9A">
        <w:rPr>
          <w:sz w:val="28"/>
          <w:szCs w:val="28"/>
        </w:rPr>
        <w:t>предотвратить возможный экологический ущерб.</w:t>
      </w:r>
    </w:p>
    <w:p w:rsidR="003B7420" w:rsidRPr="00731A9A" w:rsidRDefault="003B7420" w:rsidP="00731A9A">
      <w:pPr>
        <w:pStyle w:val="ab"/>
        <w:spacing w:line="240" w:lineRule="auto"/>
        <w:rPr>
          <w:sz w:val="28"/>
          <w:szCs w:val="28"/>
          <w:lang w:bidi="ar-SA"/>
        </w:rPr>
      </w:pPr>
    </w:p>
    <w:p w:rsidR="00375B30" w:rsidRPr="00731A9A" w:rsidRDefault="00375B30" w:rsidP="00731A9A">
      <w:pPr>
        <w:pStyle w:val="-03"/>
        <w:rPr>
          <w:sz w:val="28"/>
          <w:szCs w:val="28"/>
        </w:rPr>
      </w:pPr>
      <w:bookmarkStart w:id="134" w:name="_Toc153378732"/>
      <w:r w:rsidRPr="00731A9A">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134"/>
    </w:p>
    <w:p w:rsidR="0023524D" w:rsidRPr="00731A9A" w:rsidRDefault="0023524D" w:rsidP="009E3A55">
      <w:pPr>
        <w:pStyle w:val="ab"/>
        <w:spacing w:line="240" w:lineRule="auto"/>
        <w:ind w:firstLine="709"/>
        <w:rPr>
          <w:sz w:val="28"/>
          <w:szCs w:val="28"/>
          <w:lang w:bidi="ar-SA"/>
        </w:rPr>
      </w:pPr>
      <w:r w:rsidRPr="00731A9A">
        <w:rPr>
          <w:sz w:val="28"/>
          <w:szCs w:val="28"/>
          <w:lang w:bidi="ar-SA"/>
        </w:rPr>
        <w:t xml:space="preserve">Нормативы потребления холодного водоснабжения и водоотведения представлены в таблицах </w:t>
      </w:r>
      <w:fldSimple w:instr=" REF  _Ref150510005 \h \r \t  \* MERGEFORMAT ">
        <w:r w:rsidR="00773233" w:rsidRPr="00773233">
          <w:rPr>
            <w:sz w:val="28"/>
            <w:szCs w:val="28"/>
            <w:lang w:bidi="ar-SA"/>
          </w:rPr>
          <w:t>2.34</w:t>
        </w:r>
      </w:fldSimple>
      <w:r w:rsidRPr="00731A9A">
        <w:rPr>
          <w:sz w:val="28"/>
          <w:szCs w:val="28"/>
          <w:lang w:bidi="ar-SA"/>
        </w:rPr>
        <w:t>.</w:t>
      </w:r>
    </w:p>
    <w:p w:rsidR="000F6D7D" w:rsidRPr="00731A9A" w:rsidRDefault="000F6D7D" w:rsidP="009E3A55">
      <w:pPr>
        <w:pStyle w:val="ab"/>
        <w:spacing w:line="240" w:lineRule="auto"/>
        <w:ind w:firstLine="709"/>
        <w:rPr>
          <w:sz w:val="28"/>
          <w:szCs w:val="28"/>
          <w:lang w:bidi="ar-SA"/>
        </w:rPr>
      </w:pPr>
      <w:r w:rsidRPr="00731A9A">
        <w:rPr>
          <w:sz w:val="28"/>
          <w:szCs w:val="28"/>
          <w:lang w:bidi="ar-SA"/>
        </w:rPr>
        <w:t xml:space="preserve">Тарифы в сфере водоотведения МУП </w:t>
      </w:r>
      <w:r w:rsidR="00F427FB" w:rsidRPr="00731A9A">
        <w:rPr>
          <w:sz w:val="28"/>
          <w:szCs w:val="28"/>
          <w:lang w:bidi="ar-SA"/>
        </w:rPr>
        <w:t xml:space="preserve">ЧГО </w:t>
      </w:r>
      <w:r w:rsidRPr="00731A9A">
        <w:rPr>
          <w:sz w:val="28"/>
          <w:szCs w:val="28"/>
          <w:lang w:bidi="ar-SA"/>
        </w:rPr>
        <w:t>«Чайковский Водоканал» представлены в таблице</w:t>
      </w:r>
      <w:r w:rsidR="0023524D" w:rsidRPr="00731A9A">
        <w:rPr>
          <w:sz w:val="28"/>
          <w:szCs w:val="28"/>
          <w:lang w:bidi="ar-SA"/>
        </w:rPr>
        <w:t xml:space="preserve"> </w:t>
      </w:r>
      <w:r w:rsidR="002D455A" w:rsidRPr="00731A9A">
        <w:rPr>
          <w:sz w:val="28"/>
          <w:szCs w:val="28"/>
          <w:lang w:bidi="ar-SA"/>
        </w:rPr>
        <w:t>2.</w:t>
      </w:r>
      <w:r w:rsidR="002D455A" w:rsidRPr="00731A9A">
        <w:rPr>
          <w:sz w:val="28"/>
          <w:szCs w:val="28"/>
        </w:rPr>
        <w:t>44</w:t>
      </w:r>
      <w:r w:rsidRPr="00731A9A">
        <w:rPr>
          <w:sz w:val="28"/>
          <w:szCs w:val="28"/>
          <w:lang w:bidi="ar-SA"/>
        </w:rPr>
        <w:t>.</w:t>
      </w:r>
    </w:p>
    <w:p w:rsidR="000F6D7D" w:rsidRPr="00731A9A" w:rsidRDefault="000F6D7D" w:rsidP="009E3A55">
      <w:pPr>
        <w:pStyle w:val="ab"/>
        <w:spacing w:line="240" w:lineRule="auto"/>
        <w:ind w:firstLine="709"/>
        <w:rPr>
          <w:sz w:val="28"/>
          <w:szCs w:val="28"/>
          <w:lang w:bidi="ar-SA"/>
        </w:rPr>
      </w:pPr>
      <w:r w:rsidRPr="00731A9A">
        <w:rPr>
          <w:sz w:val="28"/>
          <w:szCs w:val="28"/>
          <w:lang w:bidi="ar-SA"/>
        </w:rPr>
        <w:t xml:space="preserve">Тарифы в сфере водоотведения КУП ЖКХ Чайковского городского округа представлены в таблицах </w:t>
      </w:r>
      <w:fldSimple w:instr=" REF  _Ref150849149 \h \r \t  \* MERGEFORMAT ">
        <w:r w:rsidR="00773233" w:rsidRPr="00773233">
          <w:rPr>
            <w:sz w:val="28"/>
            <w:szCs w:val="28"/>
            <w:lang w:bidi="ar-SA"/>
          </w:rPr>
          <w:t>2.45</w:t>
        </w:r>
      </w:fldSimple>
      <w:r w:rsidRPr="00731A9A">
        <w:rPr>
          <w:sz w:val="28"/>
          <w:szCs w:val="28"/>
          <w:lang w:bidi="ar-SA"/>
        </w:rPr>
        <w:t>–</w:t>
      </w:r>
      <w:fldSimple w:instr=" REF  _Ref153192282 \h \r \t  \* MERGEFORMAT ">
        <w:r w:rsidR="00773233" w:rsidRPr="00773233">
          <w:rPr>
            <w:sz w:val="28"/>
            <w:szCs w:val="28"/>
            <w:lang w:bidi="ar-SA"/>
          </w:rPr>
          <w:t>2.48</w:t>
        </w:r>
      </w:fldSimple>
      <w:r w:rsidRPr="00731A9A">
        <w:rPr>
          <w:sz w:val="28"/>
          <w:szCs w:val="28"/>
          <w:lang w:bidi="ar-SA"/>
        </w:rPr>
        <w:t>.</w:t>
      </w:r>
    </w:p>
    <w:p w:rsidR="000F6D7D" w:rsidRPr="00731A9A" w:rsidRDefault="000F6D7D" w:rsidP="00731A9A">
      <w:pPr>
        <w:pStyle w:val="ab"/>
        <w:spacing w:line="240" w:lineRule="auto"/>
        <w:rPr>
          <w:sz w:val="28"/>
          <w:szCs w:val="28"/>
          <w:lang w:bidi="ar-SA"/>
        </w:rPr>
      </w:pPr>
    </w:p>
    <w:p w:rsidR="0023524D" w:rsidRPr="00731A9A" w:rsidRDefault="0023524D" w:rsidP="00731A9A">
      <w:pPr>
        <w:pStyle w:val="-0"/>
        <w:rPr>
          <w:sz w:val="28"/>
          <w:szCs w:val="28"/>
        </w:rPr>
        <w:sectPr w:rsidR="0023524D" w:rsidRPr="00731A9A" w:rsidSect="00731A9A">
          <w:pgSz w:w="11906" w:h="16838" w:code="9"/>
          <w:pgMar w:top="1440" w:right="1440" w:bottom="1440" w:left="1800" w:header="567" w:footer="567" w:gutter="0"/>
          <w:cols w:space="708"/>
          <w:docGrid w:linePitch="360"/>
        </w:sectPr>
      </w:pPr>
      <w:bookmarkStart w:id="135" w:name="_Ref153192648"/>
    </w:p>
    <w:p w:rsidR="000F6D7D" w:rsidRPr="00731A9A" w:rsidRDefault="000F6D7D" w:rsidP="00731A9A">
      <w:pPr>
        <w:pStyle w:val="-0"/>
        <w:rPr>
          <w:i/>
          <w:iCs/>
          <w:sz w:val="28"/>
          <w:szCs w:val="28"/>
        </w:rPr>
      </w:pPr>
      <w:r w:rsidRPr="00731A9A">
        <w:rPr>
          <w:sz w:val="28"/>
          <w:szCs w:val="28"/>
        </w:rPr>
        <w:t xml:space="preserve">Тарифы в сфере водоотведения МУП </w:t>
      </w:r>
      <w:r w:rsidR="00DD72F0" w:rsidRPr="00731A9A">
        <w:rPr>
          <w:sz w:val="28"/>
          <w:szCs w:val="28"/>
        </w:rPr>
        <w:t xml:space="preserve">ЧГО </w:t>
      </w:r>
      <w:r w:rsidRPr="00731A9A">
        <w:rPr>
          <w:sz w:val="28"/>
          <w:szCs w:val="28"/>
        </w:rPr>
        <w:t>«Чайковский Водоканал» по 31.12.2022г.</w:t>
      </w:r>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2"/>
        <w:gridCol w:w="1568"/>
        <w:gridCol w:w="1052"/>
        <w:gridCol w:w="1052"/>
        <w:gridCol w:w="1051"/>
        <w:gridCol w:w="1051"/>
        <w:gridCol w:w="1051"/>
        <w:gridCol w:w="1051"/>
        <w:gridCol w:w="1051"/>
        <w:gridCol w:w="1051"/>
        <w:gridCol w:w="1051"/>
        <w:gridCol w:w="1051"/>
        <w:gridCol w:w="1062"/>
      </w:tblGrid>
      <w:tr w:rsidR="000F6D7D" w:rsidRPr="009E3A55" w:rsidTr="005E50CB">
        <w:trPr>
          <w:cantSplit/>
          <w:trHeight w:val="23"/>
          <w:jc w:val="center"/>
        </w:trPr>
        <w:tc>
          <w:tcPr>
            <w:tcW w:w="187" w:type="pct"/>
            <w:vMerge w:val="restart"/>
            <w:shd w:val="clear" w:color="auto" w:fill="auto"/>
            <w:tcMar>
              <w:top w:w="0" w:type="dxa"/>
              <w:left w:w="28" w:type="dxa"/>
              <w:bottom w:w="0" w:type="dxa"/>
              <w:right w:w="28" w:type="dxa"/>
            </w:tcMar>
            <w:vAlign w:val="center"/>
            <w:hideMark/>
          </w:tcPr>
          <w:p w:rsidR="000F6D7D" w:rsidRPr="009E3A55" w:rsidRDefault="00730E31" w:rsidP="005E50CB">
            <w:pPr>
              <w:pStyle w:val="-3"/>
              <w:rPr>
                <w:sz w:val="22"/>
                <w:szCs w:val="22"/>
              </w:rPr>
            </w:pPr>
            <w:r w:rsidRPr="009E3A55">
              <w:rPr>
                <w:sz w:val="22"/>
                <w:szCs w:val="22"/>
              </w:rPr>
              <w:t>№</w:t>
            </w:r>
            <w:r w:rsidR="000F6D7D" w:rsidRPr="009E3A55">
              <w:rPr>
                <w:sz w:val="22"/>
                <w:szCs w:val="22"/>
              </w:rPr>
              <w:t xml:space="preserve"> п/п</w:t>
            </w:r>
          </w:p>
        </w:tc>
        <w:tc>
          <w:tcPr>
            <w:tcW w:w="574" w:type="pct"/>
            <w:vMerge w:val="restar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Вид предоставляемых услуг</w:t>
            </w:r>
          </w:p>
        </w:tc>
        <w:tc>
          <w:tcPr>
            <w:tcW w:w="4239" w:type="pct"/>
            <w:gridSpan w:val="11"/>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Тарифы, руб./м3</w:t>
            </w:r>
          </w:p>
        </w:tc>
      </w:tr>
      <w:tr w:rsidR="000F6D7D" w:rsidRPr="009E3A55" w:rsidTr="005E50CB">
        <w:trPr>
          <w:cantSplit/>
          <w:trHeight w:val="23"/>
          <w:jc w:val="center"/>
        </w:trPr>
        <w:tc>
          <w:tcPr>
            <w:tcW w:w="187" w:type="pct"/>
            <w:vMerge/>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574" w:type="pct"/>
            <w:vMerge/>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01.01.2018 по 30.06.2018</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01.07.2018 по 30.09.2018</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01.10.2018 по 31.12.2018</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01.01.2019 по 30.06.2019</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01.07.2019 по 31.12.2019</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01.01.2020 по 30.06.2020</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01.07.2020 по 31.12.2020</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01.01.2021 по 30.06.2021</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01.07.2021 по 31.12.2021</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01.01.2022 по 30.06.2022</w:t>
            </w:r>
          </w:p>
        </w:tc>
        <w:tc>
          <w:tcPr>
            <w:tcW w:w="389"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01.07.2022 по 31.12.2022</w:t>
            </w:r>
          </w:p>
        </w:tc>
      </w:tr>
      <w:tr w:rsidR="000F6D7D" w:rsidRPr="009E3A55" w:rsidTr="005E50CB">
        <w:trPr>
          <w:cantSplit/>
          <w:trHeight w:val="23"/>
          <w:jc w:val="center"/>
        </w:trPr>
        <w:tc>
          <w:tcPr>
            <w:tcW w:w="187"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1</w:t>
            </w:r>
          </w:p>
        </w:tc>
        <w:tc>
          <w:tcPr>
            <w:tcW w:w="4813" w:type="pct"/>
            <w:gridSpan w:val="12"/>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Водоотведение (Чайковский городской округ, город Чайковский, деревня Дубовая, поселок Марковский, поселок Прикамский)</w:t>
            </w:r>
          </w:p>
        </w:tc>
      </w:tr>
      <w:tr w:rsidR="000F6D7D" w:rsidRPr="009E3A55" w:rsidTr="005E50CB">
        <w:trPr>
          <w:cantSplit/>
          <w:trHeight w:val="23"/>
          <w:jc w:val="center"/>
        </w:trPr>
        <w:tc>
          <w:tcPr>
            <w:tcW w:w="187"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574"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 xml:space="preserve">население </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25,87</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29,50</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31,90</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32,44</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33,02</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33,02</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34,01</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34,01</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36,05</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36,05</w:t>
            </w:r>
          </w:p>
        </w:tc>
        <w:tc>
          <w:tcPr>
            <w:tcW w:w="389"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37,9</w:t>
            </w:r>
          </w:p>
        </w:tc>
      </w:tr>
      <w:tr w:rsidR="000F6D7D" w:rsidRPr="009E3A55" w:rsidTr="005E50CB">
        <w:trPr>
          <w:cantSplit/>
          <w:trHeight w:val="23"/>
          <w:jc w:val="center"/>
        </w:trPr>
        <w:tc>
          <w:tcPr>
            <w:tcW w:w="187"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574"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иные потребители</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21,92</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25,00</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27,03</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27,03</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27,52</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27,52</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28,34</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28,34</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30,04</w:t>
            </w:r>
          </w:p>
        </w:tc>
        <w:tc>
          <w:tcPr>
            <w:tcW w:w="385"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30,04</w:t>
            </w:r>
          </w:p>
        </w:tc>
        <w:tc>
          <w:tcPr>
            <w:tcW w:w="389" w:type="pct"/>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31,58</w:t>
            </w:r>
          </w:p>
        </w:tc>
      </w:tr>
    </w:tbl>
    <w:p w:rsidR="000F6D7D" w:rsidRPr="009E3A55" w:rsidRDefault="000F6D7D" w:rsidP="000F6D7D">
      <w:pPr>
        <w:pStyle w:val="ab"/>
        <w:rPr>
          <w:sz w:val="22"/>
          <w:szCs w:val="22"/>
          <w:bdr w:val="none" w:sz="0" w:space="0" w:color="auto" w:frame="1"/>
        </w:rPr>
      </w:pPr>
    </w:p>
    <w:p w:rsidR="000F6D7D" w:rsidRPr="009E3A55" w:rsidRDefault="000F6D7D" w:rsidP="000F6D7D">
      <w:pPr>
        <w:pStyle w:val="-0"/>
        <w:rPr>
          <w:sz w:val="28"/>
          <w:szCs w:val="28"/>
        </w:rPr>
      </w:pPr>
      <w:bookmarkStart w:id="136" w:name="_Ref150849149"/>
      <w:r w:rsidRPr="009E3A55">
        <w:rPr>
          <w:sz w:val="28"/>
          <w:szCs w:val="28"/>
        </w:rPr>
        <w:t>Тарифы в сфере водоотведение КУП ЖКХ Чайковского городского округа</w:t>
      </w:r>
      <w:bookmarkEnd w:id="136"/>
    </w:p>
    <w:tbl>
      <w:tblPr>
        <w:tblW w:w="5000" w:type="pct"/>
        <w:jc w:val="center"/>
        <w:shd w:val="clear" w:color="auto" w:fill="FFFFFF"/>
        <w:tblLayout w:type="fixed"/>
        <w:tblCellMar>
          <w:left w:w="0" w:type="dxa"/>
          <w:right w:w="0" w:type="dxa"/>
        </w:tblCellMar>
        <w:tblLook w:val="04A0"/>
      </w:tblPr>
      <w:tblGrid>
        <w:gridCol w:w="590"/>
        <w:gridCol w:w="1545"/>
        <w:gridCol w:w="1415"/>
        <w:gridCol w:w="1420"/>
        <w:gridCol w:w="1415"/>
        <w:gridCol w:w="1562"/>
        <w:gridCol w:w="1559"/>
        <w:gridCol w:w="1417"/>
        <w:gridCol w:w="1417"/>
        <w:gridCol w:w="1556"/>
      </w:tblGrid>
      <w:tr w:rsidR="000F6D7D" w:rsidRPr="00663D37" w:rsidTr="009E3A55">
        <w:trPr>
          <w:trHeight w:val="20"/>
          <w:jc w:val="center"/>
        </w:trPr>
        <w:tc>
          <w:tcPr>
            <w:tcW w:w="21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730E31" w:rsidP="005E50CB">
            <w:pPr>
              <w:pStyle w:val="-3"/>
              <w:rPr>
                <w:sz w:val="22"/>
                <w:szCs w:val="22"/>
              </w:rPr>
            </w:pPr>
            <w:r w:rsidRPr="009E3A55">
              <w:rPr>
                <w:sz w:val="22"/>
                <w:szCs w:val="22"/>
              </w:rPr>
              <w:t>№</w:t>
            </w:r>
            <w:r w:rsidR="000F6D7D" w:rsidRPr="009E3A55">
              <w:rPr>
                <w:sz w:val="22"/>
                <w:szCs w:val="22"/>
              </w:rPr>
              <w:t xml:space="preserve"> п/п</w:t>
            </w:r>
          </w:p>
        </w:tc>
        <w:tc>
          <w:tcPr>
            <w:tcW w:w="556"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Вид предоставляемых услуг</w:t>
            </w:r>
          </w:p>
        </w:tc>
        <w:tc>
          <w:tcPr>
            <w:tcW w:w="4232"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Тарифы &lt;*&gt;, руб./м3</w:t>
            </w:r>
          </w:p>
        </w:tc>
      </w:tr>
      <w:tr w:rsidR="009E3A55" w:rsidRPr="00663D37" w:rsidTr="009E3A55">
        <w:trPr>
          <w:trHeight w:val="20"/>
          <w:jc w:val="center"/>
        </w:trPr>
        <w:tc>
          <w:tcPr>
            <w:tcW w:w="212"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p>
        </w:tc>
        <w:tc>
          <w:tcPr>
            <w:tcW w:w="556"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момента вступления в силу настоящего Постановления по 31.12.2019</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01.01.2020 по 30.06.2020</w:t>
            </w: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01.07.2020 по 31.12.2020</w:t>
            </w: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01.01.2021 по момент вступления в силу Постановления Министерства по тарифам Пермского края от 27.01.2021</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момента вступления в силу Постановления Министерства по тарифам Пермского края от 27.01.2021 по 30.06.2021</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01.07.2021 по 31.12.2021</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01.01.2022 по 30.06.2022</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с 01.07.2022 по 31.12.2022</w:t>
            </w:r>
          </w:p>
        </w:tc>
      </w:tr>
      <w:tr w:rsidR="000F6D7D" w:rsidRPr="00663D37" w:rsidTr="009E3A55">
        <w:trPr>
          <w:trHeight w:val="20"/>
          <w:jc w:val="center"/>
        </w:trPr>
        <w:tc>
          <w:tcPr>
            <w:tcW w:w="21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1</w:t>
            </w:r>
          </w:p>
        </w:tc>
        <w:tc>
          <w:tcPr>
            <w:tcW w:w="4228"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Водоотведение (Чайковский городской округ, село Уральское)</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p>
        </w:tc>
      </w:tr>
      <w:tr w:rsidR="009E3A55" w:rsidRPr="00663D37" w:rsidTr="009E3A55">
        <w:trPr>
          <w:trHeight w:val="20"/>
          <w:jc w:val="center"/>
        </w:trPr>
        <w:tc>
          <w:tcPr>
            <w:tcW w:w="21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p>
        </w:tc>
        <w:tc>
          <w:tcPr>
            <w:tcW w:w="5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население</w:t>
            </w: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37,96</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37,96</w:t>
            </w: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40,38</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40,23</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42,99</w:t>
            </w:r>
          </w:p>
        </w:tc>
      </w:tr>
      <w:tr w:rsidR="009E3A55" w:rsidRPr="00663D37" w:rsidTr="009E3A55">
        <w:trPr>
          <w:trHeight w:val="20"/>
          <w:jc w:val="center"/>
        </w:trPr>
        <w:tc>
          <w:tcPr>
            <w:tcW w:w="21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p>
        </w:tc>
        <w:tc>
          <w:tcPr>
            <w:tcW w:w="5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иные потребители</w:t>
            </w: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37,96</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37,96</w:t>
            </w:r>
          </w:p>
        </w:tc>
        <w:tc>
          <w:tcPr>
            <w:tcW w:w="50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38,79</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40,38</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40,23</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F6D7D" w:rsidRPr="009E3A55" w:rsidRDefault="000F6D7D" w:rsidP="005E50CB">
            <w:pPr>
              <w:pStyle w:val="-3"/>
              <w:rPr>
                <w:sz w:val="22"/>
                <w:szCs w:val="22"/>
              </w:rPr>
            </w:pPr>
            <w:r w:rsidRPr="009E3A55">
              <w:rPr>
                <w:sz w:val="22"/>
                <w:szCs w:val="22"/>
              </w:rPr>
              <w:t>42,99</w:t>
            </w:r>
          </w:p>
        </w:tc>
      </w:tr>
    </w:tbl>
    <w:p w:rsidR="000F6D7D" w:rsidRPr="00663D37" w:rsidRDefault="000F6D7D" w:rsidP="000F6D7D">
      <w:pPr>
        <w:pStyle w:val="ab"/>
      </w:pPr>
    </w:p>
    <w:p w:rsidR="000F6D7D" w:rsidRPr="009E3A55" w:rsidRDefault="000F6D7D" w:rsidP="000F6D7D">
      <w:pPr>
        <w:pStyle w:val="-0"/>
        <w:rPr>
          <w:sz w:val="28"/>
          <w:szCs w:val="28"/>
        </w:rPr>
      </w:pPr>
      <w:r w:rsidRPr="009E3A55">
        <w:rPr>
          <w:sz w:val="28"/>
          <w:szCs w:val="28"/>
        </w:rPr>
        <w:t>Тарифы в сфере водоотведение КУП ЖКХ Чайковского городского округа</w:t>
      </w:r>
    </w:p>
    <w:tbl>
      <w:tblPr>
        <w:tblW w:w="5000" w:type="pct"/>
        <w:jc w:val="center"/>
        <w:shd w:val="clear" w:color="auto" w:fill="FFFFFF"/>
        <w:tblCellMar>
          <w:left w:w="0" w:type="dxa"/>
          <w:right w:w="0" w:type="dxa"/>
        </w:tblCellMar>
        <w:tblLook w:val="04A0"/>
      </w:tblPr>
      <w:tblGrid>
        <w:gridCol w:w="534"/>
        <w:gridCol w:w="1816"/>
        <w:gridCol w:w="1638"/>
        <w:gridCol w:w="1638"/>
        <w:gridCol w:w="1638"/>
        <w:gridCol w:w="1278"/>
        <w:gridCol w:w="1278"/>
        <w:gridCol w:w="1278"/>
        <w:gridCol w:w="1278"/>
        <w:gridCol w:w="1278"/>
      </w:tblGrid>
      <w:tr w:rsidR="000F6D7D" w:rsidRPr="00663D37" w:rsidTr="005E50CB">
        <w:trPr>
          <w:jc w:val="center"/>
        </w:trPr>
        <w:tc>
          <w:tcPr>
            <w:tcW w:w="195"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730E31" w:rsidP="005E50CB">
            <w:pPr>
              <w:pStyle w:val="-3"/>
              <w:rPr>
                <w:sz w:val="22"/>
                <w:szCs w:val="22"/>
              </w:rPr>
            </w:pPr>
            <w:r w:rsidRPr="009E3A55">
              <w:rPr>
                <w:sz w:val="22"/>
                <w:szCs w:val="22"/>
              </w:rPr>
              <w:t>№</w:t>
            </w:r>
            <w:r w:rsidR="000F6D7D" w:rsidRPr="009E3A55">
              <w:rPr>
                <w:sz w:val="22"/>
                <w:szCs w:val="22"/>
              </w:rPr>
              <w:t xml:space="preserve"> п/п</w:t>
            </w:r>
          </w:p>
        </w:tc>
        <w:tc>
          <w:tcPr>
            <w:tcW w:w="665"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Вид предоставляемых услуг</w:t>
            </w:r>
          </w:p>
        </w:tc>
        <w:tc>
          <w:tcPr>
            <w:tcW w:w="4140"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Тарифы &lt;*&gt;, руб./м3</w:t>
            </w:r>
          </w:p>
        </w:tc>
      </w:tr>
      <w:tr w:rsidR="000F6D7D" w:rsidRPr="00663D37" w:rsidTr="005E50CB">
        <w:trPr>
          <w:jc w:val="center"/>
        </w:trPr>
        <w:tc>
          <w:tcPr>
            <w:tcW w:w="195"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65"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момента вступления в силу настоящего Постановления по 31.12.2020</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01.01.2021 по момент вступления в силу Постановления Министерства по тарифам Пермского края от 27.01.2021</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момента вступления в силу Постановления Министерства по тарифам Пермского края от 27.01.2021 по 30.06.2020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01.07.2021 по 31.12.2021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01.01.2022 по 30.06.2022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01.07.2022 по 31.12.2022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01.01.2023 по 30.06.2023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01.07.2023 по 31.12.2023</w:t>
            </w:r>
          </w:p>
        </w:tc>
      </w:tr>
      <w:tr w:rsidR="000F6D7D" w:rsidRPr="00663D37" w:rsidTr="005E50CB">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1</w:t>
            </w:r>
          </w:p>
        </w:tc>
        <w:tc>
          <w:tcPr>
            <w:tcW w:w="4805" w:type="pct"/>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Водоотведение (Чайковский городской округ, село Ваньки, село Вассята)</w:t>
            </w:r>
          </w:p>
        </w:tc>
      </w:tr>
      <w:tr w:rsidR="000F6D7D" w:rsidRPr="00663D37" w:rsidTr="005E50CB">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население</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32,87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32,87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34,77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32,25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32,91</w:t>
            </w:r>
          </w:p>
        </w:tc>
      </w:tr>
      <w:tr w:rsidR="000F6D7D" w:rsidRPr="00663D37" w:rsidTr="005E50CB">
        <w:trPr>
          <w:jc w:val="center"/>
        </w:trPr>
        <w:tc>
          <w:tcPr>
            <w:tcW w:w="19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иные потребители</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600"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30,43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32,87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32,87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34,77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32,25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32,91</w:t>
            </w:r>
          </w:p>
        </w:tc>
      </w:tr>
    </w:tbl>
    <w:p w:rsidR="000F6D7D" w:rsidRPr="00663D37" w:rsidRDefault="000F6D7D" w:rsidP="000F6D7D">
      <w:pPr>
        <w:rPr>
          <w:sz w:val="24"/>
          <w:szCs w:val="24"/>
        </w:rPr>
      </w:pPr>
    </w:p>
    <w:p w:rsidR="000F6D7D" w:rsidRPr="009E3A55" w:rsidRDefault="000F6D7D" w:rsidP="000F6D7D">
      <w:pPr>
        <w:pStyle w:val="-0"/>
        <w:rPr>
          <w:i/>
          <w:iCs/>
          <w:sz w:val="28"/>
          <w:szCs w:val="28"/>
        </w:rPr>
      </w:pPr>
      <w:r w:rsidRPr="009E3A55">
        <w:rPr>
          <w:sz w:val="28"/>
          <w:szCs w:val="28"/>
        </w:rPr>
        <w:t>Тарифы в сфере водоотведение КУП ЖКХ Чайковского городского округа</w:t>
      </w:r>
    </w:p>
    <w:tbl>
      <w:tblPr>
        <w:tblW w:w="5000" w:type="pct"/>
        <w:jc w:val="center"/>
        <w:shd w:val="clear" w:color="auto" w:fill="FFFFFF"/>
        <w:tblCellMar>
          <w:left w:w="0" w:type="dxa"/>
          <w:right w:w="0" w:type="dxa"/>
        </w:tblCellMar>
        <w:tblLook w:val="04A0"/>
      </w:tblPr>
      <w:tblGrid>
        <w:gridCol w:w="715"/>
        <w:gridCol w:w="2652"/>
        <w:gridCol w:w="1715"/>
        <w:gridCol w:w="1715"/>
        <w:gridCol w:w="1715"/>
        <w:gridCol w:w="1715"/>
        <w:gridCol w:w="1715"/>
        <w:gridCol w:w="1712"/>
      </w:tblGrid>
      <w:tr w:rsidR="000F6D7D" w:rsidRPr="00663D37" w:rsidTr="005E50CB">
        <w:trPr>
          <w:jc w:val="center"/>
        </w:trPr>
        <w:tc>
          <w:tcPr>
            <w:tcW w:w="262"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730E31" w:rsidP="005E50CB">
            <w:pPr>
              <w:pStyle w:val="-3"/>
              <w:rPr>
                <w:sz w:val="22"/>
                <w:szCs w:val="22"/>
              </w:rPr>
            </w:pPr>
            <w:r w:rsidRPr="009E3A55">
              <w:rPr>
                <w:sz w:val="22"/>
                <w:szCs w:val="22"/>
              </w:rPr>
              <w:t>№</w:t>
            </w:r>
            <w:r w:rsidR="000F6D7D" w:rsidRPr="009E3A55">
              <w:rPr>
                <w:sz w:val="22"/>
                <w:szCs w:val="22"/>
              </w:rPr>
              <w:t xml:space="preserve"> п/п</w:t>
            </w:r>
          </w:p>
        </w:tc>
        <w:tc>
          <w:tcPr>
            <w:tcW w:w="9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Вид предоставляемых услуг</w:t>
            </w:r>
          </w:p>
        </w:tc>
        <w:tc>
          <w:tcPr>
            <w:tcW w:w="3766"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Тарифы &lt;*&gt;, руб./м3</w:t>
            </w:r>
          </w:p>
        </w:tc>
      </w:tr>
      <w:tr w:rsidR="000F6D7D" w:rsidRPr="00663D37" w:rsidTr="005E50CB">
        <w:trPr>
          <w:jc w:val="center"/>
        </w:trPr>
        <w:tc>
          <w:tcPr>
            <w:tcW w:w="262"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971"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01.01.2020 по 30.06.2020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01.07.2020 по 31.12.2020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01.01.2021 по 30.06.2021</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01.07.2021 по 31.12.2021</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01.01.2022 по 30.06.2022</w:t>
            </w:r>
          </w:p>
        </w:tc>
        <w:tc>
          <w:tcPr>
            <w:tcW w:w="627"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01.07.2022 по 31.12.2022</w:t>
            </w:r>
          </w:p>
        </w:tc>
      </w:tr>
      <w:tr w:rsidR="000F6D7D" w:rsidRPr="00663D37" w:rsidTr="005E50CB">
        <w:trPr>
          <w:jc w:val="center"/>
        </w:trPr>
        <w:tc>
          <w:tcPr>
            <w:tcW w:w="2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1</w:t>
            </w:r>
          </w:p>
        </w:tc>
        <w:tc>
          <w:tcPr>
            <w:tcW w:w="4738" w:type="pct"/>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Водоотведение (Чайковский городской округ, село Альняш, деревня Романята, деревня Кирилловка)</w:t>
            </w:r>
          </w:p>
        </w:tc>
      </w:tr>
      <w:tr w:rsidR="000F6D7D" w:rsidRPr="00663D37" w:rsidTr="005E50CB">
        <w:trPr>
          <w:jc w:val="center"/>
        </w:trPr>
        <w:tc>
          <w:tcPr>
            <w:tcW w:w="2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97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население</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36,96</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38,80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38,80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39,46</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39,46</w:t>
            </w:r>
          </w:p>
        </w:tc>
        <w:tc>
          <w:tcPr>
            <w:tcW w:w="627"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42,25</w:t>
            </w:r>
          </w:p>
        </w:tc>
      </w:tr>
      <w:tr w:rsidR="000F6D7D" w:rsidRPr="00663D37" w:rsidTr="005E50CB">
        <w:trPr>
          <w:jc w:val="center"/>
        </w:trPr>
        <w:tc>
          <w:tcPr>
            <w:tcW w:w="26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97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иные потребители</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36,96</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38,80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38,80</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39,46</w:t>
            </w:r>
          </w:p>
        </w:tc>
        <w:tc>
          <w:tcPr>
            <w:tcW w:w="62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39,46</w:t>
            </w:r>
          </w:p>
        </w:tc>
        <w:tc>
          <w:tcPr>
            <w:tcW w:w="627"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42,25</w:t>
            </w:r>
          </w:p>
        </w:tc>
      </w:tr>
    </w:tbl>
    <w:p w:rsidR="000F6D7D" w:rsidRDefault="000F6D7D" w:rsidP="000F6D7D">
      <w:pPr>
        <w:pStyle w:val="ab"/>
      </w:pPr>
      <w:bookmarkStart w:id="137" w:name="_Ref150849157"/>
    </w:p>
    <w:p w:rsidR="009E3A55" w:rsidRDefault="009E3A55" w:rsidP="000F6D7D">
      <w:pPr>
        <w:pStyle w:val="ab"/>
      </w:pPr>
    </w:p>
    <w:p w:rsidR="009E3A55" w:rsidRPr="00663D37" w:rsidRDefault="009E3A55" w:rsidP="000F6D7D">
      <w:pPr>
        <w:pStyle w:val="ab"/>
      </w:pPr>
    </w:p>
    <w:p w:rsidR="000F6D7D" w:rsidRPr="009E3A55" w:rsidRDefault="000F6D7D" w:rsidP="000F6D7D">
      <w:pPr>
        <w:pStyle w:val="-0"/>
        <w:rPr>
          <w:sz w:val="28"/>
          <w:szCs w:val="28"/>
        </w:rPr>
      </w:pPr>
      <w:bookmarkStart w:id="138" w:name="_Ref153192282"/>
      <w:r w:rsidRPr="009E3A55">
        <w:rPr>
          <w:sz w:val="28"/>
          <w:szCs w:val="28"/>
        </w:rPr>
        <w:t>Тарифы в сфере холодного водоснабжения и водоотведение КУП ЖКХ Чайковского городского округа</w:t>
      </w:r>
      <w:bookmarkEnd w:id="137"/>
      <w:bookmarkEnd w:id="138"/>
    </w:p>
    <w:tbl>
      <w:tblPr>
        <w:tblW w:w="5000" w:type="pct"/>
        <w:jc w:val="center"/>
        <w:shd w:val="clear" w:color="auto" w:fill="FFFFFF"/>
        <w:tblCellMar>
          <w:left w:w="0" w:type="dxa"/>
          <w:right w:w="0" w:type="dxa"/>
        </w:tblCellMar>
        <w:tblLook w:val="04A0"/>
      </w:tblPr>
      <w:tblGrid>
        <w:gridCol w:w="517"/>
        <w:gridCol w:w="1732"/>
        <w:gridCol w:w="1142"/>
        <w:gridCol w:w="1142"/>
        <w:gridCol w:w="1142"/>
        <w:gridCol w:w="1141"/>
        <w:gridCol w:w="1141"/>
        <w:gridCol w:w="1141"/>
        <w:gridCol w:w="1141"/>
        <w:gridCol w:w="1141"/>
        <w:gridCol w:w="1141"/>
        <w:gridCol w:w="1133"/>
      </w:tblGrid>
      <w:tr w:rsidR="000F6D7D" w:rsidRPr="00663D37" w:rsidTr="005E50CB">
        <w:trPr>
          <w:jc w:val="center"/>
        </w:trPr>
        <w:tc>
          <w:tcPr>
            <w:tcW w:w="189"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730E31" w:rsidP="005E50CB">
            <w:pPr>
              <w:pStyle w:val="-3"/>
              <w:rPr>
                <w:sz w:val="22"/>
                <w:szCs w:val="22"/>
              </w:rPr>
            </w:pPr>
            <w:r w:rsidRPr="009E3A55">
              <w:rPr>
                <w:sz w:val="22"/>
                <w:szCs w:val="22"/>
              </w:rPr>
              <w:t>№</w:t>
            </w:r>
            <w:r w:rsidR="000F6D7D" w:rsidRPr="009E3A55">
              <w:rPr>
                <w:sz w:val="22"/>
                <w:szCs w:val="22"/>
              </w:rPr>
              <w:t xml:space="preserve"> п/п</w:t>
            </w:r>
          </w:p>
        </w:tc>
        <w:tc>
          <w:tcPr>
            <w:tcW w:w="634"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Вид предоставляемых услуг</w:t>
            </w:r>
          </w:p>
        </w:tc>
        <w:tc>
          <w:tcPr>
            <w:tcW w:w="4178" w:type="pct"/>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Тарифы &lt;*&gt;, руб./м3</w:t>
            </w:r>
          </w:p>
        </w:tc>
      </w:tr>
      <w:tr w:rsidR="000F6D7D" w:rsidRPr="00663D37" w:rsidTr="005E50CB">
        <w:trPr>
          <w:jc w:val="center"/>
        </w:trPr>
        <w:tc>
          <w:tcPr>
            <w:tcW w:w="189"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34"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01.01.2018 по 30.06.2018</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01.07.2018 по 31.12.2018</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01.01.2019 по 30.06.2019</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01.07.2019 по 31.12.2019</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01.01.2020 по 30.06.2020</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01.07.2020 по 31.12.2020</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01.01.2021 по 30.06.2021</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01.07.2021 по 31.12.2021</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01.01.2022 по 30.06.2022</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с 01.07.2022 по 31.12.2022</w:t>
            </w:r>
          </w:p>
        </w:tc>
      </w:tr>
      <w:tr w:rsidR="000F6D7D" w:rsidRPr="00663D37" w:rsidTr="005E50CB">
        <w:trPr>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1</w:t>
            </w:r>
          </w:p>
        </w:tc>
        <w:tc>
          <w:tcPr>
            <w:tcW w:w="4811" w:type="pct"/>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Питьевая вода (Чайковский городской округ, село Фоки, деревня Русалевка, деревня Чумна, деревня Гаревая)</w:t>
            </w:r>
          </w:p>
        </w:tc>
      </w:tr>
      <w:tr w:rsidR="000F6D7D" w:rsidRPr="00663D37" w:rsidTr="005E50CB">
        <w:trPr>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население</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24,28</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25,06</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25,06</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25,94</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25,94</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26,72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26,72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27,32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27,32</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27,87</w:t>
            </w:r>
          </w:p>
        </w:tc>
      </w:tr>
      <w:tr w:rsidR="000F6D7D" w:rsidRPr="00663D37" w:rsidTr="005E50CB">
        <w:trPr>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иные потребители</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24,28</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25,06</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25,06</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25,94</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25,94</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26,72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26,72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27,32</w:t>
            </w:r>
          </w:p>
        </w:tc>
        <w:tc>
          <w:tcPr>
            <w:tcW w:w="41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27,32</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0F6D7D" w:rsidRPr="009E3A55" w:rsidRDefault="000F6D7D" w:rsidP="005E50CB">
            <w:pPr>
              <w:pStyle w:val="-3"/>
              <w:rPr>
                <w:sz w:val="22"/>
                <w:szCs w:val="22"/>
              </w:rPr>
            </w:pPr>
            <w:r w:rsidRPr="009E3A55">
              <w:rPr>
                <w:sz w:val="22"/>
                <w:szCs w:val="22"/>
              </w:rPr>
              <w:t>27,87</w:t>
            </w:r>
          </w:p>
        </w:tc>
      </w:tr>
    </w:tbl>
    <w:p w:rsidR="0023524D" w:rsidRPr="00663D37" w:rsidRDefault="0023524D" w:rsidP="004372FA">
      <w:pPr>
        <w:pStyle w:val="ab"/>
        <w:rPr>
          <w:lang w:bidi="ar-SA"/>
        </w:rPr>
        <w:sectPr w:rsidR="0023524D" w:rsidRPr="00663D37" w:rsidSect="009E3A55">
          <w:pgSz w:w="16838" w:h="11906" w:orient="landscape" w:code="9"/>
          <w:pgMar w:top="1440" w:right="1440" w:bottom="1440" w:left="1800" w:header="567" w:footer="567" w:gutter="0"/>
          <w:cols w:space="708"/>
          <w:docGrid w:linePitch="360"/>
        </w:sectPr>
      </w:pPr>
    </w:p>
    <w:p w:rsidR="00375B30" w:rsidRPr="009E3A55" w:rsidRDefault="00375B30" w:rsidP="009E3A55">
      <w:pPr>
        <w:pStyle w:val="-03"/>
        <w:rPr>
          <w:sz w:val="28"/>
          <w:szCs w:val="28"/>
        </w:rPr>
      </w:pPr>
      <w:bookmarkStart w:id="139" w:name="_Toc153378733"/>
      <w:r w:rsidRPr="009E3A55">
        <w:rPr>
          <w:sz w:val="28"/>
          <w:szCs w:val="28"/>
        </w:rPr>
        <w:t>Технические и другие проблемы в коммунальных системах</w:t>
      </w:r>
      <w:bookmarkEnd w:id="139"/>
    </w:p>
    <w:p w:rsidR="00D31966" w:rsidRDefault="0023524D" w:rsidP="00D31966">
      <w:pPr>
        <w:pStyle w:val="ab"/>
        <w:spacing w:before="0" w:line="240" w:lineRule="auto"/>
        <w:rPr>
          <w:rFonts w:eastAsia="Calibri"/>
          <w:sz w:val="28"/>
          <w:szCs w:val="28"/>
        </w:rPr>
      </w:pPr>
      <w:r w:rsidRPr="009E3A55">
        <w:rPr>
          <w:rFonts w:eastAsia="Calibri"/>
          <w:sz w:val="28"/>
          <w:szCs w:val="28"/>
        </w:rPr>
        <w:t>Основными техническими и технологическими проблемами в сфере водоотведения городского округа являются:</w:t>
      </w:r>
    </w:p>
    <w:p w:rsidR="00D31966" w:rsidRDefault="009E3A55" w:rsidP="00D31966">
      <w:pPr>
        <w:pStyle w:val="ab"/>
        <w:spacing w:before="0" w:line="240" w:lineRule="auto"/>
        <w:rPr>
          <w:sz w:val="28"/>
          <w:szCs w:val="28"/>
        </w:rPr>
      </w:pPr>
      <w:r>
        <w:rPr>
          <w:sz w:val="28"/>
          <w:szCs w:val="28"/>
        </w:rPr>
        <w:t xml:space="preserve">- </w:t>
      </w:r>
      <w:r w:rsidR="0023524D" w:rsidRPr="009E3A55">
        <w:rPr>
          <w:sz w:val="28"/>
          <w:szCs w:val="28"/>
        </w:rPr>
        <w:t>высокий физический и моральный износ основного и</w:t>
      </w:r>
      <w:r w:rsidR="00D31966">
        <w:rPr>
          <w:sz w:val="28"/>
          <w:szCs w:val="28"/>
        </w:rPr>
        <w:t xml:space="preserve"> </w:t>
      </w:r>
      <w:r w:rsidR="0023524D" w:rsidRPr="009E3A55">
        <w:rPr>
          <w:sz w:val="28"/>
          <w:szCs w:val="28"/>
        </w:rPr>
        <w:t>вспомогательного оборудования на КОС;</w:t>
      </w:r>
    </w:p>
    <w:p w:rsidR="00D31966" w:rsidRDefault="00D31966" w:rsidP="00D31966">
      <w:pPr>
        <w:pStyle w:val="ab"/>
        <w:spacing w:before="0" w:line="240" w:lineRule="auto"/>
        <w:rPr>
          <w:sz w:val="28"/>
          <w:szCs w:val="28"/>
        </w:rPr>
      </w:pPr>
      <w:r>
        <w:rPr>
          <w:sz w:val="28"/>
          <w:szCs w:val="28"/>
        </w:rPr>
        <w:t xml:space="preserve">- </w:t>
      </w:r>
      <w:r w:rsidR="0023524D" w:rsidRPr="009E3A55">
        <w:rPr>
          <w:sz w:val="28"/>
          <w:szCs w:val="28"/>
        </w:rPr>
        <w:t>высокий физический и моральный износ основного и вспомогательного оборудования на КНС;</w:t>
      </w:r>
    </w:p>
    <w:p w:rsidR="00D31966" w:rsidRDefault="00D31966" w:rsidP="00D31966">
      <w:pPr>
        <w:pStyle w:val="ab"/>
        <w:spacing w:before="0" w:line="240" w:lineRule="auto"/>
        <w:rPr>
          <w:sz w:val="28"/>
          <w:szCs w:val="28"/>
        </w:rPr>
      </w:pPr>
      <w:r>
        <w:rPr>
          <w:sz w:val="28"/>
          <w:szCs w:val="28"/>
        </w:rPr>
        <w:t xml:space="preserve">- </w:t>
      </w:r>
      <w:r w:rsidR="0023524D" w:rsidRPr="009E3A55">
        <w:rPr>
          <w:sz w:val="28"/>
          <w:szCs w:val="28"/>
        </w:rPr>
        <w:t>низкая степень автоматизации и диспетчеризации на основных действующих объектах (КОС, КНС);</w:t>
      </w:r>
    </w:p>
    <w:p w:rsidR="00D31966" w:rsidRDefault="00D31966" w:rsidP="00D31966">
      <w:pPr>
        <w:pStyle w:val="ab"/>
        <w:spacing w:before="0" w:line="240" w:lineRule="auto"/>
        <w:rPr>
          <w:sz w:val="28"/>
          <w:szCs w:val="28"/>
        </w:rPr>
      </w:pPr>
      <w:r>
        <w:rPr>
          <w:sz w:val="28"/>
          <w:szCs w:val="28"/>
        </w:rPr>
        <w:t xml:space="preserve">- </w:t>
      </w:r>
      <w:r w:rsidR="0023524D" w:rsidRPr="009E3A55">
        <w:rPr>
          <w:sz w:val="28"/>
          <w:szCs w:val="28"/>
        </w:rPr>
        <w:t>отсутствие системы очистки поверхностно-ливневых вод, что</w:t>
      </w:r>
      <w:r>
        <w:rPr>
          <w:sz w:val="28"/>
          <w:szCs w:val="28"/>
        </w:rPr>
        <w:t xml:space="preserve"> </w:t>
      </w:r>
      <w:r w:rsidR="0023524D" w:rsidRPr="009E3A55">
        <w:rPr>
          <w:sz w:val="28"/>
          <w:szCs w:val="28"/>
        </w:rPr>
        <w:t>приводит к выпуску загрязнённых вод в поверхностный водный объект;</w:t>
      </w:r>
    </w:p>
    <w:p w:rsidR="0023524D" w:rsidRPr="00D31966" w:rsidRDefault="00D31966" w:rsidP="00D31966">
      <w:pPr>
        <w:pStyle w:val="ab"/>
        <w:spacing w:before="0" w:line="240" w:lineRule="auto"/>
        <w:rPr>
          <w:rFonts w:eastAsia="Calibri"/>
          <w:sz w:val="28"/>
          <w:szCs w:val="28"/>
        </w:rPr>
      </w:pPr>
      <w:r>
        <w:rPr>
          <w:sz w:val="28"/>
          <w:szCs w:val="28"/>
        </w:rPr>
        <w:t xml:space="preserve">- </w:t>
      </w:r>
      <w:r w:rsidR="0023524D" w:rsidRPr="009E3A55">
        <w:rPr>
          <w:sz w:val="28"/>
          <w:szCs w:val="28"/>
        </w:rPr>
        <w:t>высокий физический износ канализационных сетей.</w:t>
      </w:r>
    </w:p>
    <w:p w:rsidR="0023524D" w:rsidRPr="009E3A55" w:rsidRDefault="0023524D" w:rsidP="00D31966">
      <w:pPr>
        <w:pStyle w:val="ab"/>
        <w:spacing w:before="0" w:line="240" w:lineRule="auto"/>
        <w:rPr>
          <w:rFonts w:eastAsia="Calibri"/>
          <w:sz w:val="28"/>
          <w:szCs w:val="28"/>
        </w:rPr>
      </w:pPr>
      <w:r w:rsidRPr="009E3A55">
        <w:rPr>
          <w:rFonts w:eastAsia="Calibri"/>
          <w:sz w:val="28"/>
          <w:szCs w:val="28"/>
        </w:rPr>
        <w:t xml:space="preserve">Наиболее острой является проблема износа канализационных сетей. Поэтому особое внимание должно уделяться их реконструкции и капитальному ремонту.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23524D" w:rsidRPr="009E3A55" w:rsidRDefault="0023524D" w:rsidP="00D31966">
      <w:pPr>
        <w:pStyle w:val="ab"/>
        <w:spacing w:before="0" w:line="240" w:lineRule="auto"/>
        <w:rPr>
          <w:rFonts w:eastAsia="Calibri"/>
          <w:sz w:val="28"/>
          <w:szCs w:val="28"/>
        </w:rPr>
      </w:pPr>
      <w:r w:rsidRPr="009E3A55">
        <w:rPr>
          <w:rFonts w:eastAsia="Calibri"/>
          <w:sz w:val="28"/>
          <w:szCs w:val="28"/>
        </w:rPr>
        <w:t>Требуется перекладка физически изношенных сетей, реконструкция канализационных насосных станций с заменой насосных агрегатов в КНС, выработавших срок эксплуатации.</w:t>
      </w:r>
    </w:p>
    <w:p w:rsidR="0023524D" w:rsidRPr="009E3A55" w:rsidRDefault="0023524D" w:rsidP="00D31966">
      <w:pPr>
        <w:pStyle w:val="ab"/>
        <w:spacing w:before="0" w:line="240" w:lineRule="auto"/>
        <w:rPr>
          <w:rFonts w:eastAsia="Calibri"/>
          <w:sz w:val="28"/>
          <w:szCs w:val="28"/>
        </w:rPr>
      </w:pPr>
      <w:r w:rsidRPr="009E3A55">
        <w:rPr>
          <w:rFonts w:eastAsia="Calibri"/>
          <w:sz w:val="28"/>
          <w:szCs w:val="28"/>
        </w:rPr>
        <w:t>Требуется строительство новых очистных сооружений.</w:t>
      </w:r>
    </w:p>
    <w:p w:rsidR="0023524D" w:rsidRPr="009E3A55" w:rsidRDefault="0023524D" w:rsidP="00D31966">
      <w:pPr>
        <w:pStyle w:val="ab"/>
        <w:spacing w:before="0" w:line="240" w:lineRule="auto"/>
        <w:rPr>
          <w:rFonts w:eastAsia="Calibri"/>
          <w:sz w:val="28"/>
          <w:szCs w:val="28"/>
        </w:rPr>
      </w:pPr>
      <w:r w:rsidRPr="009E3A55">
        <w:rPr>
          <w:rFonts w:eastAsia="Calibri"/>
          <w:sz w:val="28"/>
          <w:szCs w:val="28"/>
        </w:rPr>
        <w:t>Ожидаемый эффект – обеспечение экологической и санитарно-эпидемиологической безопасности на территории, соответствие качества очищенных сточных вод установленным НДС, обеспечение существующей и планируемой застройки централизованной системой водоотведения.</w:t>
      </w:r>
    </w:p>
    <w:p w:rsidR="0023524D" w:rsidRPr="009E3A55" w:rsidRDefault="0023524D" w:rsidP="00D31966">
      <w:pPr>
        <w:spacing w:before="0" w:line="240" w:lineRule="auto"/>
        <w:rPr>
          <w:rFonts w:eastAsia="Calibri"/>
          <w:i/>
          <w:color w:val="000000"/>
          <w:sz w:val="28"/>
          <w:szCs w:val="28"/>
        </w:rPr>
      </w:pPr>
      <w:r w:rsidRPr="009E3A55">
        <w:rPr>
          <w:rFonts w:eastAsia="Calibri"/>
          <w:i/>
          <w:color w:val="000000"/>
          <w:sz w:val="28"/>
          <w:szCs w:val="28"/>
        </w:rPr>
        <w:t>Муниципальное унитарное предприятие Чайковского городского округа «Чайковский Водоканал»</w:t>
      </w:r>
    </w:p>
    <w:p w:rsidR="0023524D" w:rsidRDefault="0023524D" w:rsidP="00D31966">
      <w:pPr>
        <w:pStyle w:val="ab"/>
        <w:spacing w:before="0" w:line="240" w:lineRule="auto"/>
        <w:rPr>
          <w:rFonts w:eastAsia="Calibri"/>
          <w:sz w:val="28"/>
          <w:szCs w:val="28"/>
        </w:rPr>
      </w:pPr>
      <w:r w:rsidRPr="009E3A55">
        <w:rPr>
          <w:rFonts w:eastAsia="Calibri"/>
          <w:sz w:val="28"/>
          <w:szCs w:val="28"/>
        </w:rPr>
        <w:t xml:space="preserve">Сводные существующие проблемы в сфере водоотведения в соответствии с данными МУП </w:t>
      </w:r>
      <w:r w:rsidR="001944F2" w:rsidRPr="009E3A55">
        <w:rPr>
          <w:rFonts w:eastAsia="Calibri"/>
          <w:sz w:val="28"/>
          <w:szCs w:val="28"/>
        </w:rPr>
        <w:t xml:space="preserve">ЧГО </w:t>
      </w:r>
      <w:r w:rsidRPr="009E3A55">
        <w:rPr>
          <w:rFonts w:eastAsia="Calibri"/>
          <w:sz w:val="28"/>
          <w:szCs w:val="28"/>
        </w:rPr>
        <w:t xml:space="preserve">«Чайковский Водоканал» и пути их решения приведены в таблице </w:t>
      </w:r>
      <w:fldSimple w:instr=" REF  _Ref150533582 \h \r \t  \* MERGEFORMAT ">
        <w:r w:rsidR="00773233" w:rsidRPr="00773233">
          <w:rPr>
            <w:rFonts w:eastAsia="Calibri"/>
            <w:sz w:val="28"/>
            <w:szCs w:val="28"/>
          </w:rPr>
          <w:t>2.49</w:t>
        </w:r>
      </w:fldSimple>
      <w:r w:rsidRPr="009E3A55">
        <w:rPr>
          <w:rFonts w:eastAsia="Calibri"/>
          <w:sz w:val="28"/>
          <w:szCs w:val="28"/>
        </w:rPr>
        <w:t>.</w:t>
      </w:r>
    </w:p>
    <w:p w:rsidR="00D31966" w:rsidRDefault="00D31966" w:rsidP="00D31966">
      <w:pPr>
        <w:pStyle w:val="ab"/>
        <w:spacing w:before="0" w:line="240" w:lineRule="auto"/>
        <w:rPr>
          <w:rFonts w:eastAsia="Calibri"/>
          <w:sz w:val="28"/>
          <w:szCs w:val="28"/>
        </w:rPr>
      </w:pPr>
    </w:p>
    <w:p w:rsidR="00D31966" w:rsidRDefault="00D31966" w:rsidP="00D31966">
      <w:pPr>
        <w:pStyle w:val="ab"/>
        <w:spacing w:before="0" w:line="240" w:lineRule="auto"/>
        <w:rPr>
          <w:rFonts w:eastAsia="Calibri"/>
          <w:sz w:val="28"/>
          <w:szCs w:val="28"/>
        </w:rPr>
      </w:pPr>
    </w:p>
    <w:p w:rsidR="00D31966" w:rsidRDefault="00D31966" w:rsidP="00D31966">
      <w:pPr>
        <w:pStyle w:val="ab"/>
        <w:spacing w:before="0" w:line="240" w:lineRule="auto"/>
        <w:rPr>
          <w:rFonts w:eastAsia="Calibri"/>
          <w:sz w:val="28"/>
          <w:szCs w:val="28"/>
        </w:rPr>
      </w:pPr>
    </w:p>
    <w:p w:rsidR="00D31966" w:rsidRPr="009E3A55" w:rsidRDefault="00D31966" w:rsidP="00D31966">
      <w:pPr>
        <w:pStyle w:val="ab"/>
        <w:spacing w:before="0" w:line="240" w:lineRule="auto"/>
        <w:rPr>
          <w:rFonts w:eastAsia="Calibri"/>
          <w:sz w:val="28"/>
          <w:szCs w:val="28"/>
        </w:rPr>
      </w:pPr>
    </w:p>
    <w:p w:rsidR="0023524D" w:rsidRPr="009E3A55" w:rsidRDefault="0023524D" w:rsidP="009E3A55">
      <w:pPr>
        <w:pStyle w:val="-0"/>
        <w:rPr>
          <w:sz w:val="28"/>
          <w:szCs w:val="28"/>
        </w:rPr>
      </w:pPr>
      <w:bookmarkStart w:id="140" w:name="_Ref150533582"/>
      <w:r w:rsidRPr="009E3A55">
        <w:rPr>
          <w:sz w:val="28"/>
          <w:szCs w:val="28"/>
        </w:rPr>
        <w:t xml:space="preserve">Существующие проблемы в сфере водоотведения МУП </w:t>
      </w:r>
      <w:r w:rsidR="001944F2" w:rsidRPr="009E3A55">
        <w:rPr>
          <w:sz w:val="28"/>
          <w:szCs w:val="28"/>
        </w:rPr>
        <w:t xml:space="preserve">ЧГО </w:t>
      </w:r>
      <w:r w:rsidRPr="009E3A55">
        <w:rPr>
          <w:sz w:val="28"/>
          <w:szCs w:val="28"/>
        </w:rPr>
        <w:t>«Чайковский Водоканал» и пути их решения</w:t>
      </w:r>
      <w:bookmarkEnd w:id="140"/>
    </w:p>
    <w:tbl>
      <w:tblPr>
        <w:tblStyle w:val="TableGridReport1"/>
        <w:tblW w:w="5000" w:type="pct"/>
        <w:jc w:val="center"/>
        <w:tblLook w:val="04A0"/>
      </w:tblPr>
      <w:tblGrid>
        <w:gridCol w:w="408"/>
        <w:gridCol w:w="4340"/>
        <w:gridCol w:w="3974"/>
      </w:tblGrid>
      <w:tr w:rsidR="0023524D" w:rsidRPr="00F25A9A" w:rsidTr="005E50CB">
        <w:trPr>
          <w:trHeight w:val="20"/>
          <w:tblHeader/>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b/>
                <w:sz w:val="24"/>
                <w:szCs w:val="24"/>
              </w:rPr>
            </w:pPr>
            <w:r w:rsidRPr="00D31966">
              <w:rPr>
                <w:rFonts w:ascii="Times New Roman" w:hAnsi="Times New Roman"/>
                <w:b/>
                <w:sz w:val="24"/>
                <w:szCs w:val="24"/>
              </w:rPr>
              <w:t>№</w:t>
            </w:r>
          </w:p>
          <w:p w:rsidR="0023524D" w:rsidRPr="00D31966" w:rsidRDefault="0023524D" w:rsidP="005E50CB">
            <w:pPr>
              <w:pStyle w:val="-3"/>
              <w:ind w:left="-57" w:right="-57"/>
              <w:rPr>
                <w:rFonts w:ascii="Times New Roman" w:hAnsi="Times New Roman"/>
                <w:b/>
                <w:sz w:val="24"/>
                <w:szCs w:val="24"/>
              </w:rPr>
            </w:pPr>
            <w:r w:rsidRPr="00D31966">
              <w:rPr>
                <w:rFonts w:ascii="Times New Roman" w:hAnsi="Times New Roman"/>
                <w:b/>
                <w:bCs/>
                <w:sz w:val="24"/>
                <w:szCs w:val="24"/>
              </w:rPr>
              <w:t>п/п</w:t>
            </w:r>
          </w:p>
        </w:tc>
        <w:tc>
          <w:tcPr>
            <w:tcW w:w="2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b/>
                <w:sz w:val="24"/>
                <w:szCs w:val="24"/>
              </w:rPr>
            </w:pPr>
            <w:r w:rsidRPr="00D31966">
              <w:rPr>
                <w:rFonts w:ascii="Times New Roman" w:hAnsi="Times New Roman"/>
                <w:b/>
                <w:bCs/>
                <w:sz w:val="24"/>
                <w:szCs w:val="24"/>
              </w:rPr>
              <w:t>Существующие проблемы в сфере водоотведения</w:t>
            </w:r>
          </w:p>
        </w:tc>
        <w:tc>
          <w:tcPr>
            <w:tcW w:w="2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b/>
                <w:sz w:val="24"/>
                <w:szCs w:val="24"/>
              </w:rPr>
            </w:pPr>
            <w:r w:rsidRPr="00D31966">
              <w:rPr>
                <w:rFonts w:ascii="Times New Roman" w:hAnsi="Times New Roman"/>
                <w:b/>
                <w:bCs/>
                <w:sz w:val="24"/>
                <w:szCs w:val="24"/>
              </w:rPr>
              <w:t>Пути решения существующих технических и технологических проблем</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bCs/>
                <w:sz w:val="24"/>
                <w:szCs w:val="24"/>
              </w:rPr>
              <w:t>Канализационные сети</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1.1.</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Высокий износ сетей водоотведения</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Техническое обследование системы водоотведения (напорные канализационные сети, самотечные канализационные сети)</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1.2.</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sz w:val="24"/>
                <w:szCs w:val="24"/>
              </w:rPr>
              <w:t>г. Чайковский. Самотечные сети, уличные, квартальные, дворовые. Высокий износ, аварийность, в т. ч. смотровых колодцев.</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 xml:space="preserve">Разработка ПСД на реконструкцию. Реконструкция канализационных сетей. </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мероприятий, способствующих дегазации сточной жидкости.</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1.3</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sz w:val="24"/>
                <w:szCs w:val="24"/>
              </w:rPr>
              <w:t>г. Чайковский. Напорные сети. Высокий износ, аварийность, в т. ч. запорная арматура.</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на реконструкцию.</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Реконструкция канализационных сетей.</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1.4</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г. Чайковский. КНС-15, напорный коллектор, проходящий по дну судоходного канала (дюкер).</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Реконструкция напорного коллектора.</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1.5</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bCs/>
                <w:sz w:val="24"/>
                <w:szCs w:val="24"/>
              </w:rPr>
              <w:t xml:space="preserve">п. Марковский. </w:t>
            </w:r>
            <w:r w:rsidRPr="00D31966">
              <w:rPr>
                <w:rFonts w:ascii="Times New Roman" w:hAnsi="Times New Roman"/>
                <w:sz w:val="24"/>
                <w:szCs w:val="24"/>
              </w:rPr>
              <w:t>Самотечный канализационный коллектор, подводящий стоки на станцию биологической очистки сточных вод, построен в одну нитку. В случае его порыва (аварии) произойдет затопление территории ОС, а для устранения аварии потребуется приостановить подачу холодной и горячей воды потребителям</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на строительство резервного самотечного канализационного коллектора, строительство резервного самотечного канализационного коллектора</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Канализационные насосные станции</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2.1</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Высокий износ технологического оборудования и сооружений канализационных насосных станций</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Техническое обследование системы водоотведения (канализационные насосные станции)</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2.2</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г. Чайковский. КНС-2. Насосная станция расположена вблизи жилой застройки.</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Перенос КНС-2 от жилой застройки.</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на строительство КНС с подводящими и отводящими коммуникациями.</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Строительство КНС.</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на ликвидацию выводимой из работы КНС-2. Вывод из эксплуатации КНС-2.</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2.3</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г. Чайковский. КНС-6. Насосная станция построена без проекта, ее эксплуатация и эксплуатация приемного резервуара крайне затруднительны и небезопасны.</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по реконструкции.</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Строительство новой КНС.</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2.4</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г. Чайковский. Заринский м/район. Стоки от части жилого фонда и объектов соц. сферы перекачиваются посредством КНС, принадлежащей пром. предприятию.</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на строительство КНС с самотечным и напорными коллекторами.</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Строительство КНС.</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2.5</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bCs/>
                <w:sz w:val="24"/>
                <w:szCs w:val="24"/>
              </w:rPr>
            </w:pPr>
            <w:r w:rsidRPr="00D31966">
              <w:rPr>
                <w:rFonts w:ascii="Times New Roman" w:hAnsi="Times New Roman"/>
                <w:bCs/>
                <w:sz w:val="24"/>
                <w:szCs w:val="24"/>
              </w:rPr>
              <w:t>Все КНС. Устаревшее механическое и электрическое оборудование.</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реконструкция (новое строительство).</w:t>
            </w:r>
          </w:p>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Диспетчеризация и автоматизация процесса перекачки воды (с установкой исполнительных механизмов и телемеханизации).</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3</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bCs/>
                <w:sz w:val="24"/>
                <w:szCs w:val="24"/>
              </w:rPr>
            </w:pPr>
            <w:r w:rsidRPr="00D31966">
              <w:rPr>
                <w:rFonts w:ascii="Times New Roman" w:hAnsi="Times New Roman"/>
                <w:bCs/>
                <w:sz w:val="24"/>
                <w:szCs w:val="24"/>
              </w:rPr>
              <w:t>Канализационные очистные сооружения</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3.1</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bCs/>
                <w:sz w:val="24"/>
                <w:szCs w:val="24"/>
              </w:rPr>
            </w:pPr>
            <w:r w:rsidRPr="00D31966">
              <w:rPr>
                <w:rFonts w:ascii="Times New Roman" w:hAnsi="Times New Roman"/>
                <w:sz w:val="24"/>
                <w:szCs w:val="24"/>
              </w:rPr>
              <w:t>Высокий износ технологического оборудования и сооружений канализационных очистных сооружений</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Техническое обследование системы водоотведения (канализационные очистные сооружений)</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3.2</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bCs/>
                <w:sz w:val="24"/>
                <w:szCs w:val="24"/>
              </w:rPr>
              <w:t>г. Чайковский. Канализационные очистные сооружения</w:t>
            </w:r>
          </w:p>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sz w:val="24"/>
                <w:szCs w:val="24"/>
              </w:rPr>
              <w:t>Устаревшая технология очистки сточных вод. Высокий износ зданий и сооружений. Отсутствие механического обезвоживания осадка привело к переполнению иловых карт, которые также требуется реконструировать.</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реконструкция канализационных очистных сооружений</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3.3</w:t>
            </w:r>
          </w:p>
        </w:tc>
        <w:tc>
          <w:tcPr>
            <w:tcW w:w="2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bCs/>
                <w:sz w:val="24"/>
                <w:szCs w:val="24"/>
              </w:rPr>
              <w:t>Станция биологической очистки сточных вод (п. Марковский). Высокий износ зданий и сооружений</w:t>
            </w:r>
          </w:p>
        </w:tc>
        <w:tc>
          <w:tcPr>
            <w:tcW w:w="2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Разработка ПСД, реконструкция станции биологической очистки сточных вод (п. Марковский)</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4</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Отсутствие приборов учета (ПУ) отведённых сточных вод, электрической энергии</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Установка ПУ</w:t>
            </w:r>
          </w:p>
        </w:tc>
      </w:tr>
      <w:tr w:rsidR="0023524D" w:rsidRPr="00F25A9A" w:rsidTr="005E50CB">
        <w:trPr>
          <w:trHeight w:val="20"/>
          <w:jc w:val="center"/>
        </w:trPr>
        <w:tc>
          <w:tcPr>
            <w:tcW w:w="2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5</w:t>
            </w:r>
          </w:p>
        </w:tc>
        <w:tc>
          <w:tcPr>
            <w:tcW w:w="248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iCs/>
                <w:sz w:val="24"/>
                <w:szCs w:val="24"/>
              </w:rPr>
            </w:pPr>
            <w:r w:rsidRPr="00D31966">
              <w:rPr>
                <w:rFonts w:ascii="Times New Roman" w:hAnsi="Times New Roman"/>
                <w:sz w:val="24"/>
                <w:szCs w:val="24"/>
              </w:rPr>
              <w:t>Бесхозяйные сети, объекты водоотведения</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3524D" w:rsidRPr="00D31966" w:rsidRDefault="0023524D" w:rsidP="005E50CB">
            <w:pPr>
              <w:pStyle w:val="-3"/>
              <w:ind w:left="-57" w:right="-57"/>
              <w:rPr>
                <w:rFonts w:ascii="Times New Roman" w:hAnsi="Times New Roman"/>
                <w:sz w:val="24"/>
                <w:szCs w:val="24"/>
              </w:rPr>
            </w:pPr>
            <w:r w:rsidRPr="00D31966">
              <w:rPr>
                <w:rFonts w:ascii="Times New Roman" w:hAnsi="Times New Roman"/>
                <w:sz w:val="24"/>
                <w:szCs w:val="24"/>
              </w:rPr>
              <w:t xml:space="preserve">Передача на баланс или обслуживание МУП </w:t>
            </w:r>
            <w:r w:rsidR="00DD72F0" w:rsidRPr="00D31966">
              <w:rPr>
                <w:rFonts w:ascii="Times New Roman" w:hAnsi="Times New Roman"/>
                <w:sz w:val="24"/>
                <w:szCs w:val="24"/>
              </w:rPr>
              <w:t xml:space="preserve">ЧГО </w:t>
            </w:r>
            <w:r w:rsidRPr="00D31966">
              <w:rPr>
                <w:rFonts w:ascii="Times New Roman" w:hAnsi="Times New Roman"/>
                <w:sz w:val="24"/>
                <w:szCs w:val="24"/>
              </w:rPr>
              <w:t>"Чайковский Водоканал" с финансированием их кап. ремонта/реконструкции.</w:t>
            </w:r>
          </w:p>
        </w:tc>
      </w:tr>
    </w:tbl>
    <w:p w:rsidR="0023524D" w:rsidRPr="00663D37" w:rsidRDefault="0023524D"/>
    <w:p w:rsidR="00687BEE" w:rsidRPr="00D31966" w:rsidRDefault="00687BEE" w:rsidP="00D31966">
      <w:pPr>
        <w:spacing w:before="0" w:line="240" w:lineRule="auto"/>
        <w:rPr>
          <w:rFonts w:eastAsia="Calibri"/>
          <w:b/>
          <w:bCs/>
          <w:iCs/>
          <w:color w:val="000000"/>
          <w:sz w:val="28"/>
          <w:szCs w:val="28"/>
        </w:rPr>
      </w:pPr>
      <w:r w:rsidRPr="00D31966">
        <w:rPr>
          <w:rFonts w:eastAsia="Calibri"/>
          <w:b/>
          <w:bCs/>
          <w:iCs/>
          <w:color w:val="000000"/>
          <w:sz w:val="28"/>
          <w:szCs w:val="28"/>
        </w:rPr>
        <w:t>Казенное унитарное предприятие жилищно-коммунального хозяйства Чайковского городского округа</w:t>
      </w:r>
      <w:r w:rsidR="00D31966">
        <w:rPr>
          <w:rFonts w:eastAsia="Calibri"/>
          <w:b/>
          <w:bCs/>
          <w:iCs/>
          <w:color w:val="000000"/>
          <w:sz w:val="28"/>
          <w:szCs w:val="28"/>
        </w:rPr>
        <w:t>.</w:t>
      </w:r>
    </w:p>
    <w:p w:rsidR="00D31966" w:rsidRDefault="00687BEE" w:rsidP="00D31966">
      <w:pPr>
        <w:pStyle w:val="ab"/>
        <w:spacing w:before="0" w:line="240" w:lineRule="auto"/>
        <w:rPr>
          <w:rFonts w:eastAsia="Calibri"/>
          <w:color w:val="000000"/>
          <w:sz w:val="28"/>
          <w:szCs w:val="28"/>
        </w:rPr>
      </w:pPr>
      <w:r w:rsidRPr="00D31966">
        <w:rPr>
          <w:rFonts w:eastAsia="Calibri"/>
          <w:sz w:val="28"/>
          <w:szCs w:val="28"/>
        </w:rPr>
        <w:t>Система</w:t>
      </w:r>
      <w:r w:rsidRPr="00D31966">
        <w:rPr>
          <w:rFonts w:eastAsia="Calibri"/>
          <w:color w:val="000000"/>
          <w:sz w:val="28"/>
          <w:szCs w:val="28"/>
        </w:rPr>
        <w:t xml:space="preserve"> водоотведения характеризуется:</w:t>
      </w:r>
    </w:p>
    <w:p w:rsidR="00D31966" w:rsidRDefault="00D31966" w:rsidP="00D31966">
      <w:pPr>
        <w:pStyle w:val="ab"/>
        <w:spacing w:before="0" w:line="240" w:lineRule="auto"/>
        <w:rPr>
          <w:rFonts w:eastAsia="Calibri"/>
          <w:color w:val="000000"/>
          <w:sz w:val="28"/>
          <w:szCs w:val="28"/>
        </w:rPr>
      </w:pPr>
      <w:r>
        <w:rPr>
          <w:rFonts w:eastAsia="Calibri"/>
          <w:color w:val="000000"/>
          <w:sz w:val="28"/>
          <w:szCs w:val="28"/>
        </w:rPr>
        <w:t xml:space="preserve">- </w:t>
      </w:r>
      <w:r w:rsidR="00687BEE" w:rsidRPr="00D31966">
        <w:rPr>
          <w:rFonts w:eastAsia="Calibri"/>
          <w:color w:val="000000"/>
          <w:sz w:val="28"/>
          <w:szCs w:val="28"/>
        </w:rPr>
        <w:t>высоким физическим и моральным износом основного и вспомогательного оборудования на КНС и КОС;</w:t>
      </w:r>
    </w:p>
    <w:p w:rsidR="00D31966" w:rsidRDefault="00D31966" w:rsidP="00D31966">
      <w:pPr>
        <w:pStyle w:val="ab"/>
        <w:spacing w:before="0" w:line="240" w:lineRule="auto"/>
        <w:rPr>
          <w:rFonts w:eastAsia="Calibri"/>
          <w:color w:val="000000"/>
          <w:sz w:val="28"/>
          <w:szCs w:val="28"/>
        </w:rPr>
      </w:pPr>
      <w:r>
        <w:rPr>
          <w:rFonts w:eastAsia="Calibri"/>
          <w:color w:val="000000"/>
          <w:sz w:val="28"/>
          <w:szCs w:val="28"/>
        </w:rPr>
        <w:t xml:space="preserve">- </w:t>
      </w:r>
      <w:r w:rsidR="00687BEE" w:rsidRPr="00D31966">
        <w:rPr>
          <w:rFonts w:eastAsia="Calibri"/>
          <w:color w:val="000000"/>
          <w:sz w:val="28"/>
          <w:szCs w:val="28"/>
        </w:rPr>
        <w:t>высоким износом самотечных, напорных сетей, аварийностью, в том числе смотровых колодцев и запорной арматуры;</w:t>
      </w:r>
    </w:p>
    <w:p w:rsidR="00687BEE" w:rsidRPr="00D31966" w:rsidRDefault="00D31966" w:rsidP="00D31966">
      <w:pPr>
        <w:pStyle w:val="ab"/>
        <w:spacing w:before="0" w:line="240" w:lineRule="auto"/>
        <w:rPr>
          <w:rFonts w:eastAsia="Calibri"/>
          <w:color w:val="000000"/>
          <w:sz w:val="28"/>
          <w:szCs w:val="28"/>
        </w:rPr>
      </w:pPr>
      <w:r>
        <w:rPr>
          <w:rFonts w:eastAsia="Calibri"/>
          <w:color w:val="000000"/>
          <w:sz w:val="28"/>
          <w:szCs w:val="28"/>
        </w:rPr>
        <w:t xml:space="preserve">- </w:t>
      </w:r>
      <w:r w:rsidR="00687BEE" w:rsidRPr="00D31966">
        <w:rPr>
          <w:rFonts w:eastAsia="Calibri"/>
          <w:color w:val="000000"/>
          <w:sz w:val="28"/>
          <w:szCs w:val="28"/>
        </w:rPr>
        <w:t xml:space="preserve">отвод стоков от жилой застройки и общественных зданий на рельеф </w:t>
      </w:r>
      <w:r w:rsidR="00687BEE" w:rsidRPr="00663D37">
        <w:rPr>
          <w:rFonts w:eastAsia="Calibri"/>
          <w:color w:val="000000"/>
        </w:rPr>
        <w:t>без очистки.</w:t>
      </w:r>
    </w:p>
    <w:p w:rsidR="0023524D" w:rsidRPr="00663D37" w:rsidRDefault="0023524D"/>
    <w:p w:rsidR="00375B30" w:rsidRPr="00663D37" w:rsidRDefault="00375B30" w:rsidP="00D31966">
      <w:pPr>
        <w:ind w:firstLine="0"/>
        <w:rPr>
          <w:rFonts w:eastAsia="Times New Roman"/>
          <w:lang w:eastAsia="ru-RU"/>
        </w:rPr>
      </w:pPr>
    </w:p>
    <w:p w:rsidR="00375B30" w:rsidRPr="00D31966" w:rsidRDefault="00375B30" w:rsidP="00D31966">
      <w:pPr>
        <w:pStyle w:val="-02"/>
        <w:rPr>
          <w:sz w:val="28"/>
        </w:rPr>
      </w:pPr>
      <w:bookmarkStart w:id="141" w:name="_Toc153378734"/>
      <w:r w:rsidRPr="00D31966">
        <w:rPr>
          <w:sz w:val="28"/>
        </w:rPr>
        <w:t>Краткий анализ существующего состояния системы газоснабжения</w:t>
      </w:r>
      <w:bookmarkEnd w:id="141"/>
    </w:p>
    <w:p w:rsidR="00375B30" w:rsidRPr="00D31966" w:rsidRDefault="00375B30" w:rsidP="00D31966">
      <w:pPr>
        <w:pStyle w:val="-03"/>
        <w:rPr>
          <w:sz w:val="28"/>
          <w:szCs w:val="28"/>
        </w:rPr>
      </w:pPr>
      <w:bookmarkStart w:id="142" w:name="_Toc153378735"/>
      <w:r w:rsidRPr="00D31966">
        <w:rPr>
          <w:sz w:val="28"/>
          <w:szCs w:val="28"/>
        </w:rPr>
        <w:t>Институциональная структура</w:t>
      </w:r>
      <w:bookmarkEnd w:id="142"/>
    </w:p>
    <w:p w:rsidR="008565C5" w:rsidRPr="00D31966" w:rsidRDefault="008565C5" w:rsidP="00D31966">
      <w:pPr>
        <w:pStyle w:val="ab"/>
        <w:spacing w:line="240" w:lineRule="auto"/>
        <w:ind w:firstLine="709"/>
        <w:rPr>
          <w:sz w:val="28"/>
          <w:szCs w:val="28"/>
          <w:lang w:bidi="ar-SA"/>
        </w:rPr>
      </w:pPr>
      <w:r w:rsidRPr="00D31966">
        <w:rPr>
          <w:sz w:val="28"/>
          <w:szCs w:val="28"/>
          <w:lang w:bidi="ar-SA"/>
        </w:rPr>
        <w:t xml:space="preserve">Газоснабжение на территории муниципального образования Чайковский городской округ осуществляет </w:t>
      </w:r>
      <w:r w:rsidR="001944F2" w:rsidRPr="00D31966">
        <w:rPr>
          <w:sz w:val="28"/>
          <w:szCs w:val="28"/>
          <w:lang w:bidi="ar-SA"/>
        </w:rPr>
        <w:t>ф</w:t>
      </w:r>
      <w:r w:rsidRPr="00D31966">
        <w:rPr>
          <w:sz w:val="28"/>
          <w:szCs w:val="28"/>
          <w:lang w:bidi="ar-SA"/>
        </w:rPr>
        <w:t>илиал в г. Чайковский АО «Газпром газораспределение Пермь».</w:t>
      </w:r>
    </w:p>
    <w:p w:rsidR="008565C5" w:rsidRPr="00D31966" w:rsidRDefault="008565C5" w:rsidP="00D31966">
      <w:pPr>
        <w:pStyle w:val="ab"/>
        <w:spacing w:line="240" w:lineRule="auto"/>
        <w:ind w:firstLine="709"/>
        <w:rPr>
          <w:sz w:val="28"/>
          <w:szCs w:val="28"/>
          <w:lang w:bidi="ar-SA"/>
        </w:rPr>
      </w:pPr>
      <w:r w:rsidRPr="00D31966">
        <w:rPr>
          <w:sz w:val="28"/>
          <w:szCs w:val="28"/>
          <w:lang w:bidi="ar-SA"/>
        </w:rPr>
        <w:t>На сегодняшний день в состав филиала в г. Чайковский АО «Газпром газораспределение Пермь» входит 6 управлений газового хозяйства и 2 службы газового хозяйства. А также аварийно-диспетчерская служба, службы «Подземметаллзащиты» и пуско-наладочных работ, автотранспортный отдел. Филиал осуществляет свою деятельность на территории Чайковского, Еловского, Осинского, Бардымского, Куединского, Чернушинского, Октябрьского и Уинского районов.</w:t>
      </w:r>
    </w:p>
    <w:p w:rsidR="008565C5" w:rsidRPr="00D31966" w:rsidRDefault="008565C5" w:rsidP="00D31966">
      <w:pPr>
        <w:pStyle w:val="ab"/>
        <w:spacing w:line="240" w:lineRule="auto"/>
        <w:ind w:firstLine="709"/>
        <w:rPr>
          <w:sz w:val="28"/>
          <w:szCs w:val="28"/>
          <w:lang w:bidi="ar-SA"/>
        </w:rPr>
      </w:pPr>
      <w:r w:rsidRPr="00D31966">
        <w:rPr>
          <w:sz w:val="28"/>
          <w:szCs w:val="28"/>
          <w:lang w:bidi="ar-SA"/>
        </w:rPr>
        <w:t>Годовой объем транспортировки газа в Чайковском филиале составляет более 383 млн. куб. м. Филиал транспортирует газ предприятиям и котельным, в том числе Чайковской ТЭЦ, Куединским. Еловским, Осинским. Бардымским и Чернушинским теплосетям. На территории деятельности Чайковского филиала газифицировано более 74 768 квартир на природном газе.</w:t>
      </w:r>
    </w:p>
    <w:p w:rsidR="008565C5" w:rsidRPr="00D31966" w:rsidRDefault="008565C5" w:rsidP="00D31966">
      <w:pPr>
        <w:pStyle w:val="ab"/>
        <w:spacing w:line="240" w:lineRule="auto"/>
        <w:ind w:firstLine="709"/>
        <w:rPr>
          <w:sz w:val="28"/>
          <w:szCs w:val="28"/>
          <w:highlight w:val="yellow"/>
          <w:lang w:bidi="ar-SA"/>
        </w:rPr>
      </w:pPr>
      <w:r w:rsidRPr="00D31966">
        <w:rPr>
          <w:sz w:val="28"/>
          <w:szCs w:val="28"/>
          <w:lang w:bidi="ar-SA"/>
        </w:rPr>
        <w:t>Протяженность наружных газопроводов, эксплуатируемых и обслуживаемых филиалом, составляет более 2262,08 км. На сегодняшний день численность сотрудников филиала в г. Чайковский АО «Газпром газораспределение Пермь» составляет 415 человек.</w:t>
      </w:r>
    </w:p>
    <w:p w:rsidR="00375B30" w:rsidRPr="00D31966" w:rsidRDefault="00375B30" w:rsidP="00D31966">
      <w:pPr>
        <w:pStyle w:val="-03"/>
        <w:rPr>
          <w:sz w:val="28"/>
          <w:szCs w:val="28"/>
        </w:rPr>
      </w:pPr>
      <w:bookmarkStart w:id="143" w:name="_Toc153378736"/>
      <w:r w:rsidRPr="00D31966">
        <w:rPr>
          <w:sz w:val="28"/>
          <w:szCs w:val="28"/>
        </w:rPr>
        <w:t xml:space="preserve">Характеристика системы </w:t>
      </w:r>
      <w:r w:rsidR="00B25649" w:rsidRPr="00D31966">
        <w:rPr>
          <w:sz w:val="28"/>
          <w:szCs w:val="28"/>
        </w:rPr>
        <w:t>газоснабжения</w:t>
      </w:r>
      <w:bookmarkEnd w:id="143"/>
    </w:p>
    <w:p w:rsidR="008565C5" w:rsidRPr="00D31966" w:rsidRDefault="008565C5" w:rsidP="00D31966">
      <w:pPr>
        <w:pStyle w:val="ab"/>
        <w:spacing w:line="240" w:lineRule="auto"/>
        <w:ind w:firstLine="709"/>
        <w:rPr>
          <w:sz w:val="28"/>
          <w:szCs w:val="28"/>
          <w:lang w:bidi="ar-SA"/>
        </w:rPr>
      </w:pPr>
      <w:r w:rsidRPr="00D31966">
        <w:rPr>
          <w:sz w:val="28"/>
          <w:szCs w:val="28"/>
          <w:lang w:bidi="ar-SA"/>
        </w:rPr>
        <w:t>Сведения о работе источников газоснабжения на территории Чайковского городского округа отсутствуют.</w:t>
      </w:r>
    </w:p>
    <w:p w:rsidR="00375B30" w:rsidRPr="00D31966" w:rsidRDefault="00375B30" w:rsidP="00D31966">
      <w:pPr>
        <w:pStyle w:val="-03"/>
        <w:rPr>
          <w:sz w:val="28"/>
          <w:szCs w:val="28"/>
        </w:rPr>
      </w:pPr>
      <w:bookmarkStart w:id="144" w:name="_Toc153378737"/>
      <w:r w:rsidRPr="00D31966">
        <w:rPr>
          <w:sz w:val="28"/>
          <w:szCs w:val="28"/>
        </w:rPr>
        <w:t>Балансы мощности коммунального ресурса</w:t>
      </w:r>
      <w:bookmarkEnd w:id="144"/>
    </w:p>
    <w:p w:rsidR="008565C5" w:rsidRPr="00D31966" w:rsidRDefault="008565C5" w:rsidP="00D31966">
      <w:pPr>
        <w:pStyle w:val="ab"/>
        <w:spacing w:line="240" w:lineRule="auto"/>
        <w:ind w:firstLine="709"/>
        <w:rPr>
          <w:sz w:val="28"/>
          <w:szCs w:val="28"/>
          <w:lang w:bidi="ar-SA"/>
        </w:rPr>
      </w:pPr>
      <w:r w:rsidRPr="00D31966">
        <w:rPr>
          <w:sz w:val="28"/>
          <w:szCs w:val="28"/>
          <w:lang w:bidi="ar-SA"/>
        </w:rPr>
        <w:t>Сведения о балансах мощности в системе газоснабжения на территории Чайковского городского округа отсутствуют.</w:t>
      </w:r>
    </w:p>
    <w:p w:rsidR="00375B30" w:rsidRPr="00D31966" w:rsidRDefault="00375B30" w:rsidP="00D31966">
      <w:pPr>
        <w:pStyle w:val="-03"/>
        <w:rPr>
          <w:sz w:val="28"/>
          <w:szCs w:val="28"/>
        </w:rPr>
      </w:pPr>
      <w:bookmarkStart w:id="145" w:name="_Toc153378738"/>
      <w:r w:rsidRPr="00D31966">
        <w:rPr>
          <w:sz w:val="28"/>
          <w:szCs w:val="28"/>
        </w:rPr>
        <w:t>Доля поставки коммунального ресурса по приборам учета</w:t>
      </w:r>
      <w:bookmarkEnd w:id="145"/>
    </w:p>
    <w:p w:rsidR="00453C56" w:rsidRPr="00D31966" w:rsidRDefault="00453C56" w:rsidP="00D31966">
      <w:pPr>
        <w:pStyle w:val="ab"/>
        <w:spacing w:line="240" w:lineRule="auto"/>
        <w:ind w:firstLine="709"/>
        <w:rPr>
          <w:sz w:val="28"/>
          <w:szCs w:val="28"/>
          <w:lang w:bidi="ar-SA"/>
        </w:rPr>
      </w:pPr>
      <w:r w:rsidRPr="00D31966">
        <w:rPr>
          <w:sz w:val="28"/>
          <w:szCs w:val="28"/>
          <w:lang w:bidi="ar-SA"/>
        </w:rPr>
        <w:t>Источники газоснабжения оборудованы приборами учета, на котельных муниципального образования установлены приборы учета газа. Сведения об оснащенности потребителей, включая жилой фонд, приборами учета потребляемого газа отсутствуют.</w:t>
      </w:r>
    </w:p>
    <w:p w:rsidR="00375B30" w:rsidRPr="00D31966" w:rsidRDefault="00375B30" w:rsidP="00D31966">
      <w:pPr>
        <w:pStyle w:val="-03"/>
        <w:rPr>
          <w:sz w:val="28"/>
          <w:szCs w:val="28"/>
        </w:rPr>
      </w:pPr>
      <w:bookmarkStart w:id="146" w:name="_Toc153378739"/>
      <w:r w:rsidRPr="00D31966">
        <w:rPr>
          <w:sz w:val="28"/>
          <w:szCs w:val="28"/>
        </w:rPr>
        <w:t>Зоны действия источников коммунальных ресурсов</w:t>
      </w:r>
      <w:bookmarkEnd w:id="146"/>
    </w:p>
    <w:p w:rsidR="009C2C75" w:rsidRPr="00D31966" w:rsidRDefault="009C2C75" w:rsidP="00D31966">
      <w:pPr>
        <w:pStyle w:val="ab"/>
        <w:spacing w:line="240" w:lineRule="auto"/>
        <w:ind w:firstLine="709"/>
        <w:rPr>
          <w:sz w:val="28"/>
          <w:szCs w:val="28"/>
          <w:lang w:bidi="ar-SA"/>
        </w:rPr>
      </w:pPr>
      <w:r w:rsidRPr="00D31966">
        <w:rPr>
          <w:sz w:val="28"/>
          <w:szCs w:val="28"/>
          <w:lang w:bidi="ar-SA"/>
        </w:rPr>
        <w:t>Филиал в г. Чайковский АО «Газпром газораспределение Пермь» осуществляет свою деятельность на территории Чайковского, Еловского, Осинского, Бардымского, Куединского, Чернушинского, Октябрьского и Уинского районов.</w:t>
      </w:r>
    </w:p>
    <w:p w:rsidR="00375B30" w:rsidRPr="00D31966" w:rsidRDefault="00375B30" w:rsidP="00D31966">
      <w:pPr>
        <w:pStyle w:val="-03"/>
        <w:rPr>
          <w:sz w:val="28"/>
          <w:szCs w:val="28"/>
        </w:rPr>
      </w:pPr>
      <w:bookmarkStart w:id="147" w:name="_Toc153378740"/>
      <w:r w:rsidRPr="00D31966">
        <w:rPr>
          <w:sz w:val="28"/>
          <w:szCs w:val="28"/>
        </w:rPr>
        <w:t>Резервы и дефициты по зонам действия источников коммунальных ресурсов</w:t>
      </w:r>
      <w:bookmarkEnd w:id="147"/>
    </w:p>
    <w:p w:rsidR="008565C5" w:rsidRPr="00D31966" w:rsidRDefault="009C2C75" w:rsidP="00D31966">
      <w:pPr>
        <w:pStyle w:val="ab"/>
        <w:tabs>
          <w:tab w:val="left" w:pos="1320"/>
        </w:tabs>
        <w:spacing w:line="240" w:lineRule="auto"/>
        <w:ind w:firstLine="709"/>
        <w:rPr>
          <w:sz w:val="28"/>
          <w:szCs w:val="28"/>
          <w:lang w:bidi="ar-SA"/>
        </w:rPr>
      </w:pPr>
      <w:r w:rsidRPr="00D31966">
        <w:rPr>
          <w:sz w:val="28"/>
          <w:szCs w:val="28"/>
          <w:lang w:bidi="ar-SA"/>
        </w:rPr>
        <w:t>На перспективу до 2040 г., с учетом будущего спроса и строительства новых ГРП и сетей газоснабжения дефицитов пропускной способности системы газоснабжения муниципального образования не прогнозируется.</w:t>
      </w:r>
    </w:p>
    <w:p w:rsidR="00375B30" w:rsidRPr="00D31966" w:rsidRDefault="00375B30" w:rsidP="00D31966">
      <w:pPr>
        <w:pStyle w:val="-03"/>
        <w:rPr>
          <w:sz w:val="28"/>
          <w:szCs w:val="28"/>
        </w:rPr>
      </w:pPr>
      <w:bookmarkStart w:id="148" w:name="_Toc153378741"/>
      <w:r w:rsidRPr="00D31966">
        <w:rPr>
          <w:sz w:val="28"/>
          <w:szCs w:val="28"/>
        </w:rPr>
        <w:t>Надежность работы коммунальной системы</w:t>
      </w:r>
      <w:bookmarkEnd w:id="148"/>
    </w:p>
    <w:p w:rsidR="008565C5" w:rsidRPr="00D31966" w:rsidRDefault="008565C5" w:rsidP="00D31966">
      <w:pPr>
        <w:pStyle w:val="ab"/>
        <w:spacing w:line="240" w:lineRule="auto"/>
        <w:ind w:firstLine="709"/>
        <w:rPr>
          <w:sz w:val="28"/>
          <w:szCs w:val="28"/>
        </w:rPr>
      </w:pPr>
      <w:r w:rsidRPr="00D31966">
        <w:rPr>
          <w:sz w:val="28"/>
          <w:szCs w:val="28"/>
        </w:rPr>
        <w:t>Показатели надежности регулируемых услуг представлены в таблице </w:t>
      </w:r>
      <w:fldSimple w:instr=" REF  _Ref153370524 \r \t  \* MERGEFORMAT ">
        <w:r w:rsidR="00773233" w:rsidRPr="00773233">
          <w:rPr>
            <w:sz w:val="28"/>
            <w:szCs w:val="28"/>
          </w:rPr>
          <w:t>2.50</w:t>
        </w:r>
      </w:fldSimple>
      <w:r w:rsidRPr="00D31966">
        <w:rPr>
          <w:sz w:val="28"/>
          <w:szCs w:val="28"/>
        </w:rPr>
        <w:t>.</w:t>
      </w:r>
    </w:p>
    <w:p w:rsidR="008565C5" w:rsidRPr="00D31966" w:rsidRDefault="008565C5" w:rsidP="00D31966">
      <w:pPr>
        <w:pStyle w:val="-0"/>
        <w:rPr>
          <w:sz w:val="28"/>
          <w:szCs w:val="28"/>
        </w:rPr>
      </w:pPr>
      <w:bookmarkStart w:id="149" w:name="_Ref153370524"/>
      <w:r w:rsidRPr="00D31966">
        <w:rPr>
          <w:sz w:val="28"/>
          <w:szCs w:val="28"/>
        </w:rPr>
        <w:t>Показатели качества услуг АО «Газпром газораспределение Пермь» за 2022 год</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564"/>
        <w:gridCol w:w="771"/>
        <w:gridCol w:w="769"/>
        <w:gridCol w:w="2568"/>
        <w:gridCol w:w="2050"/>
      </w:tblGrid>
      <w:tr w:rsidR="008565C5" w:rsidRPr="00EB1483" w:rsidTr="00044EFC">
        <w:trPr>
          <w:cantSplit/>
          <w:trHeight w:val="23"/>
          <w:tblHeader/>
        </w:trPr>
        <w:tc>
          <w:tcPr>
            <w:tcW w:w="1470" w:type="pct"/>
            <w:vMerge w:val="restart"/>
            <w:shd w:val="clear" w:color="auto" w:fill="auto"/>
            <w:vAlign w:val="center"/>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Наименование показателя</w:t>
            </w:r>
          </w:p>
        </w:tc>
        <w:tc>
          <w:tcPr>
            <w:tcW w:w="883" w:type="pct"/>
            <w:gridSpan w:val="2"/>
            <w:shd w:val="clear" w:color="auto" w:fill="auto"/>
            <w:vAlign w:val="center"/>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 xml:space="preserve">Значение </w:t>
            </w:r>
            <w:r w:rsidRPr="00D31966">
              <w:rPr>
                <w:rFonts w:eastAsia="Times New Roman"/>
                <w:b/>
                <w:sz w:val="24"/>
                <w:szCs w:val="24"/>
                <w:lang w:eastAsia="ru-RU"/>
              </w:rPr>
              <w:br/>
              <w:t>показателя</w:t>
            </w:r>
          </w:p>
        </w:tc>
        <w:tc>
          <w:tcPr>
            <w:tcW w:w="1472" w:type="pct"/>
            <w:vMerge w:val="restart"/>
            <w:shd w:val="clear" w:color="auto" w:fill="auto"/>
            <w:vAlign w:val="center"/>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 xml:space="preserve">Место </w:t>
            </w:r>
            <w:r w:rsidRPr="00D31966">
              <w:rPr>
                <w:rFonts w:eastAsia="Times New Roman"/>
                <w:b/>
                <w:sz w:val="24"/>
                <w:szCs w:val="24"/>
                <w:lang w:eastAsia="ru-RU"/>
              </w:rPr>
              <w:br/>
              <w:t>размещения</w:t>
            </w:r>
            <w:r w:rsidRPr="00D31966">
              <w:rPr>
                <w:rFonts w:eastAsia="Times New Roman"/>
                <w:b/>
                <w:sz w:val="24"/>
                <w:szCs w:val="24"/>
                <w:lang w:eastAsia="ru-RU"/>
              </w:rPr>
              <w:br/>
              <w:t xml:space="preserve">сведений в информационно-коммуникационной </w:t>
            </w:r>
            <w:r w:rsidRPr="00D31966">
              <w:rPr>
                <w:rFonts w:eastAsia="Times New Roman"/>
                <w:b/>
                <w:sz w:val="24"/>
                <w:szCs w:val="24"/>
                <w:lang w:eastAsia="ru-RU"/>
              </w:rPr>
              <w:br/>
              <w:t>сети "Интернет"</w:t>
            </w:r>
          </w:p>
        </w:tc>
        <w:tc>
          <w:tcPr>
            <w:tcW w:w="1175" w:type="pct"/>
            <w:vMerge w:val="restart"/>
            <w:shd w:val="clear" w:color="auto" w:fill="auto"/>
            <w:vAlign w:val="center"/>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Реквизиты</w:t>
            </w:r>
          </w:p>
        </w:tc>
      </w:tr>
      <w:tr w:rsidR="008565C5" w:rsidRPr="00EB1483" w:rsidTr="00044EFC">
        <w:trPr>
          <w:cantSplit/>
          <w:trHeight w:val="23"/>
          <w:tblHeader/>
        </w:trPr>
        <w:tc>
          <w:tcPr>
            <w:tcW w:w="1470" w:type="pct"/>
            <w:vMerge/>
            <w:shd w:val="clear" w:color="auto" w:fill="auto"/>
            <w:vAlign w:val="center"/>
            <w:hideMark/>
          </w:tcPr>
          <w:p w:rsidR="008565C5" w:rsidRPr="00D31966" w:rsidRDefault="008565C5" w:rsidP="00044EFC">
            <w:pPr>
              <w:spacing w:before="0" w:line="240" w:lineRule="auto"/>
              <w:ind w:firstLine="0"/>
              <w:jc w:val="center"/>
              <w:rPr>
                <w:rFonts w:eastAsia="Times New Roman"/>
                <w:b/>
                <w:sz w:val="24"/>
                <w:szCs w:val="24"/>
                <w:lang w:eastAsia="ru-RU"/>
              </w:rPr>
            </w:pPr>
          </w:p>
        </w:tc>
        <w:tc>
          <w:tcPr>
            <w:tcW w:w="442" w:type="pct"/>
            <w:shd w:val="clear" w:color="auto" w:fill="auto"/>
            <w:vAlign w:val="center"/>
            <w:hideMark/>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Плано</w:t>
            </w:r>
            <w:r w:rsidRPr="00D31966">
              <w:rPr>
                <w:rFonts w:eastAsia="Times New Roman"/>
                <w:b/>
                <w:sz w:val="24"/>
                <w:szCs w:val="24"/>
                <w:lang w:eastAsia="ru-RU"/>
              </w:rPr>
              <w:softHyphen/>
              <w:t>вого</w:t>
            </w:r>
          </w:p>
        </w:tc>
        <w:tc>
          <w:tcPr>
            <w:tcW w:w="441" w:type="pct"/>
            <w:shd w:val="clear" w:color="auto" w:fill="auto"/>
            <w:vAlign w:val="center"/>
            <w:hideMark/>
          </w:tcPr>
          <w:p w:rsidR="008565C5" w:rsidRPr="00D31966" w:rsidRDefault="008565C5" w:rsidP="00044EFC">
            <w:pPr>
              <w:spacing w:before="0" w:line="240" w:lineRule="auto"/>
              <w:ind w:firstLine="0"/>
              <w:jc w:val="center"/>
              <w:rPr>
                <w:rFonts w:eastAsia="Times New Roman"/>
                <w:b/>
                <w:sz w:val="24"/>
                <w:szCs w:val="24"/>
                <w:lang w:eastAsia="ru-RU"/>
              </w:rPr>
            </w:pPr>
            <w:r w:rsidRPr="00D31966">
              <w:rPr>
                <w:rFonts w:eastAsia="Times New Roman"/>
                <w:b/>
                <w:sz w:val="24"/>
                <w:szCs w:val="24"/>
                <w:lang w:eastAsia="ru-RU"/>
              </w:rPr>
              <w:t>Факти</w:t>
            </w:r>
            <w:r w:rsidRPr="00D31966">
              <w:rPr>
                <w:rFonts w:eastAsia="Times New Roman"/>
                <w:b/>
                <w:sz w:val="24"/>
                <w:szCs w:val="24"/>
                <w:lang w:eastAsia="ru-RU"/>
              </w:rPr>
              <w:softHyphen/>
              <w:t>ческого</w:t>
            </w:r>
          </w:p>
        </w:tc>
        <w:tc>
          <w:tcPr>
            <w:tcW w:w="1472" w:type="pct"/>
            <w:vMerge/>
            <w:shd w:val="clear" w:color="auto" w:fill="auto"/>
            <w:vAlign w:val="center"/>
            <w:hideMark/>
          </w:tcPr>
          <w:p w:rsidR="008565C5" w:rsidRPr="00D31966" w:rsidRDefault="008565C5" w:rsidP="00044EFC">
            <w:pPr>
              <w:spacing w:before="0" w:line="240" w:lineRule="auto"/>
              <w:ind w:firstLine="0"/>
              <w:jc w:val="center"/>
              <w:rPr>
                <w:rFonts w:eastAsia="Times New Roman"/>
                <w:b/>
                <w:sz w:val="24"/>
                <w:szCs w:val="24"/>
                <w:lang w:eastAsia="ru-RU"/>
              </w:rPr>
            </w:pPr>
          </w:p>
        </w:tc>
        <w:tc>
          <w:tcPr>
            <w:tcW w:w="1175" w:type="pct"/>
            <w:vMerge/>
            <w:shd w:val="clear" w:color="auto" w:fill="auto"/>
            <w:vAlign w:val="center"/>
            <w:hideMark/>
          </w:tcPr>
          <w:p w:rsidR="008565C5" w:rsidRPr="00D31966" w:rsidRDefault="008565C5" w:rsidP="00044EFC">
            <w:pPr>
              <w:spacing w:before="0" w:line="240" w:lineRule="auto"/>
              <w:ind w:firstLine="0"/>
              <w:jc w:val="center"/>
              <w:rPr>
                <w:rFonts w:eastAsia="Times New Roman"/>
                <w:b/>
                <w:sz w:val="24"/>
                <w:szCs w:val="24"/>
                <w:lang w:eastAsia="ru-RU"/>
              </w:rPr>
            </w:pPr>
          </w:p>
        </w:tc>
      </w:tr>
      <w:tr w:rsidR="008565C5" w:rsidRPr="00EB1483" w:rsidTr="00044EFC">
        <w:trPr>
          <w:cantSplit/>
          <w:trHeight w:val="23"/>
        </w:trPr>
        <w:tc>
          <w:tcPr>
            <w:tcW w:w="1470" w:type="pct"/>
            <w:shd w:val="clear" w:color="auto" w:fill="auto"/>
            <w:vAlign w:val="center"/>
            <w:hideMark/>
          </w:tcPr>
          <w:p w:rsidR="008565C5" w:rsidRPr="00D31966" w:rsidRDefault="008565C5" w:rsidP="00044EFC">
            <w:pPr>
              <w:spacing w:before="0" w:line="240" w:lineRule="auto"/>
              <w:ind w:firstLine="0"/>
              <w:jc w:val="left"/>
              <w:rPr>
                <w:rFonts w:eastAsia="Times New Roman"/>
                <w:sz w:val="24"/>
                <w:szCs w:val="24"/>
                <w:lang w:eastAsia="ru-RU"/>
              </w:rPr>
            </w:pPr>
            <w:r w:rsidRPr="00D31966">
              <w:rPr>
                <w:rFonts w:eastAsia="Times New Roman"/>
                <w:sz w:val="24"/>
                <w:szCs w:val="24"/>
                <w:lang w:eastAsia="ru-RU"/>
              </w:rPr>
              <w:t>Показатель надежности услуг по транспортировке газа по газораспределительным сетям (Кнад)</w:t>
            </w:r>
          </w:p>
        </w:tc>
        <w:tc>
          <w:tcPr>
            <w:tcW w:w="442"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441"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1472" w:type="pct"/>
            <w:shd w:val="clear" w:color="auto" w:fill="auto"/>
            <w:vAlign w:val="center"/>
            <w:hideMark/>
          </w:tcPr>
          <w:p w:rsidR="008565C5" w:rsidRPr="00D31966" w:rsidRDefault="00724796" w:rsidP="00044EFC">
            <w:pPr>
              <w:spacing w:before="0" w:line="240" w:lineRule="auto"/>
              <w:ind w:firstLine="0"/>
              <w:jc w:val="center"/>
              <w:rPr>
                <w:rFonts w:eastAsia="Times New Roman"/>
                <w:color w:val="0000FF"/>
                <w:sz w:val="24"/>
                <w:szCs w:val="24"/>
                <w:u w:val="single"/>
                <w:lang w:eastAsia="ru-RU"/>
              </w:rPr>
            </w:pPr>
            <w:hyperlink r:id="rId34" w:history="1">
              <w:r w:rsidR="008565C5" w:rsidRPr="00D31966">
                <w:rPr>
                  <w:rFonts w:eastAsia="Times New Roman"/>
                  <w:color w:val="0000FF"/>
                  <w:sz w:val="24"/>
                  <w:szCs w:val="24"/>
                  <w:u w:val="single"/>
                  <w:lang w:eastAsia="ru-RU"/>
                </w:rPr>
                <w:t>https://www.ugaz.ru/ks/i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fo/more/raskrytie-i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formatsii/i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formatsiya-po-prikazu-fas-ot-18-01-2019-38-19/</w:t>
              </w:r>
            </w:hyperlink>
          </w:p>
        </w:tc>
        <w:tc>
          <w:tcPr>
            <w:tcW w:w="1175" w:type="pct"/>
            <w:shd w:val="clear" w:color="auto" w:fill="auto"/>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r>
      <w:tr w:rsidR="008565C5" w:rsidRPr="00EB1483" w:rsidTr="00044EFC">
        <w:trPr>
          <w:cantSplit/>
          <w:trHeight w:val="23"/>
        </w:trPr>
        <w:tc>
          <w:tcPr>
            <w:tcW w:w="1470" w:type="pct"/>
            <w:shd w:val="clear" w:color="auto" w:fill="auto"/>
            <w:vAlign w:val="center"/>
            <w:hideMark/>
          </w:tcPr>
          <w:p w:rsidR="008565C5" w:rsidRPr="00D31966" w:rsidRDefault="008565C5" w:rsidP="00044EFC">
            <w:pPr>
              <w:spacing w:before="0" w:line="240" w:lineRule="auto"/>
              <w:ind w:firstLine="0"/>
              <w:jc w:val="left"/>
              <w:rPr>
                <w:rFonts w:eastAsia="Times New Roman"/>
                <w:sz w:val="24"/>
                <w:szCs w:val="24"/>
                <w:lang w:eastAsia="ru-RU"/>
              </w:rPr>
            </w:pPr>
            <w:r w:rsidRPr="00D31966">
              <w:rPr>
                <w:rFonts w:eastAsia="Times New Roman"/>
                <w:sz w:val="24"/>
                <w:szCs w:val="24"/>
                <w:lang w:eastAsia="ru-RU"/>
              </w:rPr>
              <w:t>Показатель качества услуг по транспортировке газа по газораспределительным сетям (Ккач)</w:t>
            </w:r>
          </w:p>
        </w:tc>
        <w:tc>
          <w:tcPr>
            <w:tcW w:w="442"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441"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1472" w:type="pct"/>
            <w:shd w:val="clear" w:color="auto" w:fill="auto"/>
            <w:vAlign w:val="center"/>
            <w:hideMark/>
          </w:tcPr>
          <w:p w:rsidR="008565C5" w:rsidRPr="00D31966" w:rsidRDefault="00724796" w:rsidP="00044EFC">
            <w:pPr>
              <w:spacing w:before="0" w:line="240" w:lineRule="auto"/>
              <w:ind w:firstLine="0"/>
              <w:jc w:val="center"/>
              <w:rPr>
                <w:rFonts w:eastAsia="Times New Roman"/>
                <w:color w:val="0000FF"/>
                <w:sz w:val="24"/>
                <w:szCs w:val="24"/>
                <w:u w:val="single"/>
                <w:lang w:eastAsia="ru-RU"/>
              </w:rPr>
            </w:pPr>
            <w:hyperlink r:id="rId35" w:history="1">
              <w:r w:rsidR="008565C5" w:rsidRPr="00D31966">
                <w:rPr>
                  <w:rFonts w:eastAsia="Times New Roman"/>
                  <w:color w:val="0000FF"/>
                  <w:sz w:val="24"/>
                  <w:szCs w:val="24"/>
                  <w:u w:val="single"/>
                  <w:lang w:eastAsia="ru-RU"/>
                </w:rPr>
                <w:t>https://www.ugaz.ru/ks/i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fo/more/raskrytie-i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formatsii/i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formatsiya-po-prikazu-fas-ot-18-01-2019-38-19/</w:t>
              </w:r>
            </w:hyperlink>
          </w:p>
        </w:tc>
        <w:tc>
          <w:tcPr>
            <w:tcW w:w="1175" w:type="pct"/>
            <w:shd w:val="clear" w:color="auto" w:fill="auto"/>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r>
      <w:tr w:rsidR="008565C5" w:rsidRPr="00EB1483" w:rsidTr="00044EFC">
        <w:trPr>
          <w:cantSplit/>
          <w:trHeight w:val="23"/>
        </w:trPr>
        <w:tc>
          <w:tcPr>
            <w:tcW w:w="1470" w:type="pct"/>
            <w:shd w:val="clear" w:color="auto" w:fill="auto"/>
            <w:vAlign w:val="center"/>
            <w:hideMark/>
          </w:tcPr>
          <w:p w:rsidR="008565C5" w:rsidRPr="00D31966" w:rsidRDefault="008565C5" w:rsidP="00044EFC">
            <w:pPr>
              <w:spacing w:before="0" w:line="240" w:lineRule="auto"/>
              <w:ind w:firstLine="0"/>
              <w:jc w:val="left"/>
              <w:rPr>
                <w:rFonts w:eastAsia="Times New Roman"/>
                <w:sz w:val="24"/>
                <w:szCs w:val="24"/>
                <w:lang w:eastAsia="ru-RU"/>
              </w:rPr>
            </w:pPr>
            <w:r w:rsidRPr="00D31966">
              <w:rPr>
                <w:rFonts w:eastAsia="Times New Roman"/>
                <w:sz w:val="24"/>
                <w:szCs w:val="24"/>
                <w:lang w:eastAsia="ru-RU"/>
              </w:rPr>
              <w:t>Обобщенный показатель надежности и качества оказываемых услуг (Коб)</w:t>
            </w:r>
          </w:p>
        </w:tc>
        <w:tc>
          <w:tcPr>
            <w:tcW w:w="442"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441"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1</w:t>
            </w:r>
          </w:p>
        </w:tc>
        <w:tc>
          <w:tcPr>
            <w:tcW w:w="1472" w:type="pct"/>
            <w:shd w:val="clear" w:color="auto" w:fill="auto"/>
            <w:vAlign w:val="center"/>
            <w:hideMark/>
          </w:tcPr>
          <w:p w:rsidR="008565C5" w:rsidRPr="00D31966" w:rsidRDefault="00724796" w:rsidP="00044EFC">
            <w:pPr>
              <w:spacing w:before="0" w:line="240" w:lineRule="auto"/>
              <w:ind w:firstLine="0"/>
              <w:jc w:val="center"/>
              <w:rPr>
                <w:rFonts w:eastAsia="Times New Roman"/>
                <w:color w:val="0000FF"/>
                <w:sz w:val="24"/>
                <w:szCs w:val="24"/>
                <w:u w:val="single"/>
                <w:lang w:eastAsia="ru-RU"/>
              </w:rPr>
            </w:pPr>
            <w:hyperlink r:id="rId36" w:history="1">
              <w:r w:rsidR="008565C5" w:rsidRPr="00D31966">
                <w:rPr>
                  <w:rFonts w:eastAsia="Times New Roman"/>
                  <w:color w:val="0000FF"/>
                  <w:sz w:val="24"/>
                  <w:szCs w:val="24"/>
                  <w:u w:val="single"/>
                  <w:lang w:eastAsia="ru-RU"/>
                </w:rPr>
                <w:t>https://www.ugaz.ru/ks/i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fo/more/raskrytie-i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formatsii/i</w:t>
              </w:r>
              <w:r w:rsidR="00730E31" w:rsidRPr="00D31966">
                <w:rPr>
                  <w:rFonts w:eastAsia="Times New Roman"/>
                  <w:color w:val="0000FF"/>
                  <w:sz w:val="24"/>
                  <w:szCs w:val="24"/>
                  <w:u w:val="single"/>
                  <w:lang w:eastAsia="ru-RU"/>
                </w:rPr>
                <w:t>№</w:t>
              </w:r>
              <w:r w:rsidR="008565C5" w:rsidRPr="00D31966">
                <w:rPr>
                  <w:rFonts w:eastAsia="Times New Roman"/>
                  <w:color w:val="0000FF"/>
                  <w:sz w:val="24"/>
                  <w:szCs w:val="24"/>
                  <w:u w:val="single"/>
                  <w:lang w:eastAsia="ru-RU"/>
                </w:rPr>
                <w:t>formatsiya-po-prikazu-fas-ot-18-01-2019-38-19/</w:t>
              </w:r>
            </w:hyperlink>
          </w:p>
        </w:tc>
        <w:tc>
          <w:tcPr>
            <w:tcW w:w="1175" w:type="pct"/>
            <w:shd w:val="clear" w:color="auto" w:fill="auto"/>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r>
      <w:tr w:rsidR="008565C5" w:rsidRPr="00EB1483" w:rsidTr="00044EFC">
        <w:trPr>
          <w:cantSplit/>
          <w:trHeight w:val="23"/>
        </w:trPr>
        <w:tc>
          <w:tcPr>
            <w:tcW w:w="1470" w:type="pct"/>
            <w:shd w:val="clear" w:color="auto" w:fill="auto"/>
            <w:vAlign w:val="center"/>
            <w:hideMark/>
          </w:tcPr>
          <w:p w:rsidR="008565C5" w:rsidRPr="00D31966" w:rsidRDefault="008565C5" w:rsidP="00044EFC">
            <w:pPr>
              <w:spacing w:before="0" w:line="240" w:lineRule="auto"/>
              <w:ind w:firstLine="0"/>
              <w:jc w:val="left"/>
              <w:rPr>
                <w:rFonts w:eastAsia="Times New Roman"/>
                <w:sz w:val="24"/>
                <w:szCs w:val="24"/>
                <w:lang w:eastAsia="ru-RU"/>
              </w:rPr>
            </w:pPr>
            <w:r w:rsidRPr="00D31966">
              <w:rPr>
                <w:rFonts w:eastAsia="Times New Roman"/>
                <w:sz w:val="24"/>
                <w:szCs w:val="24"/>
                <w:lang w:eastAsia="ru-RU"/>
              </w:rPr>
              <w:t>Сведения о лицензии</w:t>
            </w:r>
          </w:p>
        </w:tc>
        <w:tc>
          <w:tcPr>
            <w:tcW w:w="442"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c>
          <w:tcPr>
            <w:tcW w:w="441" w:type="pct"/>
            <w:shd w:val="clear" w:color="auto" w:fill="auto"/>
            <w:noWrap/>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c>
          <w:tcPr>
            <w:tcW w:w="1472" w:type="pct"/>
            <w:shd w:val="clear" w:color="auto" w:fill="auto"/>
            <w:vAlign w:val="center"/>
            <w:hideMark/>
          </w:tcPr>
          <w:p w:rsidR="008565C5" w:rsidRPr="00D31966" w:rsidRDefault="008565C5" w:rsidP="00044EFC">
            <w:pPr>
              <w:spacing w:before="0" w:line="240" w:lineRule="auto"/>
              <w:ind w:firstLine="0"/>
              <w:jc w:val="center"/>
              <w:rPr>
                <w:rFonts w:eastAsia="Times New Roman"/>
                <w:sz w:val="24"/>
                <w:szCs w:val="24"/>
                <w:lang w:eastAsia="ru-RU"/>
              </w:rPr>
            </w:pPr>
          </w:p>
        </w:tc>
        <w:tc>
          <w:tcPr>
            <w:tcW w:w="1175" w:type="pct"/>
            <w:shd w:val="clear" w:color="auto" w:fill="auto"/>
            <w:vAlign w:val="center"/>
            <w:hideMark/>
          </w:tcPr>
          <w:p w:rsidR="008565C5" w:rsidRPr="00D31966" w:rsidRDefault="008565C5" w:rsidP="00044EFC">
            <w:pPr>
              <w:spacing w:before="0" w:line="240" w:lineRule="auto"/>
              <w:ind w:firstLine="0"/>
              <w:jc w:val="center"/>
              <w:rPr>
                <w:rFonts w:eastAsia="Times New Roman"/>
                <w:sz w:val="24"/>
                <w:szCs w:val="24"/>
                <w:lang w:eastAsia="ru-RU"/>
              </w:rPr>
            </w:pPr>
            <w:r w:rsidRPr="00D31966">
              <w:rPr>
                <w:rFonts w:eastAsia="Times New Roman"/>
                <w:sz w:val="24"/>
                <w:szCs w:val="24"/>
                <w:lang w:eastAsia="ru-RU"/>
              </w:rPr>
              <w:t>Лицензия № ВХ-48-801384 от 01</w:t>
            </w:r>
            <w:r w:rsidR="009018FE" w:rsidRPr="00D31966">
              <w:rPr>
                <w:rFonts w:eastAsia="Times New Roman"/>
                <w:sz w:val="24"/>
                <w:szCs w:val="24"/>
                <w:lang w:eastAsia="ru-RU"/>
              </w:rPr>
              <w:t xml:space="preserve"> марта </w:t>
            </w:r>
            <w:r w:rsidRPr="00D31966">
              <w:rPr>
                <w:rFonts w:eastAsia="Times New Roman"/>
                <w:sz w:val="24"/>
                <w:szCs w:val="24"/>
                <w:lang w:eastAsia="ru-RU"/>
              </w:rPr>
              <w:t>2016 г., выдана Федеральной службой по экологическому, технологическому и атомному надзору, срок - бессрочно.</w:t>
            </w:r>
          </w:p>
        </w:tc>
      </w:tr>
    </w:tbl>
    <w:p w:rsidR="008565C5" w:rsidRPr="008565C5" w:rsidRDefault="008565C5" w:rsidP="008565C5">
      <w:pPr>
        <w:pStyle w:val="ab"/>
        <w:rPr>
          <w:lang w:bidi="ar-SA"/>
        </w:rPr>
      </w:pPr>
    </w:p>
    <w:p w:rsidR="00375B30" w:rsidRPr="00D31966" w:rsidRDefault="00375B30" w:rsidP="005969B6">
      <w:pPr>
        <w:pStyle w:val="-03"/>
        <w:rPr>
          <w:sz w:val="28"/>
          <w:szCs w:val="28"/>
        </w:rPr>
      </w:pPr>
      <w:bookmarkStart w:id="150" w:name="_Toc153378742"/>
      <w:r w:rsidRPr="00D31966">
        <w:rPr>
          <w:sz w:val="28"/>
          <w:szCs w:val="28"/>
        </w:rPr>
        <w:t>Качество поставляемого коммунального ресурса</w:t>
      </w:r>
      <w:r w:rsidR="008565C5" w:rsidRPr="00D31966">
        <w:rPr>
          <w:sz w:val="28"/>
          <w:szCs w:val="28"/>
        </w:rPr>
        <w:t>,</w:t>
      </w:r>
      <w:bookmarkEnd w:id="150"/>
    </w:p>
    <w:p w:rsidR="008565C5" w:rsidRPr="00D31966" w:rsidRDefault="008565C5" w:rsidP="005969B6">
      <w:pPr>
        <w:pStyle w:val="ab"/>
        <w:spacing w:line="240" w:lineRule="auto"/>
        <w:ind w:firstLine="709"/>
        <w:rPr>
          <w:sz w:val="28"/>
          <w:szCs w:val="28"/>
        </w:rPr>
      </w:pPr>
      <w:r w:rsidRPr="00D31966">
        <w:rPr>
          <w:sz w:val="28"/>
          <w:szCs w:val="28"/>
        </w:rPr>
        <w:t>Показатели качества регулируемых услуг представлены выше в таблице </w:t>
      </w:r>
      <w:fldSimple w:instr=" REF  _Ref153370524 \r \t  \* MERGEFORMAT ">
        <w:r w:rsidR="00773233" w:rsidRPr="00773233">
          <w:rPr>
            <w:sz w:val="28"/>
            <w:szCs w:val="28"/>
          </w:rPr>
          <w:t>2.50</w:t>
        </w:r>
      </w:fldSimple>
      <w:r w:rsidRPr="00D31966">
        <w:rPr>
          <w:sz w:val="28"/>
          <w:szCs w:val="28"/>
        </w:rPr>
        <w:t>.</w:t>
      </w:r>
    </w:p>
    <w:p w:rsidR="00375B30" w:rsidRPr="00D31966" w:rsidRDefault="00375B30" w:rsidP="005969B6">
      <w:pPr>
        <w:pStyle w:val="-03"/>
        <w:rPr>
          <w:sz w:val="28"/>
          <w:szCs w:val="28"/>
        </w:rPr>
      </w:pPr>
      <w:bookmarkStart w:id="151" w:name="_Toc153378743"/>
      <w:r w:rsidRPr="00D31966">
        <w:rPr>
          <w:sz w:val="28"/>
          <w:szCs w:val="28"/>
        </w:rPr>
        <w:t>Воздействие на окружающую среду</w:t>
      </w:r>
      <w:bookmarkEnd w:id="151"/>
    </w:p>
    <w:p w:rsidR="008565C5" w:rsidRPr="00D31966" w:rsidRDefault="008565C5" w:rsidP="005969B6">
      <w:pPr>
        <w:pStyle w:val="ab"/>
        <w:spacing w:line="240" w:lineRule="auto"/>
        <w:ind w:firstLine="709"/>
        <w:rPr>
          <w:sz w:val="28"/>
          <w:szCs w:val="28"/>
          <w:lang w:bidi="ar-SA"/>
        </w:rPr>
      </w:pPr>
      <w:r w:rsidRPr="00D31966">
        <w:rPr>
          <w:sz w:val="28"/>
          <w:szCs w:val="28"/>
          <w:lang w:bidi="ar-SA"/>
        </w:rPr>
        <w:t>Газопровод представляет собой цельносварное сооружение и не является источником вредных выбросов.</w:t>
      </w:r>
    </w:p>
    <w:p w:rsidR="008565C5" w:rsidRPr="00D31966" w:rsidRDefault="008565C5" w:rsidP="005969B6">
      <w:pPr>
        <w:pStyle w:val="ab"/>
        <w:spacing w:line="240" w:lineRule="auto"/>
        <w:ind w:firstLine="709"/>
        <w:rPr>
          <w:sz w:val="28"/>
          <w:szCs w:val="28"/>
          <w:lang w:bidi="ar-SA"/>
        </w:rPr>
      </w:pPr>
      <w:r w:rsidRPr="00D31966">
        <w:rPr>
          <w:sz w:val="28"/>
          <w:szCs w:val="28"/>
          <w:lang w:bidi="ar-SA"/>
        </w:rPr>
        <w:t xml:space="preserve">Мероприятия по охране окружающей среды выполняются в соответствии с законом </w:t>
      </w:r>
      <w:r w:rsidR="00755AE8" w:rsidRPr="00D31966">
        <w:rPr>
          <w:sz w:val="28"/>
          <w:szCs w:val="28"/>
          <w:lang w:bidi="ar-SA"/>
        </w:rPr>
        <w:t>РФ</w:t>
      </w:r>
      <w:r w:rsidRPr="00D31966">
        <w:rPr>
          <w:sz w:val="28"/>
          <w:szCs w:val="28"/>
          <w:lang w:bidi="ar-SA"/>
        </w:rPr>
        <w:t xml:space="preserve"> о недрах земли, об охране животного мира, атмосферного воздуха, памятников истории и культуры, законом о защите окружающей природной среды. При ведении всех видов строительно-монтажных работ, следует выполнять мероприятия по охране окружающей среды. Комплекс мероприятий предусматривает сохранность окружающей среды и нанесение ей минимального ущерба при строительстве и последующей эксплуатации </w:t>
      </w:r>
    </w:p>
    <w:p w:rsidR="008565C5" w:rsidRPr="00D31966" w:rsidRDefault="008565C5" w:rsidP="005969B6">
      <w:pPr>
        <w:pStyle w:val="ab"/>
        <w:spacing w:line="240" w:lineRule="auto"/>
        <w:ind w:firstLine="709"/>
        <w:rPr>
          <w:sz w:val="28"/>
          <w:szCs w:val="28"/>
          <w:highlight w:val="yellow"/>
          <w:lang w:bidi="ar-SA"/>
        </w:rPr>
      </w:pPr>
      <w:r w:rsidRPr="00D31966">
        <w:rPr>
          <w:sz w:val="28"/>
          <w:szCs w:val="28"/>
          <w:lang w:bidi="ar-SA"/>
        </w:rPr>
        <w:t>Использование природного газа, как экологически наиболее чистого вида топлива, является мероприятием по оздоровлению воздушного бассейна района. При сжигании природного газа в продуктах сгорания отсутствуют твердые частицы (зола, сажа, пыль), сернистый ангидрид. Количество выбрасываемых окислов азота при работе на природном газе в среднем на 20% меньше, чем при сжигании твердого топлива (угля), т.к. коэффициент избытка воздуха при горении газа значительно ниже, чем при горении угля.</w:t>
      </w:r>
    </w:p>
    <w:p w:rsidR="00375B30" w:rsidRPr="00D31966" w:rsidRDefault="00375B30" w:rsidP="005969B6">
      <w:pPr>
        <w:pStyle w:val="-03"/>
        <w:rPr>
          <w:sz w:val="28"/>
          <w:szCs w:val="28"/>
        </w:rPr>
      </w:pPr>
      <w:bookmarkStart w:id="152" w:name="_Toc153378744"/>
      <w:r w:rsidRPr="00D31966">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152"/>
    </w:p>
    <w:p w:rsidR="008565C5" w:rsidRPr="00D31966" w:rsidRDefault="008565C5" w:rsidP="005969B6">
      <w:pPr>
        <w:pStyle w:val="ab"/>
        <w:spacing w:line="240" w:lineRule="auto"/>
        <w:ind w:firstLine="709"/>
        <w:rPr>
          <w:sz w:val="28"/>
          <w:szCs w:val="28"/>
          <w:lang w:bidi="ar-SA"/>
        </w:rPr>
      </w:pPr>
      <w:r w:rsidRPr="00D31966">
        <w:rPr>
          <w:sz w:val="28"/>
          <w:szCs w:val="28"/>
          <w:lang w:bidi="ar-SA"/>
        </w:rPr>
        <w:t>Сведения о тарифах на транспортировку газа представлены в таблице ниже.</w:t>
      </w:r>
    </w:p>
    <w:p w:rsidR="008565C5" w:rsidRDefault="008565C5" w:rsidP="008565C5">
      <w:pPr>
        <w:pStyle w:val="ab"/>
        <w:rPr>
          <w:lang w:eastAsia="en-US" w:bidi="ar-SA"/>
        </w:rPr>
      </w:pPr>
    </w:p>
    <w:p w:rsidR="008565C5" w:rsidRDefault="008565C5" w:rsidP="008565C5">
      <w:pPr>
        <w:pStyle w:val="ab"/>
        <w:rPr>
          <w:lang w:eastAsia="en-US" w:bidi="ar-SA"/>
        </w:rPr>
        <w:sectPr w:rsidR="008565C5" w:rsidSect="009E3A55">
          <w:pgSz w:w="11906" w:h="16838" w:code="9"/>
          <w:pgMar w:top="1440" w:right="1440" w:bottom="1440" w:left="1800" w:header="567" w:footer="567" w:gutter="0"/>
          <w:cols w:space="708"/>
          <w:docGrid w:linePitch="360"/>
        </w:sectPr>
      </w:pPr>
    </w:p>
    <w:p w:rsidR="008565C5" w:rsidRPr="005969B6" w:rsidRDefault="008565C5" w:rsidP="008565C5">
      <w:pPr>
        <w:pStyle w:val="-0"/>
        <w:rPr>
          <w:sz w:val="28"/>
          <w:szCs w:val="28"/>
        </w:rPr>
      </w:pPr>
      <w:r w:rsidRPr="005969B6">
        <w:rPr>
          <w:sz w:val="28"/>
          <w:szCs w:val="28"/>
        </w:rPr>
        <w:t>Тариф на природный газ на 2022 г. для потребителей АО «Газпром газораспределение Пермь» по газораспределительным сетям на территории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4"/>
        <w:gridCol w:w="1137"/>
        <w:gridCol w:w="766"/>
        <w:gridCol w:w="1081"/>
        <w:gridCol w:w="1081"/>
        <w:gridCol w:w="1081"/>
        <w:gridCol w:w="1081"/>
        <w:gridCol w:w="1081"/>
        <w:gridCol w:w="1081"/>
        <w:gridCol w:w="1084"/>
        <w:gridCol w:w="1081"/>
        <w:gridCol w:w="1936"/>
      </w:tblGrid>
      <w:tr w:rsidR="008565C5" w:rsidRPr="00E73D3F" w:rsidTr="005969B6">
        <w:trPr>
          <w:cantSplit/>
          <w:trHeight w:val="23"/>
        </w:trPr>
        <w:tc>
          <w:tcPr>
            <w:tcW w:w="842" w:type="pct"/>
            <w:gridSpan w:val="2"/>
            <w:shd w:val="clear" w:color="auto" w:fill="auto"/>
            <w:noWrap/>
            <w:vAlign w:val="center"/>
            <w:hideMark/>
          </w:tcPr>
          <w:p w:rsidR="008565C5" w:rsidRPr="005969B6" w:rsidRDefault="008565C5" w:rsidP="00044EFC">
            <w:pPr>
              <w:pStyle w:val="-3"/>
              <w:rPr>
                <w:b/>
                <w:color w:val="000000"/>
                <w:sz w:val="22"/>
                <w:szCs w:val="22"/>
              </w:rPr>
            </w:pPr>
            <w:r w:rsidRPr="005969B6">
              <w:rPr>
                <w:b/>
                <w:sz w:val="22"/>
                <w:szCs w:val="22"/>
              </w:rPr>
              <w:t>Период действия тарифа</w:t>
            </w:r>
          </w:p>
        </w:tc>
        <w:tc>
          <w:tcPr>
            <w:tcW w:w="3052" w:type="pct"/>
            <w:gridSpan w:val="8"/>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Тарифы на услуги по транспортировке газа по газораспределительным сетям (руб./1000 м3) по группам потребителей с объемом потребления газа (млн. м3/год)</w:t>
            </w:r>
          </w:p>
        </w:tc>
        <w:tc>
          <w:tcPr>
            <w:tcW w:w="396" w:type="pct"/>
            <w:vMerge w:val="restar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Тариф на услуги</w:t>
            </w:r>
            <w:r w:rsidRPr="005969B6">
              <w:rPr>
                <w:b/>
                <w:color w:val="000000"/>
                <w:sz w:val="22"/>
                <w:szCs w:val="22"/>
              </w:rPr>
              <w:br/>
              <w:t>по транспортировке газа</w:t>
            </w:r>
            <w:r w:rsidRPr="005969B6">
              <w:rPr>
                <w:b/>
                <w:color w:val="000000"/>
                <w:sz w:val="22"/>
                <w:szCs w:val="22"/>
              </w:rPr>
              <w:br/>
              <w:t>в транзитном потоке</w:t>
            </w:r>
            <w:r w:rsidRPr="005969B6">
              <w:rPr>
                <w:b/>
                <w:color w:val="000000"/>
                <w:sz w:val="22"/>
                <w:szCs w:val="22"/>
              </w:rPr>
              <w:br/>
              <w:t>(руб./1000 м3)</w:t>
            </w:r>
          </w:p>
        </w:tc>
        <w:tc>
          <w:tcPr>
            <w:tcW w:w="710" w:type="pct"/>
            <w:vMerge w:val="restar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Наименование приказа</w:t>
            </w:r>
          </w:p>
        </w:tc>
      </w:tr>
      <w:tr w:rsidR="008565C5" w:rsidRPr="00E73D3F" w:rsidTr="005969B6">
        <w:trPr>
          <w:cantSplit/>
          <w:trHeight w:val="23"/>
        </w:trPr>
        <w:tc>
          <w:tcPr>
            <w:tcW w:w="426" w:type="pct"/>
            <w:shd w:val="clear" w:color="auto" w:fill="auto"/>
            <w:noWrap/>
            <w:vAlign w:val="center"/>
            <w:hideMark/>
          </w:tcPr>
          <w:p w:rsidR="008565C5" w:rsidRPr="005969B6" w:rsidRDefault="008565C5" w:rsidP="00044EFC">
            <w:pPr>
              <w:pStyle w:val="-3"/>
              <w:rPr>
                <w:b/>
                <w:color w:val="000000"/>
                <w:sz w:val="22"/>
                <w:szCs w:val="22"/>
              </w:rPr>
            </w:pPr>
            <w:r w:rsidRPr="005969B6">
              <w:rPr>
                <w:b/>
                <w:color w:val="000000"/>
                <w:sz w:val="22"/>
                <w:szCs w:val="22"/>
              </w:rPr>
              <w:t>Начало</w:t>
            </w:r>
          </w:p>
        </w:tc>
        <w:tc>
          <w:tcPr>
            <w:tcW w:w="41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Окончание</w:t>
            </w:r>
          </w:p>
        </w:tc>
        <w:tc>
          <w:tcPr>
            <w:tcW w:w="280"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свыше</w:t>
            </w:r>
            <w:r w:rsidRPr="005969B6">
              <w:rPr>
                <w:b/>
                <w:color w:val="000000"/>
                <w:sz w:val="22"/>
                <w:szCs w:val="22"/>
              </w:rPr>
              <w:br/>
              <w:t>500</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от 100 до 500 включи</w:t>
            </w:r>
            <w:r w:rsidRPr="005969B6">
              <w:rPr>
                <w:b/>
                <w:color w:val="000000"/>
                <w:sz w:val="22"/>
                <w:szCs w:val="22"/>
              </w:rPr>
              <w:softHyphen/>
              <w:t>тельно</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от 10 до 100 включи-тельно</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от 1 до 10 включи-тельно</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от 0,1 до 1 включи-тельно</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от 0,01 до 0,1 включи-тельно</w:t>
            </w:r>
          </w:p>
        </w:tc>
        <w:tc>
          <w:tcPr>
            <w:tcW w:w="396"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до 0,01 включи-тельно</w:t>
            </w:r>
          </w:p>
        </w:tc>
        <w:tc>
          <w:tcPr>
            <w:tcW w:w="397" w:type="pct"/>
            <w:shd w:val="clear" w:color="auto" w:fill="auto"/>
            <w:vAlign w:val="center"/>
            <w:hideMark/>
          </w:tcPr>
          <w:p w:rsidR="008565C5" w:rsidRPr="005969B6" w:rsidRDefault="008565C5" w:rsidP="00044EFC">
            <w:pPr>
              <w:pStyle w:val="-3"/>
              <w:rPr>
                <w:b/>
                <w:color w:val="000000"/>
                <w:sz w:val="22"/>
                <w:szCs w:val="22"/>
              </w:rPr>
            </w:pPr>
            <w:r w:rsidRPr="005969B6">
              <w:rPr>
                <w:b/>
                <w:color w:val="000000"/>
                <w:sz w:val="22"/>
                <w:szCs w:val="22"/>
              </w:rPr>
              <w:t>население</w:t>
            </w:r>
          </w:p>
        </w:tc>
        <w:tc>
          <w:tcPr>
            <w:tcW w:w="396" w:type="pct"/>
            <w:vMerge/>
            <w:shd w:val="clear" w:color="auto" w:fill="auto"/>
            <w:vAlign w:val="center"/>
            <w:hideMark/>
          </w:tcPr>
          <w:p w:rsidR="008565C5" w:rsidRPr="005969B6" w:rsidRDefault="008565C5" w:rsidP="00044EFC">
            <w:pPr>
              <w:pStyle w:val="-3"/>
              <w:rPr>
                <w:color w:val="000000"/>
                <w:sz w:val="22"/>
                <w:szCs w:val="22"/>
              </w:rPr>
            </w:pPr>
          </w:p>
        </w:tc>
        <w:tc>
          <w:tcPr>
            <w:tcW w:w="710" w:type="pct"/>
            <w:vMerge/>
            <w:shd w:val="clear" w:color="auto" w:fill="auto"/>
            <w:vAlign w:val="center"/>
            <w:hideMark/>
          </w:tcPr>
          <w:p w:rsidR="008565C5" w:rsidRPr="005969B6" w:rsidRDefault="008565C5" w:rsidP="00044EFC">
            <w:pPr>
              <w:pStyle w:val="-3"/>
              <w:rPr>
                <w:color w:val="000000"/>
                <w:sz w:val="22"/>
                <w:szCs w:val="22"/>
              </w:rPr>
            </w:pPr>
          </w:p>
        </w:tc>
      </w:tr>
      <w:tr w:rsidR="008565C5" w:rsidRPr="00E73D3F" w:rsidTr="005969B6">
        <w:trPr>
          <w:cantSplit/>
          <w:trHeight w:val="23"/>
        </w:trPr>
        <w:tc>
          <w:tcPr>
            <w:tcW w:w="426" w:type="pct"/>
            <w:shd w:val="clear" w:color="auto" w:fill="auto"/>
            <w:noWrap/>
            <w:vAlign w:val="center"/>
            <w:hideMark/>
          </w:tcPr>
          <w:p w:rsidR="008565C5" w:rsidRPr="005969B6" w:rsidRDefault="008565C5" w:rsidP="00044EFC">
            <w:pPr>
              <w:pStyle w:val="-3"/>
              <w:rPr>
                <w:sz w:val="22"/>
                <w:szCs w:val="22"/>
              </w:rPr>
            </w:pPr>
            <w:r w:rsidRPr="005969B6">
              <w:rPr>
                <w:sz w:val="22"/>
                <w:szCs w:val="22"/>
              </w:rPr>
              <w:t>01.07.2021</w:t>
            </w:r>
          </w:p>
        </w:tc>
        <w:tc>
          <w:tcPr>
            <w:tcW w:w="416" w:type="pct"/>
            <w:shd w:val="clear" w:color="auto" w:fill="auto"/>
            <w:noWrap/>
            <w:vAlign w:val="center"/>
            <w:hideMark/>
          </w:tcPr>
          <w:p w:rsidR="008565C5" w:rsidRPr="005969B6" w:rsidRDefault="008565C5" w:rsidP="00044EFC">
            <w:pPr>
              <w:pStyle w:val="-3"/>
              <w:rPr>
                <w:sz w:val="22"/>
                <w:szCs w:val="22"/>
              </w:rPr>
            </w:pPr>
            <w:r w:rsidRPr="005969B6">
              <w:rPr>
                <w:sz w:val="22"/>
                <w:szCs w:val="22"/>
              </w:rPr>
              <w:t>01.07.2022</w:t>
            </w:r>
          </w:p>
        </w:tc>
        <w:tc>
          <w:tcPr>
            <w:tcW w:w="280" w:type="pct"/>
            <w:shd w:val="clear" w:color="auto" w:fill="auto"/>
            <w:noWrap/>
            <w:vAlign w:val="center"/>
            <w:hideMark/>
          </w:tcPr>
          <w:p w:rsidR="008565C5" w:rsidRPr="005969B6" w:rsidRDefault="008565C5" w:rsidP="00044EFC">
            <w:pPr>
              <w:pStyle w:val="-3"/>
              <w:rPr>
                <w:sz w:val="22"/>
                <w:szCs w:val="22"/>
              </w:rPr>
            </w:pPr>
            <w:r w:rsidRPr="005969B6">
              <w:rPr>
                <w:sz w:val="22"/>
                <w:szCs w:val="22"/>
              </w:rPr>
              <w:t>237,10</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296,38</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474,20</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706,62</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734,01</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792,21</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794,99</w:t>
            </w:r>
          </w:p>
        </w:tc>
        <w:tc>
          <w:tcPr>
            <w:tcW w:w="397" w:type="pct"/>
            <w:shd w:val="clear" w:color="auto" w:fill="auto"/>
            <w:noWrap/>
            <w:vAlign w:val="center"/>
            <w:hideMark/>
          </w:tcPr>
          <w:p w:rsidR="008565C5" w:rsidRPr="005969B6" w:rsidRDefault="008565C5" w:rsidP="00044EFC">
            <w:pPr>
              <w:pStyle w:val="-3"/>
              <w:rPr>
                <w:sz w:val="22"/>
                <w:szCs w:val="22"/>
              </w:rPr>
            </w:pPr>
            <w:r w:rsidRPr="005969B6">
              <w:rPr>
                <w:sz w:val="22"/>
                <w:szCs w:val="22"/>
              </w:rPr>
              <w:t>697,50</w:t>
            </w:r>
          </w:p>
        </w:tc>
        <w:tc>
          <w:tcPr>
            <w:tcW w:w="396" w:type="pct"/>
            <w:shd w:val="clear" w:color="auto" w:fill="auto"/>
            <w:noWrap/>
            <w:vAlign w:val="center"/>
            <w:hideMark/>
          </w:tcPr>
          <w:p w:rsidR="008565C5" w:rsidRPr="005969B6" w:rsidRDefault="008565C5" w:rsidP="00044EFC">
            <w:pPr>
              <w:pStyle w:val="-3"/>
              <w:rPr>
                <w:sz w:val="22"/>
                <w:szCs w:val="22"/>
              </w:rPr>
            </w:pPr>
            <w:r w:rsidRPr="005969B6">
              <w:rPr>
                <w:sz w:val="22"/>
                <w:szCs w:val="22"/>
              </w:rPr>
              <w:t>8,86</w:t>
            </w:r>
          </w:p>
        </w:tc>
        <w:tc>
          <w:tcPr>
            <w:tcW w:w="710" w:type="pct"/>
            <w:shd w:val="clear" w:color="auto" w:fill="auto"/>
            <w:noWrap/>
            <w:vAlign w:val="center"/>
            <w:hideMark/>
          </w:tcPr>
          <w:p w:rsidR="008565C5" w:rsidRPr="005969B6" w:rsidRDefault="008565C5" w:rsidP="00044EFC">
            <w:pPr>
              <w:pStyle w:val="-3"/>
              <w:rPr>
                <w:sz w:val="22"/>
                <w:szCs w:val="22"/>
              </w:rPr>
            </w:pPr>
            <w:r w:rsidRPr="005969B6">
              <w:rPr>
                <w:sz w:val="22"/>
                <w:szCs w:val="22"/>
              </w:rPr>
              <w:t>Приказ ФАС России №1258/19 от 27</w:t>
            </w:r>
            <w:r w:rsidR="009018FE" w:rsidRPr="005969B6">
              <w:rPr>
                <w:sz w:val="22"/>
                <w:szCs w:val="22"/>
              </w:rPr>
              <w:t xml:space="preserve"> снтября </w:t>
            </w:r>
            <w:r w:rsidRPr="005969B6">
              <w:rPr>
                <w:sz w:val="22"/>
                <w:szCs w:val="22"/>
              </w:rPr>
              <w:t>2019</w:t>
            </w:r>
            <w:r w:rsidR="009018FE" w:rsidRPr="005969B6">
              <w:rPr>
                <w:sz w:val="22"/>
                <w:szCs w:val="22"/>
              </w:rPr>
              <w:t xml:space="preserve">г. </w:t>
            </w:r>
          </w:p>
        </w:tc>
      </w:tr>
      <w:tr w:rsidR="008565C5" w:rsidRPr="00E73D3F" w:rsidTr="005969B6">
        <w:trPr>
          <w:cantSplit/>
          <w:trHeight w:val="23"/>
        </w:trPr>
        <w:tc>
          <w:tcPr>
            <w:tcW w:w="42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28.11.2022</w:t>
            </w:r>
          </w:p>
        </w:tc>
        <w:tc>
          <w:tcPr>
            <w:tcW w:w="41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01.07.2023</w:t>
            </w:r>
          </w:p>
        </w:tc>
        <w:tc>
          <w:tcPr>
            <w:tcW w:w="280"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284,34</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355,42</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568,68</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847,4</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880,24</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950,03</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953,37</w:t>
            </w:r>
          </w:p>
        </w:tc>
        <w:tc>
          <w:tcPr>
            <w:tcW w:w="397"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725,4</w:t>
            </w:r>
          </w:p>
        </w:tc>
        <w:tc>
          <w:tcPr>
            <w:tcW w:w="396"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9,21</w:t>
            </w:r>
          </w:p>
        </w:tc>
        <w:tc>
          <w:tcPr>
            <w:tcW w:w="710" w:type="pct"/>
            <w:shd w:val="clear" w:color="auto" w:fill="auto"/>
            <w:vAlign w:val="center"/>
            <w:hideMark/>
          </w:tcPr>
          <w:p w:rsidR="008565C5" w:rsidRPr="005969B6" w:rsidRDefault="008565C5" w:rsidP="00044EFC">
            <w:pPr>
              <w:pStyle w:val="-3"/>
              <w:rPr>
                <w:color w:val="000000"/>
                <w:sz w:val="22"/>
                <w:szCs w:val="22"/>
              </w:rPr>
            </w:pPr>
            <w:r w:rsidRPr="005969B6">
              <w:rPr>
                <w:color w:val="000000"/>
                <w:sz w:val="22"/>
                <w:szCs w:val="22"/>
              </w:rPr>
              <w:t>Приказ ФАС России №741/22 от 13</w:t>
            </w:r>
            <w:r w:rsidR="009018FE" w:rsidRPr="005969B6">
              <w:rPr>
                <w:color w:val="000000"/>
                <w:sz w:val="22"/>
                <w:szCs w:val="22"/>
              </w:rPr>
              <w:t xml:space="preserve"> октября </w:t>
            </w:r>
            <w:r w:rsidRPr="005969B6">
              <w:rPr>
                <w:color w:val="000000"/>
                <w:sz w:val="22"/>
                <w:szCs w:val="22"/>
              </w:rPr>
              <w:t>2022</w:t>
            </w:r>
            <w:r w:rsidR="009018FE" w:rsidRPr="005969B6">
              <w:rPr>
                <w:color w:val="000000"/>
                <w:sz w:val="22"/>
                <w:szCs w:val="22"/>
              </w:rPr>
              <w:t xml:space="preserve"> г. </w:t>
            </w:r>
          </w:p>
        </w:tc>
      </w:tr>
    </w:tbl>
    <w:p w:rsidR="008565C5" w:rsidRDefault="008565C5" w:rsidP="008565C5">
      <w:pPr>
        <w:pStyle w:val="ab"/>
        <w:rPr>
          <w:lang w:eastAsia="en-US" w:bidi="ar-SA"/>
        </w:rPr>
      </w:pPr>
    </w:p>
    <w:p w:rsidR="008565C5" w:rsidRDefault="008565C5" w:rsidP="008565C5">
      <w:pPr>
        <w:pStyle w:val="ab"/>
        <w:rPr>
          <w:lang w:eastAsia="en-US" w:bidi="ar-SA"/>
        </w:rPr>
      </w:pPr>
    </w:p>
    <w:p w:rsidR="008565C5" w:rsidRDefault="008565C5" w:rsidP="008565C5">
      <w:pPr>
        <w:pStyle w:val="ab"/>
        <w:rPr>
          <w:lang w:eastAsia="en-US" w:bidi="ar-SA"/>
        </w:rPr>
        <w:sectPr w:rsidR="008565C5" w:rsidSect="005969B6">
          <w:pgSz w:w="16838" w:h="11906" w:orient="landscape" w:code="9"/>
          <w:pgMar w:top="1440" w:right="1440" w:bottom="1440" w:left="1800" w:header="1134" w:footer="567" w:gutter="0"/>
          <w:cols w:space="708"/>
          <w:docGrid w:linePitch="360"/>
        </w:sectPr>
      </w:pPr>
    </w:p>
    <w:p w:rsidR="00375B30" w:rsidRPr="005969B6" w:rsidRDefault="00375B30" w:rsidP="005969B6">
      <w:pPr>
        <w:pStyle w:val="-03"/>
        <w:rPr>
          <w:sz w:val="28"/>
          <w:szCs w:val="28"/>
        </w:rPr>
      </w:pPr>
      <w:bookmarkStart w:id="153" w:name="_Toc153378745"/>
      <w:r w:rsidRPr="005969B6">
        <w:rPr>
          <w:sz w:val="28"/>
          <w:szCs w:val="28"/>
        </w:rPr>
        <w:t>Технические и другие проблемы в коммунальных системах</w:t>
      </w:r>
      <w:bookmarkEnd w:id="153"/>
    </w:p>
    <w:p w:rsidR="008565C5" w:rsidRPr="005969B6" w:rsidRDefault="008565C5" w:rsidP="005969B6">
      <w:pPr>
        <w:pStyle w:val="ab"/>
        <w:spacing w:line="240" w:lineRule="auto"/>
        <w:ind w:firstLine="709"/>
        <w:rPr>
          <w:sz w:val="28"/>
          <w:szCs w:val="28"/>
          <w:highlight w:val="yellow"/>
          <w:lang w:bidi="ar-SA"/>
        </w:rPr>
      </w:pPr>
      <w:r w:rsidRPr="005969B6">
        <w:rPr>
          <w:sz w:val="28"/>
          <w:szCs w:val="28"/>
          <w:lang w:bidi="ar-SA"/>
        </w:rPr>
        <w:t>Проблемы, представляющие риски для перспективного развития системы газоснабжения Чайковского городского округа, не выявлено. Существующие проблемы решаются силами газоснабжающей организации в рабочем порядке.</w:t>
      </w:r>
    </w:p>
    <w:p w:rsidR="008565C5" w:rsidRPr="00BE2A4B" w:rsidRDefault="008565C5" w:rsidP="0041536F">
      <w:pPr>
        <w:pStyle w:val="ab"/>
        <w:rPr>
          <w:highlight w:val="yellow"/>
          <w:lang w:bidi="ar-SA"/>
        </w:rPr>
      </w:pPr>
    </w:p>
    <w:p w:rsidR="00375B30" w:rsidRPr="00BE2A4B" w:rsidRDefault="00375B30">
      <w:pPr>
        <w:rPr>
          <w:rFonts w:eastAsia="Times New Roman"/>
          <w:highlight w:val="yellow"/>
          <w:lang w:eastAsia="ru-RU"/>
        </w:rPr>
      </w:pPr>
      <w:r w:rsidRPr="00BE2A4B">
        <w:rPr>
          <w:highlight w:val="yellow"/>
        </w:rPr>
        <w:br w:type="page"/>
      </w:r>
    </w:p>
    <w:p w:rsidR="00375B30" w:rsidRPr="005969B6" w:rsidRDefault="00375B30" w:rsidP="005969B6">
      <w:pPr>
        <w:pStyle w:val="-02"/>
        <w:rPr>
          <w:sz w:val="28"/>
        </w:rPr>
      </w:pPr>
      <w:bookmarkStart w:id="154" w:name="_Toc145682644"/>
      <w:bookmarkStart w:id="155" w:name="_Toc153378746"/>
      <w:r w:rsidRPr="005969B6">
        <w:rPr>
          <w:sz w:val="28"/>
        </w:rPr>
        <w:t>Краткий анализ существующего состояния системы сбора и утилизации твердых коммунальных отходов</w:t>
      </w:r>
      <w:bookmarkEnd w:id="154"/>
      <w:bookmarkEnd w:id="155"/>
    </w:p>
    <w:p w:rsidR="00375B30" w:rsidRPr="005969B6" w:rsidRDefault="00375B30" w:rsidP="005969B6">
      <w:pPr>
        <w:pStyle w:val="-03"/>
        <w:rPr>
          <w:sz w:val="28"/>
          <w:szCs w:val="28"/>
        </w:rPr>
      </w:pPr>
      <w:bookmarkStart w:id="156" w:name="_Toc153378747"/>
      <w:r w:rsidRPr="005969B6">
        <w:rPr>
          <w:sz w:val="28"/>
          <w:szCs w:val="28"/>
        </w:rPr>
        <w:t>Институциональная структура</w:t>
      </w:r>
      <w:bookmarkEnd w:id="156"/>
    </w:p>
    <w:p w:rsidR="00F97C3F" w:rsidRPr="005969B6" w:rsidRDefault="00F97C3F" w:rsidP="005969B6">
      <w:pPr>
        <w:pStyle w:val="ab"/>
        <w:spacing w:line="240" w:lineRule="auto"/>
        <w:ind w:firstLine="709"/>
        <w:rPr>
          <w:sz w:val="28"/>
          <w:szCs w:val="28"/>
          <w:lang w:bidi="ar-SA"/>
        </w:rPr>
      </w:pPr>
      <w:r w:rsidRPr="005969B6">
        <w:rPr>
          <w:sz w:val="28"/>
          <w:szCs w:val="28"/>
          <w:lang w:bidi="ar-SA"/>
        </w:rPr>
        <w:t>В настоящее время на территории Чайковского городского округа деятельность в качестве регионального оператора по обращению с твердыми коммунальными отходами осуществляет АО «ПРО ТКО» на основании Соглашения об организации деятельности по обращению с твердыми коммунальными отходами на территории Пермского края от 02.11. 2018 г., заключенного между Региональной службой по тарифам Пермского края с ПКГУП «Теплоэнерго» (правопредшественник АО «ПРО ТКО»).</w:t>
      </w:r>
    </w:p>
    <w:p w:rsidR="00375B30" w:rsidRPr="005969B6" w:rsidRDefault="00375B30" w:rsidP="005969B6">
      <w:pPr>
        <w:pStyle w:val="-03"/>
        <w:rPr>
          <w:sz w:val="28"/>
          <w:szCs w:val="28"/>
        </w:rPr>
      </w:pPr>
      <w:bookmarkStart w:id="157" w:name="_Toc153378748"/>
      <w:r w:rsidRPr="005969B6">
        <w:rPr>
          <w:sz w:val="28"/>
          <w:szCs w:val="28"/>
        </w:rPr>
        <w:t xml:space="preserve">Характеристика системы </w:t>
      </w:r>
      <w:r w:rsidR="00B25649" w:rsidRPr="005969B6">
        <w:rPr>
          <w:sz w:val="28"/>
          <w:szCs w:val="28"/>
        </w:rPr>
        <w:t>сбора и утилизации твердых коммунальных отходов</w:t>
      </w:r>
      <w:bookmarkEnd w:id="157"/>
    </w:p>
    <w:p w:rsidR="00F97C3F" w:rsidRPr="005969B6" w:rsidRDefault="00F97C3F" w:rsidP="005969B6">
      <w:pPr>
        <w:pStyle w:val="ab"/>
        <w:spacing w:line="240" w:lineRule="auto"/>
        <w:ind w:firstLine="709"/>
        <w:rPr>
          <w:sz w:val="28"/>
          <w:szCs w:val="28"/>
        </w:rPr>
      </w:pPr>
      <w:r w:rsidRPr="005969B6">
        <w:rPr>
          <w:sz w:val="28"/>
          <w:szCs w:val="28"/>
        </w:rPr>
        <w:t>На территории Чайковского городского округа вывоз ТКО осуществляется со 195 мест(площадок). Полигоны захоронения, утилизации и переработки твердых промышленных, нерадиоактивных и бытовых отходов отсутствуют.</w:t>
      </w:r>
    </w:p>
    <w:p w:rsidR="00F97C3F" w:rsidRPr="005969B6" w:rsidRDefault="00F97C3F" w:rsidP="005969B6">
      <w:pPr>
        <w:pStyle w:val="ab"/>
        <w:spacing w:line="240" w:lineRule="auto"/>
        <w:ind w:firstLine="709"/>
        <w:rPr>
          <w:sz w:val="28"/>
          <w:szCs w:val="28"/>
          <w:lang w:bidi="ar-SA"/>
        </w:rPr>
      </w:pPr>
      <w:r w:rsidRPr="005969B6">
        <w:rPr>
          <w:sz w:val="28"/>
          <w:szCs w:val="28"/>
          <w:lang w:bidi="ar-SA"/>
        </w:rPr>
        <w:t>Вывоз твердых коммунальных отходов осуществляется на полигон в пос. Светлый. В качестве резервного полиго</w:t>
      </w:r>
      <w:r w:rsidR="001D67C4" w:rsidRPr="005969B6">
        <w:rPr>
          <w:sz w:val="28"/>
          <w:szCs w:val="28"/>
          <w:lang w:bidi="ar-SA"/>
        </w:rPr>
        <w:t>на д. Ключики Пермского района.</w:t>
      </w:r>
    </w:p>
    <w:p w:rsidR="00F97C3F" w:rsidRPr="005969B6" w:rsidRDefault="00F97C3F" w:rsidP="005969B6">
      <w:pPr>
        <w:pStyle w:val="ab"/>
        <w:spacing w:line="240" w:lineRule="auto"/>
        <w:ind w:firstLine="709"/>
        <w:rPr>
          <w:sz w:val="28"/>
          <w:szCs w:val="28"/>
          <w:lang w:bidi="ar-SA"/>
        </w:rPr>
      </w:pPr>
      <w:r w:rsidRPr="005969B6">
        <w:rPr>
          <w:sz w:val="28"/>
          <w:szCs w:val="28"/>
          <w:lang w:bidi="ar-SA"/>
        </w:rPr>
        <w:t xml:space="preserve">В соответствии с Территориальной схемой обращения с отходами Пермского края на территории Чайковского городского округа планируется ввод в эксплуатацию мусоросортировочной станции расчетной максимальной мощностью 25 000 т/год. </w:t>
      </w:r>
    </w:p>
    <w:p w:rsidR="00F97C3F" w:rsidRPr="005969B6" w:rsidRDefault="00F97C3F" w:rsidP="005969B6">
      <w:pPr>
        <w:pStyle w:val="ab"/>
        <w:spacing w:line="240" w:lineRule="auto"/>
        <w:ind w:firstLine="709"/>
        <w:rPr>
          <w:sz w:val="28"/>
          <w:szCs w:val="28"/>
          <w:lang w:bidi="ar-SA"/>
        </w:rPr>
      </w:pPr>
      <w:r w:rsidRPr="005969B6">
        <w:rPr>
          <w:sz w:val="28"/>
          <w:szCs w:val="28"/>
          <w:lang w:bidi="ar-SA"/>
        </w:rPr>
        <w:t>С момента ввода в эксплуатацию мусоросортировочной станции на территории Чайковского городского округа потоки будут направляться сначала на нее и затем на полигон пос. Светлый.</w:t>
      </w:r>
    </w:p>
    <w:p w:rsidR="00375B30" w:rsidRPr="005969B6" w:rsidRDefault="00375B30" w:rsidP="005969B6">
      <w:pPr>
        <w:pStyle w:val="-03"/>
        <w:rPr>
          <w:sz w:val="28"/>
          <w:szCs w:val="28"/>
        </w:rPr>
      </w:pPr>
      <w:bookmarkStart w:id="158" w:name="_Toc153378749"/>
      <w:r w:rsidRPr="005969B6">
        <w:rPr>
          <w:sz w:val="28"/>
          <w:szCs w:val="28"/>
        </w:rPr>
        <w:t>Балансы мощности коммунального ресурса</w:t>
      </w:r>
      <w:bookmarkEnd w:id="158"/>
    </w:p>
    <w:p w:rsidR="006A51DB" w:rsidRPr="005969B6" w:rsidRDefault="001D67C4" w:rsidP="005969B6">
      <w:pPr>
        <w:pStyle w:val="ab"/>
        <w:spacing w:line="240" w:lineRule="auto"/>
        <w:ind w:firstLine="709"/>
        <w:rPr>
          <w:sz w:val="28"/>
          <w:szCs w:val="28"/>
          <w:lang w:bidi="ar-SA"/>
        </w:rPr>
      </w:pPr>
      <w:r w:rsidRPr="005969B6">
        <w:rPr>
          <w:sz w:val="28"/>
          <w:szCs w:val="28"/>
          <w:lang w:bidi="ar-SA"/>
        </w:rPr>
        <w:t>Суммарное годовое количество</w:t>
      </w:r>
      <w:r w:rsidR="005969B6">
        <w:rPr>
          <w:sz w:val="28"/>
          <w:szCs w:val="28"/>
          <w:lang w:bidi="ar-SA"/>
        </w:rPr>
        <w:t>,</w:t>
      </w:r>
      <w:r w:rsidRPr="005969B6">
        <w:rPr>
          <w:sz w:val="28"/>
          <w:szCs w:val="28"/>
          <w:lang w:bidi="ar-SA"/>
        </w:rPr>
        <w:t xml:space="preserve"> образовавшихся отходов</w:t>
      </w:r>
      <w:r w:rsidR="006D0DDF" w:rsidRPr="005969B6">
        <w:rPr>
          <w:sz w:val="28"/>
          <w:szCs w:val="28"/>
          <w:lang w:bidi="ar-SA"/>
        </w:rPr>
        <w:t xml:space="preserve"> определённое расчетным методом согласно нормативам накопления ТКО составило</w:t>
      </w:r>
      <w:r w:rsidR="00914215" w:rsidRPr="005969B6">
        <w:rPr>
          <w:sz w:val="28"/>
          <w:szCs w:val="28"/>
          <w:lang w:bidi="ar-SA"/>
        </w:rPr>
        <w:t xml:space="preserve"> 23,21 тыс. тонн за 2022 год</w:t>
      </w:r>
      <w:r w:rsidR="005969B6">
        <w:rPr>
          <w:sz w:val="28"/>
          <w:szCs w:val="28"/>
          <w:lang w:bidi="ar-SA"/>
        </w:rPr>
        <w:t>.</w:t>
      </w:r>
    </w:p>
    <w:p w:rsidR="00375B30" w:rsidRPr="005969B6" w:rsidRDefault="00375B30" w:rsidP="005969B6">
      <w:pPr>
        <w:pStyle w:val="-03"/>
        <w:rPr>
          <w:sz w:val="28"/>
          <w:szCs w:val="28"/>
        </w:rPr>
      </w:pPr>
      <w:bookmarkStart w:id="159" w:name="_Toc153378750"/>
      <w:r w:rsidRPr="005969B6">
        <w:rPr>
          <w:sz w:val="28"/>
          <w:szCs w:val="28"/>
        </w:rPr>
        <w:t>Доля поставки коммунального ресурса по приборам учета</w:t>
      </w:r>
      <w:bookmarkEnd w:id="159"/>
    </w:p>
    <w:p w:rsidR="00773173" w:rsidRPr="005969B6" w:rsidRDefault="00773173" w:rsidP="005969B6">
      <w:pPr>
        <w:pStyle w:val="ab"/>
        <w:spacing w:line="240" w:lineRule="auto"/>
        <w:ind w:firstLine="709"/>
        <w:rPr>
          <w:sz w:val="28"/>
          <w:szCs w:val="28"/>
        </w:rPr>
      </w:pPr>
      <w:r w:rsidRPr="005969B6">
        <w:rPr>
          <w:sz w:val="28"/>
          <w:szCs w:val="28"/>
        </w:rPr>
        <w:t>Транспортировка ТКО от мест образования/накопления до полигона ТКО осуществляется автомобильным транспортом – «мусоровозами».</w:t>
      </w:r>
    </w:p>
    <w:p w:rsidR="00773173" w:rsidRPr="005969B6" w:rsidRDefault="00773173" w:rsidP="005969B6">
      <w:pPr>
        <w:pStyle w:val="ab"/>
        <w:spacing w:line="240" w:lineRule="auto"/>
        <w:rPr>
          <w:sz w:val="28"/>
          <w:szCs w:val="28"/>
          <w:lang w:bidi="ar-SA"/>
        </w:rPr>
      </w:pPr>
    </w:p>
    <w:p w:rsidR="00375B30" w:rsidRPr="005969B6" w:rsidRDefault="00375B30" w:rsidP="005969B6">
      <w:pPr>
        <w:pStyle w:val="-03"/>
        <w:rPr>
          <w:sz w:val="28"/>
          <w:szCs w:val="28"/>
        </w:rPr>
      </w:pPr>
      <w:bookmarkStart w:id="160" w:name="_Toc153378751"/>
      <w:r w:rsidRPr="005969B6">
        <w:rPr>
          <w:sz w:val="28"/>
          <w:szCs w:val="28"/>
        </w:rPr>
        <w:t>Зоны действия источников коммунальных ресурсов</w:t>
      </w:r>
      <w:bookmarkEnd w:id="160"/>
    </w:p>
    <w:p w:rsidR="00773173" w:rsidRPr="005969B6" w:rsidRDefault="00773173" w:rsidP="005969B6">
      <w:pPr>
        <w:pStyle w:val="ab"/>
        <w:spacing w:line="240" w:lineRule="auto"/>
        <w:ind w:firstLine="709"/>
        <w:rPr>
          <w:sz w:val="28"/>
          <w:szCs w:val="28"/>
          <w:lang w:bidi="ar-SA"/>
        </w:rPr>
      </w:pPr>
      <w:r w:rsidRPr="005969B6">
        <w:rPr>
          <w:sz w:val="28"/>
          <w:szCs w:val="28"/>
          <w:lang w:bidi="ar-SA"/>
        </w:rPr>
        <w:t>На территории Чайковского городского округа вывоз ТКО осуществляется со 195 мест(площадок). Полигоны захоронения, утилизации и переработки твердых промышленных, нерадиоактивных и бытовых отходов отсутствуют.</w:t>
      </w:r>
    </w:p>
    <w:p w:rsidR="00375B30" w:rsidRPr="005969B6" w:rsidRDefault="00375B30" w:rsidP="005969B6">
      <w:pPr>
        <w:pStyle w:val="-03"/>
        <w:rPr>
          <w:sz w:val="28"/>
          <w:szCs w:val="28"/>
        </w:rPr>
      </w:pPr>
      <w:bookmarkStart w:id="161" w:name="_Toc153378752"/>
      <w:r w:rsidRPr="005969B6">
        <w:rPr>
          <w:sz w:val="28"/>
          <w:szCs w:val="28"/>
        </w:rPr>
        <w:t>Резервы и дефициты по зонам действия источников коммунальных ресурсов</w:t>
      </w:r>
      <w:bookmarkEnd w:id="161"/>
    </w:p>
    <w:p w:rsidR="006A51DB" w:rsidRPr="005969B6" w:rsidRDefault="006A51DB" w:rsidP="005969B6">
      <w:pPr>
        <w:pStyle w:val="ab"/>
        <w:spacing w:line="240" w:lineRule="auto"/>
        <w:ind w:firstLine="709"/>
        <w:rPr>
          <w:sz w:val="28"/>
          <w:szCs w:val="28"/>
        </w:rPr>
      </w:pPr>
      <w:r w:rsidRPr="005969B6">
        <w:rPr>
          <w:sz w:val="28"/>
          <w:szCs w:val="28"/>
        </w:rPr>
        <w:t>Сведения представлены в разрезе Чайковского городского округа в таблице </w:t>
      </w:r>
      <w:fldSimple w:instr=" REF  _Ref151561576 \h \r \t  \* MERGEFORMAT ">
        <w:r w:rsidR="00773233" w:rsidRPr="00773233">
          <w:rPr>
            <w:sz w:val="28"/>
            <w:szCs w:val="28"/>
          </w:rPr>
          <w:t>2.52</w:t>
        </w:r>
      </w:fldSimple>
      <w:r w:rsidRPr="005969B6">
        <w:rPr>
          <w:sz w:val="28"/>
          <w:szCs w:val="28"/>
        </w:rPr>
        <w:t>.</w:t>
      </w:r>
    </w:p>
    <w:p w:rsidR="006A51DB" w:rsidRPr="005969B6" w:rsidRDefault="006A51DB" w:rsidP="005969B6">
      <w:pPr>
        <w:pStyle w:val="-0"/>
        <w:rPr>
          <w:sz w:val="28"/>
          <w:szCs w:val="28"/>
        </w:rPr>
      </w:pPr>
      <w:bookmarkStart w:id="162" w:name="_Ref151561576"/>
      <w:r w:rsidRPr="005969B6">
        <w:rPr>
          <w:sz w:val="28"/>
          <w:szCs w:val="28"/>
        </w:rPr>
        <w:t>Сведенья о резервах и дефицитах мощности в системе обращения ТКО в Чайковском городском округе</w:t>
      </w:r>
    </w:p>
    <w:tbl>
      <w:tblPr>
        <w:tblStyle w:val="62"/>
        <w:tblW w:w="5000" w:type="pct"/>
        <w:tblLook w:val="04A0"/>
      </w:tblPr>
      <w:tblGrid>
        <w:gridCol w:w="6299"/>
        <w:gridCol w:w="1559"/>
        <w:gridCol w:w="1024"/>
      </w:tblGrid>
      <w:tr w:rsidR="006A51DB" w:rsidRPr="00A55465" w:rsidTr="005E50CB">
        <w:trPr>
          <w:trHeight w:val="340"/>
        </w:trPr>
        <w:tc>
          <w:tcPr>
            <w:tcW w:w="3179" w:type="pct"/>
            <w:vAlign w:val="center"/>
            <w:hideMark/>
          </w:tcPr>
          <w:bookmarkEnd w:id="162"/>
          <w:p w:rsidR="006A51DB" w:rsidRPr="005969B6" w:rsidRDefault="006A51DB" w:rsidP="005E50CB">
            <w:pPr>
              <w:pStyle w:val="-3"/>
              <w:ind w:left="-113" w:right="-113"/>
              <w:rPr>
                <w:b/>
                <w:sz w:val="24"/>
                <w:szCs w:val="24"/>
              </w:rPr>
            </w:pPr>
            <w:r w:rsidRPr="005969B6">
              <w:rPr>
                <w:b/>
                <w:sz w:val="24"/>
                <w:szCs w:val="24"/>
              </w:rPr>
              <w:t>Наименование</w:t>
            </w:r>
          </w:p>
        </w:tc>
        <w:tc>
          <w:tcPr>
            <w:tcW w:w="1061" w:type="pct"/>
            <w:vAlign w:val="center"/>
            <w:hideMark/>
          </w:tcPr>
          <w:p w:rsidR="006A51DB" w:rsidRPr="005969B6" w:rsidRDefault="006A51DB" w:rsidP="005E50CB">
            <w:pPr>
              <w:pStyle w:val="-3"/>
              <w:ind w:left="-113" w:right="-113"/>
              <w:rPr>
                <w:b/>
                <w:sz w:val="24"/>
                <w:szCs w:val="24"/>
              </w:rPr>
            </w:pPr>
            <w:r w:rsidRPr="005969B6">
              <w:rPr>
                <w:b/>
                <w:sz w:val="24"/>
                <w:szCs w:val="24"/>
              </w:rPr>
              <w:t>Тип нагрузки</w:t>
            </w:r>
          </w:p>
        </w:tc>
        <w:tc>
          <w:tcPr>
            <w:tcW w:w="760" w:type="pct"/>
            <w:vAlign w:val="center"/>
            <w:hideMark/>
          </w:tcPr>
          <w:p w:rsidR="006A51DB" w:rsidRPr="005969B6" w:rsidRDefault="006A51DB" w:rsidP="00914215">
            <w:pPr>
              <w:pStyle w:val="-3"/>
              <w:ind w:left="-113" w:right="-113"/>
              <w:rPr>
                <w:b/>
                <w:sz w:val="24"/>
                <w:szCs w:val="24"/>
              </w:rPr>
            </w:pPr>
            <w:r w:rsidRPr="005969B6">
              <w:rPr>
                <w:b/>
                <w:sz w:val="24"/>
                <w:szCs w:val="24"/>
              </w:rPr>
              <w:t>20</w:t>
            </w:r>
            <w:r w:rsidR="00914215" w:rsidRPr="005969B6">
              <w:rPr>
                <w:b/>
                <w:sz w:val="24"/>
                <w:szCs w:val="24"/>
              </w:rPr>
              <w:t>2</w:t>
            </w:r>
          </w:p>
        </w:tc>
      </w:tr>
      <w:tr w:rsidR="006A51DB" w:rsidRPr="00A55465" w:rsidTr="005E50CB">
        <w:trPr>
          <w:trHeight w:val="340"/>
        </w:trPr>
        <w:tc>
          <w:tcPr>
            <w:tcW w:w="3179" w:type="pct"/>
            <w:vAlign w:val="center"/>
            <w:hideMark/>
          </w:tcPr>
          <w:p w:rsidR="006A51DB" w:rsidRPr="005969B6" w:rsidRDefault="006A51DB" w:rsidP="005E50CB">
            <w:pPr>
              <w:pStyle w:val="-3"/>
              <w:ind w:left="-113" w:right="-113"/>
              <w:rPr>
                <w:sz w:val="24"/>
                <w:szCs w:val="24"/>
              </w:rPr>
            </w:pPr>
            <w:r w:rsidRPr="005969B6">
              <w:rPr>
                <w:sz w:val="24"/>
                <w:szCs w:val="24"/>
              </w:rPr>
              <w:t>Суммарное годовое количество образовавшихся отходов</w:t>
            </w:r>
          </w:p>
        </w:tc>
        <w:tc>
          <w:tcPr>
            <w:tcW w:w="1061" w:type="pct"/>
            <w:vAlign w:val="center"/>
            <w:hideMark/>
          </w:tcPr>
          <w:p w:rsidR="006A51DB" w:rsidRPr="005969B6" w:rsidRDefault="006A51DB" w:rsidP="005E50CB">
            <w:pPr>
              <w:pStyle w:val="-3"/>
              <w:ind w:left="-113" w:right="-113"/>
              <w:rPr>
                <w:sz w:val="24"/>
                <w:szCs w:val="24"/>
              </w:rPr>
            </w:pPr>
            <w:r w:rsidRPr="005969B6">
              <w:rPr>
                <w:sz w:val="24"/>
                <w:szCs w:val="24"/>
              </w:rPr>
              <w:t>тыс. т</w:t>
            </w:r>
          </w:p>
        </w:tc>
        <w:tc>
          <w:tcPr>
            <w:tcW w:w="760" w:type="pct"/>
            <w:vAlign w:val="center"/>
            <w:hideMark/>
          </w:tcPr>
          <w:p w:rsidR="006A51DB" w:rsidRPr="005969B6" w:rsidRDefault="006A51DB" w:rsidP="00914215">
            <w:pPr>
              <w:pStyle w:val="-3"/>
              <w:ind w:left="-113" w:right="-113"/>
              <w:rPr>
                <w:sz w:val="24"/>
                <w:szCs w:val="24"/>
              </w:rPr>
            </w:pPr>
            <w:r w:rsidRPr="005969B6">
              <w:rPr>
                <w:sz w:val="24"/>
                <w:szCs w:val="24"/>
              </w:rPr>
              <w:t>23,2</w:t>
            </w:r>
            <w:r w:rsidR="00914215" w:rsidRPr="005969B6">
              <w:rPr>
                <w:sz w:val="24"/>
                <w:szCs w:val="24"/>
              </w:rPr>
              <w:t>1</w:t>
            </w:r>
          </w:p>
        </w:tc>
      </w:tr>
      <w:tr w:rsidR="006A51DB" w:rsidRPr="00A55465" w:rsidTr="005E50CB">
        <w:trPr>
          <w:trHeight w:val="340"/>
        </w:trPr>
        <w:tc>
          <w:tcPr>
            <w:tcW w:w="3179" w:type="pct"/>
            <w:noWrap/>
            <w:vAlign w:val="center"/>
            <w:hideMark/>
          </w:tcPr>
          <w:p w:rsidR="006A51DB" w:rsidRPr="005969B6" w:rsidRDefault="006A51DB" w:rsidP="005E50CB">
            <w:pPr>
              <w:pStyle w:val="-3"/>
              <w:ind w:left="-113" w:right="-113"/>
              <w:rPr>
                <w:sz w:val="24"/>
                <w:szCs w:val="24"/>
              </w:rPr>
            </w:pPr>
            <w:r w:rsidRPr="005969B6">
              <w:rPr>
                <w:sz w:val="24"/>
                <w:szCs w:val="24"/>
              </w:rPr>
              <w:t>Полигон ТКО п. Светлый</w:t>
            </w:r>
          </w:p>
        </w:tc>
        <w:tc>
          <w:tcPr>
            <w:tcW w:w="1061" w:type="pct"/>
            <w:noWrap/>
            <w:vAlign w:val="center"/>
            <w:hideMark/>
          </w:tcPr>
          <w:p w:rsidR="006A51DB" w:rsidRPr="005969B6" w:rsidRDefault="006A51DB" w:rsidP="005E50CB">
            <w:pPr>
              <w:pStyle w:val="-3"/>
              <w:ind w:left="-113" w:right="-113"/>
              <w:rPr>
                <w:sz w:val="24"/>
                <w:szCs w:val="24"/>
              </w:rPr>
            </w:pPr>
            <w:r w:rsidRPr="005969B6">
              <w:rPr>
                <w:sz w:val="24"/>
                <w:szCs w:val="24"/>
              </w:rPr>
              <w:t>тыс. т</w:t>
            </w:r>
          </w:p>
        </w:tc>
        <w:tc>
          <w:tcPr>
            <w:tcW w:w="760" w:type="pct"/>
            <w:noWrap/>
            <w:vAlign w:val="center"/>
            <w:hideMark/>
          </w:tcPr>
          <w:p w:rsidR="006A51DB" w:rsidRPr="005969B6" w:rsidRDefault="006A51DB" w:rsidP="005E50CB">
            <w:pPr>
              <w:pStyle w:val="-3"/>
              <w:ind w:left="-113" w:right="-113"/>
              <w:rPr>
                <w:sz w:val="24"/>
                <w:szCs w:val="24"/>
              </w:rPr>
            </w:pPr>
            <w:r w:rsidRPr="005969B6">
              <w:rPr>
                <w:color w:val="000000"/>
                <w:sz w:val="24"/>
                <w:szCs w:val="24"/>
              </w:rPr>
              <w:t>450194</w:t>
            </w:r>
          </w:p>
        </w:tc>
      </w:tr>
      <w:tr w:rsidR="006A51DB" w:rsidRPr="00A55465" w:rsidTr="005E50CB">
        <w:trPr>
          <w:trHeight w:val="340"/>
        </w:trPr>
        <w:tc>
          <w:tcPr>
            <w:tcW w:w="3179" w:type="pct"/>
            <w:noWrap/>
            <w:vAlign w:val="center"/>
            <w:hideMark/>
          </w:tcPr>
          <w:p w:rsidR="006A51DB" w:rsidRPr="005969B6" w:rsidRDefault="006A51DB" w:rsidP="005E50CB">
            <w:pPr>
              <w:pStyle w:val="-3"/>
              <w:ind w:left="-113" w:right="-113"/>
              <w:rPr>
                <w:sz w:val="24"/>
                <w:szCs w:val="24"/>
              </w:rPr>
            </w:pPr>
            <w:r w:rsidRPr="005969B6">
              <w:rPr>
                <w:sz w:val="24"/>
                <w:szCs w:val="24"/>
              </w:rPr>
              <w:t>Полигон ТБО у д. Ключики</w:t>
            </w:r>
          </w:p>
        </w:tc>
        <w:tc>
          <w:tcPr>
            <w:tcW w:w="1061" w:type="pct"/>
            <w:noWrap/>
            <w:vAlign w:val="center"/>
            <w:hideMark/>
          </w:tcPr>
          <w:p w:rsidR="006A51DB" w:rsidRPr="005969B6" w:rsidRDefault="006A51DB" w:rsidP="005E50CB">
            <w:pPr>
              <w:pStyle w:val="-3"/>
              <w:ind w:left="-113" w:right="-113"/>
              <w:rPr>
                <w:sz w:val="24"/>
                <w:szCs w:val="24"/>
              </w:rPr>
            </w:pPr>
            <w:r w:rsidRPr="005969B6">
              <w:rPr>
                <w:sz w:val="24"/>
                <w:szCs w:val="24"/>
              </w:rPr>
              <w:t>тыс. т</w:t>
            </w:r>
          </w:p>
        </w:tc>
        <w:tc>
          <w:tcPr>
            <w:tcW w:w="760" w:type="pct"/>
            <w:noWrap/>
            <w:vAlign w:val="center"/>
            <w:hideMark/>
          </w:tcPr>
          <w:p w:rsidR="006A51DB" w:rsidRPr="005969B6" w:rsidRDefault="006A51DB" w:rsidP="005E50CB">
            <w:pPr>
              <w:pStyle w:val="-3"/>
              <w:ind w:left="-113" w:right="-113"/>
              <w:rPr>
                <w:sz w:val="24"/>
                <w:szCs w:val="24"/>
              </w:rPr>
            </w:pPr>
            <w:r w:rsidRPr="005969B6">
              <w:rPr>
                <w:color w:val="000000"/>
                <w:sz w:val="24"/>
                <w:szCs w:val="24"/>
              </w:rPr>
              <w:t>367773</w:t>
            </w:r>
          </w:p>
        </w:tc>
      </w:tr>
      <w:tr w:rsidR="006A51DB" w:rsidRPr="00A55465" w:rsidTr="005E50CB">
        <w:trPr>
          <w:trHeight w:val="340"/>
        </w:trPr>
        <w:tc>
          <w:tcPr>
            <w:tcW w:w="3179" w:type="pct"/>
            <w:vAlign w:val="center"/>
            <w:hideMark/>
          </w:tcPr>
          <w:p w:rsidR="006A51DB" w:rsidRPr="005969B6" w:rsidRDefault="006A51DB" w:rsidP="005E50CB">
            <w:pPr>
              <w:pStyle w:val="-3"/>
              <w:ind w:left="-113" w:right="-113"/>
              <w:rPr>
                <w:sz w:val="24"/>
                <w:szCs w:val="24"/>
              </w:rPr>
            </w:pPr>
            <w:r w:rsidRPr="005969B6">
              <w:rPr>
                <w:sz w:val="24"/>
                <w:szCs w:val="24"/>
              </w:rPr>
              <w:t>Мусоросортировочная станция Чайковского городского округа</w:t>
            </w:r>
          </w:p>
        </w:tc>
        <w:tc>
          <w:tcPr>
            <w:tcW w:w="1061" w:type="pct"/>
            <w:noWrap/>
            <w:vAlign w:val="center"/>
            <w:hideMark/>
          </w:tcPr>
          <w:p w:rsidR="006A51DB" w:rsidRPr="005969B6" w:rsidRDefault="006A51DB" w:rsidP="005E50CB">
            <w:pPr>
              <w:pStyle w:val="-3"/>
              <w:ind w:left="-113" w:right="-113"/>
              <w:rPr>
                <w:sz w:val="24"/>
                <w:szCs w:val="24"/>
              </w:rPr>
            </w:pPr>
            <w:r w:rsidRPr="005969B6">
              <w:rPr>
                <w:sz w:val="24"/>
                <w:szCs w:val="24"/>
              </w:rPr>
              <w:t>тыс. т</w:t>
            </w:r>
          </w:p>
        </w:tc>
        <w:tc>
          <w:tcPr>
            <w:tcW w:w="760" w:type="pct"/>
            <w:noWrap/>
            <w:vAlign w:val="center"/>
            <w:hideMark/>
          </w:tcPr>
          <w:p w:rsidR="006A51DB" w:rsidRPr="005969B6" w:rsidRDefault="006A51DB" w:rsidP="005E50CB">
            <w:pPr>
              <w:pStyle w:val="-3"/>
              <w:ind w:left="-113" w:right="-113"/>
              <w:rPr>
                <w:sz w:val="24"/>
                <w:szCs w:val="24"/>
              </w:rPr>
            </w:pPr>
            <w:r w:rsidRPr="005969B6">
              <w:rPr>
                <w:sz w:val="24"/>
                <w:szCs w:val="24"/>
              </w:rPr>
              <w:t>20</w:t>
            </w:r>
          </w:p>
        </w:tc>
      </w:tr>
      <w:tr w:rsidR="006A51DB" w:rsidRPr="00A55465" w:rsidTr="005E50CB">
        <w:trPr>
          <w:trHeight w:val="340"/>
        </w:trPr>
        <w:tc>
          <w:tcPr>
            <w:tcW w:w="3179" w:type="pct"/>
            <w:noWrap/>
            <w:vAlign w:val="center"/>
            <w:hideMark/>
          </w:tcPr>
          <w:p w:rsidR="006A51DB" w:rsidRPr="005969B6" w:rsidRDefault="006A51DB" w:rsidP="005E50CB">
            <w:pPr>
              <w:pStyle w:val="-3"/>
              <w:ind w:left="-113" w:right="-113"/>
              <w:rPr>
                <w:sz w:val="24"/>
                <w:szCs w:val="24"/>
              </w:rPr>
            </w:pPr>
            <w:r w:rsidRPr="005969B6">
              <w:rPr>
                <w:sz w:val="24"/>
                <w:szCs w:val="24"/>
              </w:rPr>
              <w:t>Количество неочищенных отходов</w:t>
            </w:r>
            <w:r w:rsidR="00406747">
              <w:rPr>
                <w:sz w:val="24"/>
                <w:szCs w:val="24"/>
              </w:rPr>
              <w:t>,</w:t>
            </w:r>
            <w:r w:rsidRPr="005969B6">
              <w:rPr>
                <w:sz w:val="24"/>
                <w:szCs w:val="24"/>
              </w:rPr>
              <w:t xml:space="preserve"> накопленных населением</w:t>
            </w:r>
          </w:p>
        </w:tc>
        <w:tc>
          <w:tcPr>
            <w:tcW w:w="1061" w:type="pct"/>
            <w:vAlign w:val="center"/>
          </w:tcPr>
          <w:p w:rsidR="006A51DB" w:rsidRPr="005969B6" w:rsidRDefault="006A51DB" w:rsidP="005E50CB">
            <w:pPr>
              <w:pStyle w:val="-3"/>
              <w:ind w:left="-113" w:right="-113"/>
              <w:rPr>
                <w:sz w:val="24"/>
                <w:szCs w:val="24"/>
              </w:rPr>
            </w:pPr>
            <w:r w:rsidRPr="005969B6">
              <w:rPr>
                <w:sz w:val="24"/>
                <w:szCs w:val="24"/>
              </w:rPr>
              <w:t>тыс. т</w:t>
            </w:r>
          </w:p>
        </w:tc>
        <w:tc>
          <w:tcPr>
            <w:tcW w:w="760" w:type="pct"/>
            <w:noWrap/>
            <w:vAlign w:val="center"/>
            <w:hideMark/>
          </w:tcPr>
          <w:p w:rsidR="006A51DB" w:rsidRPr="005969B6" w:rsidRDefault="00914215" w:rsidP="005E50CB">
            <w:pPr>
              <w:pStyle w:val="-3"/>
              <w:ind w:left="-113" w:right="-113"/>
              <w:rPr>
                <w:sz w:val="24"/>
                <w:szCs w:val="24"/>
              </w:rPr>
            </w:pPr>
            <w:r w:rsidRPr="005969B6">
              <w:rPr>
                <w:sz w:val="24"/>
                <w:szCs w:val="24"/>
              </w:rPr>
              <w:t>-3,21</w:t>
            </w:r>
          </w:p>
        </w:tc>
      </w:tr>
    </w:tbl>
    <w:p w:rsidR="006A51DB" w:rsidRPr="00A55465" w:rsidRDefault="006A51DB" w:rsidP="006A51DB">
      <w:pPr>
        <w:pStyle w:val="ab"/>
        <w:rPr>
          <w:lang w:bidi="ar-SA"/>
        </w:rPr>
      </w:pPr>
    </w:p>
    <w:p w:rsidR="00375B30" w:rsidRPr="00406747" w:rsidRDefault="00375B30" w:rsidP="00406747">
      <w:pPr>
        <w:pStyle w:val="-03"/>
        <w:spacing w:before="0"/>
        <w:rPr>
          <w:sz w:val="28"/>
          <w:szCs w:val="28"/>
        </w:rPr>
      </w:pPr>
      <w:bookmarkStart w:id="163" w:name="_Toc153378753"/>
      <w:r w:rsidRPr="00406747">
        <w:rPr>
          <w:sz w:val="28"/>
          <w:szCs w:val="28"/>
        </w:rPr>
        <w:t>Надежность работы коммунальной системы</w:t>
      </w:r>
      <w:bookmarkEnd w:id="163"/>
    </w:p>
    <w:p w:rsidR="00874BF3" w:rsidRPr="00406747" w:rsidRDefault="00874BF3" w:rsidP="00406747">
      <w:pPr>
        <w:pStyle w:val="ab"/>
        <w:spacing w:before="0" w:line="240" w:lineRule="auto"/>
        <w:ind w:firstLine="709"/>
        <w:rPr>
          <w:sz w:val="28"/>
          <w:szCs w:val="28"/>
          <w:lang w:bidi="ar-SA"/>
        </w:rPr>
      </w:pPr>
      <w:r w:rsidRPr="00406747">
        <w:rPr>
          <w:sz w:val="28"/>
          <w:szCs w:val="28"/>
          <w:lang w:bidi="ar-SA"/>
        </w:rPr>
        <w:t>Согласно части 4 статьи 2</w:t>
      </w:r>
      <w:r w:rsidR="00730E31" w:rsidRPr="00406747">
        <w:rPr>
          <w:sz w:val="28"/>
          <w:szCs w:val="28"/>
          <w:lang w:bidi="ar-SA"/>
        </w:rPr>
        <w:t>4.7 Федерального закона от 24июня 1</w:t>
      </w:r>
      <w:r w:rsidRPr="00406747">
        <w:rPr>
          <w:sz w:val="28"/>
          <w:szCs w:val="28"/>
          <w:lang w:bidi="ar-SA"/>
        </w:rPr>
        <w:t>998</w:t>
      </w:r>
      <w:r w:rsidR="00730E31" w:rsidRPr="00406747">
        <w:rPr>
          <w:sz w:val="28"/>
          <w:szCs w:val="28"/>
          <w:lang w:bidi="ar-SA"/>
        </w:rPr>
        <w:t xml:space="preserve"> г. </w:t>
      </w:r>
      <w:r w:rsidRPr="00406747">
        <w:rPr>
          <w:sz w:val="28"/>
          <w:szCs w:val="28"/>
          <w:lang w:bidi="ar-SA"/>
        </w:rPr>
        <w:t>№ 89-ФЗ «Об отходах производства и потребления»,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по обращению с ТКО, в зоне деятельности которого образуются ТКО и находятся места их накопления.</w:t>
      </w:r>
    </w:p>
    <w:p w:rsidR="00406747" w:rsidRDefault="00874BF3" w:rsidP="00406747">
      <w:pPr>
        <w:pStyle w:val="ab"/>
        <w:spacing w:before="0" w:line="240" w:lineRule="auto"/>
        <w:ind w:firstLine="709"/>
        <w:rPr>
          <w:sz w:val="28"/>
          <w:szCs w:val="28"/>
          <w:lang w:bidi="ar-SA"/>
        </w:rPr>
      </w:pPr>
      <w:r w:rsidRPr="00406747">
        <w:rPr>
          <w:sz w:val="28"/>
          <w:szCs w:val="28"/>
          <w:lang w:bidi="ar-SA"/>
        </w:rPr>
        <w:t>При этом региональный оператор в ходе своей деятельности должен придерживаться основных принципов государственной политики в области обращения с отходами в соответствии с действующим законодательством, в которые входят:</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 xml:space="preserve">охрана здоровья человека, поддержание или восстановление благоприятного состояния окружающей среды и сохранение биологического разнообразия; </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научно обоснованное сочетание экологических и экономических интересов общества в целях обеспечения устойчивого развития общества;</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использование наилучших доступных технологий при обращении с отходами;</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комплексная переработка материально-сырьевых ресурсов в целях уменьшения количества отходов;</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 xml:space="preserve">доступ в соответствии с законодательством </w:t>
      </w:r>
      <w:r w:rsidR="00755AE8" w:rsidRPr="00406747">
        <w:rPr>
          <w:sz w:val="28"/>
          <w:szCs w:val="28"/>
          <w:lang w:bidi="ar-SA"/>
        </w:rPr>
        <w:t>РФ</w:t>
      </w:r>
      <w:r w:rsidR="00874BF3" w:rsidRPr="00406747">
        <w:rPr>
          <w:sz w:val="28"/>
          <w:szCs w:val="28"/>
          <w:lang w:bidi="ar-SA"/>
        </w:rPr>
        <w:t xml:space="preserve"> к информации в области обращения с отходами;</w:t>
      </w:r>
    </w:p>
    <w:p w:rsidR="00874BF3" w:rsidRP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 xml:space="preserve">участие в международном сотрудничестве </w:t>
      </w:r>
      <w:r w:rsidR="00755AE8" w:rsidRPr="00406747">
        <w:rPr>
          <w:sz w:val="28"/>
          <w:szCs w:val="28"/>
          <w:lang w:bidi="ar-SA"/>
        </w:rPr>
        <w:t>РФ</w:t>
      </w:r>
      <w:r w:rsidR="00874BF3" w:rsidRPr="00406747">
        <w:rPr>
          <w:sz w:val="28"/>
          <w:szCs w:val="28"/>
          <w:lang w:bidi="ar-SA"/>
        </w:rPr>
        <w:t xml:space="preserve"> в области обращения с отходами.</w:t>
      </w:r>
    </w:p>
    <w:p w:rsidR="00406747" w:rsidRDefault="00874BF3" w:rsidP="00406747">
      <w:pPr>
        <w:pStyle w:val="ab"/>
        <w:spacing w:before="0" w:line="240" w:lineRule="auto"/>
        <w:ind w:firstLine="709"/>
        <w:rPr>
          <w:sz w:val="28"/>
          <w:szCs w:val="28"/>
          <w:lang w:bidi="ar-SA"/>
        </w:rPr>
      </w:pPr>
      <w:r w:rsidRPr="00406747">
        <w:rPr>
          <w:sz w:val="28"/>
          <w:szCs w:val="28"/>
          <w:lang w:bidi="ar-SA"/>
        </w:rPr>
        <w:t>Направления государственной политики в области обращения с отходами на данный момент являются приоритетными в следующей последовательности:</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максимальное использование исходных сырья и материалов;</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предотвращение образования отходов;</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сокращение образования отходов и снижение класса опасности отходов в источниках их образования;</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обработка отходов;</w:t>
      </w:r>
    </w:p>
    <w:p w:rsid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утилизация отходов;</w:t>
      </w:r>
    </w:p>
    <w:p w:rsidR="00874BF3" w:rsidRPr="00406747" w:rsidRDefault="00406747" w:rsidP="00406747">
      <w:pPr>
        <w:pStyle w:val="ab"/>
        <w:spacing w:before="0" w:line="240" w:lineRule="auto"/>
        <w:ind w:firstLine="709"/>
        <w:rPr>
          <w:sz w:val="28"/>
          <w:szCs w:val="28"/>
          <w:lang w:bidi="ar-SA"/>
        </w:rPr>
      </w:pPr>
      <w:r>
        <w:rPr>
          <w:sz w:val="28"/>
          <w:szCs w:val="28"/>
          <w:lang w:bidi="ar-SA"/>
        </w:rPr>
        <w:t xml:space="preserve">- </w:t>
      </w:r>
      <w:r w:rsidR="00874BF3" w:rsidRPr="00406747">
        <w:rPr>
          <w:sz w:val="28"/>
          <w:szCs w:val="28"/>
          <w:lang w:bidi="ar-SA"/>
        </w:rPr>
        <w:t>обезвреживание отходов.</w:t>
      </w:r>
    </w:p>
    <w:p w:rsidR="00874BF3" w:rsidRPr="00406747" w:rsidRDefault="00874BF3" w:rsidP="00406747">
      <w:pPr>
        <w:pStyle w:val="ab"/>
        <w:spacing w:before="0" w:line="240" w:lineRule="auto"/>
        <w:ind w:firstLine="709"/>
        <w:rPr>
          <w:sz w:val="28"/>
          <w:szCs w:val="28"/>
          <w:lang w:bidi="ar-SA"/>
        </w:rPr>
      </w:pPr>
      <w:r w:rsidRPr="00406747">
        <w:rPr>
          <w:sz w:val="28"/>
          <w:szCs w:val="28"/>
          <w:lang w:bidi="ar-SA"/>
        </w:rPr>
        <w:t>В связи с приоритетными направлениями развития систем обращения с ТКО, регламентированными ФЗ №89, степень готовности системы обращения с ТКО важно оценивать не только со стороны надежности и работоспособности, но и со стороны возможности и объемов утилизации и обезвреживания отходов, а также внедрения раздельного сбора ТКО от населения.</w:t>
      </w:r>
    </w:p>
    <w:p w:rsidR="00914215" w:rsidRDefault="00874BF3" w:rsidP="00406747">
      <w:pPr>
        <w:pStyle w:val="ab"/>
        <w:spacing w:before="0" w:line="240" w:lineRule="auto"/>
        <w:ind w:firstLine="709"/>
        <w:rPr>
          <w:sz w:val="28"/>
          <w:szCs w:val="28"/>
          <w:lang w:bidi="ar-SA"/>
        </w:rPr>
      </w:pPr>
      <w:r w:rsidRPr="00406747">
        <w:rPr>
          <w:sz w:val="28"/>
          <w:szCs w:val="28"/>
          <w:lang w:bidi="ar-SA"/>
        </w:rPr>
        <w:t>Система размещения ТКО имеет резерв мощностей для захоронения отходов и характеризуется высокой степенью надежности.</w:t>
      </w:r>
    </w:p>
    <w:p w:rsidR="00406747" w:rsidRPr="00406747" w:rsidRDefault="00406747" w:rsidP="00406747">
      <w:pPr>
        <w:pStyle w:val="ab"/>
        <w:spacing w:before="0" w:line="240" w:lineRule="auto"/>
        <w:ind w:firstLine="709"/>
        <w:rPr>
          <w:sz w:val="28"/>
          <w:szCs w:val="28"/>
          <w:lang w:bidi="ar-SA"/>
        </w:rPr>
      </w:pPr>
    </w:p>
    <w:p w:rsidR="00375B30" w:rsidRPr="00406747" w:rsidRDefault="00375B30" w:rsidP="00406747">
      <w:pPr>
        <w:pStyle w:val="-03"/>
        <w:spacing w:before="0"/>
        <w:rPr>
          <w:sz w:val="28"/>
          <w:szCs w:val="28"/>
        </w:rPr>
      </w:pPr>
      <w:bookmarkStart w:id="164" w:name="_Toc153378754"/>
      <w:r w:rsidRPr="00406747">
        <w:rPr>
          <w:sz w:val="28"/>
          <w:szCs w:val="28"/>
        </w:rPr>
        <w:t>Качество поставляемого коммунального ресурса</w:t>
      </w:r>
      <w:bookmarkEnd w:id="164"/>
    </w:p>
    <w:p w:rsidR="00B02B53" w:rsidRDefault="00B02B53" w:rsidP="00406747">
      <w:pPr>
        <w:pStyle w:val="ab"/>
        <w:spacing w:before="0" w:line="240" w:lineRule="auto"/>
        <w:ind w:firstLine="709"/>
        <w:rPr>
          <w:sz w:val="28"/>
          <w:szCs w:val="28"/>
          <w:lang w:bidi="ar-SA"/>
        </w:rPr>
      </w:pPr>
      <w:r w:rsidRPr="00406747">
        <w:rPr>
          <w:sz w:val="28"/>
          <w:szCs w:val="28"/>
          <w:lang w:bidi="ar-SA"/>
        </w:rPr>
        <w:t>Соответствие качества предоставляемого ресурса установленным требованиям составляет – 100%.</w:t>
      </w:r>
    </w:p>
    <w:p w:rsidR="00406747" w:rsidRPr="00406747" w:rsidRDefault="00406747" w:rsidP="00406747">
      <w:pPr>
        <w:pStyle w:val="ab"/>
        <w:spacing w:before="0" w:line="240" w:lineRule="auto"/>
        <w:ind w:firstLine="709"/>
        <w:rPr>
          <w:sz w:val="28"/>
          <w:szCs w:val="28"/>
          <w:lang w:bidi="ar-SA"/>
        </w:rPr>
      </w:pPr>
    </w:p>
    <w:p w:rsidR="00375B30" w:rsidRPr="00406747" w:rsidRDefault="00375B30" w:rsidP="00406747">
      <w:pPr>
        <w:pStyle w:val="-03"/>
        <w:spacing w:before="0"/>
        <w:rPr>
          <w:sz w:val="28"/>
          <w:szCs w:val="28"/>
        </w:rPr>
      </w:pPr>
      <w:bookmarkStart w:id="165" w:name="_Toc153378755"/>
      <w:r w:rsidRPr="00406747">
        <w:rPr>
          <w:sz w:val="28"/>
          <w:szCs w:val="28"/>
        </w:rPr>
        <w:t>Воздействие на окружающую среду</w:t>
      </w:r>
      <w:bookmarkEnd w:id="165"/>
    </w:p>
    <w:p w:rsidR="006961A2" w:rsidRPr="00406747" w:rsidRDefault="006961A2" w:rsidP="00406747">
      <w:pPr>
        <w:spacing w:before="0" w:line="240" w:lineRule="auto"/>
        <w:ind w:firstLine="709"/>
        <w:rPr>
          <w:sz w:val="28"/>
          <w:szCs w:val="28"/>
        </w:rPr>
      </w:pPr>
      <w:r w:rsidRPr="00406747">
        <w:rPr>
          <w:sz w:val="28"/>
          <w:szCs w:val="28"/>
        </w:rPr>
        <w:t>В толще твердых коммунальных отходов, захороненных на полигонах, под воздействием микрофлоры происходит биотермический анаэробный процесс распада органической составляющей отходов.</w:t>
      </w:r>
    </w:p>
    <w:p w:rsidR="006961A2" w:rsidRPr="00406747" w:rsidRDefault="006961A2" w:rsidP="00406747">
      <w:pPr>
        <w:spacing w:before="0" w:line="240" w:lineRule="auto"/>
        <w:ind w:firstLine="709"/>
        <w:rPr>
          <w:sz w:val="28"/>
          <w:szCs w:val="28"/>
        </w:rPr>
      </w:pPr>
      <w:r w:rsidRPr="00406747">
        <w:rPr>
          <w:sz w:val="28"/>
          <w:szCs w:val="28"/>
        </w:rPr>
        <w:t>Конечным продуктом этого процесса является биогаз, основную объемную массу которого составляют метан и диоксид углерода. Наряду с названными компонентами биогаз содержит пары воды, оксид углерода, оксиды азота, аммиак, углеводороды, сероводород, фенол и в незначительных количествах другие примеси, обладающие вредным для здоровья человека и окружающей среды воздействием.</w:t>
      </w:r>
    </w:p>
    <w:p w:rsidR="006961A2" w:rsidRPr="00406747" w:rsidRDefault="006961A2" w:rsidP="00406747">
      <w:pPr>
        <w:spacing w:before="0" w:line="240" w:lineRule="auto"/>
        <w:ind w:firstLine="709"/>
        <w:rPr>
          <w:sz w:val="28"/>
          <w:szCs w:val="28"/>
        </w:rPr>
      </w:pPr>
      <w:r w:rsidRPr="00406747">
        <w:rPr>
          <w:sz w:val="28"/>
          <w:szCs w:val="28"/>
        </w:rPr>
        <w:t>Количественный и качественный состав биогаза зависит от многих факторов, в том числе, от климатических и геологических условий места расположения полигона, морфологического и химического состава завозимых отходов, условий складирования (площадь, объем, глубина захоронения), влажности отходов, их плотности и т.д., и подлежит уточнению в каждом конкретном случае, но не ранее двух лет с начала эксплуатации полигона.</w:t>
      </w:r>
    </w:p>
    <w:p w:rsidR="006961A2" w:rsidRPr="00406747" w:rsidRDefault="006961A2" w:rsidP="00406747">
      <w:pPr>
        <w:spacing w:before="0" w:line="240" w:lineRule="auto"/>
        <w:ind w:firstLine="709"/>
        <w:rPr>
          <w:sz w:val="28"/>
          <w:szCs w:val="28"/>
        </w:rPr>
      </w:pPr>
      <w:r w:rsidRPr="00406747">
        <w:rPr>
          <w:sz w:val="28"/>
          <w:szCs w:val="28"/>
        </w:rPr>
        <w:t>Согласно методике расчета количественных характеристик выбросов загрязняющих веществ в атмосферу от полигонов коммунальных отходов определяется удельный выход биогаза за период его активной стабилизированной генерации при метановом брожении реальных влажных отходов по формуле:</w:t>
      </w:r>
    </w:p>
    <w:p w:rsidR="006961A2" w:rsidRPr="00406747" w:rsidRDefault="00724796" w:rsidP="00406747">
      <w:pPr>
        <w:spacing w:before="0" w:line="240" w:lineRule="auto"/>
        <w:ind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w</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∙R∙(100-W)∙(0,92∙Ж+0,62∙У+0,34∙Б)</m:t>
          </m:r>
        </m:oMath>
      </m:oMathPara>
    </w:p>
    <w:p w:rsidR="006961A2" w:rsidRPr="00406747" w:rsidRDefault="006961A2" w:rsidP="00406747">
      <w:pPr>
        <w:spacing w:before="0" w:line="240" w:lineRule="auto"/>
        <w:ind w:firstLine="709"/>
        <w:rPr>
          <w:sz w:val="28"/>
          <w:szCs w:val="28"/>
        </w:rPr>
      </w:pPr>
      <w:r w:rsidRPr="00406747">
        <w:rPr>
          <w:sz w:val="28"/>
          <w:szCs w:val="28"/>
        </w:rPr>
        <w:t>где R - содержание органической составляющей в отходах, %;</w:t>
      </w:r>
    </w:p>
    <w:p w:rsidR="006961A2" w:rsidRPr="00406747" w:rsidRDefault="006961A2" w:rsidP="00406747">
      <w:pPr>
        <w:spacing w:before="0" w:line="240" w:lineRule="auto"/>
        <w:ind w:firstLine="709"/>
        <w:rPr>
          <w:sz w:val="28"/>
          <w:szCs w:val="28"/>
        </w:rPr>
      </w:pPr>
      <w:r w:rsidRPr="00406747">
        <w:rPr>
          <w:sz w:val="28"/>
          <w:szCs w:val="28"/>
        </w:rPr>
        <w:t>W - фактическая влажность отходов, %;</w:t>
      </w:r>
    </w:p>
    <w:p w:rsidR="006961A2" w:rsidRPr="00406747" w:rsidRDefault="006961A2" w:rsidP="00406747">
      <w:pPr>
        <w:spacing w:before="0" w:line="240" w:lineRule="auto"/>
        <w:ind w:firstLine="709"/>
        <w:rPr>
          <w:sz w:val="28"/>
          <w:szCs w:val="28"/>
        </w:rPr>
      </w:pPr>
      <w:r w:rsidRPr="00406747">
        <w:rPr>
          <w:sz w:val="28"/>
          <w:szCs w:val="28"/>
        </w:rPr>
        <w:t>Ж - содержание жироподобных веществ в органике отходов, %;</w:t>
      </w:r>
    </w:p>
    <w:p w:rsidR="006961A2" w:rsidRPr="00406747" w:rsidRDefault="006961A2" w:rsidP="00406747">
      <w:pPr>
        <w:spacing w:before="0" w:line="240" w:lineRule="auto"/>
        <w:ind w:firstLine="709"/>
        <w:rPr>
          <w:sz w:val="28"/>
          <w:szCs w:val="28"/>
        </w:rPr>
      </w:pPr>
      <w:r w:rsidRPr="00406747">
        <w:rPr>
          <w:sz w:val="28"/>
          <w:szCs w:val="28"/>
        </w:rPr>
        <w:t>У - содержание углеводородных веществ в органике отходов, %;</w:t>
      </w:r>
    </w:p>
    <w:p w:rsidR="006961A2" w:rsidRPr="00406747" w:rsidRDefault="006961A2" w:rsidP="00406747">
      <w:pPr>
        <w:spacing w:before="0" w:line="240" w:lineRule="auto"/>
        <w:ind w:firstLine="709"/>
        <w:rPr>
          <w:sz w:val="28"/>
          <w:szCs w:val="28"/>
        </w:rPr>
      </w:pPr>
      <w:r w:rsidRPr="00406747">
        <w:rPr>
          <w:sz w:val="28"/>
          <w:szCs w:val="28"/>
        </w:rPr>
        <w:t>Б - содержание белковых веществ в органике отходов, %.</w:t>
      </w:r>
    </w:p>
    <w:p w:rsidR="006961A2" w:rsidRPr="00406747" w:rsidRDefault="006961A2" w:rsidP="00406747">
      <w:pPr>
        <w:spacing w:before="0" w:line="240" w:lineRule="auto"/>
        <w:ind w:firstLine="709"/>
        <w:rPr>
          <w:sz w:val="28"/>
          <w:szCs w:val="28"/>
        </w:rPr>
      </w:pPr>
      <w:r w:rsidRPr="00406747">
        <w:rPr>
          <w:sz w:val="28"/>
          <w:szCs w:val="28"/>
        </w:rPr>
        <w:t>Для оценочного анализа применяются средние значения величин, необходимых для расчета.</w:t>
      </w:r>
    </w:p>
    <w:p w:rsidR="006961A2" w:rsidRPr="00406747" w:rsidRDefault="006961A2" w:rsidP="00406747">
      <w:pPr>
        <w:spacing w:before="0" w:line="240" w:lineRule="auto"/>
        <w:ind w:firstLine="709"/>
        <w:rPr>
          <w:sz w:val="28"/>
          <w:szCs w:val="28"/>
        </w:rPr>
      </w:pPr>
      <w:r w:rsidRPr="00406747">
        <w:rPr>
          <w:sz w:val="28"/>
          <w:szCs w:val="28"/>
        </w:rPr>
        <w:t>Для определения количественного выхода биогаза, отнесенного к одной тонне отходов, необходимо воспользоваться формулой</w:t>
      </w:r>
    </w:p>
    <w:p w:rsidR="006961A2" w:rsidRPr="00406747" w:rsidRDefault="00724796" w:rsidP="00406747">
      <w:pPr>
        <w:spacing w:before="0" w:line="24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уд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w</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сбр</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f>
            <m:fPr>
              <m:type m:val="lin"/>
              <m:ctrlPr>
                <w:rPr>
                  <w:rFonts w:ascii="Cambria Math" w:hAnsi="Cambria Math"/>
                  <w:i/>
                  <w:sz w:val="28"/>
                  <w:szCs w:val="28"/>
                </w:rPr>
              </m:ctrlPr>
            </m:fPr>
            <m:num>
              <m:r>
                <w:rPr>
                  <w:rFonts w:ascii="Cambria Math" w:hAnsi="Cambria Math"/>
                  <w:sz w:val="28"/>
                  <w:szCs w:val="28"/>
                </w:rPr>
                <m:t>кг</m:t>
              </m:r>
            </m:num>
            <m:den>
              <m:r>
                <w:rPr>
                  <w:rFonts w:ascii="Cambria Math" w:hAnsi="Cambria Math"/>
                  <w:sz w:val="28"/>
                  <w:szCs w:val="28"/>
                </w:rPr>
                <m:t>т</m:t>
              </m:r>
            </m:den>
          </m:f>
          <m:r>
            <w:rPr>
              <w:rFonts w:ascii="Cambria Math" w:hAnsi="Cambria Math"/>
              <w:sz w:val="28"/>
              <w:szCs w:val="28"/>
            </w:rPr>
            <m:t xml:space="preserve"> отходов в год</m:t>
          </m:r>
        </m:oMath>
      </m:oMathPara>
    </w:p>
    <w:p w:rsidR="006961A2" w:rsidRPr="00406747" w:rsidRDefault="006961A2" w:rsidP="00406747">
      <w:pPr>
        <w:spacing w:before="0" w:line="240" w:lineRule="auto"/>
        <w:ind w:firstLine="709"/>
        <w:rPr>
          <w:sz w:val="28"/>
          <w:szCs w:val="28"/>
        </w:rPr>
      </w:pPr>
      <w:r w:rsidRPr="00406747">
        <w:rPr>
          <w:sz w:val="28"/>
          <w:szCs w:val="28"/>
        </w:rPr>
        <w:t xml:space="preserve">где </w:t>
      </w:r>
      <w:r w:rsidRPr="00406747">
        <w:rPr>
          <w:sz w:val="28"/>
          <w:szCs w:val="28"/>
          <w:lang w:val="en-US"/>
        </w:rPr>
        <w:t>t</w:t>
      </w:r>
      <w:r w:rsidRPr="00406747">
        <w:rPr>
          <w:sz w:val="28"/>
          <w:szCs w:val="28"/>
          <w:vertAlign w:val="subscript"/>
        </w:rPr>
        <w:t>сбр</w:t>
      </w:r>
      <w:r w:rsidRPr="00406747">
        <w:rPr>
          <w:sz w:val="28"/>
          <w:szCs w:val="28"/>
        </w:rPr>
        <w:t xml:space="preserve"> - период полного сбраживания органической части отходов, в годах, определяемый по приближенной эмпирической формуле:</w:t>
      </w:r>
    </w:p>
    <w:p w:rsidR="006961A2" w:rsidRPr="00406747" w:rsidRDefault="00724796" w:rsidP="00406747">
      <w:pPr>
        <w:spacing w:before="0" w:line="24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сбр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10248</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тепл</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ср.тепл</m:t>
                          </m:r>
                        </m:sub>
                      </m:sSub>
                    </m:e>
                  </m:d>
                </m:e>
                <m:sup>
                  <m:r>
                    <w:rPr>
                      <w:rFonts w:ascii="Cambria Math" w:hAnsi="Cambria Math"/>
                      <w:sz w:val="28"/>
                      <w:szCs w:val="28"/>
                    </w:rPr>
                    <m:t>0,301966</m:t>
                  </m:r>
                </m:sup>
              </m:sSup>
            </m:den>
          </m:f>
        </m:oMath>
      </m:oMathPara>
    </w:p>
    <w:p w:rsidR="006961A2" w:rsidRPr="00406747" w:rsidRDefault="006961A2" w:rsidP="00406747">
      <w:pPr>
        <w:spacing w:before="0" w:line="240" w:lineRule="auto"/>
        <w:ind w:firstLine="709"/>
        <w:rPr>
          <w:sz w:val="28"/>
          <w:szCs w:val="28"/>
        </w:rPr>
      </w:pPr>
      <w:r w:rsidRPr="00406747">
        <w:rPr>
          <w:sz w:val="28"/>
          <w:szCs w:val="28"/>
        </w:rPr>
        <w:t>где t</w:t>
      </w:r>
      <w:r w:rsidRPr="00406747">
        <w:rPr>
          <w:sz w:val="28"/>
          <w:szCs w:val="28"/>
          <w:vertAlign w:val="subscript"/>
        </w:rPr>
        <w:t>cp .тепл</w:t>
      </w:r>
      <w:r w:rsidRPr="00406747">
        <w:rPr>
          <w:sz w:val="28"/>
          <w:szCs w:val="28"/>
        </w:rPr>
        <w:t xml:space="preserve"> - средняя из среднемесячных температура воздуха в районе полигона твердых бытовых и промышленных отходов (ТБО и ПО) за теплый период года </w:t>
      </w:r>
      <w:r w:rsidRPr="00406747">
        <w:rPr>
          <w:sz w:val="28"/>
          <w:szCs w:val="28"/>
        </w:rPr>
        <w:br/>
        <w:t>(t</w:t>
      </w:r>
      <w:r w:rsidRPr="00406747">
        <w:rPr>
          <w:sz w:val="28"/>
          <w:szCs w:val="28"/>
          <w:vertAlign w:val="subscript"/>
        </w:rPr>
        <w:t>ср.мес.</w:t>
      </w:r>
      <w:r w:rsidRPr="00406747">
        <w:rPr>
          <w:sz w:val="28"/>
          <w:szCs w:val="28"/>
        </w:rPr>
        <w:t xml:space="preserve"> &gt;0), в °С;</w:t>
      </w:r>
    </w:p>
    <w:p w:rsidR="006961A2" w:rsidRPr="00406747" w:rsidRDefault="006961A2" w:rsidP="00406747">
      <w:pPr>
        <w:spacing w:before="0" w:line="240" w:lineRule="auto"/>
        <w:ind w:firstLine="709"/>
        <w:rPr>
          <w:sz w:val="28"/>
          <w:szCs w:val="28"/>
        </w:rPr>
      </w:pPr>
      <w:r w:rsidRPr="00406747">
        <w:rPr>
          <w:sz w:val="28"/>
          <w:szCs w:val="28"/>
        </w:rPr>
        <w:t>Т</w:t>
      </w:r>
      <w:r w:rsidRPr="00406747">
        <w:rPr>
          <w:sz w:val="28"/>
          <w:szCs w:val="28"/>
          <w:vertAlign w:val="subscript"/>
        </w:rPr>
        <w:t>тепл</w:t>
      </w:r>
      <w:r w:rsidRPr="00406747">
        <w:rPr>
          <w:sz w:val="28"/>
          <w:szCs w:val="28"/>
        </w:rPr>
        <w:t xml:space="preserve"> - продолжительность теплого периода года в районе полигона ТБО и ПО, в днях;</w:t>
      </w:r>
    </w:p>
    <w:p w:rsidR="006961A2" w:rsidRPr="00406747" w:rsidRDefault="006961A2" w:rsidP="00406747">
      <w:pPr>
        <w:spacing w:before="0" w:line="240" w:lineRule="auto"/>
        <w:ind w:firstLine="709"/>
        <w:rPr>
          <w:sz w:val="28"/>
          <w:szCs w:val="28"/>
        </w:rPr>
      </w:pPr>
      <w:r w:rsidRPr="00406747">
        <w:rPr>
          <w:sz w:val="28"/>
          <w:szCs w:val="28"/>
        </w:rPr>
        <w:t>10248 и 0,301966 - удельные коэффициенты, учитывающие биотермическое разложение органики.</w:t>
      </w:r>
    </w:p>
    <w:p w:rsidR="006961A2" w:rsidRPr="00406747" w:rsidRDefault="006961A2" w:rsidP="00406747">
      <w:pPr>
        <w:pStyle w:val="ab"/>
        <w:spacing w:before="0" w:line="240" w:lineRule="auto"/>
        <w:rPr>
          <w:sz w:val="28"/>
          <w:szCs w:val="28"/>
          <w:lang w:bidi="ar-SA"/>
        </w:rPr>
      </w:pPr>
    </w:p>
    <w:p w:rsidR="00375B30" w:rsidRPr="00406747" w:rsidRDefault="00375B30" w:rsidP="00406747">
      <w:pPr>
        <w:pStyle w:val="-03"/>
        <w:spacing w:before="0"/>
        <w:rPr>
          <w:sz w:val="28"/>
          <w:szCs w:val="28"/>
        </w:rPr>
      </w:pPr>
      <w:bookmarkStart w:id="166" w:name="_Toc153378756"/>
      <w:r w:rsidRPr="00406747">
        <w:rPr>
          <w:sz w:val="28"/>
          <w:szCs w:val="2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bookmarkEnd w:id="166"/>
    </w:p>
    <w:p w:rsidR="00F23A0B" w:rsidRPr="00406747" w:rsidRDefault="00F23A0B" w:rsidP="00406747">
      <w:pPr>
        <w:spacing w:before="0" w:line="240" w:lineRule="auto"/>
        <w:ind w:firstLine="709"/>
        <w:rPr>
          <w:sz w:val="28"/>
          <w:szCs w:val="28"/>
          <w:lang w:eastAsia="ru-RU"/>
        </w:rPr>
      </w:pPr>
      <w:r w:rsidRPr="00406747">
        <w:rPr>
          <w:sz w:val="28"/>
          <w:szCs w:val="28"/>
          <w:lang w:eastAsia="ru-RU"/>
        </w:rPr>
        <w:t xml:space="preserve">Тарифы регионального оператора АО «ПРО ТКО» представлены в таблице </w:t>
      </w:r>
      <w:fldSimple w:instr=" REF  _Ref151563624 \h \r \t  \* MERGEFORMAT ">
        <w:r w:rsidR="00773233" w:rsidRPr="00773233">
          <w:rPr>
            <w:sz w:val="28"/>
            <w:szCs w:val="28"/>
            <w:lang w:eastAsia="ru-RU"/>
          </w:rPr>
          <w:t>2.53</w:t>
        </w:r>
      </w:fldSimple>
      <w:r w:rsidRPr="00406747">
        <w:rPr>
          <w:sz w:val="28"/>
          <w:szCs w:val="28"/>
          <w:lang w:eastAsia="ru-RU"/>
        </w:rPr>
        <w:t>.</w:t>
      </w:r>
    </w:p>
    <w:p w:rsidR="00F23A0B" w:rsidRPr="00406747" w:rsidRDefault="00F23A0B" w:rsidP="00406747">
      <w:pPr>
        <w:pStyle w:val="-0"/>
        <w:spacing w:before="0"/>
        <w:rPr>
          <w:sz w:val="28"/>
          <w:szCs w:val="28"/>
          <w:lang w:eastAsia="ru-RU"/>
        </w:rPr>
      </w:pPr>
      <w:bookmarkStart w:id="167" w:name="_Ref151563624"/>
      <w:r w:rsidRPr="00406747">
        <w:rPr>
          <w:sz w:val="28"/>
          <w:szCs w:val="28"/>
          <w:lang w:eastAsia="ru-RU"/>
        </w:rPr>
        <w:t>Единый тариф на вывоз ТКО в Пермском крае</w:t>
      </w:r>
      <w:bookmarkEnd w:id="167"/>
    </w:p>
    <w:tbl>
      <w:tblPr>
        <w:tblStyle w:val="62"/>
        <w:tblW w:w="5000" w:type="pct"/>
        <w:tblLook w:val="04A0"/>
      </w:tblPr>
      <w:tblGrid>
        <w:gridCol w:w="1822"/>
        <w:gridCol w:w="1473"/>
        <w:gridCol w:w="1396"/>
        <w:gridCol w:w="1397"/>
        <w:gridCol w:w="1397"/>
        <w:gridCol w:w="1397"/>
      </w:tblGrid>
      <w:tr w:rsidR="00F23A0B" w:rsidRPr="00A55465" w:rsidTr="005E50CB">
        <w:trPr>
          <w:trHeight w:val="20"/>
        </w:trPr>
        <w:tc>
          <w:tcPr>
            <w:tcW w:w="892" w:type="pct"/>
            <w:vAlign w:val="center"/>
            <w:hideMark/>
          </w:tcPr>
          <w:p w:rsidR="00F23A0B" w:rsidRPr="00406747" w:rsidRDefault="00F23A0B" w:rsidP="005E50CB">
            <w:pPr>
              <w:jc w:val="center"/>
              <w:rPr>
                <w:b/>
                <w:bCs/>
                <w:color w:val="000000"/>
                <w:sz w:val="24"/>
                <w:szCs w:val="24"/>
              </w:rPr>
            </w:pPr>
            <w:r w:rsidRPr="00406747">
              <w:rPr>
                <w:b/>
                <w:bCs/>
                <w:color w:val="000000"/>
                <w:sz w:val="24"/>
                <w:szCs w:val="24"/>
              </w:rPr>
              <w:t>Наименование</w:t>
            </w:r>
          </w:p>
        </w:tc>
        <w:tc>
          <w:tcPr>
            <w:tcW w:w="856" w:type="pct"/>
            <w:vAlign w:val="center"/>
            <w:hideMark/>
          </w:tcPr>
          <w:p w:rsidR="00F23A0B" w:rsidRPr="00406747" w:rsidRDefault="00F23A0B" w:rsidP="005E50CB">
            <w:pPr>
              <w:jc w:val="center"/>
              <w:rPr>
                <w:b/>
                <w:bCs/>
                <w:color w:val="000000"/>
                <w:sz w:val="24"/>
                <w:szCs w:val="24"/>
              </w:rPr>
            </w:pPr>
            <w:r w:rsidRPr="00406747">
              <w:rPr>
                <w:b/>
                <w:bCs/>
                <w:color w:val="000000"/>
                <w:sz w:val="24"/>
                <w:szCs w:val="24"/>
              </w:rPr>
              <w:t>Ед. изм.</w:t>
            </w:r>
          </w:p>
        </w:tc>
        <w:tc>
          <w:tcPr>
            <w:tcW w:w="3252" w:type="pct"/>
            <w:gridSpan w:val="4"/>
            <w:vAlign w:val="center"/>
            <w:hideMark/>
          </w:tcPr>
          <w:p w:rsidR="00F23A0B" w:rsidRPr="00406747" w:rsidRDefault="00F23A0B" w:rsidP="005E50CB">
            <w:pPr>
              <w:jc w:val="center"/>
              <w:rPr>
                <w:b/>
                <w:bCs/>
                <w:color w:val="000000"/>
                <w:sz w:val="24"/>
                <w:szCs w:val="24"/>
              </w:rPr>
            </w:pPr>
            <w:r w:rsidRPr="00406747">
              <w:rPr>
                <w:b/>
                <w:bCs/>
                <w:color w:val="000000"/>
                <w:sz w:val="24"/>
                <w:szCs w:val="24"/>
              </w:rPr>
              <w:t>Предельные единые тарифы (НДС не облагается)</w:t>
            </w:r>
          </w:p>
        </w:tc>
      </w:tr>
      <w:tr w:rsidR="00F23A0B" w:rsidRPr="00A55465" w:rsidTr="005E50CB">
        <w:trPr>
          <w:trHeight w:val="20"/>
        </w:trPr>
        <w:tc>
          <w:tcPr>
            <w:tcW w:w="892" w:type="pct"/>
            <w:vMerge w:val="restart"/>
            <w:vAlign w:val="center"/>
            <w:hideMark/>
          </w:tcPr>
          <w:p w:rsidR="00F23A0B" w:rsidRPr="00406747" w:rsidRDefault="00F23A0B" w:rsidP="005E50CB">
            <w:pPr>
              <w:jc w:val="center"/>
              <w:rPr>
                <w:color w:val="000000"/>
                <w:sz w:val="24"/>
                <w:szCs w:val="24"/>
              </w:rPr>
            </w:pPr>
            <w:r w:rsidRPr="00406747">
              <w:rPr>
                <w:iCs/>
                <w:color w:val="000000"/>
                <w:sz w:val="24"/>
                <w:szCs w:val="24"/>
              </w:rPr>
              <w:t>АО "ПРО ТКО"</w:t>
            </w:r>
          </w:p>
        </w:tc>
        <w:tc>
          <w:tcPr>
            <w:tcW w:w="856" w:type="pct"/>
            <w:vMerge w:val="restart"/>
            <w:vAlign w:val="center"/>
            <w:hideMark/>
          </w:tcPr>
          <w:p w:rsidR="00F23A0B" w:rsidRPr="00406747" w:rsidRDefault="00F23A0B" w:rsidP="005E50CB">
            <w:pPr>
              <w:jc w:val="center"/>
              <w:rPr>
                <w:color w:val="000000"/>
                <w:sz w:val="24"/>
                <w:szCs w:val="24"/>
              </w:rPr>
            </w:pPr>
            <w:r w:rsidRPr="00406747">
              <w:rPr>
                <w:color w:val="000000"/>
                <w:sz w:val="24"/>
                <w:szCs w:val="24"/>
              </w:rPr>
              <w:t>руб. за тонну</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с 01.01.2022 по 30.06.2022</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с 01.07.2022 по 01.12.2022</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с 01.12.2022 по 31.12.2023</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с 01.01.2024 по 30.06.2024</w:t>
            </w:r>
          </w:p>
        </w:tc>
      </w:tr>
      <w:tr w:rsidR="00F23A0B" w:rsidRPr="00A55465" w:rsidTr="005E50CB">
        <w:trPr>
          <w:trHeight w:val="20"/>
        </w:trPr>
        <w:tc>
          <w:tcPr>
            <w:tcW w:w="892" w:type="pct"/>
            <w:vMerge/>
            <w:vAlign w:val="center"/>
            <w:hideMark/>
          </w:tcPr>
          <w:p w:rsidR="00F23A0B" w:rsidRPr="00406747" w:rsidRDefault="00F23A0B" w:rsidP="005E50CB">
            <w:pPr>
              <w:jc w:val="center"/>
              <w:rPr>
                <w:color w:val="000000"/>
                <w:sz w:val="24"/>
                <w:szCs w:val="24"/>
              </w:rPr>
            </w:pPr>
          </w:p>
        </w:tc>
        <w:tc>
          <w:tcPr>
            <w:tcW w:w="856" w:type="pct"/>
            <w:vMerge/>
            <w:vAlign w:val="center"/>
            <w:hideMark/>
          </w:tcPr>
          <w:p w:rsidR="00F23A0B" w:rsidRPr="00406747" w:rsidRDefault="00F23A0B" w:rsidP="005E50CB">
            <w:pPr>
              <w:jc w:val="center"/>
              <w:rPr>
                <w:color w:val="000000"/>
                <w:sz w:val="24"/>
                <w:szCs w:val="24"/>
              </w:rPr>
            </w:pP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6656,73</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6597,02</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5923,33</w:t>
            </w:r>
          </w:p>
        </w:tc>
        <w:tc>
          <w:tcPr>
            <w:tcW w:w="813" w:type="pct"/>
            <w:vAlign w:val="center"/>
            <w:hideMark/>
          </w:tcPr>
          <w:p w:rsidR="00F23A0B" w:rsidRPr="00406747" w:rsidRDefault="00F23A0B" w:rsidP="005E50CB">
            <w:pPr>
              <w:jc w:val="center"/>
              <w:rPr>
                <w:color w:val="000000"/>
                <w:sz w:val="24"/>
                <w:szCs w:val="24"/>
              </w:rPr>
            </w:pPr>
            <w:r w:rsidRPr="00406747">
              <w:rPr>
                <w:color w:val="000000"/>
                <w:sz w:val="24"/>
                <w:szCs w:val="24"/>
              </w:rPr>
              <w:t>5679,50</w:t>
            </w:r>
          </w:p>
        </w:tc>
      </w:tr>
    </w:tbl>
    <w:p w:rsidR="00F23A0B" w:rsidRPr="00A55465" w:rsidRDefault="00F23A0B" w:rsidP="007025BB">
      <w:pPr>
        <w:pStyle w:val="ab"/>
        <w:rPr>
          <w:lang w:bidi="ar-SA"/>
        </w:rPr>
      </w:pPr>
    </w:p>
    <w:p w:rsidR="00375B30" w:rsidRPr="00406747" w:rsidRDefault="00375B30" w:rsidP="00406747">
      <w:pPr>
        <w:pStyle w:val="-03"/>
        <w:spacing w:before="0"/>
        <w:rPr>
          <w:sz w:val="28"/>
          <w:szCs w:val="28"/>
        </w:rPr>
      </w:pPr>
      <w:bookmarkStart w:id="168" w:name="_Toc153378757"/>
      <w:r w:rsidRPr="00406747">
        <w:rPr>
          <w:sz w:val="28"/>
          <w:szCs w:val="28"/>
        </w:rPr>
        <w:t>Технические и другие проблемы в коммунальных системах</w:t>
      </w:r>
      <w:bookmarkEnd w:id="168"/>
    </w:p>
    <w:p w:rsidR="00F23A0B" w:rsidRPr="00406747" w:rsidRDefault="00F23A0B" w:rsidP="00406747">
      <w:pPr>
        <w:spacing w:before="0" w:line="240" w:lineRule="auto"/>
        <w:rPr>
          <w:sz w:val="28"/>
          <w:szCs w:val="28"/>
          <w:lang w:eastAsia="ru-RU"/>
        </w:rPr>
      </w:pPr>
      <w:r w:rsidRPr="00406747">
        <w:rPr>
          <w:sz w:val="28"/>
          <w:szCs w:val="28"/>
          <w:lang w:eastAsia="ru-RU"/>
        </w:rPr>
        <w:t>Проблемы организации системы обращения с твердыми отходами потребления на территории Чайковского городского округа отсутствуют.</w:t>
      </w:r>
    </w:p>
    <w:p w:rsidR="00F23A0B" w:rsidRPr="00406747" w:rsidRDefault="00E73A66" w:rsidP="00406747">
      <w:pPr>
        <w:spacing w:before="0" w:line="240" w:lineRule="auto"/>
        <w:rPr>
          <w:sz w:val="28"/>
          <w:szCs w:val="28"/>
          <w:lang w:eastAsia="ru-RU"/>
        </w:rPr>
      </w:pPr>
      <w:r w:rsidRPr="00406747">
        <w:rPr>
          <w:sz w:val="28"/>
          <w:szCs w:val="28"/>
          <w:lang w:eastAsia="ru-RU"/>
        </w:rPr>
        <w:t>Согласно приказа о внесении изменений в Территориальную схему обращения с отходами в Пермском крае от 23.10.2023 мероприятия в сфере обращения Чайковского городского округа не предусмотрены.</w:t>
      </w:r>
    </w:p>
    <w:p w:rsidR="00EF2B72" w:rsidRPr="00406747" w:rsidRDefault="00EF2B72" w:rsidP="00406747">
      <w:pPr>
        <w:pStyle w:val="-01"/>
        <w:rPr>
          <w:sz w:val="28"/>
        </w:rPr>
      </w:pPr>
      <w:bookmarkStart w:id="169" w:name="_Toc153378758"/>
      <w:r w:rsidRPr="00406747">
        <w:rPr>
          <w:sz w:val="28"/>
        </w:rPr>
        <w:t>Перспективы развития муниципального образования и прогноз спроса на коммунальные ресурсы</w:t>
      </w:r>
      <w:bookmarkEnd w:id="169"/>
    </w:p>
    <w:p w:rsidR="00375B30" w:rsidRPr="00406747" w:rsidRDefault="00375B30" w:rsidP="00406747">
      <w:pPr>
        <w:pStyle w:val="-02"/>
        <w:rPr>
          <w:sz w:val="28"/>
        </w:rPr>
      </w:pPr>
      <w:bookmarkStart w:id="170" w:name="_Toc52992455"/>
      <w:bookmarkStart w:id="171" w:name="_Toc140071645"/>
      <w:bookmarkStart w:id="172" w:name="_Toc145682657"/>
      <w:bookmarkStart w:id="173" w:name="_Toc153378759"/>
      <w:r w:rsidRPr="00406747">
        <w:rPr>
          <w:sz w:val="28"/>
        </w:rPr>
        <w:t>Характеристика муниципального образования</w:t>
      </w:r>
      <w:bookmarkEnd w:id="170"/>
      <w:bookmarkEnd w:id="171"/>
      <w:bookmarkEnd w:id="172"/>
      <w:bookmarkEnd w:id="173"/>
    </w:p>
    <w:p w:rsidR="00375B30" w:rsidRPr="00406747" w:rsidRDefault="00375B30" w:rsidP="00406747">
      <w:pPr>
        <w:pStyle w:val="-03"/>
        <w:rPr>
          <w:sz w:val="28"/>
          <w:szCs w:val="28"/>
        </w:rPr>
      </w:pPr>
      <w:bookmarkStart w:id="174" w:name="_Toc119177443"/>
      <w:bookmarkStart w:id="175" w:name="_Toc145682658"/>
      <w:bookmarkStart w:id="176" w:name="_Toc153378760"/>
      <w:r w:rsidRPr="00406747">
        <w:rPr>
          <w:sz w:val="28"/>
          <w:szCs w:val="28"/>
        </w:rPr>
        <w:t>Общие сведения</w:t>
      </w:r>
      <w:bookmarkEnd w:id="174"/>
      <w:bookmarkEnd w:id="175"/>
      <w:bookmarkEnd w:id="176"/>
    </w:p>
    <w:p w:rsidR="005E50CB" w:rsidRPr="00406747" w:rsidRDefault="005E50CB" w:rsidP="00406747">
      <w:pPr>
        <w:pStyle w:val="ab"/>
        <w:spacing w:line="240" w:lineRule="auto"/>
        <w:ind w:firstLine="709"/>
        <w:rPr>
          <w:sz w:val="28"/>
          <w:szCs w:val="28"/>
        </w:rPr>
      </w:pPr>
      <w:r w:rsidRPr="00406747">
        <w:rPr>
          <w:sz w:val="28"/>
          <w:szCs w:val="28"/>
        </w:rPr>
        <w:t>В соответствии с законом Пермского края от 26</w:t>
      </w:r>
      <w:r w:rsidR="00730E31" w:rsidRPr="00406747">
        <w:rPr>
          <w:sz w:val="28"/>
          <w:szCs w:val="28"/>
        </w:rPr>
        <w:t xml:space="preserve"> марта </w:t>
      </w:r>
      <w:r w:rsidRPr="00406747">
        <w:rPr>
          <w:sz w:val="28"/>
          <w:szCs w:val="28"/>
        </w:rPr>
        <w:t>2018</w:t>
      </w:r>
      <w:r w:rsidR="00730E31" w:rsidRPr="00406747">
        <w:rPr>
          <w:sz w:val="28"/>
          <w:szCs w:val="28"/>
        </w:rPr>
        <w:t xml:space="preserve"> г. </w:t>
      </w:r>
      <w:r w:rsidRPr="00406747">
        <w:rPr>
          <w:sz w:val="28"/>
          <w:szCs w:val="28"/>
        </w:rPr>
        <w:t xml:space="preserve"> № 212-ПК «О преобразовании Чайковского городского поселения в Чайковский городской округ». Закона Пермского края от 28</w:t>
      </w:r>
      <w:r w:rsidR="00730E31" w:rsidRPr="00406747">
        <w:rPr>
          <w:sz w:val="28"/>
          <w:szCs w:val="28"/>
        </w:rPr>
        <w:t xml:space="preserve"> мая </w:t>
      </w:r>
      <w:r w:rsidRPr="00406747">
        <w:rPr>
          <w:sz w:val="28"/>
          <w:szCs w:val="28"/>
        </w:rPr>
        <w:t>2018</w:t>
      </w:r>
      <w:r w:rsidR="00730E31" w:rsidRPr="00406747">
        <w:rPr>
          <w:sz w:val="28"/>
          <w:szCs w:val="28"/>
        </w:rPr>
        <w:t xml:space="preserve"> г.</w:t>
      </w:r>
      <w:r w:rsidRPr="00406747">
        <w:rPr>
          <w:sz w:val="28"/>
          <w:szCs w:val="28"/>
        </w:rPr>
        <w:t xml:space="preserve"> № 237-ПК «О преобразовании поселений, входящих в состав Чайковского муниципального района, путем объединения с Чайковским городским округом и о внесении изменений в закон Пермского края «О преобразовании Чайковского городского поселения в Чайковский городской округ» муниципальное образование «Чайковский городской округ» входит в состав Пермского края и наделено статусом городского округа.</w:t>
      </w:r>
    </w:p>
    <w:p w:rsidR="005E50CB" w:rsidRPr="00406747" w:rsidRDefault="005E50CB" w:rsidP="00406747">
      <w:pPr>
        <w:pStyle w:val="ab"/>
        <w:spacing w:line="240" w:lineRule="auto"/>
        <w:ind w:firstLine="709"/>
        <w:rPr>
          <w:sz w:val="28"/>
          <w:szCs w:val="28"/>
        </w:rPr>
      </w:pPr>
      <w:r w:rsidRPr="00406747">
        <w:rPr>
          <w:sz w:val="28"/>
          <w:szCs w:val="28"/>
        </w:rPr>
        <w:t>Официальное наименование – Чайковский городской округ Пермского края. Сокращенное официальное наименование – Чайковский городской округ.</w:t>
      </w:r>
    </w:p>
    <w:p w:rsidR="005E50CB" w:rsidRPr="00406747" w:rsidRDefault="005E50CB" w:rsidP="00406747">
      <w:pPr>
        <w:pStyle w:val="ab"/>
        <w:spacing w:line="240" w:lineRule="auto"/>
        <w:ind w:firstLine="709"/>
        <w:rPr>
          <w:sz w:val="28"/>
          <w:szCs w:val="28"/>
        </w:rPr>
      </w:pPr>
      <w:r w:rsidRPr="00406747">
        <w:rPr>
          <w:sz w:val="28"/>
          <w:szCs w:val="28"/>
        </w:rPr>
        <w:t xml:space="preserve">Чайковский городской округ относительно сопредельных Пермскому краю регионов имеет довольно выгодное экономико-географическое положение. По железнодорожной линии от станции Сайгатка (в городе Чайковском) городской округ имеет железнодорожный выход на магистраль Екатеринбург – Казань. Автомагистраль и железная дорога связывают Чайковский со столицей Удмуртской республики городом Ижевском (расстояние около 90 км). С Пермью Чайковский связан автомобильной дорогой (расстояние 325 км), железной дорогой (через Ижевск, Сарапул) и рекой Камой (расстояние 336 км). </w:t>
      </w:r>
    </w:p>
    <w:p w:rsidR="00406747" w:rsidRDefault="005E50CB" w:rsidP="00406747">
      <w:pPr>
        <w:pStyle w:val="ab"/>
        <w:spacing w:line="240" w:lineRule="auto"/>
        <w:ind w:firstLine="709"/>
        <w:rPr>
          <w:sz w:val="28"/>
          <w:szCs w:val="28"/>
        </w:rPr>
      </w:pPr>
      <w:r w:rsidRPr="00406747">
        <w:rPr>
          <w:sz w:val="28"/>
          <w:szCs w:val="28"/>
        </w:rPr>
        <w:t>Численность населения Чайковского городского округа составляет 102 167 человек. В состав Чайковского городского округа входит 51 населённый пункт, в том числе:</w:t>
      </w:r>
    </w:p>
    <w:p w:rsidR="00615781" w:rsidRDefault="00406747" w:rsidP="00615781">
      <w:pPr>
        <w:pStyle w:val="ab"/>
        <w:spacing w:line="240" w:lineRule="auto"/>
        <w:ind w:firstLine="709"/>
        <w:rPr>
          <w:sz w:val="28"/>
          <w:szCs w:val="28"/>
        </w:rPr>
      </w:pPr>
      <w:r>
        <w:rPr>
          <w:sz w:val="28"/>
          <w:szCs w:val="28"/>
        </w:rPr>
        <w:t xml:space="preserve">- </w:t>
      </w:r>
      <w:r w:rsidR="005E50CB" w:rsidRPr="00406747">
        <w:rPr>
          <w:sz w:val="28"/>
          <w:szCs w:val="28"/>
        </w:rPr>
        <w:t>город Чайковский;</w:t>
      </w:r>
    </w:p>
    <w:p w:rsidR="00615781" w:rsidRDefault="00615781" w:rsidP="00615781">
      <w:pPr>
        <w:pStyle w:val="ab"/>
        <w:spacing w:line="240" w:lineRule="auto"/>
        <w:ind w:firstLine="709"/>
        <w:rPr>
          <w:sz w:val="28"/>
          <w:szCs w:val="28"/>
        </w:rPr>
      </w:pPr>
      <w:r>
        <w:rPr>
          <w:sz w:val="28"/>
          <w:szCs w:val="28"/>
        </w:rPr>
        <w:t xml:space="preserve">- </w:t>
      </w:r>
      <w:r w:rsidR="005E50CB" w:rsidRPr="00406747">
        <w:rPr>
          <w:sz w:val="28"/>
          <w:szCs w:val="28"/>
        </w:rPr>
        <w:t>5 поселков: Буренка, Детский Дом, Марковский, Прикамский, Чернушка;</w:t>
      </w:r>
    </w:p>
    <w:p w:rsidR="00615781" w:rsidRDefault="00615781" w:rsidP="00615781">
      <w:pPr>
        <w:pStyle w:val="ab"/>
        <w:spacing w:line="240" w:lineRule="auto"/>
        <w:ind w:firstLine="709"/>
        <w:rPr>
          <w:sz w:val="28"/>
          <w:szCs w:val="28"/>
        </w:rPr>
      </w:pPr>
      <w:r>
        <w:rPr>
          <w:sz w:val="28"/>
          <w:szCs w:val="28"/>
        </w:rPr>
        <w:t xml:space="preserve">- </w:t>
      </w:r>
      <w:r w:rsidR="005E50CB" w:rsidRPr="00406747">
        <w:rPr>
          <w:sz w:val="28"/>
          <w:szCs w:val="28"/>
        </w:rPr>
        <w:t>1 поселок при станции Каучук;</w:t>
      </w:r>
    </w:p>
    <w:p w:rsidR="00615781" w:rsidRDefault="00615781" w:rsidP="00615781">
      <w:pPr>
        <w:pStyle w:val="ab"/>
        <w:spacing w:line="240" w:lineRule="auto"/>
        <w:ind w:firstLine="709"/>
        <w:rPr>
          <w:sz w:val="28"/>
          <w:szCs w:val="28"/>
        </w:rPr>
      </w:pPr>
      <w:r>
        <w:rPr>
          <w:sz w:val="28"/>
          <w:szCs w:val="28"/>
        </w:rPr>
        <w:t xml:space="preserve">- </w:t>
      </w:r>
      <w:r w:rsidR="005E50CB" w:rsidRPr="00406747">
        <w:rPr>
          <w:sz w:val="28"/>
          <w:szCs w:val="28"/>
        </w:rPr>
        <w:t>11 сел: Альняш, Большой Букор, Ваньки, Вассята, Завод Михайловский, Зипуново, Кемуль, Ольховка, Сосново, Уральское, Фоки;</w:t>
      </w:r>
    </w:p>
    <w:p w:rsidR="005E50CB" w:rsidRPr="00406747" w:rsidRDefault="00615781" w:rsidP="00615781">
      <w:pPr>
        <w:pStyle w:val="ab"/>
        <w:spacing w:line="240" w:lineRule="auto"/>
        <w:ind w:firstLine="709"/>
        <w:rPr>
          <w:sz w:val="28"/>
          <w:szCs w:val="28"/>
        </w:rPr>
      </w:pPr>
      <w:r>
        <w:rPr>
          <w:sz w:val="28"/>
          <w:szCs w:val="28"/>
        </w:rPr>
        <w:t xml:space="preserve">- </w:t>
      </w:r>
      <w:r w:rsidR="005E50CB" w:rsidRPr="00406747">
        <w:rPr>
          <w:sz w:val="28"/>
          <w:szCs w:val="28"/>
        </w:rPr>
        <w:t>33 деревни: Аманеево, Белая Гора, Бормист, Ваньчики, Векошинка, Гаревая, Дедушкино, Дубовая, Жигалки, Засечный,</w:t>
      </w:r>
      <w:r>
        <w:rPr>
          <w:sz w:val="28"/>
          <w:szCs w:val="28"/>
        </w:rPr>
        <w:t xml:space="preserve"> </w:t>
      </w:r>
      <w:r w:rsidR="005E50CB" w:rsidRPr="00406747">
        <w:rPr>
          <w:sz w:val="28"/>
          <w:szCs w:val="28"/>
        </w:rPr>
        <w:t>Злодарь, Ивановка, Каменный Ключ, Карша, Кирилловка,</w:t>
      </w:r>
      <w:r>
        <w:rPr>
          <w:sz w:val="28"/>
          <w:szCs w:val="28"/>
        </w:rPr>
        <w:t xml:space="preserve"> </w:t>
      </w:r>
      <w:r w:rsidR="005E50CB" w:rsidRPr="00406747">
        <w:rPr>
          <w:sz w:val="28"/>
          <w:szCs w:val="28"/>
        </w:rPr>
        <w:t>Лукинцы, Малая Соснова, Малый Букор, Маракуши, Марково, Моховая, Некрасово, Нижняя Гарь, Ольховочка, Опары, Оралки, Романята, Русалевка, Сарапулка, Соловьи, Степаново, Харнавы,</w:t>
      </w:r>
      <w:r>
        <w:rPr>
          <w:sz w:val="28"/>
          <w:szCs w:val="28"/>
        </w:rPr>
        <w:t xml:space="preserve"> </w:t>
      </w:r>
      <w:r w:rsidR="005E50CB" w:rsidRPr="00406747">
        <w:rPr>
          <w:sz w:val="28"/>
          <w:szCs w:val="28"/>
        </w:rPr>
        <w:t>Чумна.</w:t>
      </w:r>
    </w:p>
    <w:p w:rsidR="00375B30" w:rsidRPr="00406747" w:rsidRDefault="00375B30" w:rsidP="00406747">
      <w:pPr>
        <w:pStyle w:val="-03"/>
        <w:rPr>
          <w:sz w:val="28"/>
          <w:szCs w:val="28"/>
        </w:rPr>
      </w:pPr>
      <w:bookmarkStart w:id="177" w:name="_Toc119177444"/>
      <w:bookmarkStart w:id="178" w:name="_Toc145682659"/>
      <w:bookmarkStart w:id="179" w:name="_Ref153369960"/>
      <w:bookmarkStart w:id="180" w:name="_Toc153378761"/>
      <w:r w:rsidRPr="00406747">
        <w:rPr>
          <w:sz w:val="28"/>
          <w:szCs w:val="28"/>
        </w:rPr>
        <w:t>Социально-экономическое положение</w:t>
      </w:r>
      <w:bookmarkEnd w:id="177"/>
      <w:bookmarkEnd w:id="178"/>
      <w:bookmarkEnd w:id="179"/>
      <w:bookmarkEnd w:id="180"/>
    </w:p>
    <w:p w:rsidR="00615781" w:rsidRDefault="00962D9C" w:rsidP="00615781">
      <w:pPr>
        <w:pStyle w:val="ab"/>
        <w:spacing w:line="240" w:lineRule="auto"/>
        <w:ind w:firstLine="709"/>
        <w:rPr>
          <w:sz w:val="28"/>
          <w:szCs w:val="28"/>
        </w:rPr>
      </w:pPr>
      <w:r w:rsidRPr="00406747">
        <w:rPr>
          <w:sz w:val="28"/>
          <w:szCs w:val="28"/>
        </w:rPr>
        <w:t>Социально-экономическое развитие Чайковского городского округа за 2018</w:t>
      </w:r>
      <w:r w:rsidRPr="00406747">
        <w:rPr>
          <w:sz w:val="28"/>
          <w:szCs w:val="28"/>
        </w:rPr>
        <w:noBreakHyphen/>
        <w:t>2022 годы представлено показателями, отражающими состояние следующих значимых факторов:</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демография;</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труд и занятость населения;</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производство продукции и услуг;</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инвестиции;</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финансы;</w:t>
      </w:r>
    </w:p>
    <w:p w:rsidR="00615781"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жилищно-коммунальный комплекс;</w:t>
      </w:r>
    </w:p>
    <w:p w:rsidR="00962D9C" w:rsidRPr="00406747" w:rsidRDefault="00615781" w:rsidP="00615781">
      <w:pPr>
        <w:pStyle w:val="ab"/>
        <w:spacing w:line="240" w:lineRule="auto"/>
        <w:ind w:firstLine="709"/>
        <w:rPr>
          <w:sz w:val="28"/>
          <w:szCs w:val="28"/>
        </w:rPr>
      </w:pPr>
      <w:r>
        <w:rPr>
          <w:sz w:val="28"/>
          <w:szCs w:val="28"/>
        </w:rPr>
        <w:t xml:space="preserve">- </w:t>
      </w:r>
      <w:r w:rsidR="00962D9C" w:rsidRPr="00406747">
        <w:rPr>
          <w:sz w:val="28"/>
          <w:szCs w:val="28"/>
        </w:rPr>
        <w:t>доходы населения.</w:t>
      </w:r>
    </w:p>
    <w:p w:rsidR="00962D9C" w:rsidRPr="00406747" w:rsidRDefault="00962D9C" w:rsidP="00406747">
      <w:pPr>
        <w:pStyle w:val="ab"/>
        <w:spacing w:line="240" w:lineRule="auto"/>
        <w:ind w:firstLine="709"/>
        <w:rPr>
          <w:sz w:val="28"/>
          <w:szCs w:val="28"/>
        </w:rPr>
      </w:pPr>
      <w:r w:rsidRPr="00406747">
        <w:rPr>
          <w:sz w:val="28"/>
          <w:szCs w:val="28"/>
        </w:rPr>
        <w:t>Значения показателей представлены в таблице </w:t>
      </w:r>
      <w:fldSimple w:instr=" REF  _Ref148618492 \r \t  \* MERGEFORMAT ">
        <w:r w:rsidR="00773233" w:rsidRPr="00773233">
          <w:rPr>
            <w:sz w:val="28"/>
            <w:szCs w:val="28"/>
          </w:rPr>
          <w:t>3.1</w:t>
        </w:r>
      </w:fldSimple>
      <w:r w:rsidRPr="00406747">
        <w:rPr>
          <w:sz w:val="28"/>
          <w:szCs w:val="28"/>
        </w:rPr>
        <w:t>.</w:t>
      </w:r>
    </w:p>
    <w:p w:rsidR="00962D9C" w:rsidRPr="00406747" w:rsidRDefault="00962D9C" w:rsidP="00406747">
      <w:pPr>
        <w:pStyle w:val="ab"/>
        <w:spacing w:line="240" w:lineRule="auto"/>
        <w:rPr>
          <w:sz w:val="28"/>
          <w:szCs w:val="28"/>
        </w:rPr>
      </w:pPr>
    </w:p>
    <w:p w:rsidR="00962D9C" w:rsidRPr="00406747" w:rsidRDefault="00962D9C" w:rsidP="00406747">
      <w:pPr>
        <w:pStyle w:val="ab"/>
        <w:spacing w:line="240" w:lineRule="auto"/>
        <w:rPr>
          <w:sz w:val="28"/>
          <w:szCs w:val="28"/>
          <w:lang w:eastAsia="en-US" w:bidi="ar-SA"/>
        </w:rPr>
      </w:pPr>
    </w:p>
    <w:p w:rsidR="00962D9C" w:rsidRPr="00406747" w:rsidRDefault="00962D9C" w:rsidP="00406747">
      <w:pPr>
        <w:pStyle w:val="ab"/>
        <w:spacing w:line="240" w:lineRule="auto"/>
        <w:rPr>
          <w:sz w:val="28"/>
          <w:szCs w:val="28"/>
          <w:lang w:eastAsia="en-US" w:bidi="ar-SA"/>
        </w:rPr>
        <w:sectPr w:rsidR="00962D9C" w:rsidRPr="00406747" w:rsidSect="005969B6">
          <w:pgSz w:w="11906" w:h="16838" w:code="9"/>
          <w:pgMar w:top="1440" w:right="1440" w:bottom="1440" w:left="1800" w:header="567" w:footer="567" w:gutter="0"/>
          <w:cols w:space="708"/>
          <w:docGrid w:linePitch="360"/>
        </w:sectPr>
      </w:pPr>
    </w:p>
    <w:p w:rsidR="00962D9C" w:rsidRPr="00615781" w:rsidRDefault="00962D9C" w:rsidP="00406747">
      <w:pPr>
        <w:pStyle w:val="-0"/>
        <w:rPr>
          <w:sz w:val="28"/>
          <w:szCs w:val="28"/>
        </w:rPr>
      </w:pPr>
      <w:bookmarkStart w:id="181" w:name="_Ref148618492"/>
      <w:r w:rsidRPr="00615781">
        <w:rPr>
          <w:sz w:val="28"/>
          <w:szCs w:val="28"/>
        </w:rPr>
        <w:t>Динамика основных показателей социально-экономического развития Чайковского городского округа за 2018-2022 гг.</w:t>
      </w:r>
      <w:bookmarkEnd w:id="181"/>
    </w:p>
    <w:tbl>
      <w:tblPr>
        <w:tblStyle w:val="af1"/>
        <w:tblW w:w="5000" w:type="pct"/>
        <w:tblLayout w:type="fixed"/>
        <w:tblCellMar>
          <w:left w:w="28" w:type="dxa"/>
          <w:right w:w="28" w:type="dxa"/>
        </w:tblCellMar>
        <w:tblLook w:val="04A0"/>
      </w:tblPr>
      <w:tblGrid>
        <w:gridCol w:w="490"/>
        <w:gridCol w:w="5634"/>
        <w:gridCol w:w="1275"/>
        <w:gridCol w:w="1251"/>
        <w:gridCol w:w="1251"/>
        <w:gridCol w:w="1251"/>
        <w:gridCol w:w="1251"/>
        <w:gridCol w:w="1251"/>
      </w:tblGrid>
      <w:tr w:rsidR="00962D9C" w:rsidRPr="00726F19" w:rsidTr="00615781">
        <w:trPr>
          <w:cantSplit/>
          <w:trHeight w:val="283"/>
          <w:tblHeader/>
        </w:trPr>
        <w:tc>
          <w:tcPr>
            <w:tcW w:w="179" w:type="pct"/>
            <w:shd w:val="clear" w:color="auto" w:fill="auto"/>
            <w:noWrap/>
            <w:vAlign w:val="center"/>
            <w:hideMark/>
          </w:tcPr>
          <w:p w:rsidR="00962D9C" w:rsidRPr="00615781" w:rsidRDefault="00962D9C" w:rsidP="00962D9C">
            <w:pPr>
              <w:pStyle w:val="-3"/>
              <w:rPr>
                <w:b/>
                <w:sz w:val="24"/>
                <w:szCs w:val="24"/>
              </w:rPr>
            </w:pPr>
            <w:r w:rsidRPr="00615781">
              <w:rPr>
                <w:b/>
                <w:sz w:val="24"/>
                <w:szCs w:val="24"/>
              </w:rPr>
              <w:t>№ п/п</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Наименование показателя</w:t>
            </w:r>
          </w:p>
        </w:tc>
        <w:tc>
          <w:tcPr>
            <w:tcW w:w="467"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Единица измерения</w:t>
            </w:r>
          </w:p>
        </w:tc>
        <w:tc>
          <w:tcPr>
            <w:tcW w:w="458"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2018</w:t>
            </w:r>
          </w:p>
        </w:tc>
        <w:tc>
          <w:tcPr>
            <w:tcW w:w="458"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2019</w:t>
            </w:r>
          </w:p>
        </w:tc>
        <w:tc>
          <w:tcPr>
            <w:tcW w:w="458"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2020</w:t>
            </w:r>
          </w:p>
        </w:tc>
        <w:tc>
          <w:tcPr>
            <w:tcW w:w="458"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2021</w:t>
            </w:r>
          </w:p>
        </w:tc>
        <w:tc>
          <w:tcPr>
            <w:tcW w:w="458" w:type="pct"/>
            <w:tcBorders>
              <w:bottom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2022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1.</w:t>
            </w:r>
          </w:p>
        </w:tc>
        <w:tc>
          <w:tcPr>
            <w:tcW w:w="2063" w:type="pct"/>
            <w:tcBorders>
              <w:right w:val="nil"/>
            </w:tcBorders>
            <w:shd w:val="clear" w:color="auto" w:fill="auto"/>
            <w:vAlign w:val="center"/>
            <w:hideMark/>
          </w:tcPr>
          <w:p w:rsidR="00962D9C" w:rsidRPr="00615781" w:rsidRDefault="00962D9C" w:rsidP="00962D9C">
            <w:pPr>
              <w:pStyle w:val="-3"/>
              <w:jc w:val="left"/>
              <w:rPr>
                <w:b/>
                <w:bCs/>
                <w:iCs/>
                <w:sz w:val="24"/>
                <w:szCs w:val="24"/>
              </w:rPr>
            </w:pPr>
            <w:r w:rsidRPr="00615781">
              <w:rPr>
                <w:b/>
                <w:bCs/>
                <w:iCs/>
                <w:sz w:val="24"/>
                <w:szCs w:val="24"/>
              </w:rPr>
              <w:t>Демографические показатели</w:t>
            </w:r>
          </w:p>
        </w:tc>
        <w:tc>
          <w:tcPr>
            <w:tcW w:w="467" w:type="pct"/>
            <w:tcBorders>
              <w:left w:val="nil"/>
              <w:right w:val="nil"/>
            </w:tcBorders>
            <w:shd w:val="clear" w:color="auto" w:fill="auto"/>
            <w:vAlign w:val="center"/>
            <w:hideMark/>
          </w:tcPr>
          <w:p w:rsidR="00962D9C" w:rsidRPr="00615781" w:rsidRDefault="00962D9C" w:rsidP="00962D9C">
            <w:pPr>
              <w:pStyle w:val="-3"/>
              <w:rPr>
                <w:b/>
                <w:bCs/>
                <w:iCs/>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bCs/>
                <w:iCs/>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bCs/>
                <w:iCs/>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bCs/>
                <w:iCs/>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bCs/>
                <w:iCs/>
                <w:sz w:val="24"/>
                <w:szCs w:val="24"/>
              </w:rPr>
            </w:pPr>
          </w:p>
        </w:tc>
        <w:tc>
          <w:tcPr>
            <w:tcW w:w="458" w:type="pct"/>
            <w:tcBorders>
              <w:left w:val="nil"/>
            </w:tcBorders>
            <w:shd w:val="clear" w:color="auto" w:fill="auto"/>
            <w:vAlign w:val="center"/>
            <w:hideMark/>
          </w:tcPr>
          <w:p w:rsidR="00962D9C" w:rsidRPr="00615781" w:rsidRDefault="00962D9C" w:rsidP="00962D9C">
            <w:pPr>
              <w:pStyle w:val="-3"/>
              <w:rPr>
                <w:b/>
                <w:bCs/>
                <w:iCs/>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1.1.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Численность населения</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человек</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104 780</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104 306</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103 871</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103 133</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102 167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1.2.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Естественный прирост/убыль</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человек</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-183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-551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-820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-516</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1.3.</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Миграционный прирост/убыль</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человек</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-291</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-141</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-187</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-146</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-175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2.</w:t>
            </w:r>
          </w:p>
        </w:tc>
        <w:tc>
          <w:tcPr>
            <w:tcW w:w="2063" w:type="pct"/>
            <w:tcBorders>
              <w:right w:val="nil"/>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Труд и занятость населения</w:t>
            </w:r>
          </w:p>
        </w:tc>
        <w:tc>
          <w:tcPr>
            <w:tcW w:w="467"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tcBorders>
            <w:shd w:val="clear" w:color="auto" w:fill="auto"/>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2.1.</w:t>
            </w:r>
          </w:p>
        </w:tc>
        <w:tc>
          <w:tcPr>
            <w:tcW w:w="2063" w:type="pct"/>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Среднесписочная численность работающих – всего</w:t>
            </w:r>
          </w:p>
        </w:tc>
        <w:tc>
          <w:tcPr>
            <w:tcW w:w="467" w:type="pct"/>
            <w:shd w:val="clear" w:color="auto" w:fill="auto"/>
            <w:vAlign w:val="center"/>
            <w:hideMark/>
          </w:tcPr>
          <w:p w:rsidR="00962D9C" w:rsidRPr="00615781" w:rsidRDefault="00962D9C" w:rsidP="00962D9C">
            <w:pPr>
              <w:pStyle w:val="-3"/>
              <w:rPr>
                <w:bCs/>
                <w:sz w:val="24"/>
                <w:szCs w:val="24"/>
              </w:rPr>
            </w:pPr>
            <w:r w:rsidRPr="00615781">
              <w:rPr>
                <w:bCs/>
                <w:sz w:val="24"/>
                <w:szCs w:val="24"/>
              </w:rPr>
              <w:t>человек</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22480</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22395</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21584</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20973</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20347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2.2.</w:t>
            </w:r>
          </w:p>
        </w:tc>
        <w:tc>
          <w:tcPr>
            <w:tcW w:w="2063" w:type="pct"/>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Среднесписочная численность работающих по организациям, не относящимся к субъектам малого предпринимательства</w:t>
            </w:r>
          </w:p>
        </w:tc>
        <w:tc>
          <w:tcPr>
            <w:tcW w:w="467" w:type="pct"/>
            <w:shd w:val="clear" w:color="auto" w:fill="auto"/>
            <w:vAlign w:val="center"/>
            <w:hideMark/>
          </w:tcPr>
          <w:p w:rsidR="00962D9C" w:rsidRPr="00615781" w:rsidRDefault="00962D9C" w:rsidP="00962D9C">
            <w:pPr>
              <w:pStyle w:val="-3"/>
              <w:rPr>
                <w:bCs/>
                <w:sz w:val="24"/>
                <w:szCs w:val="24"/>
              </w:rPr>
            </w:pPr>
            <w:r w:rsidRPr="00615781">
              <w:rPr>
                <w:bCs/>
                <w:sz w:val="24"/>
                <w:szCs w:val="24"/>
              </w:rPr>
              <w:t>человек</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20630</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20563</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19737</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18722</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18070</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2.3.</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Количество индивидуальных предпринимателей</w:t>
            </w:r>
          </w:p>
        </w:tc>
        <w:tc>
          <w:tcPr>
            <w:tcW w:w="467" w:type="pct"/>
            <w:shd w:val="clear" w:color="auto" w:fill="auto"/>
            <w:vAlign w:val="center"/>
            <w:hideMark/>
          </w:tcPr>
          <w:p w:rsidR="00962D9C" w:rsidRPr="00615781" w:rsidRDefault="00962D9C" w:rsidP="00962D9C">
            <w:pPr>
              <w:pStyle w:val="-3"/>
              <w:rPr>
                <w:bCs/>
                <w:sz w:val="24"/>
                <w:szCs w:val="24"/>
              </w:rPr>
            </w:pPr>
            <w:r w:rsidRPr="00615781">
              <w:rPr>
                <w:bCs/>
                <w:sz w:val="24"/>
                <w:szCs w:val="24"/>
              </w:rPr>
              <w:t>человек</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2306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2245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2030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2085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2156</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2.4.</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Численность безработных</w:t>
            </w:r>
          </w:p>
        </w:tc>
        <w:tc>
          <w:tcPr>
            <w:tcW w:w="467" w:type="pct"/>
            <w:shd w:val="clear" w:color="auto" w:fill="auto"/>
            <w:vAlign w:val="center"/>
            <w:hideMark/>
          </w:tcPr>
          <w:p w:rsidR="00962D9C" w:rsidRPr="00615781" w:rsidRDefault="00962D9C" w:rsidP="00962D9C">
            <w:pPr>
              <w:pStyle w:val="-3"/>
              <w:rPr>
                <w:bCs/>
                <w:sz w:val="24"/>
                <w:szCs w:val="24"/>
              </w:rPr>
            </w:pPr>
            <w:r w:rsidRPr="00615781">
              <w:rPr>
                <w:bCs/>
                <w:sz w:val="24"/>
                <w:szCs w:val="24"/>
              </w:rPr>
              <w:t>человек</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390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440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584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194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2.5.</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Уровень безработицы</w:t>
            </w:r>
          </w:p>
        </w:tc>
        <w:tc>
          <w:tcPr>
            <w:tcW w:w="467"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p>
        </w:tc>
        <w:tc>
          <w:tcPr>
            <w:tcW w:w="458"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r w:rsidRPr="00615781">
              <w:rPr>
                <w:bCs/>
                <w:sz w:val="24"/>
                <w:szCs w:val="24"/>
              </w:rPr>
              <w:t>78%</w:t>
            </w:r>
          </w:p>
        </w:tc>
        <w:tc>
          <w:tcPr>
            <w:tcW w:w="458"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r w:rsidRPr="00615781">
              <w:rPr>
                <w:bCs/>
                <w:sz w:val="24"/>
                <w:szCs w:val="24"/>
              </w:rPr>
              <w:t>88%</w:t>
            </w:r>
          </w:p>
        </w:tc>
        <w:tc>
          <w:tcPr>
            <w:tcW w:w="458"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r w:rsidRPr="00615781">
              <w:rPr>
                <w:bCs/>
                <w:sz w:val="24"/>
                <w:szCs w:val="24"/>
              </w:rPr>
              <w:t>113%</w:t>
            </w:r>
          </w:p>
        </w:tc>
        <w:tc>
          <w:tcPr>
            <w:tcW w:w="458"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r w:rsidRPr="00615781">
              <w:rPr>
                <w:bCs/>
                <w:sz w:val="24"/>
                <w:szCs w:val="24"/>
              </w:rPr>
              <w:t>61%</w:t>
            </w:r>
          </w:p>
        </w:tc>
        <w:tc>
          <w:tcPr>
            <w:tcW w:w="458" w:type="pct"/>
            <w:tcBorders>
              <w:bottom w:val="single" w:sz="4" w:space="0" w:color="auto"/>
            </w:tcBorders>
            <w:shd w:val="clear" w:color="auto" w:fill="auto"/>
            <w:vAlign w:val="center"/>
            <w:hideMark/>
          </w:tcPr>
          <w:p w:rsidR="00962D9C" w:rsidRPr="00615781" w:rsidRDefault="00962D9C" w:rsidP="00962D9C">
            <w:pPr>
              <w:pStyle w:val="-3"/>
              <w:rPr>
                <w:bCs/>
                <w:sz w:val="24"/>
                <w:szCs w:val="24"/>
              </w:rPr>
            </w:pPr>
            <w:r w:rsidRPr="00615781">
              <w:rPr>
                <w:bCs/>
                <w:sz w:val="24"/>
                <w:szCs w:val="24"/>
              </w:rPr>
              <w:t>40%</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3.</w:t>
            </w:r>
          </w:p>
        </w:tc>
        <w:tc>
          <w:tcPr>
            <w:tcW w:w="2063" w:type="pct"/>
            <w:tcBorders>
              <w:right w:val="nil"/>
            </w:tcBorders>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Объем отгруженных товаров собственного производства, выполненных работ и услуг собственными силами</w:t>
            </w:r>
          </w:p>
        </w:tc>
        <w:tc>
          <w:tcPr>
            <w:tcW w:w="467"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tcBorders>
            <w:shd w:val="clear" w:color="auto" w:fill="auto"/>
            <w:noWrap/>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3.1.</w:t>
            </w:r>
          </w:p>
        </w:tc>
        <w:tc>
          <w:tcPr>
            <w:tcW w:w="2063" w:type="pct"/>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Отгружено продукции</w:t>
            </w:r>
            <w:r w:rsidRPr="00615781">
              <w:rPr>
                <w:b/>
                <w:sz w:val="24"/>
                <w:szCs w:val="24"/>
              </w:rPr>
              <w:t xml:space="preserve"> (выполнено работ и услуг) – всего</w:t>
            </w:r>
          </w:p>
        </w:tc>
        <w:tc>
          <w:tcPr>
            <w:tcW w:w="467"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млн. руб.</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97625,7</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103832,2</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92368,3</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104735,2</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133966,4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обрабатывающие производства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13037,2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15140,1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14831,7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15842,5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18049,1</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обеспечение электроэнергией, газом и паром, кондиционирование воздуха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5222,3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7880,1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7530,6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8202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10050,8</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3.1.3.</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добыча полезных ископаемых</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9146,8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9930,5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7313,5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14040,1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15892,3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3.1.4.</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строительство</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1024,9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1166,4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538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215,6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168,8</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3.1.5.</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транспортировка и хранение</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65392,5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65619,8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57725,6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60952,5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84438,7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3.1.6.</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сельское, лесное хозяйство, охота, рыболовство и рыбоводство</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1007,3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969,6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1387,7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1720,2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1810,7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3.1.7.</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туризм</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135,5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н/д</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76,5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116,2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3.1.8.</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прочие отрасли</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2659,2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н/д</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2964,7</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3664,3</w:t>
            </w:r>
          </w:p>
        </w:tc>
        <w:tc>
          <w:tcPr>
            <w:tcW w:w="458" w:type="pct"/>
            <w:shd w:val="clear" w:color="auto" w:fill="auto"/>
            <w:noWrap/>
            <w:vAlign w:val="center"/>
            <w:hideMark/>
          </w:tcPr>
          <w:p w:rsidR="00962D9C" w:rsidRPr="00615781" w:rsidRDefault="00962D9C" w:rsidP="00962D9C">
            <w:pPr>
              <w:pStyle w:val="-3"/>
              <w:rPr>
                <w:sz w:val="24"/>
                <w:szCs w:val="24"/>
              </w:rPr>
            </w:pPr>
            <w:r w:rsidRPr="00615781">
              <w:rPr>
                <w:sz w:val="24"/>
                <w:szCs w:val="24"/>
              </w:rPr>
              <w:t>3439,8</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3.2.</w:t>
            </w:r>
          </w:p>
        </w:tc>
        <w:tc>
          <w:tcPr>
            <w:tcW w:w="2063" w:type="pct"/>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Индекс промышленного производства - обрабатывающие производства</w:t>
            </w:r>
          </w:p>
        </w:tc>
        <w:tc>
          <w:tcPr>
            <w:tcW w:w="467" w:type="pct"/>
            <w:shd w:val="clear" w:color="auto" w:fill="auto"/>
            <w:vAlign w:val="center"/>
            <w:hideMark/>
          </w:tcPr>
          <w:p w:rsidR="00962D9C" w:rsidRPr="00615781" w:rsidRDefault="00962D9C" w:rsidP="00962D9C">
            <w:pPr>
              <w:pStyle w:val="-3"/>
              <w:rPr>
                <w:b/>
                <w:bCs/>
                <w:sz w:val="24"/>
                <w:szCs w:val="24"/>
              </w:rPr>
            </w:pP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109,3</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115,6</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98</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106,8</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113,9</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производство пищевых продуктов</w:t>
            </w:r>
          </w:p>
        </w:tc>
        <w:tc>
          <w:tcPr>
            <w:tcW w:w="467" w:type="pct"/>
            <w:shd w:val="clear" w:color="auto" w:fill="auto"/>
            <w:vAlign w:val="center"/>
            <w:hideMark/>
          </w:tcPr>
          <w:p w:rsidR="00962D9C" w:rsidRPr="00615781" w:rsidRDefault="00962D9C" w:rsidP="00962D9C">
            <w:pPr>
              <w:pStyle w:val="-3"/>
              <w:rPr>
                <w:sz w:val="24"/>
                <w:szCs w:val="24"/>
              </w:rPr>
            </w:pP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92,4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110,7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99,1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93,2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78,2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производство текстильных изделий</w:t>
            </w:r>
          </w:p>
        </w:tc>
        <w:tc>
          <w:tcPr>
            <w:tcW w:w="467" w:type="pct"/>
            <w:shd w:val="clear" w:color="auto" w:fill="auto"/>
            <w:vAlign w:val="center"/>
            <w:hideMark/>
          </w:tcPr>
          <w:p w:rsidR="00962D9C" w:rsidRPr="00615781" w:rsidRDefault="00962D9C" w:rsidP="00962D9C">
            <w:pPr>
              <w:pStyle w:val="-3"/>
              <w:rPr>
                <w:sz w:val="24"/>
                <w:szCs w:val="24"/>
              </w:rPr>
            </w:pP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113,4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107,1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108,3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108,7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125,5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3.2.3.</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химическое производство</w:t>
            </w:r>
          </w:p>
        </w:tc>
        <w:tc>
          <w:tcPr>
            <w:tcW w:w="467" w:type="pct"/>
            <w:shd w:val="clear" w:color="auto" w:fill="auto"/>
            <w:vAlign w:val="center"/>
            <w:hideMark/>
          </w:tcPr>
          <w:p w:rsidR="00962D9C" w:rsidRPr="00615781" w:rsidRDefault="00962D9C" w:rsidP="00962D9C">
            <w:pPr>
              <w:pStyle w:val="-3"/>
              <w:rPr>
                <w:sz w:val="24"/>
                <w:szCs w:val="24"/>
              </w:rPr>
            </w:pP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113,2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57,7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99,6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97,7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104,4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3.2.4.</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производство резиновых и пластмассовых изделий</w:t>
            </w:r>
          </w:p>
        </w:tc>
        <w:tc>
          <w:tcPr>
            <w:tcW w:w="467" w:type="pct"/>
            <w:shd w:val="clear" w:color="auto" w:fill="auto"/>
            <w:vAlign w:val="center"/>
            <w:hideMark/>
          </w:tcPr>
          <w:p w:rsidR="00962D9C" w:rsidRPr="00615781" w:rsidRDefault="00962D9C" w:rsidP="00962D9C">
            <w:pPr>
              <w:pStyle w:val="-3"/>
              <w:rPr>
                <w:sz w:val="24"/>
                <w:szCs w:val="24"/>
              </w:rPr>
            </w:pP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108,3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85,2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103,6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129</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3.2.5.</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производство прочей неметаллической минеральной продукции</w:t>
            </w:r>
          </w:p>
        </w:tc>
        <w:tc>
          <w:tcPr>
            <w:tcW w:w="467" w:type="pct"/>
            <w:shd w:val="clear" w:color="auto" w:fill="auto"/>
            <w:vAlign w:val="center"/>
            <w:hideMark/>
          </w:tcPr>
          <w:p w:rsidR="00962D9C" w:rsidRPr="00615781" w:rsidRDefault="00962D9C" w:rsidP="00962D9C">
            <w:pPr>
              <w:pStyle w:val="-3"/>
              <w:rPr>
                <w:sz w:val="24"/>
                <w:szCs w:val="24"/>
              </w:rPr>
            </w:pP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1003,7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112,6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125,3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112,5</w:t>
            </w:r>
          </w:p>
        </w:tc>
      </w:tr>
      <w:tr w:rsidR="00962D9C" w:rsidRPr="00726F19" w:rsidTr="00615781">
        <w:trPr>
          <w:cantSplit/>
          <w:trHeight w:val="283"/>
        </w:trPr>
        <w:tc>
          <w:tcPr>
            <w:tcW w:w="179" w:type="pct"/>
            <w:tcBorders>
              <w:bottom w:val="single" w:sz="4" w:space="0" w:color="auto"/>
            </w:tcBorders>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3.2.6.</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производство готовых металлических изделий</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303,8</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917,9</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94,7</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109,3</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195,5</w:t>
            </w:r>
          </w:p>
        </w:tc>
      </w:tr>
      <w:tr w:rsidR="00962D9C" w:rsidRPr="00726F19" w:rsidTr="00615781">
        <w:trPr>
          <w:cantSplit/>
          <w:trHeight w:val="283"/>
        </w:trPr>
        <w:tc>
          <w:tcPr>
            <w:tcW w:w="179" w:type="pct"/>
            <w:tcBorders>
              <w:right w:val="single" w:sz="4" w:space="0" w:color="auto"/>
            </w:tcBorders>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4.</w:t>
            </w:r>
          </w:p>
        </w:tc>
        <w:tc>
          <w:tcPr>
            <w:tcW w:w="2063" w:type="pct"/>
            <w:tcBorders>
              <w:left w:val="single" w:sz="4" w:space="0" w:color="auto"/>
              <w:right w:val="nil"/>
            </w:tcBorders>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Производство основных видов продукции животноводства</w:t>
            </w:r>
          </w:p>
        </w:tc>
        <w:tc>
          <w:tcPr>
            <w:tcW w:w="467"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tcBorders>
            <w:shd w:val="clear" w:color="auto" w:fill="auto"/>
            <w:noWrap/>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4.1.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Произведено скота и птицы на убой</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т</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3666,7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3731,5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3637,4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3584,7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2544,2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4.2.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Яйцо</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шт.</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256,6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252,6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257,8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275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313</w:t>
            </w:r>
          </w:p>
        </w:tc>
      </w:tr>
      <w:tr w:rsidR="00962D9C" w:rsidRPr="00726F19" w:rsidTr="00615781">
        <w:trPr>
          <w:cantSplit/>
          <w:trHeight w:val="283"/>
        </w:trPr>
        <w:tc>
          <w:tcPr>
            <w:tcW w:w="179" w:type="pct"/>
            <w:tcBorders>
              <w:bottom w:val="single" w:sz="4" w:space="0" w:color="auto"/>
            </w:tcBorders>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4.3.</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Молоко</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т</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8772,5</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8922,1</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9539,7</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9476,6</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8785,8</w:t>
            </w:r>
          </w:p>
        </w:tc>
      </w:tr>
      <w:tr w:rsidR="00962D9C" w:rsidRPr="00726F19" w:rsidTr="00615781">
        <w:trPr>
          <w:cantSplit/>
          <w:trHeight w:val="283"/>
        </w:trPr>
        <w:tc>
          <w:tcPr>
            <w:tcW w:w="179" w:type="pct"/>
            <w:tcBorders>
              <w:right w:val="single" w:sz="4" w:space="0" w:color="auto"/>
            </w:tcBorders>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5.</w:t>
            </w:r>
          </w:p>
        </w:tc>
        <w:tc>
          <w:tcPr>
            <w:tcW w:w="2063" w:type="pct"/>
            <w:tcBorders>
              <w:left w:val="single" w:sz="4" w:space="0" w:color="auto"/>
              <w:right w:val="nil"/>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Оборот розничной торговли и общественного питания</w:t>
            </w:r>
          </w:p>
        </w:tc>
        <w:tc>
          <w:tcPr>
            <w:tcW w:w="467"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noWrap/>
            <w:vAlign w:val="center"/>
            <w:hideMark/>
          </w:tcPr>
          <w:p w:rsidR="00962D9C" w:rsidRPr="00615781" w:rsidRDefault="00962D9C" w:rsidP="00962D9C">
            <w:pPr>
              <w:pStyle w:val="-3"/>
              <w:rPr>
                <w:b/>
                <w:sz w:val="24"/>
                <w:szCs w:val="24"/>
              </w:rPr>
            </w:pPr>
          </w:p>
        </w:tc>
        <w:tc>
          <w:tcPr>
            <w:tcW w:w="458" w:type="pct"/>
            <w:tcBorders>
              <w:left w:val="nil"/>
            </w:tcBorders>
            <w:shd w:val="clear" w:color="auto" w:fill="auto"/>
            <w:noWrap/>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5.1.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Оборот розничной торговли</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14611,2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16002,8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6528,1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7484,1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7789,7</w:t>
            </w:r>
          </w:p>
        </w:tc>
      </w:tr>
      <w:tr w:rsidR="00962D9C" w:rsidRPr="00726F19" w:rsidTr="00615781">
        <w:trPr>
          <w:cantSplit/>
          <w:trHeight w:val="283"/>
        </w:trPr>
        <w:tc>
          <w:tcPr>
            <w:tcW w:w="179" w:type="pct"/>
            <w:tcBorders>
              <w:bottom w:val="single" w:sz="4" w:space="0" w:color="auto"/>
            </w:tcBorders>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5.2.</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Оборот общественного питания</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632,8</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667,5</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75</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126,4</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162,8</w:t>
            </w:r>
          </w:p>
        </w:tc>
      </w:tr>
      <w:tr w:rsidR="00962D9C" w:rsidRPr="00726F19" w:rsidTr="00615781">
        <w:trPr>
          <w:cantSplit/>
          <w:trHeight w:val="283"/>
        </w:trPr>
        <w:tc>
          <w:tcPr>
            <w:tcW w:w="179" w:type="pct"/>
            <w:tcBorders>
              <w:right w:val="single" w:sz="4" w:space="0" w:color="auto"/>
            </w:tcBorders>
            <w:shd w:val="clear" w:color="auto" w:fill="auto"/>
            <w:noWrap/>
            <w:vAlign w:val="center"/>
          </w:tcPr>
          <w:p w:rsidR="00962D9C" w:rsidRPr="00615781" w:rsidRDefault="00962D9C" w:rsidP="00962D9C">
            <w:pPr>
              <w:pStyle w:val="-3"/>
              <w:jc w:val="right"/>
              <w:rPr>
                <w:b/>
                <w:sz w:val="24"/>
                <w:szCs w:val="24"/>
              </w:rPr>
            </w:pPr>
            <w:r w:rsidRPr="00615781">
              <w:rPr>
                <w:b/>
                <w:sz w:val="24"/>
                <w:szCs w:val="24"/>
              </w:rPr>
              <w:t>6.</w:t>
            </w:r>
          </w:p>
        </w:tc>
        <w:tc>
          <w:tcPr>
            <w:tcW w:w="2063" w:type="pct"/>
            <w:tcBorders>
              <w:left w:val="single" w:sz="4" w:space="0" w:color="auto"/>
              <w:right w:val="nil"/>
            </w:tcBorders>
            <w:shd w:val="clear" w:color="auto" w:fill="auto"/>
            <w:vAlign w:val="center"/>
          </w:tcPr>
          <w:p w:rsidR="00962D9C" w:rsidRPr="00615781" w:rsidRDefault="00962D9C" w:rsidP="00962D9C">
            <w:pPr>
              <w:pStyle w:val="-3"/>
              <w:jc w:val="left"/>
              <w:rPr>
                <w:b/>
                <w:sz w:val="24"/>
                <w:szCs w:val="24"/>
              </w:rPr>
            </w:pPr>
            <w:r w:rsidRPr="00615781">
              <w:rPr>
                <w:b/>
                <w:sz w:val="24"/>
                <w:szCs w:val="24"/>
              </w:rPr>
              <w:t>Инвестиции и финансы</w:t>
            </w:r>
          </w:p>
        </w:tc>
        <w:tc>
          <w:tcPr>
            <w:tcW w:w="467" w:type="pct"/>
            <w:tcBorders>
              <w:left w:val="nil"/>
              <w:right w:val="nil"/>
            </w:tcBorders>
            <w:shd w:val="clear" w:color="auto" w:fill="auto"/>
            <w:vAlign w:val="center"/>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tcPr>
          <w:p w:rsidR="00962D9C" w:rsidRPr="00615781" w:rsidRDefault="00962D9C" w:rsidP="00962D9C">
            <w:pPr>
              <w:pStyle w:val="-3"/>
              <w:rPr>
                <w:b/>
                <w:sz w:val="24"/>
                <w:szCs w:val="24"/>
              </w:rPr>
            </w:pPr>
          </w:p>
        </w:tc>
        <w:tc>
          <w:tcPr>
            <w:tcW w:w="458" w:type="pct"/>
            <w:tcBorders>
              <w:left w:val="nil"/>
            </w:tcBorders>
            <w:shd w:val="clear" w:color="auto" w:fill="auto"/>
            <w:vAlign w:val="center"/>
          </w:tcPr>
          <w:p w:rsidR="00962D9C" w:rsidRPr="00615781" w:rsidRDefault="00962D9C" w:rsidP="00962D9C">
            <w:pPr>
              <w:pStyle w:val="-3"/>
              <w:rPr>
                <w:b/>
                <w:sz w:val="24"/>
                <w:szCs w:val="24"/>
              </w:rPr>
            </w:pPr>
          </w:p>
        </w:tc>
      </w:tr>
      <w:tr w:rsidR="00962D9C" w:rsidRPr="00726F19" w:rsidTr="00615781">
        <w:trPr>
          <w:cantSplit/>
          <w:trHeight w:val="283"/>
        </w:trPr>
        <w:tc>
          <w:tcPr>
            <w:tcW w:w="179" w:type="pct"/>
            <w:tcBorders>
              <w:right w:val="single" w:sz="4" w:space="0" w:color="auto"/>
            </w:tcBorders>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6.1.</w:t>
            </w:r>
          </w:p>
        </w:tc>
        <w:tc>
          <w:tcPr>
            <w:tcW w:w="2063" w:type="pct"/>
            <w:tcBorders>
              <w:left w:val="single" w:sz="4" w:space="0" w:color="auto"/>
              <w:right w:val="nil"/>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Финансовые результаты деятельности организаций</w:t>
            </w:r>
          </w:p>
        </w:tc>
        <w:tc>
          <w:tcPr>
            <w:tcW w:w="467"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tcBorders>
            <w:shd w:val="clear" w:color="auto" w:fill="auto"/>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6.1.1.</w:t>
            </w:r>
          </w:p>
        </w:tc>
        <w:tc>
          <w:tcPr>
            <w:tcW w:w="2063" w:type="pct"/>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Сальдированный финансовый результат</w:t>
            </w:r>
          </w:p>
        </w:tc>
        <w:tc>
          <w:tcPr>
            <w:tcW w:w="467" w:type="pct"/>
            <w:shd w:val="clear" w:color="auto" w:fill="auto"/>
            <w:vAlign w:val="center"/>
            <w:hideMark/>
          </w:tcPr>
          <w:p w:rsidR="00962D9C" w:rsidRPr="00615781" w:rsidRDefault="00962D9C" w:rsidP="00962D9C">
            <w:pPr>
              <w:pStyle w:val="-3"/>
              <w:rPr>
                <w:bCs/>
                <w:sz w:val="24"/>
                <w:szCs w:val="24"/>
              </w:rPr>
            </w:pPr>
            <w:r w:rsidRPr="00615781">
              <w:rPr>
                <w:bCs/>
                <w:sz w:val="24"/>
                <w:szCs w:val="24"/>
              </w:rPr>
              <w:t>млн. руб.</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1772,7</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744,9</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1748,7</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3174,8</w:t>
            </w:r>
          </w:p>
        </w:tc>
        <w:tc>
          <w:tcPr>
            <w:tcW w:w="458" w:type="pct"/>
            <w:shd w:val="clear" w:color="auto" w:fill="auto"/>
            <w:vAlign w:val="center"/>
            <w:hideMark/>
          </w:tcPr>
          <w:p w:rsidR="00962D9C" w:rsidRPr="00615781" w:rsidRDefault="00962D9C" w:rsidP="00962D9C">
            <w:pPr>
              <w:pStyle w:val="-3"/>
              <w:rPr>
                <w:bCs/>
                <w:sz w:val="24"/>
                <w:szCs w:val="24"/>
              </w:rPr>
            </w:pPr>
            <w:r w:rsidRPr="00615781">
              <w:rPr>
                <w:bCs/>
                <w:sz w:val="24"/>
                <w:szCs w:val="24"/>
              </w:rPr>
              <w:t>4666,5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6.1.2.</w:t>
            </w:r>
          </w:p>
        </w:tc>
        <w:tc>
          <w:tcPr>
            <w:tcW w:w="2063" w:type="pct"/>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Прибыль</w:t>
            </w:r>
            <w:r w:rsidRPr="00615781">
              <w:rPr>
                <w:sz w:val="24"/>
                <w:szCs w:val="24"/>
              </w:rPr>
              <w:t xml:space="preserve"> до налогообложения (+)</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2733,9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2317,4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2434,3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3528,4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4724,1</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6.1.3.</w:t>
            </w:r>
          </w:p>
        </w:tc>
        <w:tc>
          <w:tcPr>
            <w:tcW w:w="2063" w:type="pct"/>
            <w:shd w:val="clear" w:color="auto" w:fill="auto"/>
            <w:vAlign w:val="center"/>
            <w:hideMark/>
          </w:tcPr>
          <w:p w:rsidR="00962D9C" w:rsidRPr="00615781" w:rsidRDefault="00962D9C" w:rsidP="00962D9C">
            <w:pPr>
              <w:pStyle w:val="-3"/>
              <w:jc w:val="left"/>
              <w:rPr>
                <w:bCs/>
                <w:sz w:val="24"/>
                <w:szCs w:val="24"/>
              </w:rPr>
            </w:pPr>
            <w:r w:rsidRPr="00615781">
              <w:rPr>
                <w:bCs/>
                <w:sz w:val="24"/>
                <w:szCs w:val="24"/>
              </w:rPr>
              <w:t>Убыток</w:t>
            </w:r>
            <w:r w:rsidRPr="00615781">
              <w:rPr>
                <w:sz w:val="24"/>
                <w:szCs w:val="24"/>
              </w:rPr>
              <w:t xml:space="preserve"> до налогообложения (–)</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961,2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1572,4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685,7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353,6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57,6</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6.1.4.</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Количество предприятий, получивших прибыль за отчетный период</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единиц</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6.1.5.</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Удельный вес прибыльных предприятий в общем числе предприятий</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64,9</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84,8</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72,7</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63,6</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72,7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6.2.</w:t>
            </w:r>
          </w:p>
        </w:tc>
        <w:tc>
          <w:tcPr>
            <w:tcW w:w="2063" w:type="pct"/>
            <w:tcBorders>
              <w:right w:val="single" w:sz="4" w:space="0" w:color="auto"/>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Объем инвестиций в основной капитал за счет всех источников финансирования в действующих ценах каждого года в т.ч. за счет источников</w:t>
            </w:r>
          </w:p>
        </w:tc>
        <w:tc>
          <w:tcPr>
            <w:tcW w:w="467"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sz w:val="24"/>
                <w:szCs w:val="24"/>
              </w:rPr>
            </w:pPr>
            <w:r w:rsidRPr="00615781">
              <w:rPr>
                <w:b/>
                <w:sz w:val="24"/>
                <w:szCs w:val="24"/>
              </w:rPr>
              <w:t>млн. руб.</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4331,5</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3229,8</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4467,7</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4457,4</w:t>
            </w:r>
          </w:p>
        </w:tc>
        <w:tc>
          <w:tcPr>
            <w:tcW w:w="458" w:type="pct"/>
            <w:tcBorders>
              <w:lef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7329,2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6.2.1.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собственные средства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4152,2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3085,1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2925,8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2933,7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3736,3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6.2.2.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кредиты банков</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н/д</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144,6</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37,4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93,3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148,5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6.2.3.</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бюджетные средства</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млн. руб.</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88,3</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88,8</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354,7</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575,4</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1212,7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7.</w:t>
            </w:r>
          </w:p>
        </w:tc>
        <w:tc>
          <w:tcPr>
            <w:tcW w:w="2063" w:type="pct"/>
            <w:tcBorders>
              <w:right w:val="single" w:sz="4" w:space="0" w:color="auto"/>
            </w:tcBorders>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 xml:space="preserve">Среднемесячная заработная плата - всего, </w:t>
            </w:r>
            <w:r w:rsidRPr="00615781">
              <w:rPr>
                <w:b/>
                <w:bCs/>
                <w:sz w:val="24"/>
                <w:szCs w:val="24"/>
              </w:rPr>
              <w:br/>
              <w:t>в т.ч. по видам экономический деятельности</w:t>
            </w:r>
          </w:p>
        </w:tc>
        <w:tc>
          <w:tcPr>
            <w:tcW w:w="467"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руб.</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37859,7</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39886,2</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42639</w:t>
            </w:r>
          </w:p>
        </w:tc>
        <w:tc>
          <w:tcPr>
            <w:tcW w:w="458" w:type="pct"/>
            <w:tcBorders>
              <w:left w:val="single" w:sz="4" w:space="0" w:color="auto"/>
              <w:righ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46004,8</w:t>
            </w:r>
          </w:p>
        </w:tc>
        <w:tc>
          <w:tcPr>
            <w:tcW w:w="458" w:type="pct"/>
            <w:tcBorders>
              <w:left w:val="single" w:sz="4" w:space="0" w:color="auto"/>
            </w:tcBorders>
            <w:shd w:val="clear" w:color="auto" w:fill="auto"/>
            <w:vAlign w:val="center"/>
            <w:hideMark/>
          </w:tcPr>
          <w:p w:rsidR="00962D9C" w:rsidRPr="00615781" w:rsidRDefault="00962D9C" w:rsidP="00962D9C">
            <w:pPr>
              <w:pStyle w:val="-3"/>
              <w:rPr>
                <w:b/>
                <w:bCs/>
                <w:sz w:val="24"/>
                <w:szCs w:val="24"/>
              </w:rPr>
            </w:pPr>
            <w:r w:rsidRPr="00615781">
              <w:rPr>
                <w:b/>
                <w:bCs/>
                <w:sz w:val="24"/>
                <w:szCs w:val="24"/>
              </w:rPr>
              <w:t>53313,5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обрабатывающие производства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34379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35409,8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35704,4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40764,9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48303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обеспечение электроэнергией, газом и паром, кондиционирование воздуха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47996,7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51972,9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52071,8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54261,9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64364,5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7.3.</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добыча полезных ископаемых</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46252,9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52342,8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57071,8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70643,7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84442,5</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7.4.</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строительство</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31779,4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34841,1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36729,5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44450,8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64604,4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7.5.</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транспортировка и хранение</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56775,4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60082,9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63194,8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65745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80466,2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7.6.</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сельское, лесное хозяйство, охота, рыболовство и рыбоводство</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20309,2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23121,9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24845,1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27138,2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31363,2</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7.7.</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туризм</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27263,9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28495,7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31203,3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33091,8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39220,1</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7.8.</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деятельность финансовая и страховая</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46903,5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50136,3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51195,2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56967,3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64801,1</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7.9.</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бюджетная сфера (образование, здравоохранение и соц. обеспечение)</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29048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30623,5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35559,2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36199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40531,7</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7.10.</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гос. управление и обеспечение военной безопасности; обязательное соц. обеспечение</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38646,3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42607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45954,4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48521,3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50914</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7.11.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оптовая и розничная торговля</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30974,2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28842,4</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31759,5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46230,1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48145,1</w:t>
            </w:r>
          </w:p>
        </w:tc>
      </w:tr>
      <w:tr w:rsidR="00962D9C" w:rsidRPr="00726F19" w:rsidTr="00615781">
        <w:trPr>
          <w:cantSplit/>
          <w:trHeight w:val="283"/>
        </w:trPr>
        <w:tc>
          <w:tcPr>
            <w:tcW w:w="179" w:type="pct"/>
            <w:tcBorders>
              <w:bottom w:val="single" w:sz="4" w:space="0" w:color="auto"/>
            </w:tcBorders>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7.12.</w:t>
            </w:r>
          </w:p>
        </w:tc>
        <w:tc>
          <w:tcPr>
            <w:tcW w:w="2063" w:type="pct"/>
            <w:tcBorders>
              <w:bottom w:val="single" w:sz="4" w:space="0" w:color="auto"/>
            </w:tcBorders>
            <w:shd w:val="clear" w:color="auto" w:fill="auto"/>
            <w:vAlign w:val="center"/>
            <w:hideMark/>
          </w:tcPr>
          <w:p w:rsidR="00962D9C" w:rsidRPr="00615781" w:rsidRDefault="00962D9C" w:rsidP="00962D9C">
            <w:pPr>
              <w:pStyle w:val="-3"/>
              <w:jc w:val="left"/>
              <w:rPr>
                <w:sz w:val="24"/>
                <w:szCs w:val="24"/>
              </w:rPr>
            </w:pPr>
            <w:r w:rsidRPr="00615781">
              <w:rPr>
                <w:sz w:val="24"/>
                <w:szCs w:val="24"/>
              </w:rPr>
              <w:t>операции с недвижимым имуществом</w:t>
            </w:r>
          </w:p>
        </w:tc>
        <w:tc>
          <w:tcPr>
            <w:tcW w:w="467"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руб.</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40878,2</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26539,3</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46245,2</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60250,9</w:t>
            </w:r>
          </w:p>
        </w:tc>
        <w:tc>
          <w:tcPr>
            <w:tcW w:w="458" w:type="pct"/>
            <w:tcBorders>
              <w:bottom w:val="single" w:sz="4" w:space="0" w:color="auto"/>
            </w:tcBorders>
            <w:shd w:val="clear" w:color="auto" w:fill="auto"/>
            <w:vAlign w:val="center"/>
            <w:hideMark/>
          </w:tcPr>
          <w:p w:rsidR="00962D9C" w:rsidRPr="00615781" w:rsidRDefault="00962D9C" w:rsidP="00962D9C">
            <w:pPr>
              <w:pStyle w:val="-3"/>
              <w:rPr>
                <w:sz w:val="24"/>
                <w:szCs w:val="24"/>
              </w:rPr>
            </w:pPr>
            <w:r w:rsidRPr="00615781">
              <w:rPr>
                <w:sz w:val="24"/>
                <w:szCs w:val="24"/>
              </w:rPr>
              <w:t>100607,7</w:t>
            </w:r>
          </w:p>
        </w:tc>
      </w:tr>
      <w:tr w:rsidR="00962D9C" w:rsidRPr="00726F19" w:rsidTr="00615781">
        <w:trPr>
          <w:cantSplit/>
          <w:trHeight w:val="283"/>
        </w:trPr>
        <w:tc>
          <w:tcPr>
            <w:tcW w:w="179" w:type="pct"/>
            <w:tcBorders>
              <w:right w:val="single" w:sz="4" w:space="0" w:color="auto"/>
            </w:tcBorders>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8.</w:t>
            </w:r>
          </w:p>
        </w:tc>
        <w:tc>
          <w:tcPr>
            <w:tcW w:w="2063" w:type="pct"/>
            <w:tcBorders>
              <w:left w:val="single" w:sz="4" w:space="0" w:color="auto"/>
              <w:right w:val="nil"/>
            </w:tcBorders>
            <w:shd w:val="clear" w:color="auto" w:fill="auto"/>
            <w:vAlign w:val="center"/>
            <w:hideMark/>
          </w:tcPr>
          <w:p w:rsidR="00962D9C" w:rsidRPr="00615781" w:rsidRDefault="00962D9C" w:rsidP="00962D9C">
            <w:pPr>
              <w:pStyle w:val="-3"/>
              <w:jc w:val="left"/>
              <w:rPr>
                <w:b/>
                <w:sz w:val="24"/>
                <w:szCs w:val="24"/>
              </w:rPr>
            </w:pPr>
            <w:r w:rsidRPr="00615781">
              <w:rPr>
                <w:b/>
                <w:sz w:val="24"/>
                <w:szCs w:val="24"/>
              </w:rPr>
              <w:t>Динамика строительства</w:t>
            </w:r>
          </w:p>
        </w:tc>
        <w:tc>
          <w:tcPr>
            <w:tcW w:w="467"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right w:val="nil"/>
            </w:tcBorders>
            <w:shd w:val="clear" w:color="auto" w:fill="auto"/>
            <w:vAlign w:val="center"/>
            <w:hideMark/>
          </w:tcPr>
          <w:p w:rsidR="00962D9C" w:rsidRPr="00615781" w:rsidRDefault="00962D9C" w:rsidP="00962D9C">
            <w:pPr>
              <w:pStyle w:val="-3"/>
              <w:rPr>
                <w:b/>
                <w:sz w:val="24"/>
                <w:szCs w:val="24"/>
              </w:rPr>
            </w:pPr>
          </w:p>
        </w:tc>
        <w:tc>
          <w:tcPr>
            <w:tcW w:w="458" w:type="pct"/>
            <w:tcBorders>
              <w:left w:val="nil"/>
            </w:tcBorders>
            <w:shd w:val="clear" w:color="auto" w:fill="auto"/>
            <w:vAlign w:val="center"/>
            <w:hideMark/>
          </w:tcPr>
          <w:p w:rsidR="00962D9C" w:rsidRPr="00615781" w:rsidRDefault="00962D9C" w:rsidP="00962D9C">
            <w:pPr>
              <w:pStyle w:val="-3"/>
              <w:rPr>
                <w:b/>
                <w:sz w:val="24"/>
                <w:szCs w:val="24"/>
              </w:rPr>
            </w:pP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8.1.</w:t>
            </w:r>
          </w:p>
        </w:tc>
        <w:tc>
          <w:tcPr>
            <w:tcW w:w="2063" w:type="pct"/>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Введено общей площади жилых помещений – всего</w:t>
            </w:r>
          </w:p>
        </w:tc>
        <w:tc>
          <w:tcPr>
            <w:tcW w:w="467"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кв. м</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36 982</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32 533</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21 819</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45 639</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48 223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8.1.1.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Объекты индивидуального жилого строительства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кв. м</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21 602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22 343</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19 862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34 739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48 223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8.1.2.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Многоквартирные дома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кв. м</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15 380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10 190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1 957</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10 900</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b/>
                <w:sz w:val="24"/>
                <w:szCs w:val="24"/>
              </w:rPr>
            </w:pPr>
            <w:r w:rsidRPr="00615781">
              <w:rPr>
                <w:b/>
                <w:sz w:val="24"/>
                <w:szCs w:val="24"/>
              </w:rPr>
              <w:t>8.2.</w:t>
            </w:r>
          </w:p>
        </w:tc>
        <w:tc>
          <w:tcPr>
            <w:tcW w:w="2063" w:type="pct"/>
            <w:shd w:val="clear" w:color="auto" w:fill="auto"/>
            <w:vAlign w:val="center"/>
            <w:hideMark/>
          </w:tcPr>
          <w:p w:rsidR="00962D9C" w:rsidRPr="00615781" w:rsidRDefault="00962D9C" w:rsidP="00962D9C">
            <w:pPr>
              <w:pStyle w:val="-3"/>
              <w:jc w:val="left"/>
              <w:rPr>
                <w:b/>
                <w:bCs/>
                <w:sz w:val="24"/>
                <w:szCs w:val="24"/>
              </w:rPr>
            </w:pPr>
            <w:r w:rsidRPr="00615781">
              <w:rPr>
                <w:b/>
                <w:bCs/>
                <w:sz w:val="24"/>
                <w:szCs w:val="24"/>
              </w:rPr>
              <w:t>Введено домов, ед.</w:t>
            </w:r>
          </w:p>
        </w:tc>
        <w:tc>
          <w:tcPr>
            <w:tcW w:w="467"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кв. м</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190</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200</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149</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293</w:t>
            </w:r>
          </w:p>
        </w:tc>
        <w:tc>
          <w:tcPr>
            <w:tcW w:w="458" w:type="pct"/>
            <w:shd w:val="clear" w:color="auto" w:fill="auto"/>
            <w:vAlign w:val="center"/>
            <w:hideMark/>
          </w:tcPr>
          <w:p w:rsidR="00962D9C" w:rsidRPr="00615781" w:rsidRDefault="00962D9C" w:rsidP="00962D9C">
            <w:pPr>
              <w:pStyle w:val="-3"/>
              <w:rPr>
                <w:b/>
                <w:bCs/>
                <w:sz w:val="24"/>
                <w:szCs w:val="24"/>
              </w:rPr>
            </w:pPr>
            <w:r w:rsidRPr="00615781">
              <w:rPr>
                <w:b/>
                <w:bCs/>
                <w:sz w:val="24"/>
                <w:szCs w:val="24"/>
              </w:rPr>
              <w:t>363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8.2.1.</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Объекты индивидуального жилого строительства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кв. м</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185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199</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148</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291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363</w:t>
            </w:r>
          </w:p>
        </w:tc>
      </w:tr>
      <w:tr w:rsidR="00962D9C" w:rsidRPr="00726F19" w:rsidTr="00615781">
        <w:trPr>
          <w:cantSplit/>
          <w:trHeight w:val="283"/>
        </w:trPr>
        <w:tc>
          <w:tcPr>
            <w:tcW w:w="179" w:type="pct"/>
            <w:shd w:val="clear" w:color="auto" w:fill="auto"/>
            <w:noWrap/>
            <w:vAlign w:val="center"/>
            <w:hideMark/>
          </w:tcPr>
          <w:p w:rsidR="00962D9C" w:rsidRPr="00615781" w:rsidRDefault="00962D9C" w:rsidP="00962D9C">
            <w:pPr>
              <w:pStyle w:val="-3"/>
              <w:jc w:val="right"/>
              <w:rPr>
                <w:sz w:val="24"/>
                <w:szCs w:val="24"/>
              </w:rPr>
            </w:pPr>
            <w:r w:rsidRPr="00615781">
              <w:rPr>
                <w:sz w:val="24"/>
                <w:szCs w:val="24"/>
              </w:rPr>
              <w:t>8.2.2.</w:t>
            </w:r>
          </w:p>
        </w:tc>
        <w:tc>
          <w:tcPr>
            <w:tcW w:w="2063" w:type="pct"/>
            <w:shd w:val="clear" w:color="auto" w:fill="auto"/>
            <w:vAlign w:val="center"/>
            <w:hideMark/>
          </w:tcPr>
          <w:p w:rsidR="00962D9C" w:rsidRPr="00615781" w:rsidRDefault="00962D9C" w:rsidP="00962D9C">
            <w:pPr>
              <w:pStyle w:val="-3"/>
              <w:jc w:val="left"/>
              <w:rPr>
                <w:sz w:val="24"/>
                <w:szCs w:val="24"/>
              </w:rPr>
            </w:pPr>
            <w:r w:rsidRPr="00615781">
              <w:rPr>
                <w:sz w:val="24"/>
                <w:szCs w:val="24"/>
              </w:rPr>
              <w:t>Многоквартирные дома</w:t>
            </w:r>
          </w:p>
        </w:tc>
        <w:tc>
          <w:tcPr>
            <w:tcW w:w="467" w:type="pct"/>
            <w:shd w:val="clear" w:color="auto" w:fill="auto"/>
            <w:vAlign w:val="center"/>
            <w:hideMark/>
          </w:tcPr>
          <w:p w:rsidR="00962D9C" w:rsidRPr="00615781" w:rsidRDefault="00962D9C" w:rsidP="00962D9C">
            <w:pPr>
              <w:pStyle w:val="-3"/>
              <w:rPr>
                <w:sz w:val="24"/>
                <w:szCs w:val="24"/>
              </w:rPr>
            </w:pPr>
            <w:r w:rsidRPr="00615781">
              <w:rPr>
                <w:sz w:val="24"/>
                <w:szCs w:val="24"/>
              </w:rPr>
              <w:t>кв. м</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5</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1</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2</w:t>
            </w:r>
          </w:p>
        </w:tc>
        <w:tc>
          <w:tcPr>
            <w:tcW w:w="458" w:type="pct"/>
            <w:shd w:val="clear" w:color="auto" w:fill="auto"/>
            <w:vAlign w:val="center"/>
            <w:hideMark/>
          </w:tcPr>
          <w:p w:rsidR="00962D9C" w:rsidRPr="00615781" w:rsidRDefault="00962D9C" w:rsidP="00962D9C">
            <w:pPr>
              <w:pStyle w:val="-3"/>
              <w:rPr>
                <w:sz w:val="24"/>
                <w:szCs w:val="24"/>
              </w:rPr>
            </w:pPr>
            <w:r w:rsidRPr="00615781">
              <w:rPr>
                <w:sz w:val="24"/>
                <w:szCs w:val="24"/>
              </w:rPr>
              <w:t>-</w:t>
            </w:r>
          </w:p>
        </w:tc>
      </w:tr>
    </w:tbl>
    <w:p w:rsidR="00962D9C" w:rsidRDefault="00962D9C" w:rsidP="00962D9C">
      <w:pPr>
        <w:pStyle w:val="ab"/>
        <w:rPr>
          <w:lang w:eastAsia="en-US" w:bidi="ar-SA"/>
        </w:rPr>
        <w:sectPr w:rsidR="00962D9C" w:rsidSect="00615781">
          <w:pgSz w:w="16838" w:h="11906" w:orient="landscape" w:code="9"/>
          <w:pgMar w:top="1440" w:right="1440" w:bottom="1440" w:left="1800" w:header="567" w:footer="567" w:gutter="0"/>
          <w:cols w:space="708"/>
          <w:docGrid w:linePitch="360"/>
        </w:sectPr>
      </w:pPr>
    </w:p>
    <w:p w:rsidR="00375B30" w:rsidRPr="00615781" w:rsidRDefault="00375B30" w:rsidP="00615781">
      <w:pPr>
        <w:pStyle w:val="-03"/>
        <w:rPr>
          <w:sz w:val="28"/>
          <w:szCs w:val="28"/>
        </w:rPr>
      </w:pPr>
      <w:bookmarkStart w:id="182" w:name="_Toc119177445"/>
      <w:bookmarkStart w:id="183" w:name="_Toc145682660"/>
      <w:bookmarkStart w:id="184" w:name="_Toc153378762"/>
      <w:r w:rsidRPr="00615781">
        <w:rPr>
          <w:sz w:val="28"/>
          <w:szCs w:val="28"/>
        </w:rPr>
        <w:t>Климат и погодные условия</w:t>
      </w:r>
      <w:bookmarkEnd w:id="182"/>
      <w:bookmarkEnd w:id="183"/>
      <w:bookmarkEnd w:id="184"/>
    </w:p>
    <w:p w:rsidR="00962D9C" w:rsidRPr="00615781" w:rsidRDefault="00962D9C" w:rsidP="00615781">
      <w:pPr>
        <w:pStyle w:val="ab"/>
        <w:spacing w:line="240" w:lineRule="auto"/>
        <w:ind w:firstLine="709"/>
        <w:rPr>
          <w:sz w:val="28"/>
          <w:szCs w:val="28"/>
        </w:rPr>
      </w:pPr>
      <w:r w:rsidRPr="00615781">
        <w:rPr>
          <w:sz w:val="28"/>
          <w:szCs w:val="28"/>
        </w:rPr>
        <w:t>Климат Чайковского городского округа континентальный, с холодной продолжительной зимой и теплым коротким летом, его территория входит в пятый агроклиматический район, который является самым теплым.</w:t>
      </w:r>
    </w:p>
    <w:p w:rsidR="00962D9C" w:rsidRPr="00615781" w:rsidRDefault="00962D9C" w:rsidP="00615781">
      <w:pPr>
        <w:pStyle w:val="ab"/>
        <w:spacing w:line="240" w:lineRule="auto"/>
        <w:ind w:firstLine="709"/>
        <w:rPr>
          <w:sz w:val="28"/>
          <w:szCs w:val="28"/>
        </w:rPr>
      </w:pPr>
      <w:r w:rsidRPr="00615781">
        <w:rPr>
          <w:sz w:val="28"/>
          <w:szCs w:val="28"/>
        </w:rPr>
        <w:t>Средняя годовая температура воздуха составляет 1,8 °С. Самым теплым месяцем является июль (18,2 °С), самым холодным – январь (-14,7 °С), абсолютный максимум достигает +38 °С, абсолютный минимум – -49 °С.</w:t>
      </w:r>
    </w:p>
    <w:p w:rsidR="00962D9C" w:rsidRPr="00615781" w:rsidRDefault="00962D9C" w:rsidP="00615781">
      <w:pPr>
        <w:pStyle w:val="ab"/>
        <w:spacing w:line="240" w:lineRule="auto"/>
        <w:ind w:firstLine="709"/>
        <w:rPr>
          <w:sz w:val="28"/>
          <w:szCs w:val="28"/>
        </w:rPr>
      </w:pPr>
      <w:r w:rsidRPr="00615781">
        <w:rPr>
          <w:sz w:val="28"/>
          <w:szCs w:val="28"/>
        </w:rPr>
        <w:t>Последние весенние заморозки приходятся в среднем на 22 мая, а первые осенние – на 19 сентября. Продолжительность безморозного периода составляет 119 дней. Такое количество тепла и продолжительность вегетационного периода обеспечивает нормальный рост и развитие многих сельскохозяйственных культур.</w:t>
      </w:r>
    </w:p>
    <w:p w:rsidR="00962D9C" w:rsidRPr="00615781" w:rsidRDefault="00962D9C" w:rsidP="00615781">
      <w:pPr>
        <w:pStyle w:val="ab"/>
        <w:spacing w:line="240" w:lineRule="auto"/>
        <w:ind w:firstLine="709"/>
        <w:rPr>
          <w:sz w:val="28"/>
          <w:szCs w:val="28"/>
        </w:rPr>
      </w:pPr>
      <w:r w:rsidRPr="00615781">
        <w:rPr>
          <w:sz w:val="28"/>
          <w:szCs w:val="28"/>
        </w:rPr>
        <w:t xml:space="preserve">Средняя глубина промерзания почвы составляет 72 см, а полное оттаивание почвы происходит в конце апреля или начале мая. При довольно высоких температурах и небольшом количестве осадков в отдельные годы возникает опасность засухи. </w:t>
      </w:r>
    </w:p>
    <w:p w:rsidR="00962D9C" w:rsidRPr="00615781" w:rsidRDefault="00962D9C" w:rsidP="00615781">
      <w:pPr>
        <w:pStyle w:val="ab"/>
        <w:spacing w:line="240" w:lineRule="auto"/>
        <w:ind w:firstLine="709"/>
        <w:rPr>
          <w:sz w:val="28"/>
          <w:szCs w:val="28"/>
        </w:rPr>
      </w:pPr>
      <w:r w:rsidRPr="00615781">
        <w:rPr>
          <w:sz w:val="28"/>
          <w:szCs w:val="28"/>
        </w:rPr>
        <w:t>Из таблицы </w:t>
      </w:r>
      <w:fldSimple w:instr=" REF  _Ref148542037 \r \t  \* MERGEFORMAT ">
        <w:r w:rsidR="00773233" w:rsidRPr="00773233">
          <w:rPr>
            <w:sz w:val="28"/>
            <w:szCs w:val="28"/>
          </w:rPr>
          <w:t>3.2</w:t>
        </w:r>
      </w:fldSimple>
      <w:r w:rsidRPr="00615781">
        <w:rPr>
          <w:sz w:val="28"/>
          <w:szCs w:val="28"/>
        </w:rPr>
        <w:t xml:space="preserve"> видно, что наибольшее количество осадков выпадает в теплый период – с мая по сентябрь (247 мм). При этом, количество продуктивной влаги в почве в этот период уменьшается в связи с возрастание летних температур и уменьшением относительной влажности воздуха. Осадки выпадают в виде интенсивных кратковременных дождей, не успевая полностью впитаться в почву, особенно на склонах, где водные потоки образуют промоины и стекают по ним вниз, унося ценные частицы почвы.</w:t>
      </w:r>
    </w:p>
    <w:p w:rsidR="00962D9C" w:rsidRPr="00615781" w:rsidRDefault="00962D9C" w:rsidP="00962D9C">
      <w:pPr>
        <w:pStyle w:val="-0"/>
        <w:rPr>
          <w:sz w:val="28"/>
          <w:szCs w:val="28"/>
        </w:rPr>
      </w:pPr>
      <w:bookmarkStart w:id="185" w:name="_Ref148542037"/>
      <w:r w:rsidRPr="00615781">
        <w:rPr>
          <w:sz w:val="28"/>
          <w:szCs w:val="28"/>
        </w:rPr>
        <w:t>Среднемесячное и годовое количество осадков</w:t>
      </w:r>
      <w:bookmarkEnd w:id="185"/>
    </w:p>
    <w:tbl>
      <w:tblPr>
        <w:tblStyle w:val="af1"/>
        <w:tblW w:w="5000" w:type="pct"/>
        <w:tblLayout w:type="fixed"/>
        <w:tblCellMar>
          <w:left w:w="28" w:type="dxa"/>
          <w:right w:w="28" w:type="dxa"/>
        </w:tblCellMar>
        <w:tblLook w:val="04A0"/>
      </w:tblPr>
      <w:tblGrid>
        <w:gridCol w:w="1538"/>
        <w:gridCol w:w="557"/>
        <w:gridCol w:w="557"/>
        <w:gridCol w:w="557"/>
        <w:gridCol w:w="557"/>
        <w:gridCol w:w="556"/>
        <w:gridCol w:w="556"/>
        <w:gridCol w:w="556"/>
        <w:gridCol w:w="556"/>
        <w:gridCol w:w="556"/>
        <w:gridCol w:w="556"/>
        <w:gridCol w:w="556"/>
        <w:gridCol w:w="556"/>
        <w:gridCol w:w="508"/>
      </w:tblGrid>
      <w:tr w:rsidR="00962D9C" w:rsidRPr="005B083F" w:rsidTr="00962D9C">
        <w:trPr>
          <w:cantSplit/>
          <w:trHeight w:val="23"/>
          <w:tblHeader/>
        </w:trPr>
        <w:tc>
          <w:tcPr>
            <w:tcW w:w="881" w:type="pct"/>
            <w:shd w:val="clear" w:color="auto" w:fill="auto"/>
            <w:vAlign w:val="center"/>
          </w:tcPr>
          <w:p w:rsidR="00962D9C" w:rsidRPr="00615781" w:rsidRDefault="00962D9C" w:rsidP="00962D9C">
            <w:pPr>
              <w:pStyle w:val="-3"/>
              <w:rPr>
                <w:b/>
                <w:sz w:val="24"/>
                <w:szCs w:val="24"/>
              </w:rPr>
            </w:pPr>
            <w:r w:rsidRPr="00615781">
              <w:rPr>
                <w:b/>
                <w:sz w:val="24"/>
                <w:szCs w:val="24"/>
              </w:rPr>
              <w:t>Месяцы</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II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III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IV</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V</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VI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VII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VIII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IX</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X</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XI</w:t>
            </w:r>
          </w:p>
        </w:tc>
        <w:tc>
          <w:tcPr>
            <w:tcW w:w="319" w:type="pct"/>
            <w:shd w:val="clear" w:color="auto" w:fill="auto"/>
            <w:vAlign w:val="center"/>
          </w:tcPr>
          <w:p w:rsidR="00962D9C" w:rsidRPr="00615781" w:rsidRDefault="00962D9C" w:rsidP="00962D9C">
            <w:pPr>
              <w:pStyle w:val="-3"/>
              <w:rPr>
                <w:b/>
                <w:sz w:val="24"/>
                <w:szCs w:val="24"/>
              </w:rPr>
            </w:pPr>
            <w:r w:rsidRPr="00615781">
              <w:rPr>
                <w:b/>
                <w:sz w:val="24"/>
                <w:szCs w:val="24"/>
              </w:rPr>
              <w:t>XII</w:t>
            </w:r>
          </w:p>
        </w:tc>
        <w:tc>
          <w:tcPr>
            <w:tcW w:w="291" w:type="pct"/>
            <w:shd w:val="clear" w:color="auto" w:fill="auto"/>
            <w:vAlign w:val="center"/>
          </w:tcPr>
          <w:p w:rsidR="00962D9C" w:rsidRPr="00615781" w:rsidRDefault="00962D9C" w:rsidP="00962D9C">
            <w:pPr>
              <w:pStyle w:val="-3"/>
              <w:rPr>
                <w:b/>
                <w:sz w:val="24"/>
                <w:szCs w:val="24"/>
              </w:rPr>
            </w:pPr>
            <w:r w:rsidRPr="00615781">
              <w:rPr>
                <w:b/>
                <w:sz w:val="24"/>
                <w:szCs w:val="24"/>
              </w:rPr>
              <w:t>За год</w:t>
            </w:r>
          </w:p>
        </w:tc>
      </w:tr>
      <w:tr w:rsidR="00962D9C" w:rsidRPr="005B083F" w:rsidTr="00962D9C">
        <w:trPr>
          <w:cantSplit/>
          <w:trHeight w:val="23"/>
        </w:trPr>
        <w:tc>
          <w:tcPr>
            <w:tcW w:w="881" w:type="pct"/>
            <w:shd w:val="clear" w:color="auto" w:fill="auto"/>
            <w:vAlign w:val="center"/>
          </w:tcPr>
          <w:p w:rsidR="00962D9C" w:rsidRPr="00615781" w:rsidRDefault="00962D9C" w:rsidP="00962D9C">
            <w:pPr>
              <w:pStyle w:val="-3"/>
              <w:jc w:val="left"/>
              <w:rPr>
                <w:sz w:val="24"/>
                <w:szCs w:val="24"/>
              </w:rPr>
            </w:pPr>
            <w:r w:rsidRPr="00615781">
              <w:rPr>
                <w:sz w:val="24"/>
                <w:szCs w:val="24"/>
              </w:rPr>
              <w:t>Количество осадков, мм</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22</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16</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25</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22</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39</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53</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53</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51</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51</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40</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36</w:t>
            </w:r>
          </w:p>
        </w:tc>
        <w:tc>
          <w:tcPr>
            <w:tcW w:w="319" w:type="pct"/>
            <w:shd w:val="clear" w:color="auto" w:fill="auto"/>
            <w:vAlign w:val="center"/>
          </w:tcPr>
          <w:p w:rsidR="00962D9C" w:rsidRPr="00615781" w:rsidRDefault="00962D9C" w:rsidP="00962D9C">
            <w:pPr>
              <w:pStyle w:val="-3"/>
              <w:rPr>
                <w:sz w:val="24"/>
                <w:szCs w:val="24"/>
              </w:rPr>
            </w:pPr>
            <w:r w:rsidRPr="00615781">
              <w:rPr>
                <w:sz w:val="24"/>
                <w:szCs w:val="24"/>
              </w:rPr>
              <w:t>40</w:t>
            </w:r>
          </w:p>
        </w:tc>
        <w:tc>
          <w:tcPr>
            <w:tcW w:w="291" w:type="pct"/>
            <w:shd w:val="clear" w:color="auto" w:fill="auto"/>
            <w:vAlign w:val="center"/>
          </w:tcPr>
          <w:p w:rsidR="00962D9C" w:rsidRPr="00615781" w:rsidRDefault="00962D9C" w:rsidP="00962D9C">
            <w:pPr>
              <w:pStyle w:val="-3"/>
              <w:rPr>
                <w:sz w:val="24"/>
                <w:szCs w:val="24"/>
              </w:rPr>
            </w:pPr>
            <w:r w:rsidRPr="00615781">
              <w:rPr>
                <w:sz w:val="24"/>
                <w:szCs w:val="24"/>
              </w:rPr>
              <w:t>438</w:t>
            </w:r>
          </w:p>
        </w:tc>
      </w:tr>
    </w:tbl>
    <w:p w:rsidR="00962D9C" w:rsidRPr="00615781" w:rsidRDefault="00962D9C" w:rsidP="00615781">
      <w:pPr>
        <w:pStyle w:val="ab"/>
        <w:spacing w:line="240" w:lineRule="auto"/>
        <w:ind w:firstLine="709"/>
        <w:rPr>
          <w:sz w:val="28"/>
          <w:szCs w:val="28"/>
        </w:rPr>
      </w:pPr>
    </w:p>
    <w:p w:rsidR="00962D9C" w:rsidRPr="00615781" w:rsidRDefault="00962D9C" w:rsidP="00615781">
      <w:pPr>
        <w:pStyle w:val="ab"/>
        <w:spacing w:line="240" w:lineRule="auto"/>
        <w:ind w:firstLine="709"/>
        <w:rPr>
          <w:sz w:val="28"/>
          <w:szCs w:val="28"/>
        </w:rPr>
      </w:pPr>
      <w:r w:rsidRPr="00615781">
        <w:rPr>
          <w:sz w:val="28"/>
          <w:szCs w:val="28"/>
        </w:rPr>
        <w:t>По данным почвенного обследования, Чайковский городской округ является теплым, незначительно засушливым.</w:t>
      </w:r>
    </w:p>
    <w:p w:rsidR="00962D9C" w:rsidRPr="00615781" w:rsidRDefault="00962D9C" w:rsidP="00615781">
      <w:pPr>
        <w:pStyle w:val="ab"/>
        <w:spacing w:line="240" w:lineRule="auto"/>
        <w:ind w:firstLine="709"/>
        <w:rPr>
          <w:sz w:val="28"/>
          <w:szCs w:val="28"/>
        </w:rPr>
      </w:pPr>
      <w:r w:rsidRPr="00615781">
        <w:rPr>
          <w:sz w:val="28"/>
          <w:szCs w:val="28"/>
        </w:rPr>
        <w:t>Зимние осадки являются источником дополнительных запасов влаги в почве. Снежный покров устанавливается в первой декаде ноября, максимальной высоты 44</w:t>
      </w:r>
      <w:r w:rsidRPr="00615781">
        <w:rPr>
          <w:sz w:val="28"/>
          <w:szCs w:val="28"/>
        </w:rPr>
        <w:noBreakHyphen/>
        <w:t xml:space="preserve">45 см достигает во второй – третьей декадах марта и полностью оттаивает к концу апреля. </w:t>
      </w:r>
    </w:p>
    <w:p w:rsidR="00962D9C" w:rsidRPr="00615781" w:rsidRDefault="00962D9C" w:rsidP="00615781">
      <w:pPr>
        <w:pStyle w:val="ab"/>
        <w:spacing w:line="240" w:lineRule="auto"/>
        <w:ind w:firstLine="709"/>
        <w:rPr>
          <w:sz w:val="28"/>
          <w:szCs w:val="28"/>
        </w:rPr>
      </w:pPr>
      <w:r w:rsidRPr="00615781">
        <w:rPr>
          <w:sz w:val="28"/>
          <w:szCs w:val="28"/>
        </w:rPr>
        <w:t>Господствующее направление ветров юго-западное и западное, реже наблюдаются ветры северного и восточного направлений. Южные ветры имеют значительную повторяемость в холодный период.</w:t>
      </w:r>
    </w:p>
    <w:p w:rsidR="00962D9C" w:rsidRPr="00615781" w:rsidRDefault="00962D9C" w:rsidP="00615781">
      <w:pPr>
        <w:pStyle w:val="ab"/>
        <w:spacing w:line="240" w:lineRule="auto"/>
        <w:ind w:firstLine="709"/>
        <w:rPr>
          <w:sz w:val="28"/>
          <w:szCs w:val="28"/>
        </w:rPr>
      </w:pPr>
      <w:r w:rsidRPr="00615781">
        <w:rPr>
          <w:sz w:val="28"/>
          <w:szCs w:val="28"/>
        </w:rPr>
        <w:t>Расчетная температура наружного воздуха для проектирования отопления, вентиляции и ГВС принимается в соответствии с СП 131.13330.2018 «СНиП 23-01-99* Строительная климатология» для г. Сарапул, значения представлена в таблице ниже.</w:t>
      </w:r>
    </w:p>
    <w:p w:rsidR="00962D9C" w:rsidRPr="00615781" w:rsidRDefault="00962D9C" w:rsidP="00615781">
      <w:pPr>
        <w:pStyle w:val="-0"/>
        <w:rPr>
          <w:sz w:val="28"/>
          <w:szCs w:val="28"/>
        </w:rPr>
      </w:pPr>
      <w:r w:rsidRPr="00615781">
        <w:rPr>
          <w:sz w:val="28"/>
          <w:szCs w:val="28"/>
        </w:rPr>
        <w:t>Климатические параметры холодного периода года</w:t>
      </w:r>
    </w:p>
    <w:tbl>
      <w:tblPr>
        <w:tblStyle w:val="af1"/>
        <w:tblW w:w="5000" w:type="pct"/>
        <w:tblLayout w:type="fixed"/>
        <w:tblCellMar>
          <w:left w:w="28" w:type="dxa"/>
          <w:right w:w="28" w:type="dxa"/>
        </w:tblCellMar>
        <w:tblLook w:val="04A0"/>
      </w:tblPr>
      <w:tblGrid>
        <w:gridCol w:w="2180"/>
        <w:gridCol w:w="2180"/>
        <w:gridCol w:w="2181"/>
        <w:gridCol w:w="2181"/>
      </w:tblGrid>
      <w:tr w:rsidR="00962D9C" w:rsidRPr="005B083F" w:rsidTr="00962D9C">
        <w:trPr>
          <w:cantSplit/>
          <w:trHeight w:val="23"/>
        </w:trPr>
        <w:tc>
          <w:tcPr>
            <w:tcW w:w="1250" w:type="pct"/>
            <w:shd w:val="clear" w:color="auto" w:fill="auto"/>
            <w:vAlign w:val="center"/>
          </w:tcPr>
          <w:p w:rsidR="00962D9C" w:rsidRPr="00C5573F" w:rsidRDefault="00962D9C" w:rsidP="00962D9C">
            <w:pPr>
              <w:pStyle w:val="-3"/>
              <w:rPr>
                <w:b/>
                <w:sz w:val="24"/>
                <w:szCs w:val="24"/>
              </w:rPr>
            </w:pPr>
            <w:r w:rsidRPr="00C5573F">
              <w:rPr>
                <w:b/>
                <w:sz w:val="24"/>
                <w:szCs w:val="24"/>
              </w:rPr>
              <w:t>Наименование параметра</w:t>
            </w:r>
          </w:p>
        </w:tc>
        <w:tc>
          <w:tcPr>
            <w:tcW w:w="1250" w:type="pct"/>
            <w:shd w:val="clear" w:color="auto" w:fill="auto"/>
            <w:vAlign w:val="center"/>
          </w:tcPr>
          <w:p w:rsidR="00962D9C" w:rsidRPr="00C5573F" w:rsidRDefault="00962D9C" w:rsidP="00962D9C">
            <w:pPr>
              <w:pStyle w:val="-3"/>
              <w:rPr>
                <w:b/>
                <w:sz w:val="24"/>
                <w:szCs w:val="24"/>
              </w:rPr>
            </w:pPr>
            <w:r w:rsidRPr="00C5573F">
              <w:rPr>
                <w:b/>
                <w:sz w:val="24"/>
                <w:szCs w:val="24"/>
              </w:rPr>
              <w:t>Температура (5)</w:t>
            </w:r>
          </w:p>
        </w:tc>
        <w:tc>
          <w:tcPr>
            <w:tcW w:w="1250" w:type="pct"/>
            <w:shd w:val="clear" w:color="auto" w:fill="auto"/>
            <w:vAlign w:val="center"/>
          </w:tcPr>
          <w:p w:rsidR="00962D9C" w:rsidRPr="00C5573F" w:rsidRDefault="00962D9C" w:rsidP="00962D9C">
            <w:pPr>
              <w:pStyle w:val="-3"/>
              <w:rPr>
                <w:b/>
                <w:sz w:val="24"/>
                <w:szCs w:val="24"/>
              </w:rPr>
            </w:pPr>
            <w:r w:rsidRPr="00C5573F">
              <w:rPr>
                <w:b/>
                <w:sz w:val="24"/>
                <w:szCs w:val="24"/>
              </w:rPr>
              <w:t>Продолжительность ≤8 (11)</w:t>
            </w:r>
          </w:p>
        </w:tc>
        <w:tc>
          <w:tcPr>
            <w:tcW w:w="1250" w:type="pct"/>
            <w:shd w:val="clear" w:color="auto" w:fill="auto"/>
            <w:vAlign w:val="center"/>
          </w:tcPr>
          <w:p w:rsidR="00962D9C" w:rsidRPr="00C5573F" w:rsidRDefault="00962D9C" w:rsidP="00962D9C">
            <w:pPr>
              <w:pStyle w:val="-3"/>
              <w:rPr>
                <w:b/>
                <w:sz w:val="24"/>
                <w:szCs w:val="24"/>
              </w:rPr>
            </w:pPr>
            <w:r w:rsidRPr="00C5573F">
              <w:rPr>
                <w:b/>
                <w:sz w:val="24"/>
                <w:szCs w:val="24"/>
              </w:rPr>
              <w:t>Средняя температура ≤8 (12)</w:t>
            </w:r>
          </w:p>
        </w:tc>
      </w:tr>
      <w:tr w:rsidR="00962D9C" w:rsidRPr="005B083F" w:rsidTr="00962D9C">
        <w:trPr>
          <w:cantSplit/>
          <w:trHeight w:val="23"/>
        </w:trPr>
        <w:tc>
          <w:tcPr>
            <w:tcW w:w="1250" w:type="pct"/>
            <w:shd w:val="clear" w:color="auto" w:fill="auto"/>
            <w:vAlign w:val="center"/>
          </w:tcPr>
          <w:p w:rsidR="00962D9C" w:rsidRPr="00C5573F" w:rsidRDefault="00962D9C" w:rsidP="00962D9C">
            <w:pPr>
              <w:pStyle w:val="-3"/>
              <w:rPr>
                <w:sz w:val="24"/>
                <w:szCs w:val="24"/>
              </w:rPr>
            </w:pPr>
            <w:r w:rsidRPr="00C5573F">
              <w:rPr>
                <w:sz w:val="24"/>
                <w:szCs w:val="24"/>
              </w:rPr>
              <w:t>Сарапул, Удмуртская республика</w:t>
            </w:r>
          </w:p>
        </w:tc>
        <w:tc>
          <w:tcPr>
            <w:tcW w:w="1250" w:type="pct"/>
            <w:shd w:val="clear" w:color="auto" w:fill="auto"/>
            <w:vAlign w:val="center"/>
          </w:tcPr>
          <w:p w:rsidR="00962D9C" w:rsidRPr="00C5573F" w:rsidRDefault="00962D9C" w:rsidP="00962D9C">
            <w:pPr>
              <w:pStyle w:val="-3"/>
              <w:rPr>
                <w:sz w:val="24"/>
                <w:szCs w:val="24"/>
              </w:rPr>
            </w:pPr>
            <w:r w:rsidRPr="00C5573F">
              <w:rPr>
                <w:sz w:val="24"/>
                <w:szCs w:val="24"/>
              </w:rPr>
              <w:t>-31</w:t>
            </w:r>
          </w:p>
        </w:tc>
        <w:tc>
          <w:tcPr>
            <w:tcW w:w="1250" w:type="pct"/>
            <w:shd w:val="clear" w:color="auto" w:fill="auto"/>
            <w:vAlign w:val="center"/>
          </w:tcPr>
          <w:p w:rsidR="00962D9C" w:rsidRPr="00C5573F" w:rsidRDefault="00962D9C" w:rsidP="00962D9C">
            <w:pPr>
              <w:pStyle w:val="-3"/>
              <w:rPr>
                <w:sz w:val="24"/>
                <w:szCs w:val="24"/>
              </w:rPr>
            </w:pPr>
            <w:r w:rsidRPr="00C5573F">
              <w:rPr>
                <w:sz w:val="24"/>
                <w:szCs w:val="24"/>
              </w:rPr>
              <w:t>215</w:t>
            </w:r>
          </w:p>
        </w:tc>
        <w:tc>
          <w:tcPr>
            <w:tcW w:w="1250" w:type="pct"/>
            <w:shd w:val="clear" w:color="auto" w:fill="auto"/>
            <w:vAlign w:val="center"/>
          </w:tcPr>
          <w:p w:rsidR="00962D9C" w:rsidRPr="00C5573F" w:rsidRDefault="00962D9C" w:rsidP="00962D9C">
            <w:pPr>
              <w:pStyle w:val="-3"/>
              <w:rPr>
                <w:sz w:val="24"/>
                <w:szCs w:val="24"/>
              </w:rPr>
            </w:pPr>
            <w:r w:rsidRPr="00C5573F">
              <w:rPr>
                <w:sz w:val="24"/>
                <w:szCs w:val="24"/>
              </w:rPr>
              <w:t>-5,5</w:t>
            </w:r>
          </w:p>
        </w:tc>
      </w:tr>
    </w:tbl>
    <w:p w:rsidR="00F741D7" w:rsidRPr="005B083F" w:rsidRDefault="00F741D7" w:rsidP="00F741D7">
      <w:pPr>
        <w:pStyle w:val="ab"/>
        <w:rPr>
          <w:lang w:bidi="ar-SA"/>
        </w:rPr>
      </w:pPr>
    </w:p>
    <w:p w:rsidR="00375B30" w:rsidRPr="00C5573F" w:rsidRDefault="00375B30" w:rsidP="00C5573F">
      <w:pPr>
        <w:pStyle w:val="-03"/>
        <w:rPr>
          <w:sz w:val="28"/>
          <w:szCs w:val="28"/>
        </w:rPr>
      </w:pPr>
      <w:bookmarkStart w:id="186" w:name="_Toc119177446"/>
      <w:bookmarkStart w:id="187" w:name="_Toc145682661"/>
      <w:bookmarkStart w:id="188" w:name="_Toc153378763"/>
      <w:r w:rsidRPr="00C5573F">
        <w:rPr>
          <w:sz w:val="28"/>
          <w:szCs w:val="28"/>
        </w:rPr>
        <w:t>Наличие Генерального плана и других программ развития муниципального образования</w:t>
      </w:r>
      <w:bookmarkEnd w:id="186"/>
      <w:bookmarkEnd w:id="187"/>
      <w:bookmarkEnd w:id="188"/>
    </w:p>
    <w:p w:rsidR="00C5573F" w:rsidRDefault="00962D9C" w:rsidP="00C5573F">
      <w:pPr>
        <w:pStyle w:val="ab"/>
        <w:spacing w:line="240" w:lineRule="auto"/>
        <w:ind w:firstLine="709"/>
        <w:rPr>
          <w:sz w:val="28"/>
          <w:szCs w:val="28"/>
        </w:rPr>
      </w:pPr>
      <w:r w:rsidRPr="00C5573F">
        <w:rPr>
          <w:sz w:val="28"/>
          <w:szCs w:val="28"/>
        </w:rPr>
        <w:t>По состоянию на 2023 г. на территории муниципального образования действует ряд нормативных документов, направленных на развитие в том числе секторов, охватываемых настоящей Программой. К таким документам относятся:</w:t>
      </w:r>
      <w:bookmarkStart w:id="189" w:name="_Hlk160448260"/>
    </w:p>
    <w:p w:rsidR="00C5573F" w:rsidRDefault="00C5573F" w:rsidP="00C5573F">
      <w:pPr>
        <w:pStyle w:val="ab"/>
        <w:spacing w:line="240" w:lineRule="auto"/>
        <w:ind w:firstLine="709"/>
        <w:rPr>
          <w:sz w:val="28"/>
          <w:szCs w:val="28"/>
        </w:rPr>
      </w:pPr>
      <w:r>
        <w:rPr>
          <w:sz w:val="28"/>
          <w:szCs w:val="28"/>
        </w:rPr>
        <w:t xml:space="preserve">- </w:t>
      </w:r>
      <w:r w:rsidR="00962D9C" w:rsidRPr="00C5573F">
        <w:rPr>
          <w:sz w:val="28"/>
          <w:szCs w:val="28"/>
        </w:rPr>
        <w:t>Региональная программа газификации жилищно-коммунального хозяйства, промышленных и иных организаций Пермского края на 2021-2030 годы, утвержденная постановлением Правительства Пермского края от 29</w:t>
      </w:r>
      <w:r w:rsidR="00F54DB6" w:rsidRPr="00C5573F">
        <w:rPr>
          <w:sz w:val="28"/>
          <w:szCs w:val="28"/>
        </w:rPr>
        <w:t xml:space="preserve"> декабря </w:t>
      </w:r>
      <w:r w:rsidR="00962D9C" w:rsidRPr="00C5573F">
        <w:rPr>
          <w:sz w:val="28"/>
          <w:szCs w:val="28"/>
        </w:rPr>
        <w:t xml:space="preserve">2021 </w:t>
      </w:r>
      <w:r w:rsidR="00F54DB6" w:rsidRPr="00C5573F">
        <w:rPr>
          <w:sz w:val="28"/>
          <w:szCs w:val="28"/>
        </w:rPr>
        <w:t xml:space="preserve">г. </w:t>
      </w:r>
      <w:r w:rsidR="00962D9C" w:rsidRPr="00C5573F">
        <w:rPr>
          <w:sz w:val="28"/>
          <w:szCs w:val="28"/>
        </w:rPr>
        <w:t>№ 1122-п;</w:t>
      </w:r>
    </w:p>
    <w:p w:rsidR="00C5573F" w:rsidRDefault="00C5573F" w:rsidP="00C5573F">
      <w:pPr>
        <w:pStyle w:val="ab"/>
        <w:spacing w:line="240" w:lineRule="auto"/>
        <w:ind w:firstLine="709"/>
        <w:rPr>
          <w:sz w:val="28"/>
          <w:szCs w:val="28"/>
        </w:rPr>
      </w:pPr>
      <w:r>
        <w:rPr>
          <w:sz w:val="28"/>
          <w:szCs w:val="28"/>
        </w:rPr>
        <w:t xml:space="preserve">- </w:t>
      </w:r>
      <w:r w:rsidR="001944F2" w:rsidRPr="00C5573F">
        <w:rPr>
          <w:sz w:val="28"/>
          <w:szCs w:val="28"/>
        </w:rPr>
        <w:t>Региональная программа по модернизации систем</w:t>
      </w:r>
      <w:r>
        <w:rPr>
          <w:sz w:val="28"/>
          <w:szCs w:val="28"/>
        </w:rPr>
        <w:t xml:space="preserve"> </w:t>
      </w:r>
      <w:r w:rsidR="001944F2" w:rsidRPr="00C5573F">
        <w:rPr>
          <w:sz w:val="28"/>
          <w:szCs w:val="28"/>
        </w:rPr>
        <w:t>коммунальной инфраструктуры Пермского края, утвержденная постановлением Правительства Пермского края от 20 апреля 2023 г. № 300-п (с изменениями от 26</w:t>
      </w:r>
      <w:r w:rsidR="001263CC" w:rsidRPr="00C5573F">
        <w:rPr>
          <w:sz w:val="28"/>
          <w:szCs w:val="28"/>
        </w:rPr>
        <w:t xml:space="preserve"> июля </w:t>
      </w:r>
      <w:r w:rsidR="001944F2" w:rsidRPr="00C5573F">
        <w:rPr>
          <w:sz w:val="28"/>
          <w:szCs w:val="28"/>
        </w:rPr>
        <w:t>2023</w:t>
      </w:r>
      <w:r w:rsidR="001263CC" w:rsidRPr="00C5573F">
        <w:rPr>
          <w:sz w:val="28"/>
          <w:szCs w:val="28"/>
        </w:rPr>
        <w:t xml:space="preserve"> г.</w:t>
      </w:r>
      <w:r w:rsidR="001944F2" w:rsidRPr="00C5573F">
        <w:rPr>
          <w:sz w:val="28"/>
          <w:szCs w:val="28"/>
        </w:rPr>
        <w:t>)</w:t>
      </w:r>
      <w:r w:rsidR="001263CC" w:rsidRPr="00C5573F">
        <w:rPr>
          <w:sz w:val="28"/>
          <w:szCs w:val="28"/>
        </w:rPr>
        <w:t>;</w:t>
      </w:r>
    </w:p>
    <w:p w:rsidR="00C5573F" w:rsidRDefault="00C5573F" w:rsidP="00C5573F">
      <w:pPr>
        <w:pStyle w:val="ab"/>
        <w:spacing w:line="240" w:lineRule="auto"/>
        <w:ind w:firstLine="709"/>
        <w:rPr>
          <w:sz w:val="28"/>
          <w:szCs w:val="28"/>
        </w:rPr>
      </w:pPr>
      <w:r>
        <w:rPr>
          <w:sz w:val="28"/>
          <w:szCs w:val="28"/>
        </w:rPr>
        <w:t xml:space="preserve">- </w:t>
      </w:r>
      <w:r w:rsidR="001263CC" w:rsidRPr="00C5573F">
        <w:rPr>
          <w:sz w:val="28"/>
          <w:szCs w:val="28"/>
        </w:rPr>
        <w:t>Территориальная схема обращения с отходами в Пермского края, утвержденная приказом Министерства строительства и жилищно-коммунального хозяйства Пермского края от 9 декабря 2016 г.  № СЭД-35-01-12-503;</w:t>
      </w:r>
    </w:p>
    <w:p w:rsidR="00C5573F" w:rsidRDefault="00C5573F" w:rsidP="00C5573F">
      <w:pPr>
        <w:pStyle w:val="ab"/>
        <w:spacing w:line="240" w:lineRule="auto"/>
        <w:ind w:firstLine="709"/>
        <w:rPr>
          <w:sz w:val="28"/>
          <w:szCs w:val="28"/>
        </w:rPr>
      </w:pPr>
      <w:r>
        <w:rPr>
          <w:sz w:val="28"/>
          <w:szCs w:val="28"/>
        </w:rPr>
        <w:t xml:space="preserve">- </w:t>
      </w:r>
      <w:r w:rsidR="001263CC" w:rsidRPr="00C5573F">
        <w:rPr>
          <w:sz w:val="28"/>
          <w:szCs w:val="28"/>
        </w:rPr>
        <w:t>Схема и программа развития электроэнергетики Пермского края на 2023-2027 годы, утвержденные указом губернатора Пермского края от 29 апреля 2022 г.  № 47;</w:t>
      </w:r>
    </w:p>
    <w:p w:rsidR="00C5573F" w:rsidRDefault="00C5573F" w:rsidP="00C5573F">
      <w:pPr>
        <w:pStyle w:val="ab"/>
        <w:spacing w:line="240" w:lineRule="auto"/>
        <w:ind w:firstLine="709"/>
        <w:rPr>
          <w:sz w:val="28"/>
          <w:szCs w:val="28"/>
        </w:rPr>
      </w:pPr>
      <w:r>
        <w:rPr>
          <w:sz w:val="28"/>
          <w:szCs w:val="28"/>
        </w:rPr>
        <w:t xml:space="preserve">- </w:t>
      </w:r>
      <w:r w:rsidR="001263CC" w:rsidRPr="00C5573F">
        <w:rPr>
          <w:sz w:val="28"/>
          <w:szCs w:val="28"/>
        </w:rPr>
        <w:t>Генеральный план Чайковского городского округа, утвержденный решением Думы Чайковского городского округа от 20 октября 2021 г. № 549;</w:t>
      </w:r>
    </w:p>
    <w:p w:rsidR="0055200C" w:rsidRDefault="00C5573F" w:rsidP="0055200C">
      <w:pPr>
        <w:pStyle w:val="ab"/>
        <w:spacing w:line="240" w:lineRule="auto"/>
        <w:ind w:firstLine="709"/>
        <w:rPr>
          <w:sz w:val="28"/>
          <w:szCs w:val="28"/>
        </w:rPr>
      </w:pPr>
      <w:r>
        <w:rPr>
          <w:sz w:val="28"/>
          <w:szCs w:val="28"/>
        </w:rPr>
        <w:t xml:space="preserve">- </w:t>
      </w:r>
      <w:r w:rsidR="00962D9C" w:rsidRPr="00C5573F">
        <w:rPr>
          <w:sz w:val="28"/>
          <w:szCs w:val="28"/>
        </w:rPr>
        <w:t>Схема теплоснабжения муниципального образования «Чайковский городской округ» до 2040 года, утвержденная постановлением администрации Чайковского городского округа от 2</w:t>
      </w:r>
      <w:r w:rsidR="00F54DB6" w:rsidRPr="00C5573F">
        <w:rPr>
          <w:sz w:val="28"/>
          <w:szCs w:val="28"/>
        </w:rPr>
        <w:t xml:space="preserve"> марта </w:t>
      </w:r>
      <w:r w:rsidR="00962D9C" w:rsidRPr="00C5573F">
        <w:rPr>
          <w:sz w:val="28"/>
          <w:szCs w:val="28"/>
        </w:rPr>
        <w:t>2022</w:t>
      </w:r>
      <w:r w:rsidR="00F54DB6" w:rsidRPr="00C5573F">
        <w:rPr>
          <w:sz w:val="28"/>
          <w:szCs w:val="28"/>
        </w:rPr>
        <w:t xml:space="preserve"> г.</w:t>
      </w:r>
      <w:r w:rsidR="00962D9C" w:rsidRPr="00C5573F">
        <w:rPr>
          <w:sz w:val="28"/>
          <w:szCs w:val="28"/>
        </w:rPr>
        <w:t xml:space="preserve"> № 235</w:t>
      </w:r>
      <w:r w:rsidR="001263CC" w:rsidRPr="00C5573F">
        <w:rPr>
          <w:sz w:val="28"/>
          <w:szCs w:val="28"/>
        </w:rPr>
        <w:t xml:space="preserve"> (актуализация от 10 августа 2023 г. № 798);</w:t>
      </w:r>
    </w:p>
    <w:p w:rsidR="0055200C" w:rsidRDefault="00C5573F" w:rsidP="0055200C">
      <w:pPr>
        <w:pStyle w:val="ab"/>
        <w:spacing w:line="240" w:lineRule="auto"/>
        <w:ind w:firstLine="709"/>
        <w:rPr>
          <w:sz w:val="28"/>
          <w:szCs w:val="28"/>
        </w:rPr>
      </w:pPr>
      <w:r>
        <w:rPr>
          <w:sz w:val="28"/>
          <w:szCs w:val="28"/>
        </w:rPr>
        <w:t xml:space="preserve">- </w:t>
      </w:r>
      <w:r w:rsidR="00962D9C" w:rsidRPr="00C5573F">
        <w:rPr>
          <w:sz w:val="28"/>
          <w:szCs w:val="28"/>
        </w:rPr>
        <w:t>Схема водоснабжения и водоотведения Чайковского</w:t>
      </w:r>
      <w:r>
        <w:rPr>
          <w:sz w:val="28"/>
          <w:szCs w:val="28"/>
        </w:rPr>
        <w:t xml:space="preserve"> </w:t>
      </w:r>
      <w:r w:rsidR="00962D9C" w:rsidRPr="00C5573F">
        <w:rPr>
          <w:sz w:val="28"/>
          <w:szCs w:val="28"/>
        </w:rPr>
        <w:t>городского</w:t>
      </w:r>
      <w:r>
        <w:rPr>
          <w:sz w:val="28"/>
          <w:szCs w:val="28"/>
        </w:rPr>
        <w:t xml:space="preserve"> </w:t>
      </w:r>
      <w:r w:rsidR="00962D9C" w:rsidRPr="00C5573F">
        <w:rPr>
          <w:sz w:val="28"/>
          <w:szCs w:val="28"/>
        </w:rPr>
        <w:t>округа до 2031 года, утвержденная постановлением</w:t>
      </w:r>
      <w:r w:rsidR="0055200C">
        <w:rPr>
          <w:sz w:val="28"/>
          <w:szCs w:val="28"/>
        </w:rPr>
        <w:t xml:space="preserve"> </w:t>
      </w:r>
      <w:r w:rsidR="00962D9C" w:rsidRPr="00C5573F">
        <w:rPr>
          <w:sz w:val="28"/>
          <w:szCs w:val="28"/>
        </w:rPr>
        <w:t>администрации Чайк</w:t>
      </w:r>
      <w:r w:rsidR="00F54DB6" w:rsidRPr="00C5573F">
        <w:rPr>
          <w:sz w:val="28"/>
          <w:szCs w:val="28"/>
        </w:rPr>
        <w:t xml:space="preserve">овского городского округа от 23 июня </w:t>
      </w:r>
      <w:r w:rsidR="00962D9C" w:rsidRPr="00C5573F">
        <w:rPr>
          <w:sz w:val="28"/>
          <w:szCs w:val="28"/>
        </w:rPr>
        <w:t xml:space="preserve">2022 </w:t>
      </w:r>
      <w:r w:rsidR="00F54DB6" w:rsidRPr="00C5573F">
        <w:rPr>
          <w:sz w:val="28"/>
          <w:szCs w:val="28"/>
        </w:rPr>
        <w:t xml:space="preserve">г. </w:t>
      </w:r>
      <w:r w:rsidR="00962D9C" w:rsidRPr="00C5573F">
        <w:rPr>
          <w:sz w:val="28"/>
          <w:szCs w:val="28"/>
        </w:rPr>
        <w:t>№ 682;</w:t>
      </w:r>
    </w:p>
    <w:p w:rsidR="0055200C" w:rsidRDefault="0055200C" w:rsidP="0055200C">
      <w:pPr>
        <w:pStyle w:val="ab"/>
        <w:spacing w:line="240" w:lineRule="auto"/>
        <w:ind w:firstLine="709"/>
        <w:rPr>
          <w:sz w:val="28"/>
          <w:szCs w:val="28"/>
        </w:rPr>
      </w:pPr>
      <w:r>
        <w:rPr>
          <w:sz w:val="28"/>
          <w:szCs w:val="28"/>
        </w:rPr>
        <w:t xml:space="preserve">- </w:t>
      </w:r>
      <w:r w:rsidR="00962D9C" w:rsidRPr="00C5573F">
        <w:rPr>
          <w:sz w:val="28"/>
          <w:szCs w:val="28"/>
        </w:rPr>
        <w:t>Муниципальная программа «Территориальное развитие Чайковского городского округа», утвержденная постановлением администрации города Чайковского от 21</w:t>
      </w:r>
      <w:r w:rsidR="00F54DB6" w:rsidRPr="00C5573F">
        <w:rPr>
          <w:sz w:val="28"/>
          <w:szCs w:val="28"/>
        </w:rPr>
        <w:t xml:space="preserve"> января </w:t>
      </w:r>
      <w:r w:rsidR="00962D9C" w:rsidRPr="00C5573F">
        <w:rPr>
          <w:sz w:val="28"/>
          <w:szCs w:val="28"/>
        </w:rPr>
        <w:t>2019 г. № 14/1 (Подпрограмма 5. «Градостроительная документация», мероприятие 5.1.4 «Разработка программы комплексного развития систем коммунальной инфраструктуры»);</w:t>
      </w:r>
    </w:p>
    <w:p w:rsidR="00962D9C" w:rsidRPr="00C5573F" w:rsidRDefault="0055200C" w:rsidP="0055200C">
      <w:pPr>
        <w:pStyle w:val="ab"/>
        <w:spacing w:line="240" w:lineRule="auto"/>
        <w:ind w:firstLine="709"/>
        <w:rPr>
          <w:sz w:val="28"/>
          <w:szCs w:val="28"/>
        </w:rPr>
      </w:pPr>
      <w:r>
        <w:rPr>
          <w:sz w:val="28"/>
          <w:szCs w:val="28"/>
        </w:rPr>
        <w:t xml:space="preserve">- </w:t>
      </w:r>
      <w:r w:rsidR="00962D9C" w:rsidRPr="00C5573F">
        <w:rPr>
          <w:sz w:val="28"/>
          <w:szCs w:val="28"/>
        </w:rPr>
        <w:t>Решение Думы Чайковского городского округа от 22</w:t>
      </w:r>
      <w:r w:rsidR="00F54DB6" w:rsidRPr="00C5573F">
        <w:rPr>
          <w:sz w:val="28"/>
          <w:szCs w:val="28"/>
        </w:rPr>
        <w:t xml:space="preserve"> марта </w:t>
      </w:r>
      <w:r w:rsidR="00962D9C" w:rsidRPr="00C5573F">
        <w:rPr>
          <w:sz w:val="28"/>
          <w:szCs w:val="28"/>
        </w:rPr>
        <w:t xml:space="preserve">2023 г. </w:t>
      </w:r>
      <w:r>
        <w:rPr>
          <w:sz w:val="28"/>
          <w:szCs w:val="28"/>
        </w:rPr>
        <w:t xml:space="preserve"> </w:t>
      </w:r>
      <w:r w:rsidR="00962D9C" w:rsidRPr="00C5573F">
        <w:rPr>
          <w:sz w:val="28"/>
          <w:szCs w:val="28"/>
        </w:rPr>
        <w:t>№ 681 «О внесении изменений в решение Думы Чайковского городского округа от 14</w:t>
      </w:r>
      <w:r w:rsidR="009338B5" w:rsidRPr="00C5573F">
        <w:rPr>
          <w:sz w:val="28"/>
          <w:szCs w:val="28"/>
        </w:rPr>
        <w:t xml:space="preserve"> декабря </w:t>
      </w:r>
      <w:r w:rsidR="00962D9C" w:rsidRPr="00C5573F">
        <w:rPr>
          <w:sz w:val="28"/>
          <w:szCs w:val="28"/>
        </w:rPr>
        <w:t>2022 г. № 669 «О бюджете Чайковского городского округа на 2023 год и на плановый период 2024 и 2025 годов»</w:t>
      </w:r>
      <w:r w:rsidR="00E934FD" w:rsidRPr="00C5573F">
        <w:rPr>
          <w:sz w:val="28"/>
          <w:szCs w:val="28"/>
        </w:rPr>
        <w:t>.</w:t>
      </w:r>
    </w:p>
    <w:p w:rsidR="00375B30" w:rsidRPr="00C5573F" w:rsidRDefault="00375B30" w:rsidP="00C5573F">
      <w:pPr>
        <w:pStyle w:val="-02"/>
        <w:rPr>
          <w:sz w:val="28"/>
        </w:rPr>
      </w:pPr>
      <w:bookmarkStart w:id="190" w:name="_Toc145682662"/>
      <w:bookmarkStart w:id="191" w:name="_Toc153378764"/>
      <w:bookmarkEnd w:id="189"/>
      <w:r w:rsidRPr="00C5573F">
        <w:rPr>
          <w:sz w:val="28"/>
        </w:rPr>
        <w:t>Определение перспективных показателей развития муниципального образования</w:t>
      </w:r>
      <w:bookmarkEnd w:id="190"/>
      <w:bookmarkEnd w:id="191"/>
    </w:p>
    <w:p w:rsidR="00375B30" w:rsidRPr="00C5573F" w:rsidRDefault="00375B30" w:rsidP="00C5573F">
      <w:pPr>
        <w:pStyle w:val="-03"/>
        <w:rPr>
          <w:sz w:val="28"/>
          <w:szCs w:val="28"/>
        </w:rPr>
      </w:pPr>
      <w:bookmarkStart w:id="192" w:name="_Toc145682663"/>
      <w:bookmarkStart w:id="193" w:name="_Toc153378765"/>
      <w:r w:rsidRPr="00C5573F">
        <w:rPr>
          <w:sz w:val="28"/>
          <w:szCs w:val="28"/>
        </w:rPr>
        <w:t>Динамика численности населения</w:t>
      </w:r>
      <w:bookmarkEnd w:id="192"/>
      <w:bookmarkEnd w:id="193"/>
    </w:p>
    <w:p w:rsidR="00962D9C" w:rsidRPr="00C5573F" w:rsidRDefault="00962D9C" w:rsidP="0055200C">
      <w:pPr>
        <w:pStyle w:val="ab"/>
        <w:spacing w:line="240" w:lineRule="auto"/>
        <w:ind w:firstLine="709"/>
        <w:rPr>
          <w:sz w:val="28"/>
          <w:szCs w:val="28"/>
        </w:rPr>
      </w:pPr>
      <w:r w:rsidRPr="00C5573F">
        <w:rPr>
          <w:sz w:val="28"/>
          <w:szCs w:val="28"/>
        </w:rPr>
        <w:t>В соответствии с данными генерального плана Чайковского городского округа, прогнозная численность населения муниципального образования на расчетный срок составит 107,5 тыс. человек. Динамика численности населения представлена в таблице </w:t>
      </w:r>
      <w:fldSimple w:instr=" REF  _Ref148690655 \r \t  \* MERGEFORMAT ">
        <w:r w:rsidR="00773233" w:rsidRPr="00773233">
          <w:rPr>
            <w:sz w:val="28"/>
            <w:szCs w:val="28"/>
          </w:rPr>
          <w:t>3.4</w:t>
        </w:r>
      </w:fldSimple>
      <w:r w:rsidRPr="00C5573F">
        <w:rPr>
          <w:sz w:val="28"/>
          <w:szCs w:val="28"/>
        </w:rPr>
        <w:t xml:space="preserve"> и на рисунке </w:t>
      </w:r>
      <w:fldSimple w:instr=" REF  _Ref148689354 \r \t  \* MERGEFORMAT ">
        <w:r w:rsidR="00773233" w:rsidRPr="00773233">
          <w:rPr>
            <w:sz w:val="28"/>
            <w:szCs w:val="28"/>
          </w:rPr>
          <w:t>3.1</w:t>
        </w:r>
      </w:fldSimple>
      <w:r w:rsidRPr="00C5573F">
        <w:rPr>
          <w:sz w:val="28"/>
          <w:szCs w:val="28"/>
        </w:rPr>
        <w:t>.</w:t>
      </w:r>
    </w:p>
    <w:p w:rsidR="00962D9C" w:rsidRPr="00C5573F" w:rsidRDefault="00962D9C" w:rsidP="00C5573F">
      <w:pPr>
        <w:pStyle w:val="-0"/>
        <w:rPr>
          <w:sz w:val="28"/>
          <w:szCs w:val="28"/>
        </w:rPr>
      </w:pPr>
      <w:bookmarkStart w:id="194" w:name="_Ref148690655"/>
      <w:r w:rsidRPr="00C5573F">
        <w:rPr>
          <w:sz w:val="28"/>
          <w:szCs w:val="28"/>
        </w:rPr>
        <w:t>Прогноз численности населения Чайковского городского округа</w:t>
      </w:r>
      <w:bookmarkEnd w:id="194"/>
    </w:p>
    <w:tbl>
      <w:tblPr>
        <w:tblStyle w:val="af1"/>
        <w:tblW w:w="5000" w:type="pct"/>
        <w:tblLayout w:type="fixed"/>
        <w:tblCellMar>
          <w:left w:w="28" w:type="dxa"/>
          <w:right w:w="28" w:type="dxa"/>
        </w:tblCellMar>
        <w:tblLook w:val="04A0"/>
      </w:tblPr>
      <w:tblGrid>
        <w:gridCol w:w="2052"/>
        <w:gridCol w:w="667"/>
        <w:gridCol w:w="667"/>
        <w:gridCol w:w="668"/>
        <w:gridCol w:w="666"/>
        <w:gridCol w:w="668"/>
        <w:gridCol w:w="666"/>
        <w:gridCol w:w="666"/>
        <w:gridCol w:w="668"/>
        <w:gridCol w:w="666"/>
        <w:gridCol w:w="668"/>
      </w:tblGrid>
      <w:tr w:rsidR="00962D9C" w:rsidRPr="00C81B05" w:rsidTr="00962D9C">
        <w:trPr>
          <w:cantSplit/>
          <w:trHeight w:val="23"/>
          <w:tblHeader/>
        </w:trPr>
        <w:tc>
          <w:tcPr>
            <w:tcW w:w="1176"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Наименование показателя</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2019</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2020</w:t>
            </w:r>
          </w:p>
        </w:tc>
        <w:tc>
          <w:tcPr>
            <w:tcW w:w="383"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2021</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2022</w:t>
            </w:r>
          </w:p>
        </w:tc>
        <w:tc>
          <w:tcPr>
            <w:tcW w:w="383"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2023</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2024</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2025</w:t>
            </w:r>
          </w:p>
        </w:tc>
        <w:tc>
          <w:tcPr>
            <w:tcW w:w="383"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2030</w:t>
            </w:r>
          </w:p>
        </w:tc>
        <w:tc>
          <w:tcPr>
            <w:tcW w:w="382"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2035</w:t>
            </w:r>
          </w:p>
        </w:tc>
        <w:tc>
          <w:tcPr>
            <w:tcW w:w="383" w:type="pct"/>
            <w:shd w:val="clear" w:color="auto" w:fill="auto"/>
            <w:noWrap/>
            <w:vAlign w:val="center"/>
            <w:hideMark/>
          </w:tcPr>
          <w:p w:rsidR="00962D9C" w:rsidRPr="0055200C" w:rsidRDefault="00962D9C" w:rsidP="00962D9C">
            <w:pPr>
              <w:pStyle w:val="-3"/>
              <w:rPr>
                <w:b/>
                <w:sz w:val="24"/>
                <w:szCs w:val="24"/>
              </w:rPr>
            </w:pPr>
            <w:r w:rsidRPr="0055200C">
              <w:rPr>
                <w:b/>
                <w:sz w:val="24"/>
                <w:szCs w:val="24"/>
              </w:rPr>
              <w:t>2040</w:t>
            </w:r>
          </w:p>
        </w:tc>
      </w:tr>
      <w:tr w:rsidR="00962D9C" w:rsidRPr="00C81B05" w:rsidTr="00962D9C">
        <w:trPr>
          <w:cantSplit/>
          <w:trHeight w:val="23"/>
        </w:trPr>
        <w:tc>
          <w:tcPr>
            <w:tcW w:w="1176" w:type="pct"/>
            <w:shd w:val="clear" w:color="auto" w:fill="auto"/>
            <w:noWrap/>
            <w:vAlign w:val="center"/>
            <w:hideMark/>
          </w:tcPr>
          <w:p w:rsidR="00962D9C" w:rsidRPr="0055200C" w:rsidRDefault="00962D9C" w:rsidP="00962D9C">
            <w:pPr>
              <w:pStyle w:val="-3"/>
              <w:jc w:val="left"/>
              <w:rPr>
                <w:sz w:val="24"/>
                <w:szCs w:val="24"/>
              </w:rPr>
            </w:pPr>
            <w:r w:rsidRPr="0055200C">
              <w:rPr>
                <w:sz w:val="24"/>
                <w:szCs w:val="24"/>
              </w:rPr>
              <w:t>Фактическая численность населения на 1 января (Росстат), человек</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104 306</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103 871</w:t>
            </w:r>
          </w:p>
        </w:tc>
        <w:tc>
          <w:tcPr>
            <w:tcW w:w="383" w:type="pct"/>
            <w:shd w:val="clear" w:color="auto" w:fill="auto"/>
            <w:noWrap/>
            <w:vAlign w:val="center"/>
            <w:hideMark/>
          </w:tcPr>
          <w:p w:rsidR="00962D9C" w:rsidRPr="0055200C" w:rsidRDefault="00962D9C" w:rsidP="00962D9C">
            <w:pPr>
              <w:pStyle w:val="-3"/>
              <w:rPr>
                <w:sz w:val="24"/>
                <w:szCs w:val="24"/>
              </w:rPr>
            </w:pPr>
            <w:r w:rsidRPr="0055200C">
              <w:rPr>
                <w:sz w:val="24"/>
                <w:szCs w:val="24"/>
              </w:rPr>
              <w:t>103 133</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102 167</w:t>
            </w:r>
          </w:p>
        </w:tc>
        <w:tc>
          <w:tcPr>
            <w:tcW w:w="383" w:type="pct"/>
            <w:shd w:val="clear" w:color="auto" w:fill="auto"/>
            <w:noWrap/>
            <w:vAlign w:val="center"/>
            <w:hideMark/>
          </w:tcPr>
          <w:p w:rsidR="00962D9C" w:rsidRPr="0055200C" w:rsidRDefault="00962D9C" w:rsidP="00962D9C">
            <w:pPr>
              <w:pStyle w:val="-3"/>
              <w:rPr>
                <w:sz w:val="24"/>
                <w:szCs w:val="24"/>
              </w:rPr>
            </w:pPr>
          </w:p>
        </w:tc>
        <w:tc>
          <w:tcPr>
            <w:tcW w:w="382" w:type="pct"/>
            <w:shd w:val="clear" w:color="auto" w:fill="auto"/>
            <w:noWrap/>
            <w:vAlign w:val="center"/>
            <w:hideMark/>
          </w:tcPr>
          <w:p w:rsidR="00962D9C" w:rsidRPr="0055200C" w:rsidRDefault="00962D9C" w:rsidP="00962D9C">
            <w:pPr>
              <w:pStyle w:val="-3"/>
              <w:rPr>
                <w:sz w:val="24"/>
                <w:szCs w:val="24"/>
              </w:rPr>
            </w:pPr>
          </w:p>
        </w:tc>
        <w:tc>
          <w:tcPr>
            <w:tcW w:w="382" w:type="pct"/>
            <w:shd w:val="clear" w:color="auto" w:fill="auto"/>
            <w:noWrap/>
            <w:vAlign w:val="center"/>
            <w:hideMark/>
          </w:tcPr>
          <w:p w:rsidR="00962D9C" w:rsidRPr="0055200C" w:rsidRDefault="00962D9C" w:rsidP="00962D9C">
            <w:pPr>
              <w:pStyle w:val="-3"/>
              <w:rPr>
                <w:sz w:val="24"/>
                <w:szCs w:val="24"/>
              </w:rPr>
            </w:pPr>
          </w:p>
        </w:tc>
        <w:tc>
          <w:tcPr>
            <w:tcW w:w="383" w:type="pct"/>
            <w:shd w:val="clear" w:color="auto" w:fill="auto"/>
            <w:noWrap/>
            <w:vAlign w:val="center"/>
            <w:hideMark/>
          </w:tcPr>
          <w:p w:rsidR="00962D9C" w:rsidRPr="0055200C" w:rsidRDefault="00962D9C" w:rsidP="00962D9C">
            <w:pPr>
              <w:pStyle w:val="-3"/>
              <w:rPr>
                <w:sz w:val="24"/>
                <w:szCs w:val="24"/>
              </w:rPr>
            </w:pPr>
          </w:p>
        </w:tc>
        <w:tc>
          <w:tcPr>
            <w:tcW w:w="382" w:type="pct"/>
            <w:shd w:val="clear" w:color="auto" w:fill="auto"/>
            <w:noWrap/>
            <w:vAlign w:val="center"/>
            <w:hideMark/>
          </w:tcPr>
          <w:p w:rsidR="00962D9C" w:rsidRPr="0055200C" w:rsidRDefault="00962D9C" w:rsidP="00962D9C">
            <w:pPr>
              <w:pStyle w:val="-3"/>
              <w:rPr>
                <w:sz w:val="24"/>
                <w:szCs w:val="24"/>
              </w:rPr>
            </w:pPr>
          </w:p>
        </w:tc>
        <w:tc>
          <w:tcPr>
            <w:tcW w:w="383" w:type="pct"/>
            <w:shd w:val="clear" w:color="auto" w:fill="auto"/>
            <w:noWrap/>
            <w:vAlign w:val="center"/>
            <w:hideMark/>
          </w:tcPr>
          <w:p w:rsidR="00962D9C" w:rsidRPr="0055200C" w:rsidRDefault="00962D9C" w:rsidP="00962D9C">
            <w:pPr>
              <w:pStyle w:val="-3"/>
              <w:rPr>
                <w:sz w:val="24"/>
                <w:szCs w:val="24"/>
              </w:rPr>
            </w:pPr>
          </w:p>
        </w:tc>
      </w:tr>
      <w:tr w:rsidR="00962D9C" w:rsidRPr="00C81B05" w:rsidTr="00962D9C">
        <w:trPr>
          <w:cantSplit/>
          <w:trHeight w:val="23"/>
        </w:trPr>
        <w:tc>
          <w:tcPr>
            <w:tcW w:w="1176" w:type="pct"/>
            <w:shd w:val="clear" w:color="auto" w:fill="auto"/>
            <w:noWrap/>
            <w:vAlign w:val="center"/>
            <w:hideMark/>
          </w:tcPr>
          <w:p w:rsidR="00962D9C" w:rsidRPr="0055200C" w:rsidRDefault="00962D9C" w:rsidP="00962D9C">
            <w:pPr>
              <w:pStyle w:val="-3"/>
              <w:jc w:val="left"/>
              <w:rPr>
                <w:sz w:val="24"/>
                <w:szCs w:val="24"/>
              </w:rPr>
            </w:pPr>
            <w:r w:rsidRPr="0055200C">
              <w:rPr>
                <w:sz w:val="24"/>
                <w:szCs w:val="24"/>
              </w:rPr>
              <w:t>Прогноз численности населения по данным Генплана, человек</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104 780</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104 910</w:t>
            </w:r>
          </w:p>
        </w:tc>
        <w:tc>
          <w:tcPr>
            <w:tcW w:w="383" w:type="pct"/>
            <w:shd w:val="clear" w:color="auto" w:fill="auto"/>
            <w:noWrap/>
            <w:vAlign w:val="center"/>
            <w:hideMark/>
          </w:tcPr>
          <w:p w:rsidR="00962D9C" w:rsidRPr="0055200C" w:rsidRDefault="00962D9C" w:rsidP="00962D9C">
            <w:pPr>
              <w:pStyle w:val="-3"/>
              <w:rPr>
                <w:sz w:val="24"/>
                <w:szCs w:val="24"/>
              </w:rPr>
            </w:pPr>
            <w:r w:rsidRPr="0055200C">
              <w:rPr>
                <w:sz w:val="24"/>
                <w:szCs w:val="24"/>
              </w:rPr>
              <w:t>105 039</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105 169</w:t>
            </w:r>
          </w:p>
        </w:tc>
        <w:tc>
          <w:tcPr>
            <w:tcW w:w="383" w:type="pct"/>
            <w:shd w:val="clear" w:color="auto" w:fill="auto"/>
            <w:noWrap/>
            <w:vAlign w:val="center"/>
            <w:hideMark/>
          </w:tcPr>
          <w:p w:rsidR="00962D9C" w:rsidRPr="0055200C" w:rsidRDefault="00962D9C" w:rsidP="00962D9C">
            <w:pPr>
              <w:pStyle w:val="-3"/>
              <w:rPr>
                <w:sz w:val="24"/>
                <w:szCs w:val="24"/>
              </w:rPr>
            </w:pPr>
            <w:r w:rsidRPr="0055200C">
              <w:rPr>
                <w:sz w:val="24"/>
                <w:szCs w:val="24"/>
              </w:rPr>
              <w:t>105 298</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105 428</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105 557</w:t>
            </w:r>
          </w:p>
        </w:tc>
        <w:tc>
          <w:tcPr>
            <w:tcW w:w="383" w:type="pct"/>
            <w:shd w:val="clear" w:color="auto" w:fill="auto"/>
            <w:noWrap/>
            <w:vAlign w:val="center"/>
            <w:hideMark/>
          </w:tcPr>
          <w:p w:rsidR="00962D9C" w:rsidRPr="0055200C" w:rsidRDefault="00962D9C" w:rsidP="00962D9C">
            <w:pPr>
              <w:pStyle w:val="-3"/>
              <w:rPr>
                <w:sz w:val="24"/>
                <w:szCs w:val="24"/>
              </w:rPr>
            </w:pPr>
            <w:r w:rsidRPr="0055200C">
              <w:rPr>
                <w:sz w:val="24"/>
                <w:szCs w:val="24"/>
              </w:rPr>
              <w:t>106 205</w:t>
            </w:r>
          </w:p>
        </w:tc>
        <w:tc>
          <w:tcPr>
            <w:tcW w:w="382" w:type="pct"/>
            <w:shd w:val="clear" w:color="auto" w:fill="auto"/>
            <w:noWrap/>
            <w:vAlign w:val="center"/>
            <w:hideMark/>
          </w:tcPr>
          <w:p w:rsidR="00962D9C" w:rsidRPr="0055200C" w:rsidRDefault="00962D9C" w:rsidP="00962D9C">
            <w:pPr>
              <w:pStyle w:val="-3"/>
              <w:rPr>
                <w:sz w:val="24"/>
                <w:szCs w:val="24"/>
              </w:rPr>
            </w:pPr>
            <w:r w:rsidRPr="0055200C">
              <w:rPr>
                <w:sz w:val="24"/>
                <w:szCs w:val="24"/>
              </w:rPr>
              <w:t>106 852</w:t>
            </w:r>
          </w:p>
        </w:tc>
        <w:tc>
          <w:tcPr>
            <w:tcW w:w="383" w:type="pct"/>
            <w:shd w:val="clear" w:color="auto" w:fill="auto"/>
            <w:noWrap/>
            <w:vAlign w:val="center"/>
            <w:hideMark/>
          </w:tcPr>
          <w:p w:rsidR="00962D9C" w:rsidRPr="0055200C" w:rsidRDefault="00962D9C" w:rsidP="00962D9C">
            <w:pPr>
              <w:pStyle w:val="-3"/>
              <w:rPr>
                <w:sz w:val="24"/>
                <w:szCs w:val="24"/>
              </w:rPr>
            </w:pPr>
            <w:r w:rsidRPr="0055200C">
              <w:rPr>
                <w:sz w:val="24"/>
                <w:szCs w:val="24"/>
              </w:rPr>
              <w:t>107 500</w:t>
            </w:r>
          </w:p>
        </w:tc>
      </w:tr>
    </w:tbl>
    <w:p w:rsidR="00962D9C" w:rsidRDefault="00962D9C" w:rsidP="00962D9C">
      <w:pPr>
        <w:pStyle w:val="ab"/>
      </w:pPr>
    </w:p>
    <w:p w:rsidR="00962D9C" w:rsidRDefault="00962D9C" w:rsidP="00962D9C">
      <w:pPr>
        <w:pStyle w:val="af0"/>
      </w:pPr>
      <w:r w:rsidRPr="000451EE">
        <w:rPr>
          <w:lang w:eastAsia="ru-RU"/>
        </w:rPr>
        <w:drawing>
          <wp:inline distT="0" distB="0" distL="0" distR="0">
            <wp:extent cx="5494351" cy="25835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532864" cy="2601675"/>
                    </a:xfrm>
                    <a:prstGeom prst="rect">
                      <a:avLst/>
                    </a:prstGeom>
                  </pic:spPr>
                </pic:pic>
              </a:graphicData>
            </a:graphic>
          </wp:inline>
        </w:drawing>
      </w:r>
    </w:p>
    <w:p w:rsidR="00962D9C" w:rsidRPr="0055200C" w:rsidRDefault="00962D9C" w:rsidP="0055200C">
      <w:pPr>
        <w:pStyle w:val="-1"/>
        <w:ind w:left="426"/>
        <w:rPr>
          <w:sz w:val="28"/>
          <w:szCs w:val="28"/>
        </w:rPr>
      </w:pPr>
      <w:bookmarkStart w:id="195" w:name="_Ref148689354"/>
      <w:r w:rsidRPr="0055200C">
        <w:rPr>
          <w:sz w:val="28"/>
          <w:szCs w:val="28"/>
        </w:rPr>
        <w:t>Прогноз численности населения Чайковского городского округа</w:t>
      </w:r>
      <w:bookmarkEnd w:id="195"/>
    </w:p>
    <w:p w:rsidR="00375B30" w:rsidRPr="0055200C" w:rsidRDefault="00375B30" w:rsidP="0055200C">
      <w:pPr>
        <w:pStyle w:val="-03"/>
        <w:rPr>
          <w:sz w:val="28"/>
          <w:szCs w:val="28"/>
        </w:rPr>
      </w:pPr>
      <w:bookmarkStart w:id="196" w:name="_Toc119177449"/>
      <w:bookmarkStart w:id="197" w:name="_Toc145682664"/>
      <w:bookmarkStart w:id="198" w:name="_Toc153378766"/>
      <w:r w:rsidRPr="0055200C">
        <w:rPr>
          <w:sz w:val="28"/>
          <w:szCs w:val="28"/>
        </w:rPr>
        <w:t>Прогноз развития промышленного сектора</w:t>
      </w:r>
      <w:bookmarkEnd w:id="196"/>
      <w:bookmarkEnd w:id="197"/>
      <w:bookmarkEnd w:id="198"/>
    </w:p>
    <w:p w:rsidR="00B2317B" w:rsidRPr="0055200C" w:rsidRDefault="00B2317B" w:rsidP="0055200C">
      <w:pPr>
        <w:pStyle w:val="ab"/>
        <w:spacing w:line="240" w:lineRule="auto"/>
        <w:ind w:firstLine="709"/>
        <w:rPr>
          <w:sz w:val="28"/>
          <w:szCs w:val="28"/>
        </w:rPr>
      </w:pPr>
      <w:r w:rsidRPr="0055200C">
        <w:rPr>
          <w:sz w:val="28"/>
          <w:szCs w:val="28"/>
        </w:rPr>
        <w:t>Чайковский городской округ характеризуется высоким промышленным потенциалом. На крупных и средних предприятиях работает 43% от экономически активного населения.</w:t>
      </w:r>
    </w:p>
    <w:p w:rsidR="00B2317B" w:rsidRPr="0055200C" w:rsidRDefault="00B2317B" w:rsidP="0055200C">
      <w:pPr>
        <w:pStyle w:val="ab"/>
        <w:spacing w:line="240" w:lineRule="auto"/>
        <w:ind w:firstLine="709"/>
        <w:rPr>
          <w:sz w:val="28"/>
          <w:szCs w:val="28"/>
        </w:rPr>
      </w:pPr>
      <w:r w:rsidRPr="0055200C">
        <w:rPr>
          <w:sz w:val="28"/>
          <w:szCs w:val="28"/>
        </w:rPr>
        <w:t>Город Чайковский обладает большим потенциалом развития. На территории поселения имеется промышленная зона «Сутузово», развитие которой ограничивается проблемами землепользования и привлечения инвесторов. Крупные компании, филиалы которых расположены в городе, проводят самостоятельную инвестиционную политику, развивают производственные мощности. Возможно создание новых производств, поскольку имеются земельные участки, инфраструктура и рабочая сила.</w:t>
      </w:r>
    </w:p>
    <w:p w:rsidR="00B2317B" w:rsidRPr="0055200C" w:rsidRDefault="00B2317B" w:rsidP="0055200C">
      <w:pPr>
        <w:pStyle w:val="ab"/>
        <w:spacing w:line="240" w:lineRule="auto"/>
        <w:ind w:firstLine="709"/>
        <w:rPr>
          <w:sz w:val="28"/>
          <w:szCs w:val="28"/>
        </w:rPr>
      </w:pPr>
      <w:r w:rsidRPr="0055200C">
        <w:rPr>
          <w:sz w:val="28"/>
          <w:szCs w:val="28"/>
        </w:rPr>
        <w:t>В Схеме территориального планирования Пермского края представлены имеющиеся и потенциальные региональные промышленные кластеры, позволяющие на основе анализа производственно-экономической специализации выявить доминирующие сектора отраслевой специализации на территории.</w:t>
      </w:r>
    </w:p>
    <w:p w:rsidR="00375B30" w:rsidRPr="0055200C" w:rsidRDefault="00375B30" w:rsidP="0055200C">
      <w:pPr>
        <w:pStyle w:val="-03"/>
        <w:rPr>
          <w:sz w:val="28"/>
          <w:szCs w:val="28"/>
        </w:rPr>
      </w:pPr>
      <w:bookmarkStart w:id="199" w:name="_Toc119177450"/>
      <w:bookmarkStart w:id="200" w:name="_Toc145682665"/>
      <w:bookmarkStart w:id="201" w:name="_Toc153378767"/>
      <w:r w:rsidRPr="0055200C">
        <w:rPr>
          <w:sz w:val="28"/>
          <w:szCs w:val="28"/>
        </w:rPr>
        <w:t>Динамика изменения строительных фондов</w:t>
      </w:r>
      <w:bookmarkEnd w:id="199"/>
      <w:bookmarkEnd w:id="200"/>
      <w:bookmarkEnd w:id="201"/>
    </w:p>
    <w:p w:rsidR="0082736E" w:rsidRPr="0055200C" w:rsidRDefault="0082736E" w:rsidP="0055200C">
      <w:pPr>
        <w:pStyle w:val="ab"/>
        <w:spacing w:line="240" w:lineRule="auto"/>
        <w:ind w:firstLine="709"/>
        <w:rPr>
          <w:sz w:val="28"/>
          <w:szCs w:val="28"/>
          <w:lang w:eastAsia="en-US" w:bidi="ar-SA"/>
        </w:rPr>
      </w:pPr>
      <w:r w:rsidRPr="0055200C">
        <w:rPr>
          <w:sz w:val="28"/>
          <w:szCs w:val="28"/>
        </w:rPr>
        <w:t>По состоянию на конец базового 2022 года, общая площадь жилого фонда на территории муниципального образования составила 2 729,88 тыс. кв. м. Динамика ввода жилого фонда за предшествующий ретроспективный период представлена в п. </w:t>
      </w:r>
      <w:fldSimple w:instr=" REF _Ref153369960 \r  \* MERGEFORMAT ">
        <w:r w:rsidR="00773233" w:rsidRPr="00773233">
          <w:rPr>
            <w:sz w:val="28"/>
            <w:szCs w:val="28"/>
          </w:rPr>
          <w:t>3.1.2</w:t>
        </w:r>
      </w:fldSimple>
      <w:r w:rsidRPr="0055200C">
        <w:rPr>
          <w:sz w:val="28"/>
          <w:szCs w:val="28"/>
        </w:rPr>
        <w:t xml:space="preserve"> (</w:t>
      </w:r>
      <w:fldSimple w:instr=" REF _Ref148618492 \r  \* MERGEFORMAT ">
        <w:r w:rsidR="00773233" w:rsidRPr="00773233">
          <w:rPr>
            <w:sz w:val="28"/>
            <w:szCs w:val="28"/>
          </w:rPr>
          <w:t>Таблица 3.1</w:t>
        </w:r>
      </w:fldSimple>
      <w:r w:rsidRPr="0055200C">
        <w:rPr>
          <w:sz w:val="28"/>
          <w:szCs w:val="28"/>
        </w:rPr>
        <w:t>). Перечень основных перспективных объектов, планируемых к строительству на территории муниципального образования Чайковский городской округ представлен в таблице ниже.</w:t>
      </w:r>
    </w:p>
    <w:p w:rsidR="0082736E" w:rsidRDefault="0082736E" w:rsidP="0082736E">
      <w:pPr>
        <w:pStyle w:val="ab"/>
        <w:rPr>
          <w:lang w:eastAsia="en-US" w:bidi="ar-SA"/>
        </w:rPr>
        <w:sectPr w:rsidR="0082736E" w:rsidSect="00615781">
          <w:pgSz w:w="11906" w:h="16838" w:code="9"/>
          <w:pgMar w:top="1440" w:right="1440" w:bottom="1440" w:left="1800" w:header="567" w:footer="567" w:gutter="0"/>
          <w:cols w:space="708"/>
          <w:docGrid w:linePitch="360"/>
        </w:sectPr>
      </w:pPr>
    </w:p>
    <w:p w:rsidR="0082736E" w:rsidRPr="0055200C" w:rsidRDefault="0082736E" w:rsidP="0082736E">
      <w:pPr>
        <w:pStyle w:val="-0"/>
        <w:rPr>
          <w:sz w:val="28"/>
          <w:szCs w:val="28"/>
        </w:rPr>
      </w:pPr>
      <w:r w:rsidRPr="0055200C">
        <w:rPr>
          <w:sz w:val="28"/>
          <w:szCs w:val="28"/>
        </w:rPr>
        <w:t>Перспективные объекты строительства на территории Чайковского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9"/>
        <w:gridCol w:w="4932"/>
        <w:gridCol w:w="3823"/>
        <w:gridCol w:w="1114"/>
        <w:gridCol w:w="1603"/>
        <w:gridCol w:w="1693"/>
      </w:tblGrid>
      <w:tr w:rsidR="0082736E" w:rsidRPr="00546509" w:rsidTr="0055200C">
        <w:trPr>
          <w:cantSplit/>
          <w:trHeight w:val="23"/>
          <w:tblHeader/>
        </w:trPr>
        <w:tc>
          <w:tcPr>
            <w:tcW w:w="179"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w:t>
            </w:r>
          </w:p>
        </w:tc>
        <w:tc>
          <w:tcPr>
            <w:tcW w:w="1806"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Адрес</w:t>
            </w:r>
          </w:p>
        </w:tc>
        <w:tc>
          <w:tcPr>
            <w:tcW w:w="1400"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Примечание</w:t>
            </w:r>
          </w:p>
        </w:tc>
        <w:tc>
          <w:tcPr>
            <w:tcW w:w="408"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Этап/год реализации</w:t>
            </w:r>
          </w:p>
        </w:tc>
        <w:tc>
          <w:tcPr>
            <w:tcW w:w="587"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Кадастровый номер</w:t>
            </w:r>
          </w:p>
        </w:tc>
        <w:tc>
          <w:tcPr>
            <w:tcW w:w="621" w:type="pct"/>
            <w:shd w:val="clear" w:color="auto" w:fill="auto"/>
            <w:vAlign w:val="center"/>
            <w:hideMark/>
          </w:tcPr>
          <w:p w:rsidR="0082736E" w:rsidRPr="0055200C" w:rsidRDefault="0082736E" w:rsidP="00342F58">
            <w:pPr>
              <w:pStyle w:val="-3"/>
              <w:spacing w:line="228" w:lineRule="auto"/>
              <w:rPr>
                <w:b/>
                <w:sz w:val="24"/>
                <w:szCs w:val="24"/>
              </w:rPr>
            </w:pPr>
            <w:r w:rsidRPr="0055200C">
              <w:rPr>
                <w:b/>
                <w:sz w:val="24"/>
                <w:szCs w:val="24"/>
              </w:rPr>
              <w:t xml:space="preserve">Площадь объекта, </w:t>
            </w:r>
            <w:r w:rsidRPr="0055200C">
              <w:rPr>
                <w:b/>
                <w:sz w:val="24"/>
                <w:szCs w:val="24"/>
              </w:rPr>
              <w:br/>
              <w:t>кв. м</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город Чайковский</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Микрорайон Суколда г. Чайковский земельных участков, выделенные многодетным семьям</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47 домов усадебной застройки, объект социально-культурного назначения</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2021-2025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4145,4</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Микрорайон «Завьялово», утвержденный постановлением администрации Чайковского городского поселения Пермского края от 21</w:t>
            </w:r>
            <w:r w:rsidR="009338B5" w:rsidRPr="0055200C">
              <w:rPr>
                <w:sz w:val="24"/>
                <w:szCs w:val="24"/>
              </w:rPr>
              <w:t xml:space="preserve"> июля </w:t>
            </w:r>
            <w:r w:rsidRPr="0055200C">
              <w:rPr>
                <w:sz w:val="24"/>
                <w:szCs w:val="24"/>
              </w:rPr>
              <w:t>2014</w:t>
            </w:r>
            <w:r w:rsidR="009338B5" w:rsidRPr="0055200C">
              <w:rPr>
                <w:sz w:val="24"/>
                <w:szCs w:val="24"/>
              </w:rPr>
              <w:t xml:space="preserve"> г.</w:t>
            </w:r>
            <w:r w:rsidRPr="0055200C">
              <w:rPr>
                <w:sz w:val="24"/>
                <w:szCs w:val="24"/>
              </w:rPr>
              <w:t xml:space="preserve"> № 816 «Об утверждении документации по планировке территории», для освоения территории, предназначенной для индивидуального жилищного строительства для многодетных семей.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32 дома усадебной застройки, многофункциональный центр со встроенными объектами микрорайонного обслуживания</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2021-2025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4863</w:t>
            </w:r>
          </w:p>
        </w:tc>
      </w:tr>
      <w:tr w:rsidR="0082736E" w:rsidRPr="00546509" w:rsidTr="0055200C">
        <w:trPr>
          <w:cantSplit/>
          <w:trHeight w:val="23"/>
        </w:trPr>
        <w:tc>
          <w:tcPr>
            <w:tcW w:w="179" w:type="pct"/>
            <w:vMerge w:val="restar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w:t>
            </w:r>
          </w:p>
        </w:tc>
        <w:tc>
          <w:tcPr>
            <w:tcW w:w="1806" w:type="pct"/>
            <w:vMerge w:val="restar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для размещения многоквартирной жилой застройки в 5-9 этажей, многофункциональной и общественной застройки (мкр. Завокзальный)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МКД 5-9 этажей</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2024, 2026</w:t>
            </w:r>
          </w:p>
        </w:tc>
        <w:tc>
          <w:tcPr>
            <w:tcW w:w="587" w:type="pct"/>
            <w:vMerge w:val="restar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59:12:0010410, 59:12:0010409, 59:12:0010408, 59:12:0010424, 59:12:0010425, 59:12:0010426</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10500</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Учреждение здравоохранения и социальной защиты (поликлиника на 100 посещений в смену)</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vMerge/>
            <w:shd w:val="clear" w:color="auto" w:fill="auto"/>
            <w:vAlign w:val="center"/>
            <w:hideMark/>
          </w:tcPr>
          <w:p w:rsidR="0082736E" w:rsidRPr="0055200C" w:rsidRDefault="0082736E" w:rsidP="00342F58">
            <w:pPr>
              <w:pStyle w:val="-3"/>
              <w:spacing w:line="228" w:lineRule="auto"/>
              <w:rPr>
                <w:sz w:val="24"/>
                <w:szCs w:val="24"/>
              </w:rPr>
            </w:pP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800</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Спортивные комплексы и сооружения</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vMerge/>
            <w:shd w:val="clear" w:color="auto" w:fill="auto"/>
            <w:vAlign w:val="center"/>
            <w:hideMark/>
          </w:tcPr>
          <w:p w:rsidR="0082736E" w:rsidRPr="0055200C" w:rsidRDefault="0082736E" w:rsidP="00342F58">
            <w:pPr>
              <w:pStyle w:val="-3"/>
              <w:spacing w:line="228" w:lineRule="auto"/>
              <w:rPr>
                <w:sz w:val="24"/>
                <w:szCs w:val="24"/>
              </w:rPr>
            </w:pP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338,5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в границах земельного участка площадью 4,3 га, по адресу: г. Чайковский, микрорайон «Южный», для освоения территории, предназначенной для ИЖС для многодетных семей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89 домов усадебной застройки</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59:12:0010827; 59:12:0010801; 59:12:0000000</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8277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Микрорайон «Мичуринский», освоение территории, предназначенной для индивидуальных жилых домов с участками</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37 домов усадебной застройки, объект торговли</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2447,7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Микрорайон № 8 для комплексного освоения территории с разрешенным использованием – индивидуальные жилые дома с придомовыми участками (Солнечный город)</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121 участок усадебной застройки, магазин продовольственных и непродовольственных товаров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10575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и межевания территории площадью 76 500,00 кв. м., микрорайон Завьялово-3</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37 домов усадебной застройки</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xml:space="preserve"> 59:12:0010556</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2775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Проект планировки и межевания территории площадью 97 800,00 кв. м., микрорайон Завьялово-4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32 участка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59:12:0010555</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6400</w:t>
            </w:r>
          </w:p>
        </w:tc>
      </w:tr>
      <w:tr w:rsidR="0082736E" w:rsidRPr="00546509" w:rsidTr="0055200C">
        <w:trPr>
          <w:cantSplit/>
          <w:trHeight w:val="23"/>
        </w:trPr>
        <w:tc>
          <w:tcPr>
            <w:tcW w:w="179" w:type="pct"/>
            <w:vMerge w:val="restar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9</w:t>
            </w:r>
          </w:p>
        </w:tc>
        <w:tc>
          <w:tcPr>
            <w:tcW w:w="1806" w:type="pct"/>
            <w:vMerge w:val="restar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площадью 20 га, ограниченной улицами Советская, Шлюзовая, Камская и Уральская под жилую застройку</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мкд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2021-2025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19500</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Детское дошкольное учреждение</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5264,16</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Общеобразовательная школа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16758,3</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Зона спортивных комплексов и сооружений</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4720,46</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отдыха яхт-клуба с пристроенным бассейном в г. Чайковский, ул. Кабалевского, 9/3</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1064,81</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Жилой комплекс «Три капитана» в г. Чайковский, Пермского края многоквартирный 10-ти этажный панельный жилой дом (1 этап строительства), Декабристов 24</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2576</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изолятора временного содержания УМВД России по Чайковскому муниципальному району г.Чайковский Пермского края, Энтузиастов 3а</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Административно-складское здание, общественный туалет, Кабалевского 9</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спортивного комплекса ГБПОУ «Чайковский техникум промышленных технологий и управления», Вокзальная 11</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1631,7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Реконструкция здания мастерских для ремонта ходильной техники, г. Чайковский, ул. Уральская, 12а</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477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ограниченной улицами Ленина, К Маркса, Мира и Приморским бульваром</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МКД (5-7 этажей)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82000</w:t>
            </w:r>
          </w:p>
        </w:tc>
      </w:tr>
      <w:tr w:rsidR="0082736E" w:rsidRPr="00546509" w:rsidTr="0055200C">
        <w:trPr>
          <w:cantSplit/>
          <w:trHeight w:val="23"/>
        </w:trPr>
        <w:tc>
          <w:tcPr>
            <w:tcW w:w="179" w:type="pct"/>
            <w:vMerge w:val="restar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17</w:t>
            </w:r>
          </w:p>
        </w:tc>
        <w:tc>
          <w:tcPr>
            <w:tcW w:w="1806" w:type="pct"/>
            <w:vMerge w:val="restar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в границах садоводческого товарищества № 50 «Ветеран»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Зона застройки садовыми домами</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59:12:0010595</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11148</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Общественная зона населенного пункта. Зона обслуживания (объекты торговли, бытового обслуживания, магазин)</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1158</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и проекта межевания СНТ «Сосновый бор»</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113 садовых/жилых домов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59:12:0000000:20842</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9040</w:t>
            </w:r>
          </w:p>
        </w:tc>
      </w:tr>
      <w:tr w:rsidR="0082736E" w:rsidRPr="00546509" w:rsidTr="0055200C">
        <w:trPr>
          <w:cantSplit/>
          <w:trHeight w:val="23"/>
        </w:trPr>
        <w:tc>
          <w:tcPr>
            <w:tcW w:w="179" w:type="pct"/>
            <w:vMerge w:val="restar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19</w:t>
            </w:r>
          </w:p>
        </w:tc>
        <w:tc>
          <w:tcPr>
            <w:tcW w:w="1806" w:type="pct"/>
            <w:vMerge w:val="restar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территории в границах земельного участка, расположенного в Заринском микрорайоне г. Чайковский (район улицы Энтузиастов)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29 земельных участков для жилищного строительства общей площадью 40848 м2, для предоставления многодетным семьям в собственность бесплатно. В соответствии с законом Пермского края </w:t>
            </w:r>
            <w:r w:rsidR="00730E31" w:rsidRPr="0055200C">
              <w:rPr>
                <w:sz w:val="24"/>
                <w:szCs w:val="24"/>
              </w:rPr>
              <w:t>№</w:t>
            </w:r>
            <w:r w:rsidRPr="0055200C">
              <w:rPr>
                <w:sz w:val="24"/>
                <w:szCs w:val="24"/>
              </w:rPr>
              <w:t xml:space="preserve"> 871 – ПК «О бесплатном предоставлении земельных участков многодетным семьям в Пермском крае» площади земельных участков составляют 1400 - 1500 м2</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59:12:0010615, 59:12:0010612</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40848</w:t>
            </w:r>
          </w:p>
        </w:tc>
      </w:tr>
      <w:tr w:rsidR="0082736E" w:rsidRPr="00546509" w:rsidTr="0055200C">
        <w:trPr>
          <w:cantSplit/>
          <w:trHeight w:val="23"/>
        </w:trPr>
        <w:tc>
          <w:tcPr>
            <w:tcW w:w="179" w:type="pct"/>
            <w:vMerge/>
            <w:shd w:val="clear" w:color="auto" w:fill="auto"/>
            <w:vAlign w:val="center"/>
            <w:hideMark/>
          </w:tcPr>
          <w:p w:rsidR="0082736E" w:rsidRPr="0055200C" w:rsidRDefault="0082736E" w:rsidP="00342F58">
            <w:pPr>
              <w:pStyle w:val="-3"/>
              <w:spacing w:line="228" w:lineRule="auto"/>
              <w:rPr>
                <w:sz w:val="24"/>
                <w:szCs w:val="24"/>
              </w:rPr>
            </w:pPr>
          </w:p>
        </w:tc>
        <w:tc>
          <w:tcPr>
            <w:tcW w:w="1806" w:type="pct"/>
            <w:vMerge/>
            <w:shd w:val="clear" w:color="auto" w:fill="auto"/>
            <w:vAlign w:val="center"/>
            <w:hideMark/>
          </w:tcPr>
          <w:p w:rsidR="0082736E" w:rsidRPr="0055200C" w:rsidRDefault="0082736E" w:rsidP="00342F58">
            <w:pPr>
              <w:pStyle w:val="-3"/>
              <w:spacing w:line="228" w:lineRule="auto"/>
              <w:jc w:val="left"/>
              <w:rPr>
                <w:sz w:val="24"/>
                <w:szCs w:val="24"/>
              </w:rPr>
            </w:pP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1 участок для общественно-деловой застройки для размещения объектов торговли, общественного питания, бытового обслуживания населения площадью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523</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55 мест в г. Чайковский, мкр. Завьяловский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180 мест в г. Чайковский, мкр. Южный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220 мест в г.Чайковский, мкр. Завокзальный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240 мест в г. 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240 мест в г. 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школа на 1000 мест в г. 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технопарк «Кванториум» на 300 мест в г.Чайковский,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культурно-развлекательный центр в г. 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административное здание («Многофункциональное здание») в г. Чайковский, Центрально-планировочный район</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29</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физкультурно-оздоровительный комплекс с бассейном в г. Чайковский, Центрально-планировочный район (на 228 м² площади пола и бассейн на 275 м² зеркала воды)</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спортивного комплекса ГБПОУ «Чайковский техникум промышленных технологий и управления» на 50 мест, мкр. Речники</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инфекционный корпус на 30 коек ГБУЗ ПК «Чайковская центральная городская больница» в г. Чайковский, мкр. Основной на территории больничного городка</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поликлиника на 600 посещений в смену в г. Чайковский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административное здание Чайковского парка культуры и отдыха в г. Чайковский, мкр. Парковый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Детская поликлиника в Завокзальном микрорайоне, проспект Победы 5</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3000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автозаправочной станции по адресу: Пермский край, г. Чайковский ул. Вокзальная, 126</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143,7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Сосновая, 17/1</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Многоэтажная жилая застройка с нежилыми помещениями общественного назначения по ул. Сосновая</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8000,2</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Декабристов, 4</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Кафе (Недбайло С.Г.)</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483</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г. Чайковский Верхний Бьеф Воткинского водохранилища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Сооружения для хранения и обслуживания лодок и маломерных судов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120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39</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ш. Космонавтов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Котельная</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1218,95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ш. Космонавтов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Магазин непродовольственных товаров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7,9</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Промышленная</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Магазин (Акулян С.С.)</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Энтузиастов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Магазин (Уткин Д.А.)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103</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Промышленная,8в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Склад строительных материалов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662,05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Советская, 1/33</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Склад непроизводственных материалов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227,5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Промышленная, 5/2, кор. 12</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Оптовый склад продовольственных товаров</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883,8</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Промышленная, 5/1</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оптового склада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360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Сосновая</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Многоквартирный жилой дом</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5696,55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г. Чайковский ул. Кочетова, 1</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Многоквартирный жилой дом</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11237,2</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д. Вассята</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49</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сельский дом культуры в с. Вассята</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д. Дубовая</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д. Дубовая</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215 участков площадью 14-15 соток, 1075 человек</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32250</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д. Злодарь</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Пожарное депо в д.Злодарь</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310</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д. Каменный Ключ</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Фельдшерско-акушерский пункт в д. Каменный Ключ</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Транспортно-логистический комплекс в г. Чайковский (строительство)</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Текстильное производство (ООО Группа компаний «Чайковский текстиль»)</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завода по производству соединительных деталей трубопроводов (ОАО «Новые фитинговые технологии»)</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Мусоросортировочная станция к северу от с. Кемуль</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keepNext/>
              <w:spacing w:line="228" w:lineRule="auto"/>
              <w:jc w:val="left"/>
              <w:rPr>
                <w:b/>
                <w:sz w:val="24"/>
                <w:szCs w:val="24"/>
              </w:rPr>
            </w:pPr>
            <w:r w:rsidRPr="0055200C">
              <w:rPr>
                <w:b/>
                <w:sz w:val="24"/>
                <w:szCs w:val="24"/>
              </w:rPr>
              <w:t>д. Марково</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 Марково (северный участок) Чайковского района Пермского края в границах кадастрового квартала</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86 участков площадью 14-15 соток</w:t>
            </w:r>
            <w:r w:rsidRPr="0055200C">
              <w:rPr>
                <w:sz w:val="24"/>
                <w:szCs w:val="24"/>
              </w:rPr>
              <w:br/>
              <w:t>430 человек</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59:12:0890101</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16125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многофункциональный спортивно-охотничий комплекс «Ярило» недалеко от п. Марковский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keepNext/>
              <w:spacing w:line="228" w:lineRule="auto"/>
              <w:jc w:val="left"/>
              <w:rPr>
                <w:sz w:val="24"/>
                <w:szCs w:val="24"/>
              </w:rPr>
            </w:pPr>
            <w:r w:rsidRPr="0055200C">
              <w:rPr>
                <w:b/>
                <w:sz w:val="24"/>
                <w:szCs w:val="24"/>
              </w:rPr>
              <w:t>д. Харнавы</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ППТ в составе проекта планировки и межевания в д. Харнавы</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43 проектируемых жилых дома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59:12:0270000</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3902,25</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keepNext/>
              <w:spacing w:line="228" w:lineRule="auto"/>
              <w:jc w:val="left"/>
              <w:rPr>
                <w:sz w:val="24"/>
                <w:szCs w:val="24"/>
              </w:rPr>
            </w:pPr>
            <w:r w:rsidRPr="0055200C">
              <w:rPr>
                <w:b/>
                <w:sz w:val="24"/>
                <w:szCs w:val="24"/>
              </w:rPr>
              <w:t>п. Буренка</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Сельский дом культуры в п. Буренка, ул. Клубная, д.12</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2024</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392</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keepNext/>
              <w:spacing w:line="228" w:lineRule="auto"/>
              <w:jc w:val="left"/>
              <w:rPr>
                <w:b/>
                <w:sz w:val="24"/>
                <w:szCs w:val="24"/>
              </w:rPr>
            </w:pPr>
            <w:r w:rsidRPr="0055200C">
              <w:rPr>
                <w:b/>
                <w:sz w:val="24"/>
                <w:szCs w:val="24"/>
              </w:rPr>
              <w:t>п. Прикамский</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общежитие гостиничного типа на 250 мест для проживания спортсменов восточнее п. Прикамский</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с. Большой Букор</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62</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детский сад на 100 мест в с. Большой Букор</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63</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Здание коровника беспривязного содержания № 4</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Здание коровника беспривязного содержания № 4</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1409,76</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с. Ольховка</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w:t>
            </w:r>
            <w:r w:rsidR="00294111" w:rsidRPr="0055200C">
              <w:rPr>
                <w:sz w:val="24"/>
                <w:szCs w:val="24"/>
              </w:rPr>
              <w:t xml:space="preserve">, </w:t>
            </w:r>
            <w:r w:rsidRPr="0055200C">
              <w:rPr>
                <w:sz w:val="24"/>
                <w:szCs w:val="24"/>
              </w:rPr>
              <w:t xml:space="preserve">база отдыха «Лесная сказка»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 (Ашиток Антон Владимирович)</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110,7</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w:t>
            </w:r>
            <w:r w:rsidR="00294111" w:rsidRPr="0055200C">
              <w:rPr>
                <w:sz w:val="24"/>
                <w:szCs w:val="24"/>
              </w:rPr>
              <w:t xml:space="preserve">, </w:t>
            </w:r>
            <w:r w:rsidRPr="0055200C">
              <w:rPr>
                <w:sz w:val="24"/>
                <w:szCs w:val="24"/>
              </w:rPr>
              <w:t xml:space="preserve">база отдыха «Лесная сказка»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 (Ашиток Татьяна Александровна)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115,5</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66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w:t>
            </w:r>
            <w:r w:rsidR="00294111" w:rsidRPr="0055200C">
              <w:rPr>
                <w:sz w:val="24"/>
                <w:szCs w:val="24"/>
              </w:rPr>
              <w:t xml:space="preserve">, </w:t>
            </w:r>
            <w:r w:rsidRPr="0055200C">
              <w:rPr>
                <w:sz w:val="24"/>
                <w:szCs w:val="24"/>
              </w:rPr>
              <w:t xml:space="preserve">база отдыха «Лесная сказка»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рыболова (Ворончихин С.Ю.)</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129,28</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67</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(Тюкалов В.Ю.)</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2024</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375,4</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68</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(Завьялова О.В.)</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105,81</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69</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(Антонова В.Н.)</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222,56</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70</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охотника (Кузенская Т.В.)</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31</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71</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(Трапезникова С.Б.)</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98,52</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72</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(Фоминых О.В.)</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368,76</w:t>
            </w:r>
          </w:p>
        </w:tc>
      </w:tr>
      <w:tr w:rsidR="00294111" w:rsidRPr="00546509" w:rsidTr="0055200C">
        <w:trPr>
          <w:cantSplit/>
          <w:trHeight w:val="23"/>
        </w:trPr>
        <w:tc>
          <w:tcPr>
            <w:tcW w:w="179"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73</w:t>
            </w:r>
          </w:p>
        </w:tc>
        <w:tc>
          <w:tcPr>
            <w:tcW w:w="1806" w:type="pct"/>
            <w:shd w:val="clear" w:color="auto" w:fill="auto"/>
            <w:hideMark/>
          </w:tcPr>
          <w:p w:rsidR="00294111" w:rsidRPr="0055200C" w:rsidRDefault="00294111" w:rsidP="00294111">
            <w:pPr>
              <w:pStyle w:val="-3"/>
              <w:spacing w:line="228" w:lineRule="auto"/>
              <w:jc w:val="left"/>
              <w:rPr>
                <w:sz w:val="24"/>
                <w:szCs w:val="24"/>
              </w:rPr>
            </w:pPr>
            <w:r w:rsidRPr="0055200C">
              <w:rPr>
                <w:sz w:val="24"/>
                <w:szCs w:val="24"/>
              </w:rPr>
              <w:t xml:space="preserve">Дом рыболова, база отдыха «Лесная сказка» </w:t>
            </w:r>
          </w:p>
        </w:tc>
        <w:tc>
          <w:tcPr>
            <w:tcW w:w="1400" w:type="pct"/>
            <w:shd w:val="clear" w:color="auto" w:fill="auto"/>
            <w:vAlign w:val="center"/>
            <w:hideMark/>
          </w:tcPr>
          <w:p w:rsidR="00294111" w:rsidRPr="0055200C" w:rsidRDefault="00294111" w:rsidP="00294111">
            <w:pPr>
              <w:pStyle w:val="-3"/>
              <w:spacing w:line="228" w:lineRule="auto"/>
              <w:jc w:val="left"/>
              <w:rPr>
                <w:sz w:val="24"/>
                <w:szCs w:val="24"/>
              </w:rPr>
            </w:pPr>
            <w:r w:rsidRPr="0055200C">
              <w:rPr>
                <w:sz w:val="24"/>
                <w:szCs w:val="24"/>
              </w:rPr>
              <w:t>Дом рыболова (Чайковская волна)</w:t>
            </w:r>
          </w:p>
        </w:tc>
        <w:tc>
          <w:tcPr>
            <w:tcW w:w="408"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2023</w:t>
            </w:r>
          </w:p>
        </w:tc>
        <w:tc>
          <w:tcPr>
            <w:tcW w:w="587"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 </w:t>
            </w:r>
          </w:p>
        </w:tc>
        <w:tc>
          <w:tcPr>
            <w:tcW w:w="621" w:type="pct"/>
            <w:shd w:val="clear" w:color="auto" w:fill="auto"/>
            <w:vAlign w:val="center"/>
            <w:hideMark/>
          </w:tcPr>
          <w:p w:rsidR="00294111" w:rsidRPr="0055200C" w:rsidRDefault="00294111" w:rsidP="00294111">
            <w:pPr>
              <w:pStyle w:val="-3"/>
              <w:spacing w:line="228" w:lineRule="auto"/>
              <w:rPr>
                <w:sz w:val="24"/>
                <w:szCs w:val="24"/>
              </w:rPr>
            </w:pPr>
            <w:r w:rsidRPr="0055200C">
              <w:rPr>
                <w:sz w:val="24"/>
                <w:szCs w:val="24"/>
              </w:rPr>
              <w:t>139,76</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с. Уральское</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74</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 Уральское НПС «Уральская»</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КПП НПС «Уральская» ПРНУ</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180</w:t>
            </w:r>
          </w:p>
        </w:tc>
      </w:tr>
      <w:tr w:rsidR="0082736E" w:rsidRPr="00546509" w:rsidTr="00342F58">
        <w:trPr>
          <w:cantSplit/>
          <w:trHeight w:val="283"/>
        </w:trPr>
        <w:tc>
          <w:tcPr>
            <w:tcW w:w="5000" w:type="pct"/>
            <w:gridSpan w:val="6"/>
            <w:shd w:val="clear" w:color="auto" w:fill="auto"/>
            <w:vAlign w:val="center"/>
            <w:hideMark/>
          </w:tcPr>
          <w:p w:rsidR="0082736E" w:rsidRPr="0055200C" w:rsidRDefault="0082736E" w:rsidP="00342F58">
            <w:pPr>
              <w:pStyle w:val="-3"/>
              <w:spacing w:line="228" w:lineRule="auto"/>
              <w:jc w:val="left"/>
              <w:rPr>
                <w:b/>
                <w:sz w:val="24"/>
                <w:szCs w:val="24"/>
              </w:rPr>
            </w:pPr>
            <w:r w:rsidRPr="0055200C">
              <w:rPr>
                <w:b/>
                <w:sz w:val="24"/>
                <w:szCs w:val="24"/>
              </w:rPr>
              <w:t>с. Фоки</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75</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Проект планировки территории в с. Фоки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ИЖС 32,8 га, жилой фонд 18600 м2</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18600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76</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xml:space="preserve">Проект планировки территории в с. Фоки </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ИЖС 17,97 га, жилой фонд 18600 м2</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18600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77</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Проект планировки в границах земельного участка (КН 59120390001), с. Фоки, урочище Седово</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Индивидуальные жилые дома, 70 шт</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2022-2025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59:12:0390001</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10500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78</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дом лыжника на 160 м² в с. Фоки</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79</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строительство корпуса для художественного отделения ДШИ № 3, с. Фоки, ул. Ленина, дом 18в</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 </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после 2026</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Определяется проектом</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80</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Документация по планировке территории урочище Седово</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Индивидуальные жилые дома, 70 шт</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2023-2025</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10500</w:t>
            </w:r>
          </w:p>
        </w:tc>
      </w:tr>
      <w:tr w:rsidR="0082736E" w:rsidRPr="00546509" w:rsidTr="0055200C">
        <w:trPr>
          <w:cantSplit/>
          <w:trHeight w:val="23"/>
        </w:trPr>
        <w:tc>
          <w:tcPr>
            <w:tcW w:w="179"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81</w:t>
            </w:r>
          </w:p>
        </w:tc>
        <w:tc>
          <w:tcPr>
            <w:tcW w:w="1806"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д. Чумна, ул. Уральская, 22</w:t>
            </w:r>
          </w:p>
        </w:tc>
        <w:tc>
          <w:tcPr>
            <w:tcW w:w="1400" w:type="pct"/>
            <w:shd w:val="clear" w:color="auto" w:fill="auto"/>
            <w:vAlign w:val="center"/>
            <w:hideMark/>
          </w:tcPr>
          <w:p w:rsidR="0082736E" w:rsidRPr="0055200C" w:rsidRDefault="0082736E" w:rsidP="00342F58">
            <w:pPr>
              <w:pStyle w:val="-3"/>
              <w:spacing w:line="228" w:lineRule="auto"/>
              <w:jc w:val="left"/>
              <w:rPr>
                <w:sz w:val="24"/>
                <w:szCs w:val="24"/>
              </w:rPr>
            </w:pPr>
            <w:r w:rsidRPr="0055200C">
              <w:rPr>
                <w:sz w:val="24"/>
                <w:szCs w:val="24"/>
              </w:rPr>
              <w:t>Здание МДОУ д. Чумна</w:t>
            </w:r>
          </w:p>
        </w:tc>
        <w:tc>
          <w:tcPr>
            <w:tcW w:w="408"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2023</w:t>
            </w:r>
          </w:p>
        </w:tc>
        <w:tc>
          <w:tcPr>
            <w:tcW w:w="587"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 </w:t>
            </w:r>
          </w:p>
        </w:tc>
        <w:tc>
          <w:tcPr>
            <w:tcW w:w="621" w:type="pct"/>
            <w:shd w:val="clear" w:color="auto" w:fill="auto"/>
            <w:vAlign w:val="center"/>
            <w:hideMark/>
          </w:tcPr>
          <w:p w:rsidR="0082736E" w:rsidRPr="0055200C" w:rsidRDefault="0082736E" w:rsidP="00342F58">
            <w:pPr>
              <w:pStyle w:val="-3"/>
              <w:spacing w:line="228" w:lineRule="auto"/>
              <w:rPr>
                <w:sz w:val="24"/>
                <w:szCs w:val="24"/>
              </w:rPr>
            </w:pPr>
            <w:r w:rsidRPr="0055200C">
              <w:rPr>
                <w:sz w:val="24"/>
                <w:szCs w:val="24"/>
              </w:rPr>
              <w:t>848,51</w:t>
            </w:r>
          </w:p>
        </w:tc>
      </w:tr>
    </w:tbl>
    <w:p w:rsidR="0082736E" w:rsidRDefault="0082736E" w:rsidP="0082736E">
      <w:pPr>
        <w:pStyle w:val="ab"/>
        <w:sectPr w:rsidR="0082736E" w:rsidSect="0055200C">
          <w:pgSz w:w="16838" w:h="11906" w:orient="landscape" w:code="9"/>
          <w:pgMar w:top="1440" w:right="1440" w:bottom="1440" w:left="1800" w:header="567" w:footer="567" w:gutter="0"/>
          <w:cols w:space="708"/>
          <w:docGrid w:linePitch="360"/>
        </w:sectPr>
      </w:pPr>
    </w:p>
    <w:p w:rsidR="00375B30" w:rsidRPr="0055200C" w:rsidRDefault="00375B30" w:rsidP="0055200C">
      <w:pPr>
        <w:pStyle w:val="-02"/>
        <w:rPr>
          <w:sz w:val="28"/>
        </w:rPr>
      </w:pPr>
      <w:bookmarkStart w:id="202" w:name="_Toc145682666"/>
      <w:bookmarkStart w:id="203" w:name="_Toc153378768"/>
      <w:r w:rsidRPr="0055200C">
        <w:rPr>
          <w:sz w:val="28"/>
        </w:rPr>
        <w:t>Прогноз спроса на коммунальные ресурсы</w:t>
      </w:r>
      <w:bookmarkEnd w:id="202"/>
      <w:bookmarkEnd w:id="203"/>
    </w:p>
    <w:p w:rsidR="00375B30" w:rsidRPr="0055200C" w:rsidRDefault="00375B30" w:rsidP="0055200C">
      <w:pPr>
        <w:pStyle w:val="-03"/>
        <w:rPr>
          <w:sz w:val="28"/>
          <w:szCs w:val="28"/>
        </w:rPr>
      </w:pPr>
      <w:bookmarkStart w:id="204" w:name="_Toc145682667"/>
      <w:bookmarkStart w:id="205" w:name="_Toc153378769"/>
      <w:r w:rsidRPr="0055200C">
        <w:rPr>
          <w:sz w:val="28"/>
          <w:szCs w:val="28"/>
        </w:rPr>
        <w:t>Прогнозируемый спрос на услуги теплоснабжения</w:t>
      </w:r>
      <w:bookmarkEnd w:id="204"/>
      <w:bookmarkEnd w:id="205"/>
    </w:p>
    <w:p w:rsidR="00F741D7" w:rsidRPr="0055200C" w:rsidRDefault="00F741D7" w:rsidP="00CE4501">
      <w:pPr>
        <w:pStyle w:val="ab"/>
        <w:spacing w:line="240" w:lineRule="auto"/>
        <w:ind w:firstLine="709"/>
        <w:rPr>
          <w:sz w:val="28"/>
          <w:szCs w:val="28"/>
          <w:lang w:bidi="ar-SA"/>
        </w:rPr>
      </w:pPr>
      <w:r w:rsidRPr="0055200C">
        <w:rPr>
          <w:sz w:val="28"/>
          <w:szCs w:val="28"/>
          <w:lang w:bidi="ar-SA"/>
        </w:rPr>
        <w:t xml:space="preserve">Определение перспективного спроса на тепловую энергию основано на анализе прогноза застройки муниципального образования и изменения численности населения на прогнозный период. </w:t>
      </w:r>
    </w:p>
    <w:p w:rsidR="00F741D7" w:rsidRPr="0055200C" w:rsidRDefault="00F741D7" w:rsidP="00CE4501">
      <w:pPr>
        <w:pStyle w:val="ab"/>
        <w:spacing w:line="240" w:lineRule="auto"/>
        <w:ind w:firstLine="709"/>
        <w:rPr>
          <w:sz w:val="28"/>
          <w:szCs w:val="28"/>
          <w:lang w:bidi="ar-SA"/>
        </w:rPr>
      </w:pPr>
      <w:r w:rsidRPr="0055200C">
        <w:rPr>
          <w:sz w:val="28"/>
          <w:szCs w:val="28"/>
          <w:lang w:bidi="ar-SA"/>
        </w:rPr>
        <w:t xml:space="preserve">Прогноз площадей отапливаемого жилого фонда основан на данных Генерального плана, существующих проектах планировки, и данных, полученных от администрации </w:t>
      </w:r>
      <w:r w:rsidR="001E49B2" w:rsidRPr="0055200C">
        <w:rPr>
          <w:sz w:val="28"/>
          <w:szCs w:val="28"/>
          <w:lang w:bidi="ar-SA"/>
        </w:rPr>
        <w:t>Чайковского городского округа</w:t>
      </w:r>
      <w:r w:rsidRPr="0055200C">
        <w:rPr>
          <w:sz w:val="28"/>
          <w:szCs w:val="28"/>
          <w:lang w:bidi="ar-SA"/>
        </w:rPr>
        <w:t>.</w:t>
      </w:r>
    </w:p>
    <w:p w:rsidR="00F741D7" w:rsidRPr="0055200C" w:rsidRDefault="00F741D7" w:rsidP="00CE4501">
      <w:pPr>
        <w:pStyle w:val="ab"/>
        <w:spacing w:line="240" w:lineRule="auto"/>
        <w:ind w:firstLine="709"/>
        <w:rPr>
          <w:sz w:val="28"/>
          <w:szCs w:val="28"/>
          <w:lang w:bidi="ar-SA"/>
        </w:rPr>
      </w:pPr>
      <w:r w:rsidRPr="0055200C">
        <w:rPr>
          <w:sz w:val="28"/>
          <w:szCs w:val="28"/>
          <w:lang w:bidi="ar-SA"/>
        </w:rPr>
        <w:t xml:space="preserve">Объем потребления тепловой энергии не является постоянной величиной и варьируется в зависимости от погодных условий, численности населения, площади отапливаемого жилищного фонда и ряда других показателей. </w:t>
      </w:r>
    </w:p>
    <w:p w:rsidR="00CE4501" w:rsidRDefault="00F741D7" w:rsidP="00CE4501">
      <w:pPr>
        <w:pStyle w:val="ab"/>
        <w:spacing w:line="240" w:lineRule="auto"/>
        <w:ind w:firstLine="709"/>
        <w:rPr>
          <w:sz w:val="28"/>
          <w:szCs w:val="28"/>
          <w:lang w:bidi="ar-SA"/>
        </w:rPr>
      </w:pPr>
      <w:r w:rsidRPr="0055200C">
        <w:rPr>
          <w:sz w:val="28"/>
          <w:szCs w:val="28"/>
          <w:lang w:bidi="ar-SA"/>
        </w:rPr>
        <w:t>Тепловая энергия потребляется населением на нужды отопления и горячего водоснабжения. При оценке прогнозных объемов потребления тепловой энергии населением принимаются в расчет следующие условия и факторы:</w:t>
      </w:r>
    </w:p>
    <w:p w:rsidR="00CE4501" w:rsidRDefault="00CE4501" w:rsidP="00CE4501">
      <w:pPr>
        <w:pStyle w:val="ab"/>
        <w:spacing w:line="240" w:lineRule="auto"/>
        <w:ind w:firstLine="709"/>
        <w:rPr>
          <w:sz w:val="28"/>
          <w:szCs w:val="28"/>
        </w:rPr>
      </w:pPr>
      <w:r>
        <w:rPr>
          <w:sz w:val="28"/>
          <w:szCs w:val="28"/>
          <w:lang w:bidi="ar-SA"/>
        </w:rPr>
        <w:t xml:space="preserve">- </w:t>
      </w:r>
      <w:r w:rsidR="00F741D7" w:rsidRPr="0055200C">
        <w:rPr>
          <w:sz w:val="28"/>
          <w:szCs w:val="28"/>
        </w:rPr>
        <w:t>прогнозная численность населения (количество проживающих);</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 xml:space="preserve">площадь жилого фонда; </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доля населения, охваченного услугой отопления и ГВС;</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 xml:space="preserve">нормативы удельного расхода воды на цели ГВС; </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 xml:space="preserve">нормативы тепловой энергии на цели отопления; </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 xml:space="preserve">требования к удельному расходу тепловой энергии на отопление жилых домов; </w:t>
      </w:r>
    </w:p>
    <w:p w:rsidR="00F741D7" w:rsidRPr="0055200C" w:rsidRDefault="00CE4501" w:rsidP="00CE4501">
      <w:pPr>
        <w:pStyle w:val="ab"/>
        <w:spacing w:line="240" w:lineRule="auto"/>
        <w:ind w:firstLine="709"/>
        <w:rPr>
          <w:sz w:val="28"/>
          <w:szCs w:val="28"/>
          <w:lang w:bidi="ar-SA"/>
        </w:rPr>
      </w:pPr>
      <w:r>
        <w:rPr>
          <w:sz w:val="28"/>
          <w:szCs w:val="28"/>
        </w:rPr>
        <w:t xml:space="preserve">- </w:t>
      </w:r>
      <w:r w:rsidR="00F741D7" w:rsidRPr="0055200C">
        <w:rPr>
          <w:sz w:val="28"/>
          <w:szCs w:val="28"/>
        </w:rPr>
        <w:t xml:space="preserve">ожидаемая продолжительность отопительного периода. </w:t>
      </w:r>
    </w:p>
    <w:p w:rsidR="00CE4501" w:rsidRDefault="00F741D7" w:rsidP="00CE4501">
      <w:pPr>
        <w:pStyle w:val="ab"/>
        <w:spacing w:line="240" w:lineRule="auto"/>
        <w:ind w:firstLine="709"/>
        <w:rPr>
          <w:sz w:val="28"/>
          <w:szCs w:val="28"/>
          <w:lang w:bidi="ar-SA"/>
        </w:rPr>
      </w:pPr>
      <w:r w:rsidRPr="0055200C">
        <w:rPr>
          <w:sz w:val="28"/>
          <w:szCs w:val="28"/>
          <w:lang w:bidi="ar-SA"/>
        </w:rPr>
        <w:t>В соответствии с Правилами установления и определения нормативов потребления коммунальных ресурсов, потребляемых при использовании и содержании общего имущества в многоквартирном доме (с изменениями на 13 сентября 2022 г</w:t>
      </w:r>
      <w:r w:rsidR="001E49B2" w:rsidRPr="0055200C">
        <w:rPr>
          <w:sz w:val="28"/>
          <w:szCs w:val="28"/>
          <w:lang w:bidi="ar-SA"/>
        </w:rPr>
        <w:t>.</w:t>
      </w:r>
      <w:r w:rsidRPr="0055200C">
        <w:rPr>
          <w:sz w:val="28"/>
          <w:szCs w:val="28"/>
          <w:lang w:bidi="ar-SA"/>
        </w:rPr>
        <w:t xml:space="preserve">), утвержденными постановлением Правительства </w:t>
      </w:r>
      <w:r w:rsidR="00755AE8" w:rsidRPr="0055200C">
        <w:rPr>
          <w:sz w:val="28"/>
          <w:szCs w:val="28"/>
          <w:lang w:bidi="ar-SA"/>
        </w:rPr>
        <w:t>РФ</w:t>
      </w:r>
      <w:r w:rsidRPr="0055200C">
        <w:rPr>
          <w:sz w:val="28"/>
          <w:szCs w:val="28"/>
          <w:lang w:bidi="ar-SA"/>
        </w:rPr>
        <w:t xml:space="preserve"> от 23 мая 2006 г. № 306, нормативы потребления коммунальных услуг утверждаются органами государственной власти субъектов </w:t>
      </w:r>
      <w:r w:rsidR="00755AE8" w:rsidRPr="0055200C">
        <w:rPr>
          <w:sz w:val="28"/>
          <w:szCs w:val="28"/>
          <w:lang w:bidi="ar-SA"/>
        </w:rPr>
        <w:t>РФ</w:t>
      </w:r>
      <w:r w:rsidRPr="0055200C">
        <w:rPr>
          <w:sz w:val="28"/>
          <w:szCs w:val="28"/>
          <w:lang w:bidi="ar-SA"/>
        </w:rPr>
        <w:t xml:space="preserve"> в установленном порядке.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E4501" w:rsidRDefault="00CE4501" w:rsidP="00CE4501">
      <w:pPr>
        <w:pStyle w:val="ab"/>
        <w:spacing w:line="240" w:lineRule="auto"/>
        <w:ind w:firstLine="709"/>
        <w:rPr>
          <w:sz w:val="28"/>
          <w:szCs w:val="28"/>
        </w:rPr>
      </w:pPr>
      <w:r>
        <w:rPr>
          <w:sz w:val="28"/>
          <w:szCs w:val="28"/>
          <w:lang w:bidi="ar-SA"/>
        </w:rPr>
        <w:t xml:space="preserve">- </w:t>
      </w:r>
      <w:r w:rsidR="00F741D7" w:rsidRPr="0055200C">
        <w:rPr>
          <w:sz w:val="28"/>
          <w:szCs w:val="28"/>
        </w:rPr>
        <w:t>в отношении горячего водоснабжения – этажность,</w:t>
      </w:r>
      <w:r>
        <w:rPr>
          <w:sz w:val="28"/>
          <w:szCs w:val="28"/>
        </w:rPr>
        <w:t xml:space="preserve"> </w:t>
      </w:r>
      <w:r w:rsidR="00F741D7" w:rsidRPr="0055200C">
        <w:rPr>
          <w:sz w:val="28"/>
          <w:szCs w:val="28"/>
        </w:rPr>
        <w:t xml:space="preserve">износвнутридомовых инженерных систем, вид систем теплоснабжения (открытая, закрытая); </w:t>
      </w:r>
    </w:p>
    <w:p w:rsidR="00F741D7" w:rsidRPr="0055200C" w:rsidRDefault="00CE4501" w:rsidP="00CE4501">
      <w:pPr>
        <w:pStyle w:val="ab"/>
        <w:spacing w:line="240" w:lineRule="auto"/>
        <w:ind w:firstLine="709"/>
        <w:rPr>
          <w:sz w:val="28"/>
          <w:szCs w:val="28"/>
          <w:lang w:bidi="ar-SA"/>
        </w:rPr>
      </w:pPr>
      <w:r>
        <w:rPr>
          <w:sz w:val="28"/>
          <w:szCs w:val="28"/>
        </w:rPr>
        <w:t xml:space="preserve">- </w:t>
      </w:r>
      <w:r w:rsidR="00F741D7" w:rsidRPr="0055200C">
        <w:rPr>
          <w:sz w:val="28"/>
          <w:szCs w:val="28"/>
        </w:rPr>
        <w:t>в отношении отопления – материал стен, крыши, объем жилых помещений, площадь ограждающих конструкций и окон, износ</w:t>
      </w:r>
      <w:r>
        <w:rPr>
          <w:sz w:val="28"/>
          <w:szCs w:val="28"/>
        </w:rPr>
        <w:t xml:space="preserve"> </w:t>
      </w:r>
      <w:r w:rsidR="00F741D7" w:rsidRPr="0055200C">
        <w:rPr>
          <w:sz w:val="28"/>
          <w:szCs w:val="28"/>
        </w:rPr>
        <w:t>внутридомовых инженерных систем.</w:t>
      </w:r>
    </w:p>
    <w:p w:rsidR="00F741D7" w:rsidRPr="0055200C" w:rsidRDefault="00F741D7" w:rsidP="00CE4501">
      <w:pPr>
        <w:pStyle w:val="ab"/>
        <w:spacing w:line="240" w:lineRule="auto"/>
        <w:ind w:firstLine="709"/>
        <w:rPr>
          <w:sz w:val="28"/>
          <w:szCs w:val="28"/>
          <w:lang w:bidi="ar-SA"/>
        </w:rPr>
      </w:pPr>
      <w:r w:rsidRPr="0055200C">
        <w:rPr>
          <w:sz w:val="28"/>
          <w:szCs w:val="28"/>
          <w:lang w:bidi="ar-SA"/>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w:t>
      </w:r>
      <w:r w:rsidR="00755AE8" w:rsidRPr="0055200C">
        <w:rPr>
          <w:sz w:val="28"/>
          <w:szCs w:val="28"/>
          <w:lang w:bidi="ar-SA"/>
        </w:rPr>
        <w:t>РФ</w:t>
      </w:r>
      <w:r w:rsidRPr="0055200C">
        <w:rPr>
          <w:sz w:val="28"/>
          <w:szCs w:val="28"/>
          <w:lang w:bidi="ar-SA"/>
        </w:rPr>
        <w:t>.</w:t>
      </w:r>
    </w:p>
    <w:p w:rsidR="00F741D7" w:rsidRPr="0055200C" w:rsidRDefault="00F741D7" w:rsidP="00CE4501">
      <w:pPr>
        <w:pStyle w:val="ab"/>
        <w:spacing w:line="240" w:lineRule="auto"/>
        <w:ind w:firstLine="709"/>
        <w:rPr>
          <w:sz w:val="28"/>
          <w:szCs w:val="28"/>
          <w:lang w:bidi="ar-SA"/>
        </w:rPr>
      </w:pPr>
      <w:r w:rsidRPr="0055200C">
        <w:rPr>
          <w:sz w:val="28"/>
          <w:szCs w:val="28"/>
          <w:lang w:bidi="ar-SA"/>
        </w:rPr>
        <w:t xml:space="preserve">При выборе единицы измерения нормативов потребления коммунальных услуг, используются следующие показатели: </w:t>
      </w:r>
    </w:p>
    <w:p w:rsidR="00CE4501" w:rsidRDefault="00CE4501" w:rsidP="00CE4501">
      <w:pPr>
        <w:pStyle w:val="ab"/>
        <w:spacing w:line="240" w:lineRule="auto"/>
        <w:ind w:firstLine="709"/>
        <w:rPr>
          <w:sz w:val="28"/>
          <w:szCs w:val="28"/>
          <w:lang w:bidi="ar-SA"/>
        </w:rPr>
      </w:pPr>
      <w:r>
        <w:rPr>
          <w:sz w:val="28"/>
          <w:szCs w:val="28"/>
          <w:lang w:bidi="ar-SA"/>
        </w:rPr>
        <w:t xml:space="preserve">1) </w:t>
      </w:r>
      <w:r w:rsidR="00F741D7" w:rsidRPr="0055200C">
        <w:rPr>
          <w:sz w:val="28"/>
          <w:szCs w:val="28"/>
          <w:lang w:bidi="ar-SA"/>
        </w:rPr>
        <w:t>в отношении горячего водоснабжения:</w:t>
      </w:r>
    </w:p>
    <w:p w:rsidR="00CE4501" w:rsidRDefault="00CE4501" w:rsidP="00CE4501">
      <w:pPr>
        <w:pStyle w:val="ab"/>
        <w:spacing w:line="240" w:lineRule="auto"/>
        <w:ind w:firstLine="709"/>
        <w:rPr>
          <w:sz w:val="28"/>
          <w:szCs w:val="28"/>
        </w:rPr>
      </w:pPr>
      <w:r>
        <w:rPr>
          <w:sz w:val="28"/>
          <w:szCs w:val="28"/>
        </w:rPr>
        <w:t xml:space="preserve">- </w:t>
      </w:r>
      <w:r w:rsidR="00F741D7" w:rsidRPr="0055200C">
        <w:rPr>
          <w:sz w:val="28"/>
          <w:szCs w:val="28"/>
        </w:rPr>
        <w:t xml:space="preserve">в жилых помещениях – кубический метр на 1 человека; </w:t>
      </w:r>
    </w:p>
    <w:p w:rsidR="00F741D7" w:rsidRPr="0055200C" w:rsidRDefault="00CE4501" w:rsidP="00CE4501">
      <w:pPr>
        <w:pStyle w:val="ab"/>
        <w:spacing w:line="240" w:lineRule="auto"/>
        <w:ind w:firstLine="709"/>
        <w:rPr>
          <w:sz w:val="28"/>
          <w:szCs w:val="28"/>
          <w:lang w:bidi="ar-SA"/>
        </w:rPr>
      </w:pPr>
      <w:r>
        <w:rPr>
          <w:sz w:val="28"/>
          <w:szCs w:val="28"/>
        </w:rPr>
        <w:t xml:space="preserve">- </w:t>
      </w:r>
      <w:r w:rsidR="00F741D7" w:rsidRPr="0055200C">
        <w:rPr>
          <w:sz w:val="28"/>
          <w:szCs w:val="28"/>
        </w:rPr>
        <w:t>на общедомовые нужды – кубический метр на 1 квадратный метр</w:t>
      </w:r>
      <w:r>
        <w:rPr>
          <w:sz w:val="28"/>
          <w:szCs w:val="28"/>
        </w:rPr>
        <w:t xml:space="preserve"> </w:t>
      </w:r>
      <w:r w:rsidR="00F741D7" w:rsidRPr="0055200C">
        <w:rPr>
          <w:sz w:val="28"/>
          <w:szCs w:val="28"/>
        </w:rPr>
        <w:t>общей площади помещений, входящих в состав общего имущества в многоквартирном доме;</w:t>
      </w:r>
    </w:p>
    <w:p w:rsidR="00CE4501" w:rsidRDefault="00CE4501" w:rsidP="00CE4501">
      <w:pPr>
        <w:pStyle w:val="ab"/>
        <w:spacing w:line="240" w:lineRule="auto"/>
        <w:ind w:firstLine="709"/>
        <w:rPr>
          <w:sz w:val="28"/>
          <w:szCs w:val="28"/>
          <w:lang w:bidi="ar-SA"/>
        </w:rPr>
      </w:pPr>
      <w:r>
        <w:rPr>
          <w:sz w:val="28"/>
          <w:szCs w:val="28"/>
          <w:lang w:bidi="ar-SA"/>
        </w:rPr>
        <w:t xml:space="preserve">2) </w:t>
      </w:r>
      <w:r w:rsidR="00F741D7" w:rsidRPr="0055200C">
        <w:rPr>
          <w:sz w:val="28"/>
          <w:szCs w:val="28"/>
          <w:lang w:bidi="ar-SA"/>
        </w:rPr>
        <w:t>в отношении отопления:</w:t>
      </w:r>
    </w:p>
    <w:p w:rsidR="00CE4501" w:rsidRDefault="00CE4501" w:rsidP="00CE4501">
      <w:pPr>
        <w:pStyle w:val="ab"/>
        <w:spacing w:line="240" w:lineRule="auto"/>
        <w:ind w:firstLine="709"/>
        <w:rPr>
          <w:sz w:val="28"/>
          <w:szCs w:val="28"/>
        </w:rPr>
      </w:pPr>
      <w:r>
        <w:rPr>
          <w:sz w:val="28"/>
          <w:szCs w:val="28"/>
          <w:lang w:bidi="ar-SA"/>
        </w:rPr>
        <w:t xml:space="preserve">- </w:t>
      </w:r>
      <w:r w:rsidR="00F741D7" w:rsidRPr="0055200C">
        <w:rPr>
          <w:sz w:val="28"/>
          <w:szCs w:val="28"/>
        </w:rPr>
        <w:t>в жилых помещениях – Гкал на 1 квадратный метр общей площади</w:t>
      </w:r>
      <w:r>
        <w:rPr>
          <w:sz w:val="28"/>
          <w:szCs w:val="28"/>
        </w:rPr>
        <w:t xml:space="preserve"> </w:t>
      </w:r>
      <w:r w:rsidR="00F741D7" w:rsidRPr="0055200C">
        <w:rPr>
          <w:sz w:val="28"/>
          <w:szCs w:val="28"/>
        </w:rPr>
        <w:t>всех помещений в многоквартирном доме или жилого дома;</w:t>
      </w:r>
    </w:p>
    <w:p w:rsidR="00F741D7" w:rsidRPr="0055200C" w:rsidRDefault="00CE4501" w:rsidP="00CE4501">
      <w:pPr>
        <w:pStyle w:val="ab"/>
        <w:spacing w:line="240" w:lineRule="auto"/>
        <w:ind w:firstLine="709"/>
        <w:rPr>
          <w:sz w:val="28"/>
          <w:szCs w:val="28"/>
          <w:lang w:bidi="ar-SA"/>
        </w:rPr>
      </w:pPr>
      <w:r>
        <w:rPr>
          <w:sz w:val="28"/>
          <w:szCs w:val="28"/>
        </w:rPr>
        <w:t xml:space="preserve">- </w:t>
      </w:r>
      <w:r w:rsidR="00F741D7" w:rsidRPr="0055200C">
        <w:rPr>
          <w:sz w:val="28"/>
          <w:szCs w:val="28"/>
        </w:rPr>
        <w:t>на общедомовые нужды – Гкал на 1 квадратный метр общей площади всех помещений в многоквартирном доме.</w:t>
      </w:r>
    </w:p>
    <w:p w:rsidR="00F741D7" w:rsidRPr="0055200C" w:rsidRDefault="00F741D7" w:rsidP="00CE4501">
      <w:pPr>
        <w:pStyle w:val="ab"/>
        <w:spacing w:before="0" w:line="240" w:lineRule="auto"/>
        <w:ind w:firstLine="709"/>
        <w:rPr>
          <w:sz w:val="28"/>
          <w:szCs w:val="28"/>
          <w:lang w:bidi="ar-SA"/>
        </w:rPr>
      </w:pPr>
      <w:r w:rsidRPr="0055200C">
        <w:rPr>
          <w:sz w:val="28"/>
          <w:szCs w:val="28"/>
          <w:lang w:bidi="ar-SA"/>
        </w:rPr>
        <w:t xml:space="preserve">Нормативы потребления коммунальных услуг определяются с применением метода аналогов либо расчетного метода с использованием удельных показателей, утвержденных уполномоченным органом субъекта </w:t>
      </w:r>
      <w:r w:rsidR="00755AE8" w:rsidRPr="0055200C">
        <w:rPr>
          <w:sz w:val="28"/>
          <w:szCs w:val="28"/>
          <w:lang w:bidi="ar-SA"/>
        </w:rPr>
        <w:t>РФ</w:t>
      </w:r>
      <w:r w:rsidRPr="0055200C">
        <w:rPr>
          <w:sz w:val="28"/>
          <w:szCs w:val="28"/>
          <w:lang w:bidi="ar-SA"/>
        </w:rPr>
        <w:t>.</w:t>
      </w:r>
    </w:p>
    <w:p w:rsidR="00F128AB" w:rsidRDefault="00F741D7" w:rsidP="00F128AB">
      <w:pPr>
        <w:pStyle w:val="af4"/>
        <w:spacing w:before="0" w:line="240" w:lineRule="auto"/>
        <w:ind w:firstLine="709"/>
        <w:rPr>
          <w:sz w:val="28"/>
          <w:szCs w:val="28"/>
          <w:lang w:bidi="ar-SA"/>
        </w:rPr>
      </w:pPr>
      <w:r w:rsidRPr="0055200C">
        <w:rPr>
          <w:sz w:val="28"/>
          <w:szCs w:val="28"/>
          <w:lang w:bidi="ar-SA"/>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F128AB" w:rsidRDefault="00F128AB" w:rsidP="00F128AB">
      <w:pPr>
        <w:pStyle w:val="af4"/>
        <w:spacing w:before="0" w:line="240" w:lineRule="auto"/>
        <w:ind w:firstLine="709"/>
        <w:rPr>
          <w:sz w:val="28"/>
          <w:szCs w:val="28"/>
          <w:lang w:bidi="ar-SA"/>
        </w:rPr>
      </w:pPr>
      <w:r>
        <w:rPr>
          <w:sz w:val="28"/>
          <w:szCs w:val="28"/>
          <w:lang w:bidi="ar-SA"/>
        </w:rPr>
        <w:t xml:space="preserve">- </w:t>
      </w:r>
      <w:r w:rsidR="00F741D7" w:rsidRPr="0055200C">
        <w:rPr>
          <w:sz w:val="28"/>
          <w:szCs w:val="28"/>
        </w:rPr>
        <w:t>СП 50.13330.2012 Тепловая защита зданий. Актуализированная</w:t>
      </w:r>
    </w:p>
    <w:p w:rsidR="00F128AB" w:rsidRDefault="00F741D7" w:rsidP="00F128AB">
      <w:pPr>
        <w:pStyle w:val="a5"/>
        <w:numPr>
          <w:ilvl w:val="0"/>
          <w:numId w:val="0"/>
        </w:numPr>
        <w:spacing w:before="0" w:line="240" w:lineRule="auto"/>
        <w:rPr>
          <w:sz w:val="28"/>
          <w:szCs w:val="28"/>
        </w:rPr>
      </w:pPr>
      <w:r w:rsidRPr="0055200C">
        <w:rPr>
          <w:sz w:val="28"/>
          <w:szCs w:val="28"/>
        </w:rPr>
        <w:t>редакция СНиП 23-02-2003;</w:t>
      </w:r>
    </w:p>
    <w:p w:rsidR="00F128AB" w:rsidRPr="00F128AB" w:rsidRDefault="00F128AB" w:rsidP="00F128AB">
      <w:pPr>
        <w:pStyle w:val="a5"/>
        <w:numPr>
          <w:ilvl w:val="0"/>
          <w:numId w:val="0"/>
        </w:numPr>
        <w:spacing w:before="0" w:after="0" w:line="240" w:lineRule="auto"/>
        <w:ind w:firstLine="709"/>
        <w:rPr>
          <w:sz w:val="28"/>
          <w:szCs w:val="28"/>
        </w:rPr>
      </w:pPr>
      <w:r>
        <w:rPr>
          <w:sz w:val="28"/>
          <w:szCs w:val="28"/>
        </w:rPr>
        <w:t xml:space="preserve">- </w:t>
      </w:r>
      <w:r w:rsidR="00F741D7" w:rsidRPr="0055200C">
        <w:rPr>
          <w:sz w:val="28"/>
          <w:szCs w:val="28"/>
        </w:rPr>
        <w:t>СП 23-101-2004 Проектирование тепловой защиты зданий.</w:t>
      </w:r>
    </w:p>
    <w:p w:rsidR="00F741D7" w:rsidRPr="0055200C" w:rsidRDefault="00F741D7" w:rsidP="00F128AB">
      <w:pPr>
        <w:pStyle w:val="ab"/>
        <w:spacing w:before="0" w:line="240" w:lineRule="auto"/>
        <w:ind w:firstLine="709"/>
        <w:rPr>
          <w:sz w:val="28"/>
          <w:szCs w:val="28"/>
        </w:rPr>
      </w:pPr>
      <w:r w:rsidRPr="0055200C">
        <w:rPr>
          <w:sz w:val="28"/>
          <w:szCs w:val="28"/>
        </w:rPr>
        <w:t>На стадии проектирования здания определяется расчетное значение удельной характеристики расхода тепловой энергии на отопление и вентиляцию здания, q</w:t>
      </w:r>
      <w:r w:rsidRPr="0055200C">
        <w:rPr>
          <w:sz w:val="28"/>
          <w:szCs w:val="28"/>
          <w:vertAlign w:val="subscript"/>
        </w:rPr>
        <w:t>от</w:t>
      </w:r>
      <w:r w:rsidRPr="0055200C">
        <w:rPr>
          <w:sz w:val="28"/>
          <w:szCs w:val="28"/>
        </w:rPr>
        <w:t>, Вт/(м</w:t>
      </w:r>
      <w:r w:rsidRPr="0055200C">
        <w:rPr>
          <w:sz w:val="28"/>
          <w:szCs w:val="28"/>
          <w:vertAlign w:val="superscript"/>
        </w:rPr>
        <w:t>3</w:t>
      </w:r>
      <w:r w:rsidRPr="0055200C">
        <w:rPr>
          <w:sz w:val="28"/>
          <w:szCs w:val="28"/>
        </w:rPr>
        <w:t>·° С). Расчетное значение должно быть меньше или равно нормируемому значению q</w:t>
      </w:r>
      <w:r w:rsidRPr="0055200C">
        <w:rPr>
          <w:sz w:val="28"/>
          <w:szCs w:val="28"/>
          <w:vertAlign w:val="subscript"/>
        </w:rPr>
        <w:t>0</w:t>
      </w:r>
      <w:r w:rsidRPr="0055200C">
        <w:rPr>
          <w:sz w:val="28"/>
          <w:szCs w:val="28"/>
        </w:rPr>
        <w:t>, Вт/(м</w:t>
      </w:r>
      <w:r w:rsidRPr="0055200C">
        <w:rPr>
          <w:sz w:val="28"/>
          <w:szCs w:val="28"/>
          <w:vertAlign w:val="superscript"/>
        </w:rPr>
        <w:t>3</w:t>
      </w:r>
      <w:r w:rsidRPr="0055200C">
        <w:rPr>
          <w:sz w:val="28"/>
          <w:szCs w:val="28"/>
        </w:rPr>
        <w:t>·° С).</w:t>
      </w:r>
    </w:p>
    <w:p w:rsidR="00F741D7" w:rsidRPr="0055200C" w:rsidRDefault="00F741D7" w:rsidP="00CE4501">
      <w:pPr>
        <w:pStyle w:val="af4"/>
        <w:spacing w:before="0" w:line="240" w:lineRule="auto"/>
        <w:ind w:firstLine="709"/>
        <w:rPr>
          <w:sz w:val="28"/>
          <w:szCs w:val="28"/>
          <w:lang w:bidi="ar-SA"/>
        </w:rPr>
      </w:pPr>
      <w:r w:rsidRPr="0055200C">
        <w:rPr>
          <w:sz w:val="28"/>
          <w:szCs w:val="28"/>
          <w:lang w:bidi="ar-SA"/>
        </w:rPr>
        <w:t xml:space="preserve">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w:t>
      </w:r>
      <w:r w:rsidR="001E49B2" w:rsidRPr="0055200C">
        <w:rPr>
          <w:sz w:val="28"/>
          <w:szCs w:val="28"/>
          <w:lang w:bidi="ar-SA"/>
        </w:rPr>
        <w:t xml:space="preserve">регионального развития РФ от 30 июня </w:t>
      </w:r>
      <w:r w:rsidRPr="0055200C">
        <w:rPr>
          <w:sz w:val="28"/>
          <w:szCs w:val="28"/>
          <w:lang w:bidi="ar-SA"/>
        </w:rPr>
        <w:t>2012 г. № 265.</w:t>
      </w:r>
    </w:p>
    <w:p w:rsidR="00F128AB" w:rsidRDefault="00F741D7" w:rsidP="00F128AB">
      <w:pPr>
        <w:pStyle w:val="af4"/>
        <w:spacing w:before="0" w:line="240" w:lineRule="auto"/>
        <w:ind w:firstLine="709"/>
        <w:rPr>
          <w:sz w:val="28"/>
          <w:szCs w:val="28"/>
          <w:lang w:bidi="ar-SA"/>
        </w:rPr>
      </w:pPr>
      <w:r w:rsidRPr="0055200C">
        <w:rPr>
          <w:sz w:val="28"/>
          <w:szCs w:val="28"/>
          <w:lang w:bidi="ar-SA"/>
        </w:rPr>
        <w:t xml:space="preserve">В соответствии с Постановлением Правительства </w:t>
      </w:r>
      <w:r w:rsidR="00755AE8" w:rsidRPr="0055200C">
        <w:rPr>
          <w:sz w:val="28"/>
          <w:szCs w:val="28"/>
          <w:lang w:bidi="ar-SA"/>
        </w:rPr>
        <w:t>РФ</w:t>
      </w:r>
      <w:r w:rsidR="001E49B2" w:rsidRPr="0055200C">
        <w:rPr>
          <w:sz w:val="28"/>
          <w:szCs w:val="28"/>
          <w:lang w:bidi="ar-SA"/>
        </w:rPr>
        <w:t xml:space="preserve"> от 25 января </w:t>
      </w:r>
      <w:r w:rsidRPr="0055200C">
        <w:rPr>
          <w:sz w:val="28"/>
          <w:szCs w:val="28"/>
          <w:lang w:bidi="ar-SA"/>
        </w:rPr>
        <w:t xml:space="preserve">2011 </w:t>
      </w:r>
      <w:r w:rsidR="001E49B2" w:rsidRPr="0055200C">
        <w:rPr>
          <w:sz w:val="28"/>
          <w:szCs w:val="28"/>
          <w:lang w:bidi="ar-SA"/>
        </w:rPr>
        <w:t xml:space="preserve">г. </w:t>
      </w:r>
      <w:r w:rsidRPr="0055200C">
        <w:rPr>
          <w:sz w:val="28"/>
          <w:szCs w:val="28"/>
          <w:lang w:bidi="ar-SA"/>
        </w:rPr>
        <w:t>№</w:t>
      </w:r>
      <w:r w:rsidR="001E49B2" w:rsidRPr="0055200C">
        <w:rPr>
          <w:sz w:val="28"/>
          <w:szCs w:val="28"/>
          <w:lang w:bidi="ar-SA"/>
        </w:rPr>
        <w:t> </w:t>
      </w:r>
      <w:r w:rsidRPr="0055200C">
        <w:rPr>
          <w:sz w:val="28"/>
          <w:szCs w:val="28"/>
          <w:lang w:bidi="ar-SA"/>
        </w:rPr>
        <w:t>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(с изм. и доп., вступ. в силу с 01</w:t>
      </w:r>
      <w:r w:rsidR="00294111" w:rsidRPr="0055200C">
        <w:rPr>
          <w:sz w:val="28"/>
          <w:szCs w:val="28"/>
          <w:lang w:bidi="ar-SA"/>
        </w:rPr>
        <w:t xml:space="preserve"> января </w:t>
      </w:r>
      <w:r w:rsidRPr="0055200C">
        <w:rPr>
          <w:sz w:val="28"/>
          <w:szCs w:val="28"/>
          <w:lang w:bidi="ar-SA"/>
        </w:rPr>
        <w:t>2018 г.),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 по сравнению с базовым уровнем:</w:t>
      </w:r>
    </w:p>
    <w:p w:rsidR="00F128AB" w:rsidRDefault="00F128AB" w:rsidP="00F128AB">
      <w:pPr>
        <w:pStyle w:val="af4"/>
        <w:spacing w:before="0" w:line="240" w:lineRule="auto"/>
        <w:ind w:firstLine="709"/>
        <w:rPr>
          <w:sz w:val="28"/>
          <w:szCs w:val="28"/>
        </w:rPr>
      </w:pPr>
      <w:r>
        <w:rPr>
          <w:sz w:val="28"/>
          <w:szCs w:val="28"/>
          <w:lang w:bidi="ar-SA"/>
        </w:rPr>
        <w:t xml:space="preserve">- </w:t>
      </w:r>
      <w:r w:rsidR="00F741D7" w:rsidRPr="0055200C">
        <w:rPr>
          <w:sz w:val="28"/>
          <w:szCs w:val="28"/>
        </w:rPr>
        <w:t>с 1 января 2018 г</w:t>
      </w:r>
      <w:r w:rsidR="001E49B2" w:rsidRPr="0055200C">
        <w:rPr>
          <w:sz w:val="28"/>
          <w:szCs w:val="28"/>
        </w:rPr>
        <w:t>.</w:t>
      </w:r>
      <w:r w:rsidR="00F741D7" w:rsidRPr="0055200C">
        <w:rPr>
          <w:sz w:val="28"/>
          <w:szCs w:val="28"/>
        </w:rPr>
        <w:t xml:space="preserve"> – не менее чем на 20 % по отношению к</w:t>
      </w:r>
      <w:r>
        <w:rPr>
          <w:sz w:val="28"/>
          <w:szCs w:val="28"/>
        </w:rPr>
        <w:t xml:space="preserve"> </w:t>
      </w:r>
      <w:r w:rsidR="00F741D7" w:rsidRPr="0055200C">
        <w:rPr>
          <w:sz w:val="28"/>
          <w:szCs w:val="28"/>
        </w:rPr>
        <w:t>базовому уровню;</w:t>
      </w:r>
    </w:p>
    <w:p w:rsidR="00F128AB" w:rsidRDefault="00F128AB" w:rsidP="00F128AB">
      <w:pPr>
        <w:pStyle w:val="af4"/>
        <w:spacing w:before="0" w:line="240" w:lineRule="auto"/>
        <w:ind w:firstLine="709"/>
        <w:rPr>
          <w:sz w:val="28"/>
          <w:szCs w:val="28"/>
        </w:rPr>
      </w:pPr>
      <w:r>
        <w:rPr>
          <w:sz w:val="28"/>
          <w:szCs w:val="28"/>
        </w:rPr>
        <w:t xml:space="preserve">- </w:t>
      </w:r>
      <w:r w:rsidR="00F741D7" w:rsidRPr="0055200C">
        <w:rPr>
          <w:sz w:val="28"/>
          <w:szCs w:val="28"/>
        </w:rPr>
        <w:t>с 1 января 2023 г</w:t>
      </w:r>
      <w:r w:rsidR="001E49B2" w:rsidRPr="0055200C">
        <w:rPr>
          <w:sz w:val="28"/>
          <w:szCs w:val="28"/>
        </w:rPr>
        <w:t>.</w:t>
      </w:r>
      <w:r w:rsidR="00F741D7" w:rsidRPr="0055200C">
        <w:rPr>
          <w:sz w:val="28"/>
          <w:szCs w:val="28"/>
        </w:rPr>
        <w:t xml:space="preserve"> – не менее чем на 40 % по отношению к базовому уровню;</w:t>
      </w:r>
    </w:p>
    <w:p w:rsidR="00F741D7" w:rsidRPr="0055200C" w:rsidRDefault="00F128AB" w:rsidP="00F128AB">
      <w:pPr>
        <w:pStyle w:val="af4"/>
        <w:spacing w:before="0" w:line="240" w:lineRule="auto"/>
        <w:ind w:firstLine="709"/>
        <w:rPr>
          <w:sz w:val="28"/>
          <w:szCs w:val="28"/>
          <w:lang w:bidi="ar-SA"/>
        </w:rPr>
      </w:pPr>
      <w:r>
        <w:rPr>
          <w:sz w:val="28"/>
          <w:szCs w:val="28"/>
        </w:rPr>
        <w:t xml:space="preserve">- </w:t>
      </w:r>
      <w:r w:rsidR="00F741D7" w:rsidRPr="0055200C">
        <w:rPr>
          <w:sz w:val="28"/>
          <w:szCs w:val="28"/>
        </w:rPr>
        <w:t>с 1 января 2028 г</w:t>
      </w:r>
      <w:r w:rsidR="001E49B2" w:rsidRPr="0055200C">
        <w:rPr>
          <w:sz w:val="28"/>
          <w:szCs w:val="28"/>
        </w:rPr>
        <w:t>.</w:t>
      </w:r>
      <w:r w:rsidR="00F741D7" w:rsidRPr="0055200C">
        <w:rPr>
          <w:sz w:val="28"/>
          <w:szCs w:val="28"/>
        </w:rPr>
        <w:t xml:space="preserve"> – не менее чем на 50 % по отношению к базовому уровню.</w:t>
      </w:r>
    </w:p>
    <w:p w:rsidR="00F741D7" w:rsidRPr="0055200C" w:rsidRDefault="00F741D7" w:rsidP="00CE4501">
      <w:pPr>
        <w:pStyle w:val="af4"/>
        <w:spacing w:before="0" w:line="240" w:lineRule="auto"/>
        <w:ind w:firstLine="709"/>
        <w:rPr>
          <w:sz w:val="28"/>
          <w:szCs w:val="28"/>
          <w:lang w:bidi="ar-SA"/>
        </w:rPr>
      </w:pPr>
      <w:r w:rsidRPr="0055200C">
        <w:rPr>
          <w:sz w:val="28"/>
          <w:szCs w:val="28"/>
          <w:lang w:bidi="ar-SA"/>
        </w:rPr>
        <w:t>Нормативы потребления коммунальной услуги по отоплению в жилых помещениях многоквартирных (жилых) домов, расположенных на территории Пермского края, в Чайковском городском округе, рассчитанные на 8 месяцев отопительного периода, утвержденные Приказом Министерства жилищно-коммунального хозяйства и благоустройства Пермского края от 16</w:t>
      </w:r>
      <w:r w:rsidR="001E49B2" w:rsidRPr="0055200C">
        <w:rPr>
          <w:sz w:val="28"/>
          <w:szCs w:val="28"/>
          <w:lang w:bidi="ar-SA"/>
        </w:rPr>
        <w:t xml:space="preserve"> декабря </w:t>
      </w:r>
      <w:r w:rsidRPr="0055200C">
        <w:rPr>
          <w:sz w:val="28"/>
          <w:szCs w:val="28"/>
          <w:lang w:bidi="ar-SA"/>
        </w:rPr>
        <w:t>2019</w:t>
      </w:r>
      <w:r w:rsidR="001E49B2" w:rsidRPr="0055200C">
        <w:rPr>
          <w:sz w:val="28"/>
          <w:szCs w:val="28"/>
          <w:lang w:bidi="ar-SA"/>
        </w:rPr>
        <w:t xml:space="preserve"> г.</w:t>
      </w:r>
      <w:r w:rsidRPr="0055200C">
        <w:rPr>
          <w:sz w:val="28"/>
          <w:szCs w:val="28"/>
          <w:lang w:bidi="ar-SA"/>
        </w:rPr>
        <w:t xml:space="preserve"> № СЭД-24-02-46-149,</w:t>
      </w:r>
      <w:r w:rsidRPr="0055200C">
        <w:rPr>
          <w:sz w:val="28"/>
          <w:szCs w:val="28"/>
        </w:rPr>
        <w:t xml:space="preserve"> </w:t>
      </w:r>
      <w:r w:rsidRPr="0055200C">
        <w:rPr>
          <w:sz w:val="28"/>
          <w:szCs w:val="28"/>
          <w:lang w:bidi="ar-SA"/>
        </w:rPr>
        <w:t>с изменениями на 25 декабря 2020 г</w:t>
      </w:r>
      <w:r w:rsidR="001E49B2" w:rsidRPr="0055200C">
        <w:rPr>
          <w:sz w:val="28"/>
          <w:szCs w:val="28"/>
          <w:lang w:bidi="ar-SA"/>
        </w:rPr>
        <w:t>.</w:t>
      </w:r>
      <w:r w:rsidRPr="0055200C">
        <w:rPr>
          <w:sz w:val="28"/>
          <w:szCs w:val="28"/>
          <w:lang w:bidi="ar-SA"/>
        </w:rPr>
        <w:t>,  представлены в таблице </w:t>
      </w:r>
      <w:fldSimple w:instr=" REF  _Ref59108798 \r \t  \* MERGEFORMAT ">
        <w:r w:rsidR="00773233" w:rsidRPr="00773233">
          <w:rPr>
            <w:sz w:val="28"/>
            <w:szCs w:val="28"/>
            <w:lang w:bidi="ar-SA"/>
          </w:rPr>
          <w:t>3.6</w:t>
        </w:r>
      </w:fldSimple>
      <w:r w:rsidRPr="0055200C">
        <w:rPr>
          <w:sz w:val="28"/>
          <w:szCs w:val="28"/>
          <w:lang w:bidi="ar-SA"/>
        </w:rPr>
        <w:t>.</w:t>
      </w:r>
    </w:p>
    <w:p w:rsidR="00F741D7" w:rsidRPr="0055200C" w:rsidRDefault="00F741D7" w:rsidP="0055200C">
      <w:pPr>
        <w:pStyle w:val="-0"/>
        <w:rPr>
          <w:sz w:val="28"/>
          <w:szCs w:val="28"/>
        </w:rPr>
      </w:pPr>
      <w:bookmarkStart w:id="206" w:name="_Ref59108798"/>
      <w:r w:rsidRPr="0055200C">
        <w:rPr>
          <w:sz w:val="28"/>
          <w:szCs w:val="28"/>
        </w:rPr>
        <w:t>Норматив потребления (Гкал на 1 кв. метр общей площади жилого помещения в месяц)</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57"/>
        <w:gridCol w:w="1902"/>
        <w:gridCol w:w="1986"/>
        <w:gridCol w:w="2124"/>
        <w:gridCol w:w="2295"/>
      </w:tblGrid>
      <w:tr w:rsidR="00F741D7" w:rsidRPr="00A31728" w:rsidTr="00F128AB">
        <w:trPr>
          <w:tblHeader/>
        </w:trPr>
        <w:tc>
          <w:tcPr>
            <w:tcW w:w="366"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 п/п</w:t>
            </w:r>
          </w:p>
        </w:tc>
        <w:tc>
          <w:tcPr>
            <w:tcW w:w="1061"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Категория многоквартирного (жилого) дома</w:t>
            </w:r>
          </w:p>
        </w:tc>
        <w:tc>
          <w:tcPr>
            <w:tcW w:w="1108"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камня, кирпича</w:t>
            </w:r>
          </w:p>
        </w:tc>
        <w:tc>
          <w:tcPr>
            <w:tcW w:w="1185"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панелей, блоков</w:t>
            </w:r>
          </w:p>
        </w:tc>
        <w:tc>
          <w:tcPr>
            <w:tcW w:w="1280"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дерева, смешанных и других материалов</w:t>
            </w:r>
          </w:p>
        </w:tc>
      </w:tr>
      <w:tr w:rsidR="00F741D7" w:rsidRPr="00A31728" w:rsidTr="00F128AB">
        <w:tc>
          <w:tcPr>
            <w:tcW w:w="366"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1</w:t>
            </w:r>
          </w:p>
        </w:tc>
        <w:tc>
          <w:tcPr>
            <w:tcW w:w="1061"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Этажность</w:t>
            </w:r>
          </w:p>
        </w:tc>
        <w:tc>
          <w:tcPr>
            <w:tcW w:w="3573" w:type="pct"/>
            <w:gridSpan w:val="3"/>
            <w:shd w:val="clear" w:color="auto" w:fill="FFFFFF"/>
            <w:tcMar>
              <w:top w:w="0" w:type="dxa"/>
              <w:left w:w="149" w:type="dxa"/>
              <w:bottom w:w="0" w:type="dxa"/>
              <w:right w:w="149" w:type="dxa"/>
            </w:tcMar>
            <w:hideMark/>
          </w:tcPr>
          <w:p w:rsidR="00F741D7" w:rsidRPr="00F128AB" w:rsidRDefault="00F741D7" w:rsidP="005E50CB">
            <w:pPr>
              <w:pStyle w:val="-3"/>
              <w:rPr>
                <w:b/>
                <w:sz w:val="24"/>
                <w:szCs w:val="24"/>
              </w:rPr>
            </w:pPr>
            <w:r w:rsidRPr="00F128AB">
              <w:rPr>
                <w:b/>
                <w:sz w:val="24"/>
                <w:szCs w:val="24"/>
              </w:rPr>
              <w:t>многоквартирные и жилые дома до 1999 года постройки включительно</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1.1</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0,0288</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0,0288</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1.2</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3-4</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0,0266</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0,0266</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1.3</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5-9</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0,0219 &lt;*&gt;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0,0211 &lt;*&gt;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1.4</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10</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0,0238</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0,0238</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1.5</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11</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0,0238</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1.6</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12</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0,0235</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1.7</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13</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1.8</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14</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0,0242</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1.9</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15</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1.10</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16 и более</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0,0251</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b/>
                <w:sz w:val="24"/>
                <w:szCs w:val="24"/>
              </w:rPr>
            </w:pPr>
            <w:r w:rsidRPr="00F128AB">
              <w:rPr>
                <w:b/>
                <w:sz w:val="24"/>
                <w:szCs w:val="24"/>
              </w:rPr>
              <w:t>2</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b/>
                <w:sz w:val="24"/>
                <w:szCs w:val="24"/>
              </w:rPr>
            </w:pPr>
            <w:r w:rsidRPr="00F128AB">
              <w:rPr>
                <w:b/>
                <w:sz w:val="24"/>
                <w:szCs w:val="24"/>
              </w:rPr>
              <w:t>Этажность</w:t>
            </w:r>
          </w:p>
        </w:tc>
        <w:tc>
          <w:tcPr>
            <w:tcW w:w="3573" w:type="pct"/>
            <w:gridSpan w:val="3"/>
            <w:shd w:val="clear" w:color="auto" w:fill="FFFFFF"/>
            <w:tcMar>
              <w:top w:w="0" w:type="dxa"/>
              <w:left w:w="149" w:type="dxa"/>
              <w:bottom w:w="0" w:type="dxa"/>
              <w:right w:w="149" w:type="dxa"/>
            </w:tcMar>
            <w:hideMark/>
          </w:tcPr>
          <w:p w:rsidR="00F741D7" w:rsidRPr="00F128AB" w:rsidRDefault="00F741D7" w:rsidP="005E50CB">
            <w:pPr>
              <w:pStyle w:val="-3"/>
              <w:rPr>
                <w:b/>
                <w:sz w:val="24"/>
                <w:szCs w:val="24"/>
              </w:rPr>
            </w:pPr>
            <w:r w:rsidRPr="00F128AB">
              <w:rPr>
                <w:b/>
                <w:sz w:val="24"/>
                <w:szCs w:val="24"/>
              </w:rPr>
              <w:t>многоквартирные и жилые дома после 1999 года постройки</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2.1</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2.2</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3</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0,0140</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2.3</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4-5</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0,0121</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0,0123</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2.4</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6-7</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0,0121</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2.5</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8</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0,0118</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2.6</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9</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0,0133</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0,0115</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2.7</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10</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0,0127</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2.8</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11</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0,0158</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r w:rsidR="00F741D7" w:rsidRPr="00A31728" w:rsidTr="00F128AB">
        <w:tc>
          <w:tcPr>
            <w:tcW w:w="366"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2.9</w:t>
            </w:r>
          </w:p>
        </w:tc>
        <w:tc>
          <w:tcPr>
            <w:tcW w:w="1061"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12 и более</w:t>
            </w:r>
          </w:p>
        </w:tc>
        <w:tc>
          <w:tcPr>
            <w:tcW w:w="1108"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185"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c>
          <w:tcPr>
            <w:tcW w:w="1280" w:type="pct"/>
            <w:shd w:val="clear" w:color="auto" w:fill="FFFFFF"/>
            <w:tcMar>
              <w:top w:w="0" w:type="dxa"/>
              <w:left w:w="149" w:type="dxa"/>
              <w:bottom w:w="0" w:type="dxa"/>
              <w:right w:w="149" w:type="dxa"/>
            </w:tcMar>
            <w:hideMark/>
          </w:tcPr>
          <w:p w:rsidR="00F741D7" w:rsidRPr="00F128AB" w:rsidRDefault="00F741D7" w:rsidP="005E50CB">
            <w:pPr>
              <w:pStyle w:val="-3"/>
              <w:rPr>
                <w:sz w:val="24"/>
                <w:szCs w:val="24"/>
              </w:rPr>
            </w:pPr>
            <w:r w:rsidRPr="00F128AB">
              <w:rPr>
                <w:sz w:val="24"/>
                <w:szCs w:val="24"/>
              </w:rPr>
              <w:t>-</w:t>
            </w:r>
          </w:p>
        </w:tc>
      </w:tr>
    </w:tbl>
    <w:p w:rsidR="00F741D7" w:rsidRDefault="00F741D7" w:rsidP="00F741D7">
      <w:pPr>
        <w:pStyle w:val="ab"/>
      </w:pPr>
    </w:p>
    <w:p w:rsidR="00F741D7" w:rsidRPr="00F128AB" w:rsidRDefault="00F741D7" w:rsidP="00F128AB">
      <w:pPr>
        <w:pStyle w:val="ab"/>
        <w:spacing w:line="240" w:lineRule="auto"/>
        <w:ind w:firstLine="709"/>
        <w:rPr>
          <w:sz w:val="28"/>
          <w:szCs w:val="28"/>
        </w:rPr>
      </w:pPr>
      <w:r w:rsidRPr="00F128AB">
        <w:rPr>
          <w:sz w:val="28"/>
          <w:szCs w:val="28"/>
        </w:rPr>
        <w:t>Нормативы потребления коммунальной услуги по отоплению в жилых помещениях 2-этажных многоквартирных (жилых) домов, расположенных на территории Пермского края, в Чайковском городском округе, рассчитанные на 8 месяцев отопительного периода, утвержденные Приказом Министерства жилищно-коммунального хозяйства и благоустройства Пермского края от 27 ноября 2019 г</w:t>
      </w:r>
      <w:r w:rsidR="001E49B2" w:rsidRPr="00F128AB">
        <w:rPr>
          <w:sz w:val="28"/>
          <w:szCs w:val="28"/>
        </w:rPr>
        <w:t>.</w:t>
      </w:r>
      <w:r w:rsidRPr="00F128AB">
        <w:rPr>
          <w:sz w:val="28"/>
          <w:szCs w:val="28"/>
        </w:rPr>
        <w:t xml:space="preserve"> № СЭД-24-02-46-133, с изменениями на 30 сентября 2021 г</w:t>
      </w:r>
      <w:r w:rsidR="001E49B2" w:rsidRPr="00F128AB">
        <w:rPr>
          <w:sz w:val="28"/>
          <w:szCs w:val="28"/>
        </w:rPr>
        <w:t>.</w:t>
      </w:r>
      <w:r w:rsidRPr="00F128AB">
        <w:rPr>
          <w:sz w:val="28"/>
          <w:szCs w:val="28"/>
        </w:rPr>
        <w:t xml:space="preserve">,  представлены в таблице </w:t>
      </w:r>
      <w:fldSimple w:instr=" REF  _Ref59688620 \h \r \t  \* MERGEFORMAT ">
        <w:r w:rsidR="00773233" w:rsidRPr="00773233">
          <w:rPr>
            <w:sz w:val="28"/>
            <w:szCs w:val="28"/>
          </w:rPr>
          <w:t>3.7</w:t>
        </w:r>
      </w:fldSimple>
      <w:r w:rsidRPr="00F128AB">
        <w:rPr>
          <w:sz w:val="28"/>
          <w:szCs w:val="28"/>
        </w:rPr>
        <w:t>.</w:t>
      </w:r>
    </w:p>
    <w:p w:rsidR="00F741D7" w:rsidRPr="00F128AB" w:rsidRDefault="00F741D7" w:rsidP="00F128AB">
      <w:pPr>
        <w:pStyle w:val="-0"/>
        <w:rPr>
          <w:sz w:val="28"/>
          <w:szCs w:val="28"/>
        </w:rPr>
      </w:pPr>
      <w:bookmarkStart w:id="207" w:name="_Ref59688620"/>
      <w:r w:rsidRPr="00F128AB">
        <w:rPr>
          <w:sz w:val="28"/>
          <w:szCs w:val="28"/>
        </w:rPr>
        <w:t>Норматив потребления (Гкал на 1 кв. метр общей площади жилого помещения в месяц)</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06"/>
        <w:gridCol w:w="2127"/>
        <w:gridCol w:w="2077"/>
        <w:gridCol w:w="2077"/>
        <w:gridCol w:w="2077"/>
      </w:tblGrid>
      <w:tr w:rsidR="00F741D7" w:rsidRPr="00366249" w:rsidTr="005E50CB">
        <w:trPr>
          <w:tblHeader/>
        </w:trPr>
        <w:tc>
          <w:tcPr>
            <w:tcW w:w="392" w:type="pct"/>
            <w:shd w:val="clear" w:color="auto" w:fill="FFFFFF"/>
            <w:tcMar>
              <w:top w:w="0" w:type="dxa"/>
              <w:left w:w="149" w:type="dxa"/>
              <w:bottom w:w="0" w:type="dxa"/>
              <w:right w:w="149" w:type="dxa"/>
            </w:tcMar>
            <w:vAlign w:val="center"/>
            <w:hideMark/>
          </w:tcPr>
          <w:p w:rsidR="00F741D7" w:rsidRPr="00F128AB" w:rsidRDefault="00730E31" w:rsidP="005E50CB">
            <w:pPr>
              <w:pStyle w:val="-3"/>
              <w:rPr>
                <w:b/>
                <w:sz w:val="24"/>
                <w:szCs w:val="24"/>
              </w:rPr>
            </w:pPr>
            <w:r w:rsidRPr="00F128AB">
              <w:rPr>
                <w:b/>
                <w:sz w:val="24"/>
                <w:szCs w:val="24"/>
              </w:rPr>
              <w:t>№</w:t>
            </w:r>
            <w:r w:rsidR="00F741D7" w:rsidRPr="00F128AB">
              <w:rPr>
                <w:b/>
                <w:sz w:val="24"/>
                <w:szCs w:val="24"/>
              </w:rPr>
              <w:t xml:space="preserve"> п/п</w:t>
            </w:r>
          </w:p>
        </w:tc>
        <w:tc>
          <w:tcPr>
            <w:tcW w:w="1177"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Категория многоквартирного (жилого) дома</w:t>
            </w:r>
          </w:p>
        </w:tc>
        <w:tc>
          <w:tcPr>
            <w:tcW w:w="1079"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камня, кирпича</w:t>
            </w:r>
          </w:p>
        </w:tc>
        <w:tc>
          <w:tcPr>
            <w:tcW w:w="1079"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панелей, блоков</w:t>
            </w:r>
          </w:p>
        </w:tc>
        <w:tc>
          <w:tcPr>
            <w:tcW w:w="1273"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многоквартирные и жилые дома со стенами из дерева, смешанных и других материалов</w:t>
            </w:r>
          </w:p>
        </w:tc>
      </w:tr>
      <w:tr w:rsidR="00F741D7" w:rsidRPr="00366249" w:rsidTr="005E50CB">
        <w:tc>
          <w:tcPr>
            <w:tcW w:w="392"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1</w:t>
            </w:r>
          </w:p>
        </w:tc>
        <w:tc>
          <w:tcPr>
            <w:tcW w:w="1177" w:type="pct"/>
            <w:shd w:val="clear" w:color="auto" w:fill="FFFFFF"/>
            <w:tcMar>
              <w:top w:w="0" w:type="dxa"/>
              <w:left w:w="149" w:type="dxa"/>
              <w:bottom w:w="0" w:type="dxa"/>
              <w:right w:w="149" w:type="dxa"/>
            </w:tcMar>
            <w:vAlign w:val="center"/>
            <w:hideMark/>
          </w:tcPr>
          <w:p w:rsidR="00F741D7" w:rsidRPr="00F128AB" w:rsidRDefault="00F741D7" w:rsidP="005E50CB">
            <w:pPr>
              <w:pStyle w:val="-3"/>
              <w:rPr>
                <w:b/>
                <w:sz w:val="24"/>
                <w:szCs w:val="24"/>
              </w:rPr>
            </w:pPr>
            <w:r w:rsidRPr="00F128AB">
              <w:rPr>
                <w:b/>
                <w:sz w:val="24"/>
                <w:szCs w:val="24"/>
              </w:rPr>
              <w:t>Этажность</w:t>
            </w:r>
          </w:p>
        </w:tc>
        <w:tc>
          <w:tcPr>
            <w:tcW w:w="3431" w:type="pct"/>
            <w:gridSpan w:val="3"/>
            <w:shd w:val="clear" w:color="auto" w:fill="FFFFFF"/>
            <w:tcMar>
              <w:top w:w="0" w:type="dxa"/>
              <w:left w:w="149" w:type="dxa"/>
              <w:bottom w:w="0" w:type="dxa"/>
              <w:right w:w="149" w:type="dxa"/>
            </w:tcMar>
            <w:hideMark/>
          </w:tcPr>
          <w:p w:rsidR="00F741D7" w:rsidRPr="00F128AB" w:rsidRDefault="00F741D7" w:rsidP="005E50CB">
            <w:pPr>
              <w:pStyle w:val="-3"/>
              <w:rPr>
                <w:b/>
                <w:sz w:val="24"/>
                <w:szCs w:val="24"/>
              </w:rPr>
            </w:pPr>
            <w:r w:rsidRPr="00F128AB">
              <w:rPr>
                <w:b/>
                <w:sz w:val="24"/>
                <w:szCs w:val="24"/>
              </w:rPr>
              <w:t>многоквартирные и жилые дома до 1999 года постройки включительно</w:t>
            </w:r>
          </w:p>
        </w:tc>
      </w:tr>
      <w:tr w:rsidR="00F741D7" w:rsidRPr="00366249" w:rsidTr="005E50CB">
        <w:tc>
          <w:tcPr>
            <w:tcW w:w="392"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1.2</w:t>
            </w:r>
          </w:p>
        </w:tc>
        <w:tc>
          <w:tcPr>
            <w:tcW w:w="1177"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2</w:t>
            </w:r>
          </w:p>
        </w:tc>
        <w:tc>
          <w:tcPr>
            <w:tcW w:w="1079"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0,0259</w:t>
            </w:r>
          </w:p>
        </w:tc>
        <w:tc>
          <w:tcPr>
            <w:tcW w:w="1079"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0,0259</w:t>
            </w:r>
          </w:p>
        </w:tc>
        <w:tc>
          <w:tcPr>
            <w:tcW w:w="1273"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0,0259</w:t>
            </w:r>
          </w:p>
        </w:tc>
      </w:tr>
      <w:tr w:rsidR="00F741D7" w:rsidRPr="00366249" w:rsidTr="005E50CB">
        <w:tc>
          <w:tcPr>
            <w:tcW w:w="392" w:type="pct"/>
            <w:shd w:val="clear" w:color="auto" w:fill="FFFFFF"/>
            <w:tcMar>
              <w:top w:w="0" w:type="dxa"/>
              <w:left w:w="149" w:type="dxa"/>
              <w:bottom w:w="0" w:type="dxa"/>
              <w:right w:w="149" w:type="dxa"/>
            </w:tcMar>
          </w:tcPr>
          <w:p w:rsidR="00F741D7" w:rsidRPr="00F128AB" w:rsidRDefault="00F741D7" w:rsidP="005E50CB">
            <w:pPr>
              <w:pStyle w:val="-3"/>
              <w:rPr>
                <w:b/>
                <w:sz w:val="24"/>
                <w:szCs w:val="24"/>
              </w:rPr>
            </w:pPr>
            <w:r w:rsidRPr="00F128AB">
              <w:rPr>
                <w:b/>
                <w:sz w:val="24"/>
                <w:szCs w:val="24"/>
              </w:rPr>
              <w:t>2</w:t>
            </w:r>
          </w:p>
        </w:tc>
        <w:tc>
          <w:tcPr>
            <w:tcW w:w="1177" w:type="pct"/>
            <w:shd w:val="clear" w:color="auto" w:fill="FFFFFF"/>
            <w:tcMar>
              <w:top w:w="0" w:type="dxa"/>
              <w:left w:w="149" w:type="dxa"/>
              <w:bottom w:w="0" w:type="dxa"/>
              <w:right w:w="149" w:type="dxa"/>
            </w:tcMar>
          </w:tcPr>
          <w:p w:rsidR="00F741D7" w:rsidRPr="00F128AB" w:rsidRDefault="00F741D7" w:rsidP="005E50CB">
            <w:pPr>
              <w:pStyle w:val="-3"/>
              <w:rPr>
                <w:b/>
                <w:sz w:val="24"/>
                <w:szCs w:val="24"/>
              </w:rPr>
            </w:pPr>
            <w:r w:rsidRPr="00F128AB">
              <w:rPr>
                <w:b/>
                <w:sz w:val="24"/>
                <w:szCs w:val="24"/>
              </w:rPr>
              <w:t>Этажность</w:t>
            </w:r>
          </w:p>
        </w:tc>
        <w:tc>
          <w:tcPr>
            <w:tcW w:w="3431" w:type="pct"/>
            <w:gridSpan w:val="3"/>
            <w:shd w:val="clear" w:color="auto" w:fill="FFFFFF"/>
            <w:tcMar>
              <w:top w:w="0" w:type="dxa"/>
              <w:left w:w="149" w:type="dxa"/>
              <w:bottom w:w="0" w:type="dxa"/>
              <w:right w:w="149" w:type="dxa"/>
            </w:tcMar>
          </w:tcPr>
          <w:p w:rsidR="00F741D7" w:rsidRPr="00F128AB" w:rsidRDefault="00F741D7" w:rsidP="005E50CB">
            <w:pPr>
              <w:pStyle w:val="-3"/>
              <w:rPr>
                <w:b/>
                <w:sz w:val="24"/>
                <w:szCs w:val="24"/>
              </w:rPr>
            </w:pPr>
            <w:r w:rsidRPr="00F128AB">
              <w:rPr>
                <w:b/>
                <w:sz w:val="24"/>
                <w:szCs w:val="24"/>
              </w:rPr>
              <w:t>многоквартирные и жилые дома после 1999 года постройки</w:t>
            </w:r>
          </w:p>
        </w:tc>
      </w:tr>
      <w:tr w:rsidR="00F741D7" w:rsidRPr="00366249" w:rsidTr="005E50CB">
        <w:tc>
          <w:tcPr>
            <w:tcW w:w="392"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2.2</w:t>
            </w:r>
          </w:p>
        </w:tc>
        <w:tc>
          <w:tcPr>
            <w:tcW w:w="1177"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2</w:t>
            </w:r>
          </w:p>
        </w:tc>
        <w:tc>
          <w:tcPr>
            <w:tcW w:w="1079"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0,0130</w:t>
            </w:r>
          </w:p>
        </w:tc>
        <w:tc>
          <w:tcPr>
            <w:tcW w:w="1079"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0,0130</w:t>
            </w:r>
          </w:p>
        </w:tc>
        <w:tc>
          <w:tcPr>
            <w:tcW w:w="1273" w:type="pct"/>
            <w:shd w:val="clear" w:color="auto" w:fill="FFFFFF"/>
            <w:tcMar>
              <w:top w:w="0" w:type="dxa"/>
              <w:left w:w="149" w:type="dxa"/>
              <w:bottom w:w="0" w:type="dxa"/>
              <w:right w:w="149" w:type="dxa"/>
            </w:tcMar>
          </w:tcPr>
          <w:p w:rsidR="00F741D7" w:rsidRPr="00F128AB" w:rsidRDefault="00F741D7" w:rsidP="005E50CB">
            <w:pPr>
              <w:pStyle w:val="-3"/>
              <w:rPr>
                <w:sz w:val="24"/>
                <w:szCs w:val="24"/>
              </w:rPr>
            </w:pPr>
            <w:r w:rsidRPr="00F128AB">
              <w:rPr>
                <w:sz w:val="24"/>
                <w:szCs w:val="24"/>
              </w:rPr>
              <w:t>-</w:t>
            </w:r>
          </w:p>
        </w:tc>
      </w:tr>
    </w:tbl>
    <w:p w:rsidR="00F741D7" w:rsidRDefault="00F741D7" w:rsidP="00F741D7">
      <w:pPr>
        <w:pStyle w:val="af4"/>
        <w:rPr>
          <w:lang w:bidi="ar-SA"/>
        </w:rPr>
      </w:pPr>
    </w:p>
    <w:p w:rsidR="00F741D7" w:rsidRPr="00F128AB" w:rsidRDefault="00F741D7" w:rsidP="00F128AB">
      <w:pPr>
        <w:pStyle w:val="ab"/>
        <w:spacing w:line="240" w:lineRule="auto"/>
        <w:ind w:firstLine="709"/>
        <w:rPr>
          <w:sz w:val="28"/>
          <w:szCs w:val="28"/>
        </w:rPr>
      </w:pPr>
      <w:r w:rsidRPr="00F128AB">
        <w:rPr>
          <w:sz w:val="28"/>
          <w:szCs w:val="28"/>
        </w:rPr>
        <w:t>Базовые нормативы потребления коммунальных услуг по холодному водоснабжению, горячему водоснабжению в жилых помещениях для Чайковского городского округа, утвержденные Постановлением Правительства Пермского края от 17</w:t>
      </w:r>
      <w:r w:rsidR="001E49B2" w:rsidRPr="00F128AB">
        <w:rPr>
          <w:sz w:val="28"/>
          <w:szCs w:val="28"/>
        </w:rPr>
        <w:t xml:space="preserve"> сентября </w:t>
      </w:r>
      <w:r w:rsidRPr="00F128AB">
        <w:rPr>
          <w:sz w:val="28"/>
          <w:szCs w:val="28"/>
        </w:rPr>
        <w:t>2015</w:t>
      </w:r>
      <w:r w:rsidR="001E49B2" w:rsidRPr="00F128AB">
        <w:rPr>
          <w:sz w:val="28"/>
          <w:szCs w:val="28"/>
        </w:rPr>
        <w:t xml:space="preserve"> г.</w:t>
      </w:r>
      <w:r w:rsidRPr="00F128AB">
        <w:rPr>
          <w:sz w:val="28"/>
          <w:szCs w:val="28"/>
        </w:rPr>
        <w:t xml:space="preserve"> </w:t>
      </w:r>
      <w:r w:rsidR="00730E31" w:rsidRPr="00F128AB">
        <w:rPr>
          <w:sz w:val="28"/>
          <w:szCs w:val="28"/>
        </w:rPr>
        <w:t>№</w:t>
      </w:r>
      <w:r w:rsidRPr="00F128AB">
        <w:rPr>
          <w:sz w:val="28"/>
          <w:szCs w:val="28"/>
        </w:rPr>
        <w:t xml:space="preserve"> 651-п (в редакции </w:t>
      </w:r>
      <w:hyperlink r:id="rId38" w:history="1">
        <w:r w:rsidRPr="00F128AB">
          <w:rPr>
            <w:sz w:val="28"/>
            <w:szCs w:val="28"/>
          </w:rPr>
          <w:t>Постановления Правительства Пермского края от 10</w:t>
        </w:r>
        <w:r w:rsidR="001E49B2" w:rsidRPr="00F128AB">
          <w:rPr>
            <w:sz w:val="28"/>
            <w:szCs w:val="28"/>
          </w:rPr>
          <w:t xml:space="preserve"> марта </w:t>
        </w:r>
        <w:r w:rsidRPr="00F128AB">
          <w:rPr>
            <w:sz w:val="28"/>
            <w:szCs w:val="28"/>
          </w:rPr>
          <w:t>2021</w:t>
        </w:r>
        <w:r w:rsidR="001E49B2" w:rsidRPr="00F128AB">
          <w:rPr>
            <w:sz w:val="28"/>
            <w:szCs w:val="28"/>
          </w:rPr>
          <w:t xml:space="preserve"> г.</w:t>
        </w:r>
        <w:r w:rsidRPr="00F128AB">
          <w:rPr>
            <w:sz w:val="28"/>
            <w:szCs w:val="28"/>
          </w:rPr>
          <w:t xml:space="preserve"> </w:t>
        </w:r>
        <w:r w:rsidR="00730E31" w:rsidRPr="00F128AB">
          <w:rPr>
            <w:sz w:val="28"/>
            <w:szCs w:val="28"/>
          </w:rPr>
          <w:t>№</w:t>
        </w:r>
        <w:r w:rsidRPr="00F128AB">
          <w:rPr>
            <w:sz w:val="28"/>
            <w:szCs w:val="28"/>
          </w:rPr>
          <w:t xml:space="preserve"> 141-п</w:t>
        </w:r>
      </w:hyperlink>
      <w:r w:rsidRPr="00F128AB">
        <w:rPr>
          <w:sz w:val="28"/>
          <w:szCs w:val="28"/>
        </w:rPr>
        <w:t xml:space="preserve">), представлены в таблице </w:t>
      </w:r>
      <w:fldSimple w:instr=" REF  _Ref59111177 \h \r \t  \* MERGEFORMAT ">
        <w:r w:rsidR="00773233" w:rsidRPr="00773233">
          <w:rPr>
            <w:sz w:val="28"/>
            <w:szCs w:val="28"/>
          </w:rPr>
          <w:t>3.8</w:t>
        </w:r>
      </w:fldSimple>
      <w:r w:rsidRPr="00F128AB">
        <w:rPr>
          <w:sz w:val="28"/>
          <w:szCs w:val="28"/>
        </w:rPr>
        <w:t>.</w:t>
      </w:r>
    </w:p>
    <w:p w:rsidR="00F741D7" w:rsidRPr="00F128AB" w:rsidRDefault="00F741D7" w:rsidP="00F128AB">
      <w:pPr>
        <w:pStyle w:val="-0"/>
        <w:rPr>
          <w:sz w:val="28"/>
          <w:szCs w:val="28"/>
        </w:rPr>
      </w:pPr>
      <w:bookmarkStart w:id="208" w:name="_Ref59111177"/>
      <w:r w:rsidRPr="00F128AB">
        <w:rPr>
          <w:sz w:val="28"/>
          <w:szCs w:val="28"/>
        </w:rPr>
        <w:t>Норматив потребления коммунальных услуг в жилых помещениях (куб. м в месяц на 1 человека)</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0"/>
        <w:gridCol w:w="4623"/>
        <w:gridCol w:w="1027"/>
        <w:gridCol w:w="1280"/>
        <w:gridCol w:w="1282"/>
      </w:tblGrid>
      <w:tr w:rsidR="00F741D7" w:rsidRPr="00D3630F" w:rsidTr="005E50CB">
        <w:trPr>
          <w:cantSplit/>
          <w:trHeight w:val="23"/>
          <w:tblHeader/>
        </w:trPr>
        <w:tc>
          <w:tcPr>
            <w:tcW w:w="292" w:type="pct"/>
            <w:vMerge w:val="restart"/>
            <w:shd w:val="clear" w:color="auto" w:fill="auto"/>
            <w:vAlign w:val="center"/>
          </w:tcPr>
          <w:p w:rsidR="00F741D7" w:rsidRPr="00F128AB" w:rsidRDefault="00F741D7" w:rsidP="005E50CB">
            <w:pPr>
              <w:pStyle w:val="-3"/>
              <w:rPr>
                <w:b/>
                <w:sz w:val="24"/>
                <w:szCs w:val="24"/>
              </w:rPr>
            </w:pPr>
            <w:r w:rsidRPr="00F128AB">
              <w:rPr>
                <w:b/>
                <w:sz w:val="24"/>
                <w:szCs w:val="24"/>
              </w:rPr>
              <w:t>№ п/п</w:t>
            </w:r>
          </w:p>
        </w:tc>
        <w:tc>
          <w:tcPr>
            <w:tcW w:w="2650" w:type="pct"/>
            <w:vMerge w:val="restart"/>
            <w:shd w:val="clear" w:color="auto" w:fill="auto"/>
            <w:vAlign w:val="center"/>
          </w:tcPr>
          <w:p w:rsidR="00F741D7" w:rsidRPr="00F128AB" w:rsidRDefault="00F741D7" w:rsidP="005E50CB">
            <w:pPr>
              <w:pStyle w:val="-3"/>
              <w:rPr>
                <w:b/>
                <w:sz w:val="24"/>
                <w:szCs w:val="24"/>
              </w:rPr>
            </w:pPr>
            <w:r w:rsidRPr="00F128AB">
              <w:rPr>
                <w:b/>
                <w:sz w:val="24"/>
                <w:szCs w:val="24"/>
              </w:rPr>
              <w:t>Категория жилых помещений</w:t>
            </w:r>
          </w:p>
        </w:tc>
        <w:tc>
          <w:tcPr>
            <w:tcW w:w="589" w:type="pct"/>
            <w:vMerge w:val="restart"/>
            <w:shd w:val="clear" w:color="auto" w:fill="auto"/>
            <w:vAlign w:val="center"/>
          </w:tcPr>
          <w:p w:rsidR="00F741D7" w:rsidRPr="00F128AB" w:rsidRDefault="00F741D7" w:rsidP="005E50CB">
            <w:pPr>
              <w:pStyle w:val="-3"/>
              <w:rPr>
                <w:b/>
                <w:sz w:val="24"/>
                <w:szCs w:val="24"/>
              </w:rPr>
            </w:pPr>
            <w:r w:rsidRPr="00F128AB">
              <w:rPr>
                <w:b/>
                <w:sz w:val="24"/>
                <w:szCs w:val="24"/>
              </w:rPr>
              <w:t>Единица измерения</w:t>
            </w:r>
          </w:p>
        </w:tc>
        <w:tc>
          <w:tcPr>
            <w:tcW w:w="1469" w:type="pct"/>
            <w:gridSpan w:val="2"/>
            <w:shd w:val="clear" w:color="auto" w:fill="auto"/>
            <w:vAlign w:val="center"/>
          </w:tcPr>
          <w:p w:rsidR="00F741D7" w:rsidRPr="00F128AB" w:rsidRDefault="00F741D7" w:rsidP="005E50CB">
            <w:pPr>
              <w:pStyle w:val="-3"/>
              <w:rPr>
                <w:b/>
                <w:sz w:val="24"/>
                <w:szCs w:val="24"/>
              </w:rPr>
            </w:pPr>
            <w:r w:rsidRPr="00F128AB">
              <w:rPr>
                <w:b/>
                <w:sz w:val="24"/>
                <w:szCs w:val="24"/>
              </w:rPr>
              <w:t>Норматив потребления коммунальной услуги водоснабжения</w:t>
            </w:r>
          </w:p>
        </w:tc>
      </w:tr>
      <w:tr w:rsidR="00F741D7" w:rsidRPr="00D3630F" w:rsidTr="005E50CB">
        <w:trPr>
          <w:cantSplit/>
          <w:trHeight w:val="23"/>
          <w:tblHeader/>
        </w:trPr>
        <w:tc>
          <w:tcPr>
            <w:tcW w:w="292" w:type="pct"/>
            <w:vMerge/>
            <w:shd w:val="clear" w:color="auto" w:fill="auto"/>
            <w:vAlign w:val="center"/>
            <w:hideMark/>
          </w:tcPr>
          <w:p w:rsidR="00F741D7" w:rsidRPr="00F128AB" w:rsidRDefault="00F741D7" w:rsidP="005E50CB">
            <w:pPr>
              <w:pStyle w:val="-3"/>
              <w:rPr>
                <w:b/>
                <w:sz w:val="24"/>
                <w:szCs w:val="24"/>
              </w:rPr>
            </w:pPr>
          </w:p>
        </w:tc>
        <w:tc>
          <w:tcPr>
            <w:tcW w:w="2650" w:type="pct"/>
            <w:vMerge/>
            <w:shd w:val="clear" w:color="auto" w:fill="auto"/>
            <w:vAlign w:val="center"/>
            <w:hideMark/>
          </w:tcPr>
          <w:p w:rsidR="00F741D7" w:rsidRPr="00F128AB" w:rsidRDefault="00F741D7" w:rsidP="005E50CB">
            <w:pPr>
              <w:pStyle w:val="-3"/>
              <w:rPr>
                <w:b/>
                <w:sz w:val="24"/>
                <w:szCs w:val="24"/>
              </w:rPr>
            </w:pPr>
          </w:p>
        </w:tc>
        <w:tc>
          <w:tcPr>
            <w:tcW w:w="589" w:type="pct"/>
            <w:vMerge/>
            <w:shd w:val="clear" w:color="auto" w:fill="auto"/>
            <w:vAlign w:val="center"/>
            <w:hideMark/>
          </w:tcPr>
          <w:p w:rsidR="00F741D7" w:rsidRPr="00F128AB" w:rsidRDefault="00F741D7" w:rsidP="005E50CB">
            <w:pPr>
              <w:pStyle w:val="-3"/>
              <w:rPr>
                <w:b/>
                <w:sz w:val="24"/>
                <w:szCs w:val="24"/>
              </w:rPr>
            </w:pPr>
          </w:p>
        </w:tc>
        <w:tc>
          <w:tcPr>
            <w:tcW w:w="734" w:type="pct"/>
            <w:shd w:val="clear" w:color="auto" w:fill="auto"/>
            <w:vAlign w:val="center"/>
            <w:hideMark/>
          </w:tcPr>
          <w:p w:rsidR="00F741D7" w:rsidRPr="00F128AB" w:rsidRDefault="00F741D7" w:rsidP="005E50CB">
            <w:pPr>
              <w:pStyle w:val="-3"/>
              <w:rPr>
                <w:b/>
                <w:sz w:val="24"/>
                <w:szCs w:val="24"/>
              </w:rPr>
            </w:pPr>
            <w:r w:rsidRPr="00F128AB">
              <w:rPr>
                <w:b/>
                <w:sz w:val="24"/>
                <w:szCs w:val="24"/>
              </w:rPr>
              <w:t xml:space="preserve">холодного </w:t>
            </w:r>
          </w:p>
        </w:tc>
        <w:tc>
          <w:tcPr>
            <w:tcW w:w="735" w:type="pct"/>
            <w:shd w:val="clear" w:color="auto" w:fill="auto"/>
            <w:vAlign w:val="center"/>
            <w:hideMark/>
          </w:tcPr>
          <w:p w:rsidR="00F741D7" w:rsidRPr="00F128AB" w:rsidRDefault="00F741D7" w:rsidP="005E50CB">
            <w:pPr>
              <w:pStyle w:val="-3"/>
              <w:rPr>
                <w:b/>
                <w:sz w:val="24"/>
                <w:szCs w:val="24"/>
              </w:rPr>
            </w:pPr>
            <w:r w:rsidRPr="00F128AB">
              <w:rPr>
                <w:b/>
                <w:sz w:val="24"/>
                <w:szCs w:val="24"/>
              </w:rPr>
              <w:t>горячего</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3,798</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2,669</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2</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3,847</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2,728</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3</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3,896</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2,787</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4</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3,303</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2,078</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5</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3,303</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2,078</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6</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5,729</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7</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5,729</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8</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5,729</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9</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5,729</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10</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5,729</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11</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без водонагревателей, с водопроводом и канализацией, оборудованные раковинами, мойками и унитазами</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2,604</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12</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2,604</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13</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3,272</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14</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2,187</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15</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Многоквартирные и жилые дома с водоразборной колонкой</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0,937</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X</w:t>
            </w:r>
          </w:p>
        </w:tc>
      </w:tr>
      <w:tr w:rsidR="00F741D7" w:rsidRPr="00D3630F" w:rsidTr="005E50CB">
        <w:trPr>
          <w:cantSplit/>
          <w:trHeight w:val="23"/>
        </w:trPr>
        <w:tc>
          <w:tcPr>
            <w:tcW w:w="292" w:type="pct"/>
            <w:shd w:val="clear" w:color="auto" w:fill="auto"/>
            <w:vAlign w:val="center"/>
            <w:hideMark/>
          </w:tcPr>
          <w:p w:rsidR="00F741D7" w:rsidRPr="00F128AB" w:rsidRDefault="00F741D7" w:rsidP="005E50CB">
            <w:pPr>
              <w:pStyle w:val="-3"/>
              <w:rPr>
                <w:sz w:val="24"/>
                <w:szCs w:val="24"/>
              </w:rPr>
            </w:pPr>
            <w:r w:rsidRPr="00F128AB">
              <w:rPr>
                <w:sz w:val="24"/>
                <w:szCs w:val="24"/>
              </w:rPr>
              <w:t>16</w:t>
            </w:r>
          </w:p>
        </w:tc>
        <w:tc>
          <w:tcPr>
            <w:tcW w:w="2650" w:type="pct"/>
            <w:shd w:val="clear" w:color="auto" w:fill="auto"/>
            <w:vAlign w:val="center"/>
            <w:hideMark/>
          </w:tcPr>
          <w:p w:rsidR="00F741D7" w:rsidRPr="00F128AB" w:rsidRDefault="00F741D7" w:rsidP="005E50CB">
            <w:pPr>
              <w:pStyle w:val="-3"/>
              <w:jc w:val="left"/>
              <w:rPr>
                <w:sz w:val="24"/>
                <w:szCs w:val="24"/>
              </w:rPr>
            </w:pPr>
            <w:r w:rsidRPr="00F128AB">
              <w:rPr>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589" w:type="pct"/>
            <w:shd w:val="clear" w:color="auto" w:fill="auto"/>
            <w:vAlign w:val="center"/>
            <w:hideMark/>
          </w:tcPr>
          <w:p w:rsidR="00F741D7" w:rsidRPr="00F128AB" w:rsidRDefault="00F741D7" w:rsidP="005E50CB">
            <w:pPr>
              <w:pStyle w:val="-3"/>
              <w:rPr>
                <w:sz w:val="24"/>
                <w:szCs w:val="24"/>
              </w:rPr>
            </w:pPr>
            <w:r w:rsidRPr="00F128AB">
              <w:rPr>
                <w:sz w:val="24"/>
                <w:szCs w:val="24"/>
              </w:rPr>
              <w:t>куб. метр в месяц на человека</w:t>
            </w:r>
          </w:p>
        </w:tc>
        <w:tc>
          <w:tcPr>
            <w:tcW w:w="734" w:type="pct"/>
            <w:shd w:val="clear" w:color="auto" w:fill="auto"/>
            <w:vAlign w:val="center"/>
            <w:hideMark/>
          </w:tcPr>
          <w:p w:rsidR="00F741D7" w:rsidRPr="00F128AB" w:rsidRDefault="00F741D7" w:rsidP="005E50CB">
            <w:pPr>
              <w:pStyle w:val="-3"/>
              <w:rPr>
                <w:sz w:val="24"/>
                <w:szCs w:val="24"/>
              </w:rPr>
            </w:pPr>
            <w:r w:rsidRPr="00F128AB">
              <w:rPr>
                <w:sz w:val="24"/>
                <w:szCs w:val="24"/>
              </w:rPr>
              <w:t>2,404</w:t>
            </w:r>
          </w:p>
        </w:tc>
        <w:tc>
          <w:tcPr>
            <w:tcW w:w="735" w:type="pct"/>
            <w:shd w:val="clear" w:color="auto" w:fill="auto"/>
            <w:vAlign w:val="center"/>
            <w:hideMark/>
          </w:tcPr>
          <w:p w:rsidR="00F741D7" w:rsidRPr="00F128AB" w:rsidRDefault="00F741D7" w:rsidP="005E50CB">
            <w:pPr>
              <w:pStyle w:val="-3"/>
              <w:rPr>
                <w:sz w:val="24"/>
                <w:szCs w:val="24"/>
              </w:rPr>
            </w:pPr>
            <w:r w:rsidRPr="00F128AB">
              <w:rPr>
                <w:sz w:val="24"/>
                <w:szCs w:val="24"/>
              </w:rPr>
              <w:t>1,589</w:t>
            </w:r>
          </w:p>
        </w:tc>
      </w:tr>
    </w:tbl>
    <w:p w:rsidR="00F741D7" w:rsidRDefault="00F741D7" w:rsidP="00F741D7">
      <w:pPr>
        <w:pStyle w:val="ab"/>
        <w:rPr>
          <w:lang w:bidi="ar-SA"/>
        </w:rPr>
      </w:pPr>
    </w:p>
    <w:p w:rsidR="00F741D7" w:rsidRPr="00AE7F4F" w:rsidRDefault="00F741D7" w:rsidP="00AE7F4F">
      <w:pPr>
        <w:pStyle w:val="af4"/>
        <w:spacing w:before="0" w:line="240" w:lineRule="auto"/>
        <w:ind w:firstLine="709"/>
        <w:rPr>
          <w:sz w:val="28"/>
          <w:szCs w:val="28"/>
          <w:lang w:bidi="ar-SA"/>
        </w:rPr>
      </w:pPr>
      <w:r w:rsidRPr="00AE7F4F">
        <w:rPr>
          <w:sz w:val="28"/>
          <w:szCs w:val="28"/>
          <w:lang w:bidi="ar-SA"/>
        </w:rPr>
        <w:t>Перспективные нагрузки централизованного теплоснабжения на цели отопления, вентиляции и горячего водоснабжения рассчитаны на основании площадей планируемой застройки жилищного и общественно-делового фондов с централизованным теплоснабжением. При формировании прогноза также учитывалось снижение нагрузки за счет выбытия (сноса) аварийного и ветхого фонда.</w:t>
      </w:r>
    </w:p>
    <w:p w:rsidR="00F741D7" w:rsidRPr="00AE7F4F" w:rsidRDefault="00F741D7" w:rsidP="00AE7F4F">
      <w:pPr>
        <w:pStyle w:val="af4"/>
        <w:spacing w:before="0" w:line="240" w:lineRule="auto"/>
        <w:ind w:firstLine="709"/>
        <w:rPr>
          <w:sz w:val="28"/>
          <w:szCs w:val="28"/>
          <w:lang w:bidi="ar-SA"/>
        </w:rPr>
      </w:pPr>
      <w:r w:rsidRPr="00AE7F4F">
        <w:rPr>
          <w:sz w:val="28"/>
          <w:szCs w:val="28"/>
          <w:lang w:bidi="ar-SA"/>
        </w:rPr>
        <w:t>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источников теплоснабжения.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значительной протяженности и малых диаметров.</w:t>
      </w:r>
    </w:p>
    <w:p w:rsidR="00F741D7" w:rsidRPr="00AE7F4F" w:rsidRDefault="00F741D7" w:rsidP="00AE7F4F">
      <w:pPr>
        <w:pStyle w:val="ab"/>
        <w:spacing w:before="0" w:line="240" w:lineRule="auto"/>
        <w:ind w:firstLine="709"/>
        <w:rPr>
          <w:sz w:val="28"/>
          <w:szCs w:val="28"/>
          <w:lang w:bidi="ar-SA"/>
        </w:rPr>
      </w:pPr>
      <w:r w:rsidRPr="00AE7F4F">
        <w:rPr>
          <w:sz w:val="28"/>
          <w:szCs w:val="28"/>
        </w:rPr>
        <w:t>Прогноз прироста расчетной тепловой нагрузки с разбивкой по системам централизованного теплоснабжения потребителей Чайковского городского округа представлен в таблице </w:t>
      </w:r>
      <w:fldSimple w:instr=" REF  _Ref151139279 \r \t  \* MERGEFORMAT ">
        <w:r w:rsidR="00773233" w:rsidRPr="00773233">
          <w:rPr>
            <w:sz w:val="28"/>
            <w:szCs w:val="28"/>
          </w:rPr>
          <w:t>3.9</w:t>
        </w:r>
      </w:fldSimple>
      <w:r w:rsidRPr="00AE7F4F">
        <w:rPr>
          <w:sz w:val="28"/>
          <w:szCs w:val="28"/>
        </w:rPr>
        <w:t>.</w:t>
      </w:r>
    </w:p>
    <w:p w:rsidR="00F741D7" w:rsidRPr="00AE7F4F" w:rsidRDefault="00F741D7" w:rsidP="00AE7F4F">
      <w:pPr>
        <w:pStyle w:val="ab"/>
        <w:spacing w:line="240" w:lineRule="auto"/>
        <w:rPr>
          <w:sz w:val="28"/>
          <w:szCs w:val="28"/>
          <w:lang w:eastAsia="en-US" w:bidi="ar-SA"/>
        </w:rPr>
      </w:pPr>
    </w:p>
    <w:p w:rsidR="00F741D7" w:rsidRPr="00AE7F4F" w:rsidRDefault="00F741D7" w:rsidP="00AE7F4F">
      <w:pPr>
        <w:pStyle w:val="ab"/>
        <w:spacing w:line="240" w:lineRule="auto"/>
        <w:rPr>
          <w:sz w:val="28"/>
          <w:szCs w:val="28"/>
          <w:lang w:eastAsia="en-US" w:bidi="ar-SA"/>
        </w:rPr>
      </w:pPr>
    </w:p>
    <w:p w:rsidR="00F741D7" w:rsidRPr="00AE7F4F" w:rsidRDefault="00F741D7" w:rsidP="00AE7F4F">
      <w:pPr>
        <w:pStyle w:val="ab"/>
        <w:spacing w:line="240" w:lineRule="auto"/>
        <w:rPr>
          <w:sz w:val="28"/>
          <w:szCs w:val="28"/>
          <w:lang w:eastAsia="en-US" w:bidi="ar-SA"/>
        </w:rPr>
        <w:sectPr w:rsidR="00F741D7" w:rsidRPr="00AE7F4F" w:rsidSect="0055200C">
          <w:pgSz w:w="11906" w:h="16838" w:code="9"/>
          <w:pgMar w:top="1440" w:right="1440" w:bottom="1440" w:left="1800" w:header="567" w:footer="567" w:gutter="0"/>
          <w:cols w:space="708"/>
          <w:docGrid w:linePitch="360"/>
        </w:sectPr>
      </w:pPr>
    </w:p>
    <w:p w:rsidR="00F741D7" w:rsidRPr="00AE7F4F" w:rsidRDefault="00F741D7" w:rsidP="00AE7F4F">
      <w:pPr>
        <w:pStyle w:val="-0"/>
        <w:rPr>
          <w:sz w:val="28"/>
          <w:szCs w:val="28"/>
        </w:rPr>
      </w:pPr>
      <w:bookmarkStart w:id="209" w:name="_Ref151139279"/>
      <w:r w:rsidRPr="00AE7F4F">
        <w:rPr>
          <w:sz w:val="28"/>
          <w:szCs w:val="28"/>
        </w:rPr>
        <w:t>Прирост перспективных нагрузок (нарастающим итогом), Гкал/ч</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74"/>
        <w:gridCol w:w="985"/>
        <w:gridCol w:w="619"/>
        <w:gridCol w:w="622"/>
        <w:gridCol w:w="622"/>
        <w:gridCol w:w="622"/>
        <w:gridCol w:w="622"/>
        <w:gridCol w:w="623"/>
        <w:gridCol w:w="623"/>
        <w:gridCol w:w="623"/>
        <w:gridCol w:w="623"/>
        <w:gridCol w:w="623"/>
        <w:gridCol w:w="623"/>
        <w:gridCol w:w="623"/>
        <w:gridCol w:w="623"/>
        <w:gridCol w:w="623"/>
        <w:gridCol w:w="623"/>
        <w:gridCol w:w="623"/>
        <w:gridCol w:w="623"/>
        <w:gridCol w:w="612"/>
      </w:tblGrid>
      <w:tr w:rsidR="00F741D7" w:rsidRPr="00147C5E" w:rsidTr="005E50CB">
        <w:trPr>
          <w:cantSplit/>
          <w:trHeight w:val="23"/>
        </w:trPr>
        <w:tc>
          <w:tcPr>
            <w:tcW w:w="540"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Наименование</w:t>
            </w:r>
          </w:p>
        </w:tc>
        <w:tc>
          <w:tcPr>
            <w:tcW w:w="361"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Тип нагрузки</w:t>
            </w:r>
          </w:p>
        </w:tc>
        <w:tc>
          <w:tcPr>
            <w:tcW w:w="227"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2023</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2024</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2025</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2026</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2027</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2028</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2029</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2030</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2031</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2032</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2033</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2034</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2035</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2036</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2037</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2038</w:t>
            </w:r>
          </w:p>
        </w:tc>
        <w:tc>
          <w:tcPr>
            <w:tcW w:w="228"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2039</w:t>
            </w:r>
          </w:p>
        </w:tc>
        <w:tc>
          <w:tcPr>
            <w:tcW w:w="224" w:type="pct"/>
            <w:shd w:val="clear" w:color="auto" w:fill="auto"/>
            <w:noWrap/>
            <w:vAlign w:val="center"/>
            <w:hideMark/>
          </w:tcPr>
          <w:p w:rsidR="00F741D7" w:rsidRPr="00AE7F4F" w:rsidRDefault="00F741D7" w:rsidP="005E50CB">
            <w:pPr>
              <w:pStyle w:val="-3"/>
              <w:rPr>
                <w:b/>
                <w:sz w:val="22"/>
                <w:szCs w:val="22"/>
              </w:rPr>
            </w:pPr>
            <w:r w:rsidRPr="00AE7F4F">
              <w:rPr>
                <w:b/>
                <w:sz w:val="22"/>
                <w:szCs w:val="22"/>
              </w:rPr>
              <w:t>2040</w:t>
            </w:r>
          </w:p>
        </w:tc>
      </w:tr>
      <w:tr w:rsidR="00F741D7" w:rsidRPr="00147C5E" w:rsidTr="005E50CB">
        <w:trPr>
          <w:cantSplit/>
          <w:trHeight w:val="23"/>
        </w:trPr>
        <w:tc>
          <w:tcPr>
            <w:tcW w:w="5000" w:type="pct"/>
            <w:gridSpan w:val="20"/>
            <w:shd w:val="clear" w:color="auto" w:fill="auto"/>
            <w:noWrap/>
            <w:vAlign w:val="center"/>
            <w:hideMark/>
          </w:tcPr>
          <w:p w:rsidR="00F741D7" w:rsidRPr="00AE7F4F" w:rsidRDefault="00F741D7" w:rsidP="005E50CB">
            <w:pPr>
              <w:pStyle w:val="-3"/>
              <w:rPr>
                <w:b/>
                <w:sz w:val="22"/>
                <w:szCs w:val="22"/>
              </w:rPr>
            </w:pPr>
            <w:r w:rsidRPr="00AE7F4F">
              <w:rPr>
                <w:b/>
                <w:sz w:val="22"/>
                <w:szCs w:val="22"/>
              </w:rPr>
              <w:t>Город Чайковский</w:t>
            </w:r>
          </w:p>
        </w:tc>
      </w:tr>
      <w:tr w:rsidR="00F741D7" w:rsidRPr="00147C5E" w:rsidTr="005E50CB">
        <w:trPr>
          <w:cantSplit/>
          <w:trHeight w:val="23"/>
        </w:trPr>
        <w:tc>
          <w:tcPr>
            <w:tcW w:w="5000" w:type="pct"/>
            <w:gridSpan w:val="20"/>
            <w:shd w:val="clear" w:color="auto" w:fill="auto"/>
            <w:noWrap/>
            <w:vAlign w:val="center"/>
            <w:hideMark/>
          </w:tcPr>
          <w:p w:rsidR="00F741D7" w:rsidRPr="00AE7F4F" w:rsidRDefault="00F741D7" w:rsidP="005E50CB">
            <w:pPr>
              <w:pStyle w:val="-3"/>
              <w:rPr>
                <w:b/>
                <w:sz w:val="22"/>
                <w:szCs w:val="22"/>
              </w:rPr>
            </w:pPr>
            <w:r w:rsidRPr="00AE7F4F">
              <w:rPr>
                <w:b/>
                <w:sz w:val="22"/>
                <w:szCs w:val="22"/>
              </w:rPr>
              <w:t>Чайковская ТЭЦ-18</w:t>
            </w: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Население</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7,63</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c>
          <w:tcPr>
            <w:tcW w:w="224"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11,9</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Бюджет</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c>
          <w:tcPr>
            <w:tcW w:w="224"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2,32</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Прочие</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c>
          <w:tcPr>
            <w:tcW w:w="224"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0,8</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Итого</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9,15</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14,22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c>
          <w:tcPr>
            <w:tcW w:w="224"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15,02</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8" w:type="pct"/>
            <w:vMerge/>
            <w:shd w:val="clear" w:color="auto" w:fill="auto"/>
            <w:vAlign w:val="center"/>
            <w:hideMark/>
          </w:tcPr>
          <w:p w:rsidR="00F741D7" w:rsidRPr="00AE7F4F" w:rsidRDefault="00F741D7" w:rsidP="005E50CB">
            <w:pPr>
              <w:pStyle w:val="-3"/>
              <w:rPr>
                <w:sz w:val="22"/>
                <w:szCs w:val="22"/>
              </w:rPr>
            </w:pPr>
          </w:p>
        </w:tc>
        <w:tc>
          <w:tcPr>
            <w:tcW w:w="224" w:type="pct"/>
            <w:vMerge/>
            <w:shd w:val="clear" w:color="auto" w:fill="auto"/>
            <w:vAlign w:val="center"/>
            <w:hideMark/>
          </w:tcPr>
          <w:p w:rsidR="00F741D7" w:rsidRPr="00AE7F4F" w:rsidRDefault="00F741D7" w:rsidP="005E50CB">
            <w:pPr>
              <w:pStyle w:val="-3"/>
              <w:rPr>
                <w:sz w:val="22"/>
                <w:szCs w:val="22"/>
              </w:rPr>
            </w:pPr>
          </w:p>
        </w:tc>
      </w:tr>
      <w:tr w:rsidR="00F741D7" w:rsidRPr="00147C5E" w:rsidTr="005E50CB">
        <w:trPr>
          <w:cantSplit/>
          <w:trHeight w:val="23"/>
        </w:trPr>
        <w:tc>
          <w:tcPr>
            <w:tcW w:w="5000" w:type="pct"/>
            <w:gridSpan w:val="20"/>
            <w:shd w:val="clear" w:color="auto" w:fill="auto"/>
            <w:noWrap/>
            <w:vAlign w:val="center"/>
            <w:hideMark/>
          </w:tcPr>
          <w:p w:rsidR="00F741D7" w:rsidRPr="00AE7F4F" w:rsidRDefault="00F741D7" w:rsidP="005E50CB">
            <w:pPr>
              <w:pStyle w:val="-3"/>
              <w:rPr>
                <w:b/>
                <w:sz w:val="22"/>
                <w:szCs w:val="22"/>
              </w:rPr>
            </w:pPr>
            <w:r w:rsidRPr="00AE7F4F">
              <w:rPr>
                <w:b/>
                <w:sz w:val="22"/>
                <w:szCs w:val="22"/>
              </w:rPr>
              <w:t>Котельная ООО «Текстиль-Энергия»</w:t>
            </w: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Население</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0,29</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0,1</w:t>
            </w: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Бюджет</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Прочие</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В</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shd w:val="clear" w:color="auto" w:fill="auto"/>
            <w:vAlign w:val="center"/>
            <w:hideMark/>
          </w:tcPr>
          <w:p w:rsidR="00F741D7" w:rsidRPr="00AE7F4F" w:rsidRDefault="00F741D7" w:rsidP="005E50CB">
            <w:pPr>
              <w:pStyle w:val="-3"/>
              <w:rPr>
                <w:sz w:val="22"/>
                <w:szCs w:val="22"/>
              </w:rPr>
            </w:pP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ГВС</w:t>
            </w:r>
          </w:p>
        </w:tc>
        <w:tc>
          <w:tcPr>
            <w:tcW w:w="227"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8"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c>
          <w:tcPr>
            <w:tcW w:w="224" w:type="pct"/>
            <w:shd w:val="clear" w:color="auto" w:fill="auto"/>
            <w:noWrap/>
            <w:vAlign w:val="center"/>
            <w:hideMark/>
          </w:tcPr>
          <w:p w:rsidR="00F741D7" w:rsidRPr="00AE7F4F" w:rsidRDefault="00F741D7" w:rsidP="005E50CB">
            <w:pPr>
              <w:pStyle w:val="-3"/>
              <w:rPr>
                <w:sz w:val="22"/>
                <w:szCs w:val="22"/>
              </w:rPr>
            </w:pPr>
            <w:r w:rsidRPr="00AE7F4F">
              <w:rPr>
                <w:sz w:val="22"/>
                <w:szCs w:val="22"/>
              </w:rPr>
              <w:t>0</w:t>
            </w:r>
          </w:p>
        </w:tc>
      </w:tr>
      <w:tr w:rsidR="00F741D7" w:rsidRPr="00147C5E" w:rsidTr="005E50CB">
        <w:trPr>
          <w:cantSplit/>
          <w:trHeight w:val="23"/>
        </w:trPr>
        <w:tc>
          <w:tcPr>
            <w:tcW w:w="540"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Итого</w:t>
            </w:r>
          </w:p>
        </w:tc>
        <w:tc>
          <w:tcPr>
            <w:tcW w:w="361" w:type="pct"/>
            <w:shd w:val="clear" w:color="auto" w:fill="auto"/>
            <w:noWrap/>
            <w:vAlign w:val="center"/>
            <w:hideMark/>
          </w:tcPr>
          <w:p w:rsidR="00F741D7" w:rsidRPr="00AE7F4F" w:rsidRDefault="00F741D7" w:rsidP="005E50CB">
            <w:pPr>
              <w:pStyle w:val="-3"/>
              <w:rPr>
                <w:sz w:val="22"/>
                <w:szCs w:val="22"/>
              </w:rPr>
            </w:pPr>
            <w:r w:rsidRPr="00AE7F4F">
              <w:rPr>
                <w:sz w:val="22"/>
                <w:szCs w:val="22"/>
              </w:rPr>
              <w:t>О</w:t>
            </w:r>
          </w:p>
        </w:tc>
        <w:tc>
          <w:tcPr>
            <w:tcW w:w="227"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8"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c>
          <w:tcPr>
            <w:tcW w:w="224" w:type="pct"/>
            <w:vMerge w:val="restart"/>
            <w:shd w:val="clear" w:color="auto" w:fill="auto"/>
            <w:noWrap/>
            <w:vAlign w:val="center"/>
            <w:hideMark/>
          </w:tcPr>
          <w:p w:rsidR="00F741D7" w:rsidRPr="00AE7F4F" w:rsidRDefault="00F741D7" w:rsidP="005E50CB">
            <w:pPr>
              <w:pStyle w:val="-3"/>
              <w:rPr>
                <w:sz w:val="22"/>
                <w:szCs w:val="22"/>
              </w:rPr>
            </w:pPr>
            <w:r w:rsidRPr="00AE7F4F">
              <w:rPr>
                <w:sz w:val="22"/>
                <w:szCs w:val="22"/>
              </w:rPr>
              <w:t>0,39</w:t>
            </w:r>
          </w:p>
        </w:tc>
      </w:tr>
      <w:tr w:rsidR="00F741D7" w:rsidRPr="00147C5E" w:rsidTr="005E50CB">
        <w:trPr>
          <w:cantSplit/>
          <w:trHeight w:val="23"/>
        </w:trPr>
        <w:tc>
          <w:tcPr>
            <w:tcW w:w="540" w:type="pct"/>
            <w:vMerge/>
            <w:shd w:val="clear" w:color="auto" w:fill="auto"/>
            <w:vAlign w:val="center"/>
            <w:hideMark/>
          </w:tcPr>
          <w:p w:rsidR="00F741D7" w:rsidRPr="00147C5E" w:rsidRDefault="00F741D7" w:rsidP="005E50CB">
            <w:pPr>
              <w:pStyle w:val="-3"/>
            </w:pPr>
          </w:p>
        </w:tc>
        <w:tc>
          <w:tcPr>
            <w:tcW w:w="361" w:type="pct"/>
            <w:shd w:val="clear" w:color="auto" w:fill="auto"/>
            <w:noWrap/>
            <w:vAlign w:val="center"/>
            <w:hideMark/>
          </w:tcPr>
          <w:p w:rsidR="00F741D7" w:rsidRPr="00147C5E" w:rsidRDefault="00F741D7" w:rsidP="005E50CB">
            <w:pPr>
              <w:pStyle w:val="-3"/>
            </w:pPr>
            <w:r w:rsidRPr="00147C5E">
              <w:t>В</w:t>
            </w:r>
          </w:p>
        </w:tc>
        <w:tc>
          <w:tcPr>
            <w:tcW w:w="227"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4" w:type="pct"/>
            <w:vMerge/>
            <w:shd w:val="clear" w:color="auto" w:fill="auto"/>
            <w:vAlign w:val="center"/>
            <w:hideMark/>
          </w:tcPr>
          <w:p w:rsidR="00F741D7" w:rsidRPr="00147C5E" w:rsidRDefault="00F741D7" w:rsidP="005E50CB">
            <w:pPr>
              <w:pStyle w:val="-3"/>
            </w:pPr>
          </w:p>
        </w:tc>
      </w:tr>
      <w:tr w:rsidR="00F741D7" w:rsidRPr="00147C5E" w:rsidTr="005E50CB">
        <w:trPr>
          <w:cantSplit/>
          <w:trHeight w:val="23"/>
        </w:trPr>
        <w:tc>
          <w:tcPr>
            <w:tcW w:w="540" w:type="pct"/>
            <w:vMerge/>
            <w:shd w:val="clear" w:color="auto" w:fill="auto"/>
            <w:vAlign w:val="center"/>
            <w:hideMark/>
          </w:tcPr>
          <w:p w:rsidR="00F741D7" w:rsidRPr="00147C5E" w:rsidRDefault="00F741D7" w:rsidP="005E50CB">
            <w:pPr>
              <w:pStyle w:val="-3"/>
            </w:pPr>
          </w:p>
        </w:tc>
        <w:tc>
          <w:tcPr>
            <w:tcW w:w="361" w:type="pct"/>
            <w:shd w:val="clear" w:color="auto" w:fill="auto"/>
            <w:noWrap/>
            <w:vAlign w:val="center"/>
            <w:hideMark/>
          </w:tcPr>
          <w:p w:rsidR="00F741D7" w:rsidRPr="00147C5E" w:rsidRDefault="00F741D7" w:rsidP="005E50CB">
            <w:pPr>
              <w:pStyle w:val="-3"/>
            </w:pPr>
            <w:r w:rsidRPr="00147C5E">
              <w:t>ГВС</w:t>
            </w:r>
          </w:p>
        </w:tc>
        <w:tc>
          <w:tcPr>
            <w:tcW w:w="227"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8" w:type="pct"/>
            <w:vMerge/>
            <w:shd w:val="clear" w:color="auto" w:fill="auto"/>
            <w:vAlign w:val="center"/>
            <w:hideMark/>
          </w:tcPr>
          <w:p w:rsidR="00F741D7" w:rsidRPr="00147C5E" w:rsidRDefault="00F741D7" w:rsidP="005E50CB">
            <w:pPr>
              <w:pStyle w:val="-3"/>
            </w:pPr>
          </w:p>
        </w:tc>
        <w:tc>
          <w:tcPr>
            <w:tcW w:w="224" w:type="pct"/>
            <w:vMerge/>
            <w:shd w:val="clear" w:color="auto" w:fill="auto"/>
            <w:vAlign w:val="center"/>
            <w:hideMark/>
          </w:tcPr>
          <w:p w:rsidR="00F741D7" w:rsidRPr="00147C5E" w:rsidRDefault="00F741D7" w:rsidP="005E50CB">
            <w:pPr>
              <w:pStyle w:val="-3"/>
            </w:pPr>
          </w:p>
        </w:tc>
      </w:tr>
    </w:tbl>
    <w:p w:rsidR="00F741D7" w:rsidRDefault="00F741D7" w:rsidP="00F741D7">
      <w:pPr>
        <w:pStyle w:val="ab"/>
        <w:rPr>
          <w:highlight w:val="yellow"/>
          <w:lang w:bidi="ar-SA"/>
        </w:rPr>
        <w:sectPr w:rsidR="00F741D7" w:rsidSect="00AE7F4F">
          <w:pgSz w:w="16838" w:h="11906" w:orient="landscape" w:code="9"/>
          <w:pgMar w:top="1440" w:right="1440" w:bottom="1440" w:left="1800" w:header="567" w:footer="567" w:gutter="0"/>
          <w:cols w:space="708"/>
          <w:docGrid w:linePitch="360"/>
        </w:sectPr>
      </w:pPr>
    </w:p>
    <w:p w:rsidR="00375B30" w:rsidRPr="00AE7F4F" w:rsidRDefault="00375B30" w:rsidP="00375B30">
      <w:pPr>
        <w:pStyle w:val="-03"/>
        <w:rPr>
          <w:sz w:val="28"/>
          <w:szCs w:val="28"/>
        </w:rPr>
      </w:pPr>
      <w:bookmarkStart w:id="210" w:name="_Toc145682668"/>
      <w:bookmarkStart w:id="211" w:name="_Toc153378770"/>
      <w:r w:rsidRPr="00AE7F4F">
        <w:rPr>
          <w:sz w:val="28"/>
          <w:szCs w:val="28"/>
        </w:rPr>
        <w:t>Прогнозируемый спрос на услуги водоснабжения</w:t>
      </w:r>
      <w:bookmarkEnd w:id="210"/>
      <w:bookmarkEnd w:id="211"/>
    </w:p>
    <w:p w:rsidR="00F741D7" w:rsidRPr="00AE7F4F" w:rsidRDefault="00F741D7" w:rsidP="00AE7F4F">
      <w:pPr>
        <w:pStyle w:val="ab"/>
        <w:spacing w:line="240" w:lineRule="auto"/>
        <w:ind w:firstLine="709"/>
        <w:rPr>
          <w:sz w:val="28"/>
          <w:szCs w:val="28"/>
        </w:rPr>
      </w:pPr>
      <w:r w:rsidRPr="00AE7F4F">
        <w:rPr>
          <w:sz w:val="28"/>
          <w:szCs w:val="28"/>
        </w:rPr>
        <w:t>Перспективные балансы водоснабжения подачи и реализации питьевой, технической воды МО «Чайковский ГО» до 2040 год представлен в таблице</w:t>
      </w:r>
      <w:r w:rsidR="000074AB" w:rsidRPr="00AE7F4F">
        <w:rPr>
          <w:sz w:val="28"/>
          <w:szCs w:val="28"/>
        </w:rPr>
        <w:t xml:space="preserve"> </w:t>
      </w:r>
      <w:fldSimple w:instr=" REF  _Ref153199582 \h \r \t  \* MERGEFORMAT ">
        <w:r w:rsidR="00773233" w:rsidRPr="00773233">
          <w:rPr>
            <w:sz w:val="28"/>
            <w:szCs w:val="28"/>
          </w:rPr>
          <w:t>3.10</w:t>
        </w:r>
      </w:fldSimple>
      <w:r w:rsidRPr="00AE7F4F">
        <w:rPr>
          <w:sz w:val="28"/>
          <w:szCs w:val="28"/>
        </w:rPr>
        <w:t>.</w:t>
      </w:r>
      <w:bookmarkStart w:id="212" w:name="_Ref150497238"/>
    </w:p>
    <w:p w:rsidR="00F741D7" w:rsidRPr="00694FD9" w:rsidRDefault="00F741D7" w:rsidP="00F741D7">
      <w:pPr>
        <w:pStyle w:val="ab"/>
        <w:rPr>
          <w:highlight w:val="green"/>
        </w:rPr>
      </w:pPr>
    </w:p>
    <w:p w:rsidR="00F741D7" w:rsidRPr="00EA1DE6" w:rsidRDefault="00F741D7" w:rsidP="00F741D7">
      <w:pPr>
        <w:pStyle w:val="ab"/>
        <w:rPr>
          <w:sz w:val="24"/>
          <w:szCs w:val="24"/>
          <w:highlight w:val="green"/>
        </w:rPr>
        <w:sectPr w:rsidR="00F741D7" w:rsidRPr="00EA1DE6" w:rsidSect="00AE7F4F">
          <w:pgSz w:w="11906" w:h="16838" w:code="9"/>
          <w:pgMar w:top="1440" w:right="1440" w:bottom="1440" w:left="1800" w:header="567" w:footer="567" w:gutter="0"/>
          <w:cols w:space="708"/>
          <w:docGrid w:linePitch="360"/>
        </w:sectPr>
      </w:pPr>
    </w:p>
    <w:p w:rsidR="00F741D7" w:rsidRPr="00AE7F4F" w:rsidRDefault="00F741D7" w:rsidP="00F741D7">
      <w:pPr>
        <w:pStyle w:val="-0"/>
        <w:rPr>
          <w:sz w:val="28"/>
          <w:szCs w:val="28"/>
        </w:rPr>
      </w:pPr>
      <w:bookmarkStart w:id="213" w:name="_Ref153199582"/>
      <w:r w:rsidRPr="00AE7F4F">
        <w:rPr>
          <w:sz w:val="28"/>
          <w:szCs w:val="28"/>
        </w:rPr>
        <w:t>Перспективные балансы водоснабжения Чайковского городского округа</w:t>
      </w:r>
      <w:bookmarkEnd w:id="212"/>
      <w:bookmarkEnd w:id="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448"/>
        <w:gridCol w:w="739"/>
        <w:gridCol w:w="947"/>
        <w:gridCol w:w="947"/>
        <w:gridCol w:w="948"/>
        <w:gridCol w:w="948"/>
        <w:gridCol w:w="948"/>
        <w:gridCol w:w="948"/>
        <w:gridCol w:w="948"/>
        <w:gridCol w:w="948"/>
        <w:gridCol w:w="948"/>
        <w:gridCol w:w="937"/>
      </w:tblGrid>
      <w:tr w:rsidR="00F741D7" w:rsidRPr="0096178F" w:rsidTr="005E50CB">
        <w:trPr>
          <w:cantSplit/>
          <w:trHeight w:val="20"/>
          <w:tblHeader/>
          <w:jc w:val="center"/>
        </w:trPr>
        <w:tc>
          <w:tcPr>
            <w:tcW w:w="1263" w:type="pct"/>
            <w:shd w:val="clear" w:color="auto" w:fill="auto"/>
            <w:vAlign w:val="center"/>
            <w:hideMark/>
          </w:tcPr>
          <w:p w:rsidR="00F741D7" w:rsidRPr="00AE7F4F" w:rsidRDefault="00F741D7" w:rsidP="005E50CB">
            <w:pPr>
              <w:pStyle w:val="-3"/>
              <w:rPr>
                <w:b/>
                <w:sz w:val="22"/>
                <w:szCs w:val="22"/>
              </w:rPr>
            </w:pPr>
            <w:r w:rsidRPr="00AE7F4F">
              <w:rPr>
                <w:b/>
                <w:sz w:val="22"/>
                <w:szCs w:val="22"/>
              </w:rPr>
              <w:t>Наименование показателя</w:t>
            </w:r>
          </w:p>
        </w:tc>
        <w:tc>
          <w:tcPr>
            <w:tcW w:w="271" w:type="pct"/>
            <w:shd w:val="clear" w:color="auto" w:fill="auto"/>
            <w:vAlign w:val="center"/>
            <w:hideMark/>
          </w:tcPr>
          <w:p w:rsidR="00F741D7" w:rsidRPr="00AE7F4F" w:rsidRDefault="00F741D7" w:rsidP="005E50CB">
            <w:pPr>
              <w:pStyle w:val="-3"/>
              <w:rPr>
                <w:b/>
                <w:sz w:val="22"/>
                <w:szCs w:val="22"/>
              </w:rPr>
            </w:pPr>
            <w:r w:rsidRPr="00AE7F4F">
              <w:rPr>
                <w:b/>
                <w:sz w:val="22"/>
                <w:szCs w:val="22"/>
              </w:rPr>
              <w:t>Ед. изм.</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2022</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2023</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2024</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2025</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2026</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2027</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2028</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2029</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2030</w:t>
            </w:r>
          </w:p>
        </w:tc>
        <w:tc>
          <w:tcPr>
            <w:tcW w:w="347" w:type="pct"/>
            <w:shd w:val="clear" w:color="auto" w:fill="auto"/>
            <w:vAlign w:val="center"/>
            <w:hideMark/>
          </w:tcPr>
          <w:p w:rsidR="00F741D7" w:rsidRPr="00AE7F4F" w:rsidRDefault="00F741D7" w:rsidP="005E50CB">
            <w:pPr>
              <w:pStyle w:val="-3"/>
              <w:rPr>
                <w:b/>
                <w:sz w:val="22"/>
                <w:szCs w:val="22"/>
              </w:rPr>
            </w:pPr>
            <w:r w:rsidRPr="00AE7F4F">
              <w:rPr>
                <w:b/>
                <w:sz w:val="22"/>
                <w:szCs w:val="22"/>
              </w:rPr>
              <w:t>2031-2040</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Объём забора воды из поверхностного источника</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2809,526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2810,373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2806,932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2792,503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2844,406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2832,442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2789,974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2780,012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2767,878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2749,825</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Объём забора воды из подземного источника</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1927,588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1953,533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2033,038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2064,513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2205,291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2221,245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2216,885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2218,403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2231,653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2237,990</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Объем поднятой воды из источников водоснабжения, всего</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4737,115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4763,906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4839,970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4857,016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5049,697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5053,687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5006,858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4998,415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4999,530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4987,815</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Объем воды, поданной на ВОС, в том числе: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4313,332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4383,727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4605,389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4634,552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4830,888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4853,258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4812,233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4804,354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4804,645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4791,757</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на СН ВОС</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188,942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191,045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196,205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197,847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201,076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202,455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204,376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204,938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205,788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206,536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Объём воды без очистки</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423,783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380,178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234,581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222,464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218,809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200,430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194,626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194,061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194,886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196,058</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Объем воды, на собственные нужды при транспортировке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22,992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23,038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23,083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23,129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23,175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23,221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23,267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23,313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23,358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23,404</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ХПВ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22,992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23,038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23,083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23,129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23,175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23,221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23,267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23,313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23,358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23,404</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ТВ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0,000</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Объём отпуска воды в сеть, в том числе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4714,123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4739,141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4809,486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4825,203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4905,750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4909,135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4863,286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4854,994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4856,056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4844,617</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ХПВ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4636,056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4639,249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4635,819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4654,014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4721,222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4718,585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4670,763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4662,180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4661,170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4648,559</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ТВ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78,066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99,892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173,667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171,189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184,528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190,549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192,523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192,813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194,886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196,058</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Потери воды при транспортировке, в том числе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1102,971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1098,292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1089,858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1061,982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1032,818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1007,770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935,143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912,156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886,655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851,006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ХПВ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1083,970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1077,860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1064,999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1038,045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1008,833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984,084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912,960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890,612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865,699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831,081</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ТВ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19,001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20,432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24,859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23,937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23,985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23,686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22,183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21,544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20,956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19,925</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Уровень потерь к объему отпущенной воды в сеть</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25,57%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25,05%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23,66%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22,91%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21,38%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20,76%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19,43%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18,99%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18,45%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17,76%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Объем полезного отпуска воды, в том числе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3611,155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3640,850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3719,633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3763,226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3872,942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3901,368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3928,148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3942,841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3969,407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3993,618</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ХПВ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3552,089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3561,390</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3570,823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3615,971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3712,396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3734,501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3757,803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3771,567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3795,471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3817,478</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-населению</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2735,28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2743,022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2750,768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2794,249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2889,108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2909,546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2931,247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2943,369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2965,452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2985,546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-бюджетным организациям</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219,59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220,004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220,546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221,067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221,488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222,01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222,466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222,963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223,639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224,406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-прочим потребителям</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597,219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598,364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599,509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600,655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601,8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602,945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604,09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605,235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606,38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607,526</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ТВ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59,066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79,46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148,81</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147,255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160,546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166,867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170,345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171,274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173,936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176,14</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left"/>
              <w:rPr>
                <w:sz w:val="22"/>
                <w:szCs w:val="22"/>
              </w:rPr>
            </w:pPr>
            <w:r w:rsidRPr="00AE7F4F">
              <w:rPr>
                <w:sz w:val="22"/>
                <w:szCs w:val="22"/>
              </w:rPr>
              <w:t>`-населению на полив</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56,528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76,922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146,272</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144,555</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157,63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163,843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167,159</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168,034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170,588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172,684</w:t>
            </w:r>
          </w:p>
        </w:tc>
      </w:tr>
      <w:tr w:rsidR="00F741D7" w:rsidRPr="0096178F" w:rsidTr="005E50CB">
        <w:trPr>
          <w:cantSplit/>
          <w:trHeight w:val="20"/>
          <w:jc w:val="center"/>
        </w:trPr>
        <w:tc>
          <w:tcPr>
            <w:tcW w:w="1263" w:type="pct"/>
            <w:shd w:val="clear" w:color="auto" w:fill="auto"/>
            <w:vAlign w:val="center"/>
            <w:hideMark/>
          </w:tcPr>
          <w:p w:rsidR="00F741D7" w:rsidRPr="00AE7F4F" w:rsidRDefault="00F741D7" w:rsidP="005E50CB">
            <w:pPr>
              <w:pStyle w:val="-3"/>
              <w:jc w:val="both"/>
              <w:rPr>
                <w:sz w:val="22"/>
                <w:szCs w:val="22"/>
              </w:rPr>
            </w:pPr>
            <w:r w:rsidRPr="00AE7F4F">
              <w:rPr>
                <w:sz w:val="22"/>
                <w:szCs w:val="22"/>
              </w:rPr>
              <w:t>`-расход воды на пожаротушение</w:t>
            </w:r>
          </w:p>
        </w:tc>
        <w:tc>
          <w:tcPr>
            <w:tcW w:w="271" w:type="pct"/>
            <w:shd w:val="clear" w:color="auto" w:fill="auto"/>
            <w:vAlign w:val="center"/>
            <w:hideMark/>
          </w:tcPr>
          <w:p w:rsidR="00F741D7" w:rsidRPr="00AE7F4F" w:rsidRDefault="00F741D7" w:rsidP="005E50CB">
            <w:pPr>
              <w:pStyle w:val="-3"/>
              <w:rPr>
                <w:sz w:val="22"/>
                <w:szCs w:val="22"/>
              </w:rPr>
            </w:pPr>
            <w:r w:rsidRPr="00AE7F4F">
              <w:rPr>
                <w:sz w:val="22"/>
                <w:szCs w:val="22"/>
              </w:rPr>
              <w:t>тыс. м</w:t>
            </w:r>
            <w:r w:rsidRPr="00AE7F4F">
              <w:rPr>
                <w:sz w:val="22"/>
                <w:szCs w:val="22"/>
                <w:vertAlign w:val="superscript"/>
              </w:rPr>
              <w:t>3</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2,538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2,538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2,538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2,7</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2,916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3,024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3,186</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3,24</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3,348</w:t>
            </w:r>
          </w:p>
        </w:tc>
        <w:tc>
          <w:tcPr>
            <w:tcW w:w="347" w:type="pct"/>
            <w:shd w:val="clear" w:color="auto" w:fill="auto"/>
            <w:vAlign w:val="center"/>
            <w:hideMark/>
          </w:tcPr>
          <w:p w:rsidR="00F741D7" w:rsidRPr="00AE7F4F" w:rsidRDefault="00F741D7" w:rsidP="005E50CB">
            <w:pPr>
              <w:pStyle w:val="-3"/>
              <w:rPr>
                <w:sz w:val="22"/>
                <w:szCs w:val="22"/>
              </w:rPr>
            </w:pPr>
            <w:r w:rsidRPr="00AE7F4F">
              <w:rPr>
                <w:sz w:val="22"/>
                <w:szCs w:val="22"/>
              </w:rPr>
              <w:t>3,456</w:t>
            </w:r>
          </w:p>
        </w:tc>
      </w:tr>
    </w:tbl>
    <w:p w:rsidR="00F741D7" w:rsidRDefault="00F741D7" w:rsidP="00F741D7">
      <w:pPr>
        <w:pStyle w:val="ab"/>
        <w:rPr>
          <w:highlight w:val="yellow"/>
          <w:lang w:bidi="ar-SA"/>
        </w:rPr>
        <w:sectPr w:rsidR="00F741D7" w:rsidSect="00AE7F4F">
          <w:pgSz w:w="16838" w:h="11906" w:orient="landscape" w:code="9"/>
          <w:pgMar w:top="1440" w:right="1440" w:bottom="1440" w:left="1800" w:header="567" w:footer="567" w:gutter="0"/>
          <w:cols w:space="708"/>
          <w:docGrid w:linePitch="360"/>
        </w:sectPr>
      </w:pPr>
    </w:p>
    <w:p w:rsidR="00375B30" w:rsidRPr="00AE7F4F" w:rsidRDefault="00375B30" w:rsidP="00AE7F4F">
      <w:pPr>
        <w:pStyle w:val="-03"/>
        <w:rPr>
          <w:sz w:val="28"/>
          <w:szCs w:val="28"/>
        </w:rPr>
      </w:pPr>
      <w:bookmarkStart w:id="214" w:name="_Toc145682669"/>
      <w:bookmarkStart w:id="215" w:name="_Toc153378771"/>
      <w:r w:rsidRPr="00AE7F4F">
        <w:rPr>
          <w:sz w:val="28"/>
          <w:szCs w:val="28"/>
        </w:rPr>
        <w:t>Прогнозируемый спрос на услуги водоотведения</w:t>
      </w:r>
      <w:bookmarkEnd w:id="214"/>
      <w:bookmarkEnd w:id="215"/>
    </w:p>
    <w:p w:rsidR="00F741D7" w:rsidRPr="00AE7F4F" w:rsidRDefault="00F741D7" w:rsidP="00AE7F4F">
      <w:pPr>
        <w:pStyle w:val="ab"/>
        <w:spacing w:line="240" w:lineRule="auto"/>
        <w:ind w:firstLine="709"/>
        <w:rPr>
          <w:sz w:val="28"/>
          <w:szCs w:val="28"/>
          <w:lang w:bidi="ar-SA"/>
        </w:rPr>
      </w:pPr>
      <w:r w:rsidRPr="00AE7F4F">
        <w:rPr>
          <w:sz w:val="28"/>
          <w:szCs w:val="28"/>
          <w:lang w:bidi="ar-SA"/>
        </w:rPr>
        <w:t>В Чайковском городском округе прогноз развития учитывает тенденцию к увеличению численности населения. Увеличение водопотребления планируется за счет подключения новых абонентов.</w:t>
      </w:r>
    </w:p>
    <w:p w:rsidR="00F741D7" w:rsidRPr="00AE7F4F" w:rsidRDefault="00F741D7" w:rsidP="00AE7F4F">
      <w:pPr>
        <w:pStyle w:val="ab"/>
        <w:spacing w:line="240" w:lineRule="auto"/>
        <w:ind w:firstLine="709"/>
        <w:rPr>
          <w:sz w:val="28"/>
          <w:szCs w:val="28"/>
          <w:lang w:bidi="ar-SA"/>
        </w:rPr>
      </w:pPr>
      <w:r w:rsidRPr="00AE7F4F">
        <w:rPr>
          <w:sz w:val="28"/>
          <w:szCs w:val="28"/>
          <w:lang w:bidi="ar-SA"/>
        </w:rPr>
        <w:t>Прогноз объемов поступления сточных вод на территории городского округа рассчитан в соответствии генеральным планом Чайковского городского округа.</w:t>
      </w:r>
    </w:p>
    <w:p w:rsidR="00F741D7" w:rsidRPr="00AE7F4F" w:rsidRDefault="00F741D7" w:rsidP="00AE7F4F">
      <w:pPr>
        <w:pStyle w:val="ab"/>
        <w:spacing w:line="240" w:lineRule="auto"/>
        <w:ind w:firstLine="709"/>
        <w:rPr>
          <w:sz w:val="28"/>
          <w:szCs w:val="28"/>
          <w:lang w:bidi="ar-SA"/>
        </w:rPr>
      </w:pPr>
      <w:r w:rsidRPr="00AE7F4F">
        <w:rPr>
          <w:sz w:val="28"/>
          <w:szCs w:val="28"/>
          <w:lang w:bidi="ar-SA"/>
        </w:rPr>
        <w:t xml:space="preserve">В таблице </w:t>
      </w:r>
      <w:fldSimple w:instr=" REF  _Ref153199634 \h \r \t  \* MERGEFORMAT ">
        <w:r w:rsidR="00773233" w:rsidRPr="00773233">
          <w:rPr>
            <w:sz w:val="28"/>
            <w:szCs w:val="28"/>
            <w:lang w:bidi="ar-SA"/>
          </w:rPr>
          <w:t>3.11</w:t>
        </w:r>
      </w:fldSimple>
      <w:r w:rsidRPr="00AE7F4F">
        <w:rPr>
          <w:sz w:val="28"/>
          <w:szCs w:val="28"/>
          <w:lang w:bidi="ar-SA"/>
        </w:rPr>
        <w:t xml:space="preserve"> представлен прогнозный баланс по категориям потребителей на расчетный срок до 2040 года. Расчетное удельное среднесуточное поступление сточных вод принято равным расчетному удельному среднесуточному водопотреблению.</w:t>
      </w:r>
    </w:p>
    <w:p w:rsidR="00F741D7" w:rsidRPr="007F6346" w:rsidRDefault="00F741D7" w:rsidP="00F741D7">
      <w:pPr>
        <w:pStyle w:val="ab"/>
        <w:rPr>
          <w:lang w:bidi="ar-SA"/>
        </w:rPr>
      </w:pPr>
    </w:p>
    <w:p w:rsidR="00F741D7" w:rsidRPr="007F6346" w:rsidRDefault="00F741D7" w:rsidP="00F741D7">
      <w:pPr>
        <w:pStyle w:val="-0"/>
        <w:sectPr w:rsidR="00F741D7" w:rsidRPr="007F6346" w:rsidSect="00CD259A">
          <w:pgSz w:w="11906" w:h="16838" w:code="9"/>
          <w:pgMar w:top="1134" w:right="567" w:bottom="567" w:left="1701" w:header="567" w:footer="567" w:gutter="0"/>
          <w:cols w:space="708"/>
          <w:docGrid w:linePitch="360"/>
        </w:sectPr>
      </w:pPr>
    </w:p>
    <w:p w:rsidR="00F741D7" w:rsidRPr="00162D8E" w:rsidRDefault="00F741D7" w:rsidP="00F741D7">
      <w:pPr>
        <w:pStyle w:val="-0"/>
        <w:rPr>
          <w:sz w:val="28"/>
          <w:szCs w:val="28"/>
        </w:rPr>
      </w:pPr>
      <w:bookmarkStart w:id="216" w:name="_Ref153199634"/>
      <w:r w:rsidRPr="00162D8E">
        <w:rPr>
          <w:sz w:val="28"/>
          <w:szCs w:val="28"/>
        </w:rPr>
        <w:t>Прогнозный баланс поступления сточных вод</w:t>
      </w:r>
      <w:bookmarkEnd w:id="216"/>
    </w:p>
    <w:tbl>
      <w:tblPr>
        <w:tblStyle w:val="120"/>
        <w:tblW w:w="5000" w:type="pct"/>
        <w:tblLook w:val="04A0"/>
      </w:tblPr>
      <w:tblGrid>
        <w:gridCol w:w="2059"/>
        <w:gridCol w:w="1310"/>
        <w:gridCol w:w="1045"/>
        <w:gridCol w:w="1045"/>
        <w:gridCol w:w="1042"/>
        <w:gridCol w:w="1042"/>
        <w:gridCol w:w="1043"/>
        <w:gridCol w:w="1043"/>
        <w:gridCol w:w="1043"/>
        <w:gridCol w:w="1043"/>
        <w:gridCol w:w="1043"/>
        <w:gridCol w:w="1056"/>
      </w:tblGrid>
      <w:tr w:rsidR="00F741D7" w:rsidRPr="00A92B70" w:rsidTr="005E50CB">
        <w:trPr>
          <w:trHeight w:val="780"/>
          <w:tblHeader/>
        </w:trPr>
        <w:tc>
          <w:tcPr>
            <w:tcW w:w="746" w:type="pct"/>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Наименование показателей</w:t>
            </w:r>
          </w:p>
        </w:tc>
        <w:tc>
          <w:tcPr>
            <w:tcW w:w="475" w:type="pct"/>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Единица измерения</w:t>
            </w:r>
          </w:p>
        </w:tc>
        <w:tc>
          <w:tcPr>
            <w:tcW w:w="379"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2022</w:t>
            </w:r>
          </w:p>
        </w:tc>
        <w:tc>
          <w:tcPr>
            <w:tcW w:w="379"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2023</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2024</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2025</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2026</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2027</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2028</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2029</w:t>
            </w:r>
          </w:p>
        </w:tc>
        <w:tc>
          <w:tcPr>
            <w:tcW w:w="378"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2030</w:t>
            </w:r>
          </w:p>
        </w:tc>
        <w:tc>
          <w:tcPr>
            <w:tcW w:w="375" w:type="pct"/>
            <w:noWrap/>
            <w:vAlign w:val="center"/>
            <w:hideMark/>
          </w:tcPr>
          <w:p w:rsidR="00F741D7" w:rsidRPr="00162D8E" w:rsidRDefault="00F741D7" w:rsidP="005E50CB">
            <w:pPr>
              <w:pStyle w:val="-3"/>
              <w:ind w:left="-57" w:right="-57"/>
              <w:rPr>
                <w:rFonts w:ascii="Times New Roman" w:hAnsi="Times New Roman" w:cs="Times New Roman"/>
                <w:b/>
                <w:sz w:val="22"/>
                <w:szCs w:val="22"/>
              </w:rPr>
            </w:pPr>
            <w:r w:rsidRPr="00162D8E">
              <w:rPr>
                <w:rFonts w:ascii="Times New Roman" w:hAnsi="Times New Roman" w:cs="Times New Roman"/>
                <w:b/>
                <w:sz w:val="22"/>
                <w:szCs w:val="22"/>
              </w:rPr>
              <w:t>2031-2040</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Объем принятых сточных вод</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5657,92</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5700,38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5824,74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5905,57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6039,2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6086,67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6125,56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6154,86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6206,89</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6431,74</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15,5</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15,61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15,95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16,17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16,53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16,68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16,79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16,86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17</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17,61</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Объем сточных вод, пропущенных через собственные очистные сооружения</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8700,04</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8604,31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8590,48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8516,37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8510,81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8419,09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8318,79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8209,39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8122,73</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8174,44</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23,83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23,57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23,53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23,32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23,07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22,79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22,49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22,25</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22,39</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Объем реализации услуг всего, в т. ч.</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5657,92</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5700,38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5824,74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5905,57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6039,2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6086,67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6125,56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6154,86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6206,89</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6431,74</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15,5</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15,61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15,95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16,17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16,53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16,68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16,79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16,86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17</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17,61</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от населения</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3128,06</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3157,83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3262,34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3339,42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3571,93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3618,28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3657,47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3688,19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3746,1</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3857,92</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8,57</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8,647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8,921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9,143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9,775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9,898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10</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10,093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10,247</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10,559</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от бюджетных организаций</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231,43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240,51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244,85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245,76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246,54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248,81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249,62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250,46</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251,5</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254,84</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0,642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0,652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0,662</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0,672</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от прочих потребителей</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2298,43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2302,05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2317,57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2320,43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2318,92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2318,93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2318,95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2318,97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2318,98</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2319</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6,29</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6,352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6,362</w:t>
            </w:r>
          </w:p>
        </w:tc>
      </w:tr>
      <w:tr w:rsidR="00F741D7" w:rsidRPr="00A92B70" w:rsidTr="005E50CB">
        <w:trPr>
          <w:trHeight w:val="330"/>
        </w:trPr>
        <w:tc>
          <w:tcPr>
            <w:tcW w:w="746" w:type="pct"/>
            <w:vMerge w:val="restar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неорганизованные стоки</w:t>
            </w: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тыс. м</w:t>
            </w:r>
            <w:r w:rsidRPr="00162D8E">
              <w:rPr>
                <w:rFonts w:ascii="Times New Roman" w:hAnsi="Times New Roman" w:cs="Times New Roman"/>
                <w:sz w:val="22"/>
                <w:szCs w:val="22"/>
                <w:vertAlign w:val="superscript"/>
              </w:rPr>
              <w:t>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3042,12</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2903,93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2765,74</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2610,8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2471,61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2332,42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2193,22</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2054,53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1915,84</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1742,7</w:t>
            </w:r>
          </w:p>
        </w:tc>
      </w:tr>
      <w:tr w:rsidR="00F741D7" w:rsidRPr="00A92B70" w:rsidTr="005E50CB">
        <w:trPr>
          <w:trHeight w:val="330"/>
        </w:trPr>
        <w:tc>
          <w:tcPr>
            <w:tcW w:w="746" w:type="pct"/>
            <w:vMerge/>
            <w:vAlign w:val="center"/>
            <w:hideMark/>
          </w:tcPr>
          <w:p w:rsidR="00F741D7" w:rsidRPr="00162D8E" w:rsidRDefault="00F741D7" w:rsidP="005E50CB">
            <w:pPr>
              <w:pStyle w:val="-3"/>
              <w:ind w:left="-57" w:right="-57"/>
              <w:rPr>
                <w:rFonts w:ascii="Times New Roman" w:hAnsi="Times New Roman" w:cs="Times New Roman"/>
                <w:sz w:val="22"/>
                <w:szCs w:val="22"/>
              </w:rPr>
            </w:pPr>
          </w:p>
        </w:tc>
        <w:tc>
          <w:tcPr>
            <w:tcW w:w="475" w:type="pct"/>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м</w:t>
            </w:r>
            <w:r w:rsidRPr="00162D8E">
              <w:rPr>
                <w:rFonts w:ascii="Times New Roman" w:hAnsi="Times New Roman" w:cs="Times New Roman"/>
                <w:sz w:val="22"/>
                <w:szCs w:val="22"/>
                <w:vertAlign w:val="superscript"/>
              </w:rPr>
              <w:t>3</w:t>
            </w:r>
            <w:r w:rsidRPr="00162D8E">
              <w:rPr>
                <w:rFonts w:ascii="Times New Roman" w:hAnsi="Times New Roman" w:cs="Times New Roman"/>
                <w:sz w:val="22"/>
                <w:szCs w:val="22"/>
              </w:rPr>
              <w:t>/сут</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8,33</w:t>
            </w:r>
          </w:p>
        </w:tc>
        <w:tc>
          <w:tcPr>
            <w:tcW w:w="379"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7,95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7,58</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7,15</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6,77</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6,39</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6,01</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5,63</w:t>
            </w:r>
          </w:p>
        </w:tc>
        <w:tc>
          <w:tcPr>
            <w:tcW w:w="378"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5,25</w:t>
            </w:r>
          </w:p>
        </w:tc>
        <w:tc>
          <w:tcPr>
            <w:tcW w:w="375" w:type="pct"/>
            <w:noWrap/>
            <w:vAlign w:val="center"/>
            <w:hideMark/>
          </w:tcPr>
          <w:p w:rsidR="00F741D7" w:rsidRPr="00162D8E" w:rsidRDefault="00F741D7" w:rsidP="005E50CB">
            <w:pPr>
              <w:pStyle w:val="-3"/>
              <w:ind w:left="-57" w:right="-57"/>
              <w:rPr>
                <w:rFonts w:ascii="Times New Roman" w:hAnsi="Times New Roman" w:cs="Times New Roman"/>
                <w:sz w:val="22"/>
                <w:szCs w:val="22"/>
              </w:rPr>
            </w:pPr>
            <w:r w:rsidRPr="00162D8E">
              <w:rPr>
                <w:rFonts w:ascii="Times New Roman" w:hAnsi="Times New Roman" w:cs="Times New Roman"/>
                <w:sz w:val="22"/>
                <w:szCs w:val="22"/>
              </w:rPr>
              <w:t>4,78</w:t>
            </w:r>
          </w:p>
        </w:tc>
      </w:tr>
    </w:tbl>
    <w:p w:rsidR="00F741D7" w:rsidRDefault="00F741D7" w:rsidP="00F741D7">
      <w:pPr>
        <w:pStyle w:val="ab"/>
        <w:rPr>
          <w:highlight w:val="yellow"/>
          <w:lang w:bidi="ar-SA"/>
        </w:rPr>
        <w:sectPr w:rsidR="00F741D7" w:rsidSect="00162D8E">
          <w:pgSz w:w="16838" w:h="11906" w:orient="landscape" w:code="9"/>
          <w:pgMar w:top="1440" w:right="1440" w:bottom="1440" w:left="1800" w:header="567" w:footer="567" w:gutter="0"/>
          <w:cols w:space="708"/>
          <w:docGrid w:linePitch="360"/>
        </w:sectPr>
      </w:pPr>
    </w:p>
    <w:p w:rsidR="00375B30" w:rsidRPr="00162D8E" w:rsidRDefault="00375B30" w:rsidP="00375B30">
      <w:pPr>
        <w:pStyle w:val="-03"/>
        <w:rPr>
          <w:sz w:val="28"/>
          <w:szCs w:val="28"/>
        </w:rPr>
      </w:pPr>
      <w:bookmarkStart w:id="217" w:name="_Toc145682670"/>
      <w:bookmarkStart w:id="218" w:name="_Toc153378772"/>
      <w:r w:rsidRPr="00162D8E">
        <w:rPr>
          <w:sz w:val="28"/>
          <w:szCs w:val="28"/>
        </w:rPr>
        <w:t>Прогнозируемый спрос на услуги электроснабжения</w:t>
      </w:r>
      <w:bookmarkEnd w:id="217"/>
      <w:bookmarkEnd w:id="218"/>
    </w:p>
    <w:p w:rsidR="00CE238B" w:rsidRPr="00162D8E" w:rsidRDefault="00CE238B" w:rsidP="00162D8E">
      <w:pPr>
        <w:pStyle w:val="ab"/>
        <w:spacing w:line="240" w:lineRule="auto"/>
        <w:ind w:firstLine="709"/>
        <w:rPr>
          <w:sz w:val="28"/>
          <w:szCs w:val="28"/>
          <w:lang w:bidi="ar-SA"/>
        </w:rPr>
      </w:pPr>
      <w:r w:rsidRPr="00162D8E">
        <w:rPr>
          <w:sz w:val="28"/>
          <w:szCs w:val="28"/>
          <w:lang w:bidi="ar-SA"/>
        </w:rPr>
        <w:t>К 2040 году произойдет незначительное увеличение доли коммунально-бытовой нагрузки. Сохранение структуры электрической нагрузки обусловлено параллельным развитием как жилой, так и общественной застройки.</w:t>
      </w:r>
    </w:p>
    <w:p w:rsidR="00CE238B" w:rsidRPr="00162D8E" w:rsidRDefault="00CE238B" w:rsidP="00162D8E">
      <w:pPr>
        <w:pStyle w:val="ab"/>
        <w:spacing w:line="240" w:lineRule="auto"/>
        <w:ind w:firstLine="709"/>
        <w:rPr>
          <w:sz w:val="28"/>
          <w:szCs w:val="28"/>
          <w:lang w:bidi="ar-SA"/>
        </w:rPr>
      </w:pPr>
      <w:r w:rsidRPr="00162D8E">
        <w:rPr>
          <w:sz w:val="28"/>
          <w:szCs w:val="28"/>
          <w:lang w:bidi="ar-SA"/>
        </w:rPr>
        <w:t>Прирост электрической нагрузки (по технологическому присоединению) в период 2023-2040 г.г. составит 103,8 МВт.</w:t>
      </w:r>
    </w:p>
    <w:p w:rsidR="00CE238B" w:rsidRPr="00162D8E" w:rsidRDefault="00CE238B" w:rsidP="00162D8E">
      <w:pPr>
        <w:pStyle w:val="ab"/>
        <w:spacing w:line="240" w:lineRule="auto"/>
        <w:ind w:firstLine="709"/>
        <w:rPr>
          <w:sz w:val="28"/>
          <w:szCs w:val="28"/>
          <w:lang w:bidi="ar-SA"/>
        </w:rPr>
      </w:pPr>
      <w:r w:rsidRPr="00162D8E">
        <w:rPr>
          <w:sz w:val="28"/>
          <w:szCs w:val="28"/>
          <w:lang w:bidi="ar-SA"/>
        </w:rPr>
        <w:t>На территории Чайковского планируется рост потребления электрической энергии с 140,5 млн. кВт·ч в 2022 году до 147,9 млн. кВт·ч к 2040 году.</w:t>
      </w:r>
    </w:p>
    <w:p w:rsidR="00CE238B" w:rsidRPr="00162D8E" w:rsidRDefault="00CE238B" w:rsidP="00162D8E">
      <w:pPr>
        <w:pStyle w:val="ab"/>
        <w:spacing w:line="240" w:lineRule="auto"/>
        <w:ind w:firstLine="709"/>
        <w:rPr>
          <w:sz w:val="28"/>
          <w:szCs w:val="28"/>
          <w:lang w:bidi="ar-SA"/>
        </w:rPr>
      </w:pPr>
      <w:r w:rsidRPr="00162D8E">
        <w:rPr>
          <w:sz w:val="28"/>
          <w:szCs w:val="28"/>
          <w:lang w:bidi="ar-SA"/>
        </w:rPr>
        <w:t>Перспективная структура потребления электрической энергии и мощности представлена в таблице и на рисунке ниже.</w:t>
      </w:r>
    </w:p>
    <w:p w:rsidR="00CE238B" w:rsidRPr="00162D8E" w:rsidRDefault="00CE238B" w:rsidP="00CE238B">
      <w:pPr>
        <w:pStyle w:val="-0"/>
        <w:rPr>
          <w:sz w:val="28"/>
          <w:szCs w:val="28"/>
        </w:rPr>
      </w:pPr>
      <w:r w:rsidRPr="00162D8E">
        <w:rPr>
          <w:sz w:val="28"/>
          <w:szCs w:val="28"/>
        </w:rPr>
        <w:t>Перспективная структура электрической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40"/>
        <w:gridCol w:w="653"/>
        <w:gridCol w:w="653"/>
        <w:gridCol w:w="653"/>
        <w:gridCol w:w="653"/>
        <w:gridCol w:w="653"/>
        <w:gridCol w:w="655"/>
        <w:gridCol w:w="652"/>
        <w:gridCol w:w="652"/>
        <w:gridCol w:w="652"/>
        <w:gridCol w:w="652"/>
        <w:gridCol w:w="654"/>
      </w:tblGrid>
      <w:tr w:rsidR="00CE238B" w:rsidRPr="005E1A10" w:rsidTr="00342F58">
        <w:trPr>
          <w:cantSplit/>
          <w:trHeight w:val="23"/>
          <w:tblHeader/>
        </w:trPr>
        <w:tc>
          <w:tcPr>
            <w:tcW w:w="881" w:type="pct"/>
            <w:shd w:val="clear" w:color="auto" w:fill="auto"/>
            <w:vAlign w:val="center"/>
            <w:hideMark/>
          </w:tcPr>
          <w:p w:rsidR="00CE238B" w:rsidRPr="00162D8E" w:rsidRDefault="00CE238B" w:rsidP="00342F58">
            <w:pPr>
              <w:pStyle w:val="-3"/>
              <w:rPr>
                <w:b/>
                <w:sz w:val="22"/>
                <w:szCs w:val="22"/>
              </w:rPr>
            </w:pPr>
            <w:r w:rsidRPr="00162D8E">
              <w:rPr>
                <w:b/>
                <w:sz w:val="22"/>
                <w:szCs w:val="22"/>
              </w:rPr>
              <w:t>Наименование показателя</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2018</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2019</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2020</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2021</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2022</w:t>
            </w:r>
          </w:p>
        </w:tc>
        <w:tc>
          <w:tcPr>
            <w:tcW w:w="375"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2023</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2024</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2025</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2030</w:t>
            </w:r>
          </w:p>
        </w:tc>
        <w:tc>
          <w:tcPr>
            <w:tcW w:w="374"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2035</w:t>
            </w:r>
          </w:p>
        </w:tc>
        <w:tc>
          <w:tcPr>
            <w:tcW w:w="375" w:type="pct"/>
            <w:shd w:val="clear" w:color="auto" w:fill="auto"/>
            <w:noWrap/>
            <w:vAlign w:val="center"/>
            <w:hideMark/>
          </w:tcPr>
          <w:p w:rsidR="00CE238B" w:rsidRPr="00162D8E" w:rsidRDefault="00CE238B" w:rsidP="00342F58">
            <w:pPr>
              <w:pStyle w:val="-3"/>
              <w:rPr>
                <w:b/>
                <w:sz w:val="22"/>
                <w:szCs w:val="22"/>
              </w:rPr>
            </w:pPr>
            <w:r w:rsidRPr="00162D8E">
              <w:rPr>
                <w:b/>
                <w:sz w:val="22"/>
                <w:szCs w:val="22"/>
              </w:rPr>
              <w:t>2040</w:t>
            </w:r>
          </w:p>
        </w:tc>
      </w:tr>
      <w:tr w:rsidR="00CE238B" w:rsidRPr="005E1A10" w:rsidTr="00342F58">
        <w:trPr>
          <w:cantSplit/>
          <w:trHeight w:val="23"/>
        </w:trPr>
        <w:tc>
          <w:tcPr>
            <w:tcW w:w="881" w:type="pct"/>
            <w:shd w:val="clear" w:color="auto" w:fill="auto"/>
            <w:vAlign w:val="center"/>
            <w:hideMark/>
          </w:tcPr>
          <w:p w:rsidR="00CE238B" w:rsidRPr="00162D8E" w:rsidRDefault="00CE238B" w:rsidP="00342F58">
            <w:pPr>
              <w:pStyle w:val="-3"/>
              <w:jc w:val="left"/>
              <w:rPr>
                <w:sz w:val="22"/>
                <w:szCs w:val="22"/>
              </w:rPr>
            </w:pPr>
            <w:r w:rsidRPr="00162D8E">
              <w:rPr>
                <w:sz w:val="22"/>
                <w:szCs w:val="22"/>
              </w:rPr>
              <w:t>Полезный отпуск, тыс.кВт.*ч., в т.ч.:</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146 184</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141 462</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137 902</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140 404</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140 521</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140 952</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141 384</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141 815</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143 973</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146 130</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147 856</w:t>
            </w:r>
          </w:p>
        </w:tc>
      </w:tr>
      <w:tr w:rsidR="00CE238B" w:rsidRPr="005E1A10" w:rsidTr="00342F58">
        <w:trPr>
          <w:cantSplit/>
          <w:trHeight w:val="23"/>
        </w:trPr>
        <w:tc>
          <w:tcPr>
            <w:tcW w:w="881" w:type="pct"/>
            <w:shd w:val="clear" w:color="auto" w:fill="auto"/>
            <w:vAlign w:val="center"/>
            <w:hideMark/>
          </w:tcPr>
          <w:p w:rsidR="00CE238B" w:rsidRPr="00162D8E" w:rsidRDefault="00CE238B" w:rsidP="00342F58">
            <w:pPr>
              <w:pStyle w:val="-3"/>
              <w:jc w:val="left"/>
              <w:rPr>
                <w:sz w:val="22"/>
                <w:szCs w:val="22"/>
              </w:rPr>
            </w:pPr>
            <w:r w:rsidRPr="00162D8E">
              <w:rPr>
                <w:sz w:val="22"/>
                <w:szCs w:val="22"/>
              </w:rPr>
              <w:t xml:space="preserve">   физические лица, тыс.кВт.*ч.</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43 748</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44 023</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44 787</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40 085</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18 356</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37 694</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37 810</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37 925</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38 502</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39 079</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39 541</w:t>
            </w:r>
          </w:p>
        </w:tc>
      </w:tr>
      <w:tr w:rsidR="00CE238B" w:rsidRPr="005E1A10" w:rsidTr="00342F58">
        <w:trPr>
          <w:cantSplit/>
          <w:trHeight w:val="23"/>
        </w:trPr>
        <w:tc>
          <w:tcPr>
            <w:tcW w:w="881" w:type="pct"/>
            <w:shd w:val="clear" w:color="auto" w:fill="auto"/>
            <w:vAlign w:val="center"/>
            <w:hideMark/>
          </w:tcPr>
          <w:p w:rsidR="00CE238B" w:rsidRPr="00162D8E" w:rsidRDefault="00CE238B" w:rsidP="00342F58">
            <w:pPr>
              <w:pStyle w:val="-3"/>
              <w:jc w:val="left"/>
              <w:rPr>
                <w:sz w:val="22"/>
                <w:szCs w:val="22"/>
              </w:rPr>
            </w:pPr>
            <w:r w:rsidRPr="00162D8E">
              <w:rPr>
                <w:sz w:val="22"/>
                <w:szCs w:val="22"/>
              </w:rPr>
              <w:t xml:space="preserve">   юридические лица, тыс.кВт.*ч.</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102 436</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97 439</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93 115</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100 319</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122 165</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103 258</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103 574</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103 890</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105 470</w:t>
            </w:r>
          </w:p>
        </w:tc>
        <w:tc>
          <w:tcPr>
            <w:tcW w:w="374" w:type="pct"/>
            <w:shd w:val="clear" w:color="auto" w:fill="auto"/>
            <w:noWrap/>
            <w:vAlign w:val="center"/>
            <w:hideMark/>
          </w:tcPr>
          <w:p w:rsidR="00CE238B" w:rsidRPr="00162D8E" w:rsidRDefault="00CE238B" w:rsidP="00342F58">
            <w:pPr>
              <w:pStyle w:val="-3"/>
              <w:rPr>
                <w:sz w:val="22"/>
                <w:szCs w:val="22"/>
              </w:rPr>
            </w:pPr>
            <w:r w:rsidRPr="00162D8E">
              <w:rPr>
                <w:sz w:val="22"/>
                <w:szCs w:val="22"/>
              </w:rPr>
              <w:t>107 051</w:t>
            </w:r>
          </w:p>
        </w:tc>
        <w:tc>
          <w:tcPr>
            <w:tcW w:w="375" w:type="pct"/>
            <w:shd w:val="clear" w:color="auto" w:fill="auto"/>
            <w:noWrap/>
            <w:vAlign w:val="center"/>
            <w:hideMark/>
          </w:tcPr>
          <w:p w:rsidR="00CE238B" w:rsidRPr="00162D8E" w:rsidRDefault="00CE238B" w:rsidP="00342F58">
            <w:pPr>
              <w:pStyle w:val="-3"/>
              <w:rPr>
                <w:sz w:val="22"/>
                <w:szCs w:val="22"/>
              </w:rPr>
            </w:pPr>
            <w:r w:rsidRPr="00162D8E">
              <w:rPr>
                <w:sz w:val="22"/>
                <w:szCs w:val="22"/>
              </w:rPr>
              <w:t>108 315</w:t>
            </w:r>
          </w:p>
        </w:tc>
      </w:tr>
    </w:tbl>
    <w:p w:rsidR="00CE238B" w:rsidRPr="00162D8E" w:rsidRDefault="00CE238B" w:rsidP="00162D8E">
      <w:pPr>
        <w:pStyle w:val="ab"/>
        <w:spacing w:line="240" w:lineRule="auto"/>
        <w:ind w:firstLine="709"/>
        <w:rPr>
          <w:sz w:val="28"/>
          <w:szCs w:val="28"/>
          <w:lang w:bidi="ar-SA"/>
        </w:rPr>
      </w:pPr>
      <w:r w:rsidRPr="00162D8E">
        <w:rPr>
          <w:sz w:val="28"/>
          <w:szCs w:val="28"/>
          <w:lang w:bidi="ar-SA"/>
        </w:rPr>
        <w:t>Динамика потребления электроэнергии за период 2023 – 2040 годы представлена на рисунке ниже.</w:t>
      </w:r>
    </w:p>
    <w:p w:rsidR="00CE238B" w:rsidRDefault="00CE238B" w:rsidP="00CE238B">
      <w:pPr>
        <w:pStyle w:val="af0"/>
      </w:pPr>
      <w:r>
        <w:rPr>
          <w:lang w:eastAsia="ru-RU"/>
        </w:rPr>
        <w:drawing>
          <wp:inline distT="0" distB="0" distL="0" distR="0">
            <wp:extent cx="5455984" cy="33786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6131" cy="3384953"/>
                    </a:xfrm>
                    <a:prstGeom prst="rect">
                      <a:avLst/>
                    </a:prstGeom>
                    <a:noFill/>
                  </pic:spPr>
                </pic:pic>
              </a:graphicData>
            </a:graphic>
          </wp:inline>
        </w:drawing>
      </w:r>
    </w:p>
    <w:p w:rsidR="00CE238B" w:rsidRPr="00162D8E" w:rsidRDefault="00CE238B" w:rsidP="00162D8E">
      <w:pPr>
        <w:pStyle w:val="-1"/>
        <w:ind w:left="709"/>
        <w:rPr>
          <w:sz w:val="28"/>
          <w:szCs w:val="28"/>
        </w:rPr>
      </w:pPr>
      <w:r w:rsidRPr="00162D8E">
        <w:rPr>
          <w:sz w:val="28"/>
          <w:szCs w:val="28"/>
        </w:rPr>
        <w:t>Динамика потребления электроэнергии и мощности 2023-2040 гг.</w:t>
      </w:r>
    </w:p>
    <w:p w:rsidR="00375B30" w:rsidRPr="00162D8E" w:rsidRDefault="00375B30" w:rsidP="00375B30">
      <w:pPr>
        <w:pStyle w:val="-03"/>
        <w:rPr>
          <w:sz w:val="28"/>
          <w:szCs w:val="28"/>
        </w:rPr>
      </w:pPr>
      <w:bookmarkStart w:id="219" w:name="_Toc145682671"/>
      <w:bookmarkStart w:id="220" w:name="_Toc153378773"/>
      <w:r w:rsidRPr="00162D8E">
        <w:rPr>
          <w:sz w:val="28"/>
          <w:szCs w:val="28"/>
        </w:rPr>
        <w:t>Прогнозируемый спрос на услуги газоснабжения</w:t>
      </w:r>
      <w:bookmarkEnd w:id="219"/>
      <w:bookmarkEnd w:id="220"/>
    </w:p>
    <w:p w:rsidR="00F741D7" w:rsidRPr="00162D8E" w:rsidRDefault="00F741D7" w:rsidP="004A7A11">
      <w:pPr>
        <w:pStyle w:val="ab"/>
        <w:spacing w:line="240" w:lineRule="auto"/>
        <w:ind w:firstLine="709"/>
        <w:rPr>
          <w:sz w:val="28"/>
          <w:szCs w:val="28"/>
        </w:rPr>
      </w:pPr>
      <w:r w:rsidRPr="00162D8E">
        <w:rPr>
          <w:sz w:val="28"/>
          <w:szCs w:val="28"/>
        </w:rPr>
        <w:t>Объем потребления природного газа не является постоянной величиной и варьируется в зависимости от погодных условий, численности населения, площади отапливаемого природным газом жилищного фонда и ряда других показателей.</w:t>
      </w:r>
    </w:p>
    <w:p w:rsidR="00F741D7" w:rsidRPr="00162D8E" w:rsidRDefault="00F741D7" w:rsidP="004A7A11">
      <w:pPr>
        <w:pStyle w:val="ab"/>
        <w:spacing w:line="240" w:lineRule="auto"/>
        <w:ind w:firstLine="709"/>
        <w:rPr>
          <w:sz w:val="28"/>
          <w:szCs w:val="28"/>
        </w:rPr>
      </w:pPr>
      <w:r w:rsidRPr="00162D8E">
        <w:rPr>
          <w:sz w:val="28"/>
          <w:szCs w:val="28"/>
        </w:rPr>
        <w:t>Потребление природного газа населением используется, в основном, на нужды пищеприготовления, горячего водоснабжения и отопление индивидуальных домов.</w:t>
      </w:r>
    </w:p>
    <w:p w:rsidR="00162D8E" w:rsidRDefault="00F741D7" w:rsidP="004A7A11">
      <w:pPr>
        <w:pStyle w:val="ab"/>
        <w:spacing w:before="0" w:line="240" w:lineRule="auto"/>
        <w:ind w:firstLine="709"/>
        <w:rPr>
          <w:sz w:val="28"/>
          <w:szCs w:val="28"/>
        </w:rPr>
      </w:pPr>
      <w:r w:rsidRPr="00162D8E">
        <w:rPr>
          <w:sz w:val="28"/>
          <w:szCs w:val="28"/>
        </w:rPr>
        <w:t>Оценка объемов потребления природного газа населением на перспективный период выполнена с учетом следующих факторов:</w:t>
      </w:r>
    </w:p>
    <w:p w:rsidR="00162D8E" w:rsidRDefault="00162D8E" w:rsidP="004A7A11">
      <w:pPr>
        <w:pStyle w:val="ab"/>
        <w:spacing w:before="0" w:line="240" w:lineRule="auto"/>
        <w:ind w:firstLine="709"/>
        <w:rPr>
          <w:sz w:val="28"/>
          <w:szCs w:val="28"/>
        </w:rPr>
      </w:pPr>
      <w:r>
        <w:rPr>
          <w:sz w:val="28"/>
          <w:szCs w:val="28"/>
        </w:rPr>
        <w:t xml:space="preserve">- </w:t>
      </w:r>
      <w:r w:rsidR="00F741D7" w:rsidRPr="00162D8E">
        <w:rPr>
          <w:sz w:val="28"/>
          <w:szCs w:val="28"/>
        </w:rPr>
        <w:t>прогнозная численность населения;</w:t>
      </w:r>
    </w:p>
    <w:p w:rsidR="00162D8E" w:rsidRDefault="00162D8E" w:rsidP="004A7A11">
      <w:pPr>
        <w:pStyle w:val="ab"/>
        <w:spacing w:before="0" w:line="240" w:lineRule="auto"/>
        <w:ind w:firstLine="709"/>
        <w:rPr>
          <w:sz w:val="28"/>
          <w:szCs w:val="28"/>
        </w:rPr>
      </w:pPr>
      <w:r>
        <w:rPr>
          <w:sz w:val="28"/>
          <w:szCs w:val="28"/>
        </w:rPr>
        <w:t xml:space="preserve">- </w:t>
      </w:r>
      <w:r w:rsidR="00F741D7" w:rsidRPr="00162D8E">
        <w:rPr>
          <w:sz w:val="28"/>
          <w:szCs w:val="28"/>
        </w:rPr>
        <w:t>доля населения, охваченного услугой газоснабжения;</w:t>
      </w:r>
    </w:p>
    <w:p w:rsidR="004A7A11" w:rsidRDefault="00162D8E" w:rsidP="004A7A11">
      <w:pPr>
        <w:pStyle w:val="ab"/>
        <w:spacing w:before="0" w:line="240" w:lineRule="auto"/>
        <w:ind w:firstLine="709"/>
        <w:rPr>
          <w:sz w:val="28"/>
          <w:szCs w:val="28"/>
        </w:rPr>
      </w:pPr>
      <w:r>
        <w:rPr>
          <w:sz w:val="28"/>
          <w:szCs w:val="28"/>
        </w:rPr>
        <w:t xml:space="preserve">- </w:t>
      </w:r>
      <w:r w:rsidR="00F741D7" w:rsidRPr="00162D8E">
        <w:rPr>
          <w:sz w:val="28"/>
          <w:szCs w:val="28"/>
        </w:rPr>
        <w:t>доля потребителей, оснащенных приборами учета природного</w:t>
      </w:r>
      <w:r w:rsidR="004A7A11">
        <w:rPr>
          <w:sz w:val="28"/>
          <w:szCs w:val="28"/>
        </w:rPr>
        <w:t xml:space="preserve"> </w:t>
      </w:r>
      <w:r w:rsidR="00F741D7" w:rsidRPr="00162D8E">
        <w:rPr>
          <w:sz w:val="28"/>
          <w:szCs w:val="28"/>
        </w:rPr>
        <w:t>газа;</w:t>
      </w:r>
    </w:p>
    <w:p w:rsidR="00162D8E" w:rsidRDefault="00162D8E" w:rsidP="004A7A11">
      <w:pPr>
        <w:pStyle w:val="ab"/>
        <w:spacing w:before="0" w:line="240" w:lineRule="auto"/>
        <w:ind w:firstLine="709"/>
        <w:rPr>
          <w:sz w:val="28"/>
          <w:szCs w:val="28"/>
        </w:rPr>
      </w:pPr>
      <w:r>
        <w:rPr>
          <w:sz w:val="28"/>
          <w:szCs w:val="28"/>
        </w:rPr>
        <w:t xml:space="preserve">- </w:t>
      </w:r>
      <w:r w:rsidR="00F741D7" w:rsidRPr="00162D8E">
        <w:rPr>
          <w:sz w:val="28"/>
          <w:szCs w:val="28"/>
        </w:rPr>
        <w:t>нормативы удельного расхода природного газа на</w:t>
      </w:r>
      <w:r>
        <w:rPr>
          <w:sz w:val="28"/>
          <w:szCs w:val="28"/>
        </w:rPr>
        <w:t xml:space="preserve"> </w:t>
      </w:r>
      <w:r w:rsidR="00F741D7" w:rsidRPr="00162D8E">
        <w:rPr>
          <w:sz w:val="28"/>
          <w:szCs w:val="28"/>
        </w:rPr>
        <w:t xml:space="preserve">пищеприготовление, отопление и горячее водоснабжение; </w:t>
      </w:r>
    </w:p>
    <w:p w:rsidR="00162D8E" w:rsidRPr="004A7A11" w:rsidRDefault="00162D8E" w:rsidP="004A7A11">
      <w:pPr>
        <w:pStyle w:val="a5"/>
        <w:numPr>
          <w:ilvl w:val="0"/>
          <w:numId w:val="0"/>
        </w:numPr>
        <w:spacing w:before="0" w:after="0" w:line="240" w:lineRule="auto"/>
        <w:ind w:firstLine="709"/>
        <w:rPr>
          <w:sz w:val="28"/>
          <w:szCs w:val="28"/>
        </w:rPr>
      </w:pPr>
      <w:r>
        <w:rPr>
          <w:sz w:val="28"/>
          <w:szCs w:val="28"/>
        </w:rPr>
        <w:t xml:space="preserve">- </w:t>
      </w:r>
      <w:r w:rsidR="00F741D7" w:rsidRPr="00162D8E">
        <w:rPr>
          <w:sz w:val="28"/>
          <w:szCs w:val="28"/>
        </w:rPr>
        <w:t>количество газовых плит, водонагревателей, печей и</w:t>
      </w:r>
      <w:r>
        <w:rPr>
          <w:sz w:val="28"/>
          <w:szCs w:val="28"/>
        </w:rPr>
        <w:t xml:space="preserve"> </w:t>
      </w:r>
      <w:r w:rsidR="00F741D7" w:rsidRPr="00162D8E">
        <w:rPr>
          <w:sz w:val="28"/>
          <w:szCs w:val="28"/>
        </w:rPr>
        <w:t>газогорелочных устройств в домохозяйствах.</w:t>
      </w:r>
    </w:p>
    <w:p w:rsidR="00F741D7" w:rsidRPr="00162D8E" w:rsidRDefault="00F741D7" w:rsidP="004A7A11">
      <w:pPr>
        <w:pStyle w:val="ab"/>
        <w:spacing w:before="0" w:line="240" w:lineRule="auto"/>
        <w:ind w:firstLine="709"/>
        <w:rPr>
          <w:sz w:val="28"/>
          <w:szCs w:val="28"/>
        </w:rPr>
      </w:pPr>
      <w:r w:rsidRPr="00162D8E">
        <w:rPr>
          <w:sz w:val="28"/>
          <w:szCs w:val="28"/>
        </w:rPr>
        <w:t>Результаты оценки объемов годового прироста потребления природного газа населением на перспективный период приведены в таблице ниже.</w:t>
      </w:r>
    </w:p>
    <w:p w:rsidR="00F741D7" w:rsidRDefault="00F741D7" w:rsidP="00F741D7">
      <w:pPr>
        <w:pStyle w:val="ab"/>
      </w:pPr>
    </w:p>
    <w:p w:rsidR="00F741D7" w:rsidRDefault="00F741D7" w:rsidP="00F741D7">
      <w:pPr>
        <w:pStyle w:val="ab"/>
      </w:pPr>
    </w:p>
    <w:p w:rsidR="00F741D7" w:rsidRPr="007F6346" w:rsidRDefault="00F741D7" w:rsidP="004A7A11">
      <w:pPr>
        <w:pStyle w:val="-0"/>
        <w:numPr>
          <w:ilvl w:val="0"/>
          <w:numId w:val="0"/>
        </w:numPr>
        <w:sectPr w:rsidR="00F741D7" w:rsidRPr="007F6346" w:rsidSect="00162D8E">
          <w:pgSz w:w="11906" w:h="16838" w:code="9"/>
          <w:pgMar w:top="1440" w:right="1440" w:bottom="1440" w:left="1800" w:header="567" w:footer="567" w:gutter="0"/>
          <w:cols w:space="708"/>
          <w:docGrid w:linePitch="360"/>
        </w:sectPr>
      </w:pPr>
    </w:p>
    <w:p w:rsidR="00F741D7" w:rsidRPr="004A7A11" w:rsidRDefault="00F741D7" w:rsidP="00F741D7">
      <w:pPr>
        <w:pStyle w:val="-0"/>
        <w:rPr>
          <w:sz w:val="28"/>
          <w:szCs w:val="28"/>
        </w:rPr>
      </w:pPr>
      <w:r w:rsidRPr="004A7A11">
        <w:rPr>
          <w:sz w:val="28"/>
          <w:szCs w:val="28"/>
        </w:rPr>
        <w:t>Прогнозный баланс потребления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74"/>
        <w:gridCol w:w="985"/>
        <w:gridCol w:w="589"/>
        <w:gridCol w:w="590"/>
        <w:gridCol w:w="590"/>
        <w:gridCol w:w="590"/>
        <w:gridCol w:w="590"/>
        <w:gridCol w:w="590"/>
        <w:gridCol w:w="590"/>
        <w:gridCol w:w="590"/>
        <w:gridCol w:w="590"/>
        <w:gridCol w:w="590"/>
        <w:gridCol w:w="590"/>
        <w:gridCol w:w="590"/>
        <w:gridCol w:w="590"/>
        <w:gridCol w:w="590"/>
        <w:gridCol w:w="590"/>
        <w:gridCol w:w="590"/>
        <w:gridCol w:w="590"/>
        <w:gridCol w:w="590"/>
        <w:gridCol w:w="576"/>
      </w:tblGrid>
      <w:tr w:rsidR="00F741D7" w:rsidRPr="00B64E9D" w:rsidTr="005E50CB">
        <w:trPr>
          <w:cantSplit/>
          <w:trHeight w:val="23"/>
          <w:tblHeader/>
        </w:trPr>
        <w:tc>
          <w:tcPr>
            <w:tcW w:w="540" w:type="pct"/>
            <w:shd w:val="clear" w:color="auto" w:fill="auto"/>
            <w:noWrap/>
            <w:vAlign w:val="center"/>
            <w:hideMark/>
          </w:tcPr>
          <w:p w:rsidR="00F741D7" w:rsidRPr="004A7A11" w:rsidRDefault="00F741D7" w:rsidP="005E50CB">
            <w:pPr>
              <w:pStyle w:val="-3"/>
              <w:ind w:right="-57"/>
              <w:rPr>
                <w:b/>
                <w:sz w:val="22"/>
                <w:szCs w:val="22"/>
              </w:rPr>
            </w:pPr>
            <w:r w:rsidRPr="004A7A11">
              <w:rPr>
                <w:b/>
                <w:sz w:val="22"/>
                <w:szCs w:val="22"/>
              </w:rPr>
              <w:t>Наименование потребителей</w:t>
            </w:r>
          </w:p>
        </w:tc>
        <w:tc>
          <w:tcPr>
            <w:tcW w:w="361" w:type="pct"/>
            <w:shd w:val="clear" w:color="auto" w:fill="auto"/>
            <w:noWrap/>
            <w:vAlign w:val="center"/>
            <w:hideMark/>
          </w:tcPr>
          <w:p w:rsidR="00F741D7" w:rsidRPr="004A7A11" w:rsidRDefault="00F741D7" w:rsidP="005E50CB">
            <w:pPr>
              <w:pStyle w:val="-3"/>
              <w:ind w:right="-57"/>
              <w:rPr>
                <w:b/>
                <w:sz w:val="22"/>
                <w:szCs w:val="22"/>
              </w:rPr>
            </w:pPr>
            <w:r w:rsidRPr="004A7A11">
              <w:rPr>
                <w:b/>
                <w:sz w:val="22"/>
                <w:szCs w:val="22"/>
              </w:rPr>
              <w:t>Единица измерения</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2022</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2023</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2024</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2025</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2026</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2027</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2028</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2029</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2030</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2031</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2032</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2033</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2034</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2035</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2036</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2037</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2038</w:t>
            </w:r>
          </w:p>
        </w:tc>
        <w:tc>
          <w:tcPr>
            <w:tcW w:w="216"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2039</w:t>
            </w:r>
          </w:p>
        </w:tc>
        <w:tc>
          <w:tcPr>
            <w:tcW w:w="211" w:type="pct"/>
            <w:shd w:val="clear" w:color="auto" w:fill="auto"/>
            <w:noWrap/>
            <w:vAlign w:val="center"/>
            <w:hideMark/>
          </w:tcPr>
          <w:p w:rsidR="00F741D7" w:rsidRPr="004A7A11" w:rsidRDefault="00F741D7" w:rsidP="005E50CB">
            <w:pPr>
              <w:pStyle w:val="-3"/>
              <w:ind w:right="-57"/>
              <w:rPr>
                <w:b/>
                <w:color w:val="000000"/>
                <w:sz w:val="22"/>
                <w:szCs w:val="22"/>
              </w:rPr>
            </w:pPr>
            <w:r w:rsidRPr="004A7A11">
              <w:rPr>
                <w:b/>
                <w:color w:val="000000"/>
                <w:sz w:val="22"/>
                <w:szCs w:val="22"/>
              </w:rPr>
              <w:t>2040</w:t>
            </w:r>
          </w:p>
        </w:tc>
      </w:tr>
      <w:tr w:rsidR="00F741D7" w:rsidRPr="00B64E9D" w:rsidTr="005E50CB">
        <w:trPr>
          <w:cantSplit/>
          <w:trHeight w:val="23"/>
        </w:trPr>
        <w:tc>
          <w:tcPr>
            <w:tcW w:w="540" w:type="pct"/>
            <w:shd w:val="clear" w:color="auto" w:fill="auto"/>
            <w:noWrap/>
            <w:vAlign w:val="center"/>
            <w:hideMark/>
          </w:tcPr>
          <w:p w:rsidR="00F741D7" w:rsidRPr="004A7A11" w:rsidRDefault="00F741D7" w:rsidP="005E50CB">
            <w:pPr>
              <w:pStyle w:val="-3"/>
              <w:ind w:right="-57"/>
              <w:jc w:val="left"/>
              <w:rPr>
                <w:color w:val="000000"/>
                <w:sz w:val="22"/>
                <w:szCs w:val="22"/>
              </w:rPr>
            </w:pPr>
            <w:r w:rsidRPr="004A7A11">
              <w:rPr>
                <w:color w:val="000000"/>
                <w:sz w:val="22"/>
                <w:szCs w:val="22"/>
              </w:rPr>
              <w:t>Население</w:t>
            </w:r>
          </w:p>
        </w:tc>
        <w:tc>
          <w:tcPr>
            <w:tcW w:w="361" w:type="pct"/>
            <w:shd w:val="clear" w:color="auto" w:fill="auto"/>
            <w:noWrap/>
            <w:vAlign w:val="center"/>
            <w:hideMark/>
          </w:tcPr>
          <w:p w:rsidR="00F741D7" w:rsidRPr="004A7A11" w:rsidRDefault="00F741D7" w:rsidP="005E50CB">
            <w:pPr>
              <w:pStyle w:val="-3"/>
              <w:ind w:right="-57"/>
              <w:rPr>
                <w:color w:val="000000"/>
                <w:sz w:val="22"/>
                <w:szCs w:val="22"/>
              </w:rPr>
            </w:pPr>
            <w:r w:rsidRPr="004A7A11">
              <w:rPr>
                <w:color w:val="000000"/>
                <w:sz w:val="22"/>
                <w:szCs w:val="22"/>
              </w:rPr>
              <w:t>тыс. куб. м</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21235,8</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21297,3</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21359,0</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21420,6</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21482,1</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21543,6</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21605,3</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21666,9</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21728,4</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21790,1</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21851,6</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21913,2</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21974,7</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22036,4</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22097,9</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22159,5</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22221,0</w:t>
            </w:r>
          </w:p>
        </w:tc>
        <w:tc>
          <w:tcPr>
            <w:tcW w:w="216"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22282,7</w:t>
            </w:r>
          </w:p>
        </w:tc>
        <w:tc>
          <w:tcPr>
            <w:tcW w:w="211" w:type="pct"/>
            <w:shd w:val="clear" w:color="auto" w:fill="auto"/>
            <w:noWrap/>
            <w:vAlign w:val="center"/>
            <w:hideMark/>
          </w:tcPr>
          <w:p w:rsidR="00F741D7" w:rsidRPr="004A7A11" w:rsidRDefault="00F741D7" w:rsidP="005E50CB">
            <w:pPr>
              <w:pStyle w:val="-3"/>
              <w:ind w:right="-57"/>
              <w:rPr>
                <w:color w:val="000000"/>
                <w:spacing w:val="-6"/>
                <w:sz w:val="22"/>
                <w:szCs w:val="22"/>
              </w:rPr>
            </w:pPr>
            <w:r w:rsidRPr="004A7A11">
              <w:rPr>
                <w:color w:val="000000"/>
                <w:spacing w:val="-6"/>
                <w:sz w:val="22"/>
                <w:szCs w:val="22"/>
              </w:rPr>
              <w:t>22344,3</w:t>
            </w:r>
          </w:p>
        </w:tc>
      </w:tr>
    </w:tbl>
    <w:p w:rsidR="00F741D7" w:rsidRDefault="00F741D7" w:rsidP="00F741D7">
      <w:pPr>
        <w:pStyle w:val="ab"/>
        <w:rPr>
          <w:highlight w:val="yellow"/>
          <w:lang w:bidi="ar-SA"/>
        </w:rPr>
        <w:sectPr w:rsidR="00F741D7" w:rsidSect="004A7A11">
          <w:pgSz w:w="16838" w:h="11906" w:orient="landscape" w:code="9"/>
          <w:pgMar w:top="1440" w:right="1440" w:bottom="1440" w:left="1800" w:header="567" w:footer="567" w:gutter="0"/>
          <w:cols w:space="708"/>
          <w:docGrid w:linePitch="360"/>
        </w:sectPr>
      </w:pPr>
    </w:p>
    <w:p w:rsidR="00375B30" w:rsidRPr="004A7A11" w:rsidRDefault="00375B30" w:rsidP="004A7A11">
      <w:pPr>
        <w:pStyle w:val="-03"/>
        <w:rPr>
          <w:sz w:val="28"/>
          <w:szCs w:val="28"/>
        </w:rPr>
      </w:pPr>
      <w:bookmarkStart w:id="221" w:name="_Toc145682672"/>
      <w:bookmarkStart w:id="222" w:name="_Toc153378774"/>
      <w:r w:rsidRPr="004A7A11">
        <w:rPr>
          <w:sz w:val="28"/>
          <w:szCs w:val="28"/>
        </w:rPr>
        <w:t>Сфера обращения с твердыми коммунальными отходами</w:t>
      </w:r>
      <w:bookmarkEnd w:id="221"/>
      <w:bookmarkEnd w:id="222"/>
    </w:p>
    <w:p w:rsidR="00F741D7" w:rsidRPr="004A7A11" w:rsidRDefault="00F741D7" w:rsidP="004A7A11">
      <w:pPr>
        <w:pStyle w:val="ab"/>
        <w:spacing w:before="0" w:line="240" w:lineRule="auto"/>
        <w:ind w:firstLine="709"/>
        <w:rPr>
          <w:sz w:val="28"/>
          <w:szCs w:val="28"/>
          <w:lang w:bidi="ar-SA"/>
        </w:rPr>
      </w:pPr>
      <w:r w:rsidRPr="004A7A11">
        <w:rPr>
          <w:sz w:val="28"/>
          <w:szCs w:val="28"/>
          <w:lang w:bidi="ar-SA"/>
        </w:rPr>
        <w:t xml:space="preserve">Источниками образования ТКО в </w:t>
      </w:r>
      <w:r w:rsidR="001E49B2" w:rsidRPr="004A7A11">
        <w:rPr>
          <w:sz w:val="28"/>
          <w:szCs w:val="28"/>
          <w:lang w:bidi="ar-SA"/>
        </w:rPr>
        <w:t>Чайковском</w:t>
      </w:r>
      <w:r w:rsidRPr="004A7A11">
        <w:rPr>
          <w:sz w:val="28"/>
          <w:szCs w:val="28"/>
          <w:lang w:bidi="ar-SA"/>
        </w:rPr>
        <w:t xml:space="preserve"> </w:t>
      </w:r>
      <w:r w:rsidR="001E49B2" w:rsidRPr="004A7A11">
        <w:rPr>
          <w:sz w:val="28"/>
          <w:szCs w:val="28"/>
          <w:lang w:bidi="ar-SA"/>
        </w:rPr>
        <w:t xml:space="preserve">городском округе </w:t>
      </w:r>
      <w:r w:rsidRPr="004A7A11">
        <w:rPr>
          <w:sz w:val="28"/>
          <w:szCs w:val="28"/>
          <w:lang w:bidi="ar-SA"/>
        </w:rPr>
        <w:t>являются население города, учреждения и предприятия общественного назначения и промышленные предприятия, осуществляющие свою деятельность на территории города.</w:t>
      </w:r>
    </w:p>
    <w:p w:rsidR="00F741D7" w:rsidRPr="004A7A11" w:rsidRDefault="00F741D7" w:rsidP="004A7A11">
      <w:pPr>
        <w:pStyle w:val="af4"/>
        <w:spacing w:before="0" w:line="240" w:lineRule="auto"/>
        <w:ind w:firstLine="709"/>
        <w:rPr>
          <w:sz w:val="28"/>
          <w:szCs w:val="28"/>
          <w:lang w:bidi="ar-SA"/>
        </w:rPr>
      </w:pPr>
      <w:r w:rsidRPr="004A7A11">
        <w:rPr>
          <w:sz w:val="28"/>
          <w:szCs w:val="28"/>
          <w:lang w:bidi="ar-SA"/>
        </w:rPr>
        <w:t>Нормативы накопления твердых коммунальных отходов на территории Пермского края определены на основании приказом Министерства жилищно-коммунального хозяйства и благоустройства Пермского края от 27 октября 2023 г. № 24-04-01-04-302 (вступает в силу через 10 дней после дня его официального опубликовани</w:t>
      </w:r>
      <w:r w:rsidR="001E49B2" w:rsidRPr="004A7A11">
        <w:rPr>
          <w:sz w:val="28"/>
          <w:szCs w:val="28"/>
          <w:lang w:bidi="ar-SA"/>
        </w:rPr>
        <w:t>я</w:t>
      </w:r>
      <w:r w:rsidRPr="004A7A11">
        <w:rPr>
          <w:sz w:val="28"/>
          <w:szCs w:val="28"/>
          <w:lang w:bidi="ar-SA"/>
        </w:rPr>
        <w:t xml:space="preserve">) и представлены в таблице </w:t>
      </w:r>
      <w:fldSimple w:instr=" REF  _Ref151472486 \h \r \t  \* MERGEFORMAT ">
        <w:r w:rsidR="00773233" w:rsidRPr="00773233">
          <w:rPr>
            <w:sz w:val="28"/>
            <w:szCs w:val="28"/>
            <w:lang w:bidi="ar-SA"/>
          </w:rPr>
          <w:t>3.14</w:t>
        </w:r>
      </w:fldSimple>
      <w:r w:rsidRPr="004A7A11">
        <w:rPr>
          <w:sz w:val="28"/>
          <w:szCs w:val="28"/>
          <w:lang w:bidi="ar-SA"/>
        </w:rPr>
        <w:t>.</w:t>
      </w:r>
    </w:p>
    <w:p w:rsidR="00F741D7" w:rsidRPr="004A7A11" w:rsidRDefault="00F741D7" w:rsidP="004A7A11">
      <w:pPr>
        <w:pStyle w:val="-0"/>
        <w:spacing w:before="0"/>
        <w:rPr>
          <w:sz w:val="28"/>
          <w:szCs w:val="28"/>
        </w:rPr>
      </w:pPr>
      <w:bookmarkStart w:id="223" w:name="_Ref151472486"/>
      <w:r w:rsidRPr="004A7A11">
        <w:rPr>
          <w:sz w:val="28"/>
          <w:szCs w:val="28"/>
        </w:rPr>
        <w:t>Нормативы накопления твердых коммунальных отходов на территории Пермского края</w:t>
      </w:r>
      <w:bookmarkEnd w:id="223"/>
    </w:p>
    <w:tbl>
      <w:tblPr>
        <w:tblW w:w="5000" w:type="pct"/>
        <w:tblLook w:val="04A0"/>
      </w:tblPr>
      <w:tblGrid>
        <w:gridCol w:w="671"/>
        <w:gridCol w:w="2592"/>
        <w:gridCol w:w="3011"/>
        <w:gridCol w:w="1304"/>
        <w:gridCol w:w="1304"/>
      </w:tblGrid>
      <w:tr w:rsidR="00F741D7" w:rsidRPr="0034466C" w:rsidTr="005E50CB">
        <w:trPr>
          <w:trHeight w:val="255"/>
          <w:tblHeader/>
        </w:trPr>
        <w:tc>
          <w:tcPr>
            <w:tcW w:w="37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 п/п</w:t>
            </w:r>
          </w:p>
        </w:tc>
        <w:tc>
          <w:tcPr>
            <w:tcW w:w="145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Наименование категории объектов</w:t>
            </w:r>
          </w:p>
        </w:tc>
        <w:tc>
          <w:tcPr>
            <w:tcW w:w="169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Расчетная единица, в отношении которой устанавливается норматив</w:t>
            </w:r>
          </w:p>
        </w:tc>
        <w:tc>
          <w:tcPr>
            <w:tcW w:w="1468" w:type="pct"/>
            <w:gridSpan w:val="2"/>
            <w:tcBorders>
              <w:top w:val="single" w:sz="8" w:space="0" w:color="000000"/>
              <w:left w:val="nil"/>
              <w:bottom w:val="nil"/>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Норматив</w:t>
            </w:r>
          </w:p>
        </w:tc>
      </w:tr>
      <w:tr w:rsidR="00F741D7" w:rsidRPr="0034466C" w:rsidTr="005E50CB">
        <w:trPr>
          <w:trHeight w:val="270"/>
          <w:tblHeader/>
        </w:trPr>
        <w:tc>
          <w:tcPr>
            <w:tcW w:w="377"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1459"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1695"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1468" w:type="pct"/>
            <w:gridSpan w:val="2"/>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накопления</w:t>
            </w:r>
          </w:p>
        </w:tc>
      </w:tr>
      <w:tr w:rsidR="00F741D7" w:rsidRPr="0034466C" w:rsidTr="005E50CB">
        <w:trPr>
          <w:trHeight w:val="270"/>
          <w:tblHeader/>
        </w:trPr>
        <w:tc>
          <w:tcPr>
            <w:tcW w:w="377"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1459"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1695" w:type="pct"/>
            <w:vMerge/>
            <w:tcBorders>
              <w:top w:val="single" w:sz="8" w:space="0" w:color="000000"/>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b/>
                <w:color w:val="000000"/>
                <w:sz w:val="24"/>
                <w:szCs w:val="24"/>
                <w:lang w:eastAsia="ru-RU"/>
              </w:rPr>
            </w:pP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кг/год</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b/>
                <w:color w:val="000000"/>
                <w:sz w:val="24"/>
                <w:szCs w:val="24"/>
                <w:lang w:eastAsia="ru-RU"/>
              </w:rPr>
            </w:pPr>
            <w:r w:rsidRPr="004A7A11">
              <w:rPr>
                <w:rFonts w:eastAsia="Times New Roman"/>
                <w:b/>
                <w:color w:val="000000"/>
                <w:sz w:val="24"/>
                <w:szCs w:val="24"/>
                <w:lang w:eastAsia="ru-RU"/>
              </w:rPr>
              <w:t>куб. м/год</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Продовольственный магазин</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23,71</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0,3100</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Промтоварный магазин</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8,38</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0,1360</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З.</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Павильон</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24,93</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0,3104</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Супермаркет (универмаг)</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25,36</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0,2358</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5.</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Рынки продовольственные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15,66</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0,1237</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6.</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Рынки промтоварные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8,79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0,0840</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Железнодорожные и автовокзалы, аэропорты, речные порты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7,85</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0,0914</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8.</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Дошкольное образовательное учреждение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4,02</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0,0336</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9.</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Образовательные учреждения</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1,74</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0,0150</w:t>
            </w:r>
          </w:p>
        </w:tc>
      </w:tr>
      <w:tr w:rsidR="00F741D7" w:rsidRPr="0034466C" w:rsidTr="005E50CB">
        <w:trPr>
          <w:trHeight w:val="1020"/>
        </w:trPr>
        <w:tc>
          <w:tcPr>
            <w:tcW w:w="37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10</w:t>
            </w:r>
          </w:p>
        </w:tc>
        <w:tc>
          <w:tcPr>
            <w:tcW w:w="1459" w:type="pct"/>
            <w:tcBorders>
              <w:top w:val="nil"/>
              <w:left w:val="nil"/>
              <w:bottom w:val="nil"/>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Учреждения начального и среднего профессионального образования, высшего профессионального и послевузовского образования или</w:t>
            </w:r>
          </w:p>
        </w:tc>
        <w:tc>
          <w:tcPr>
            <w:tcW w:w="169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0,61</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0,0062</w:t>
            </w:r>
          </w:p>
        </w:tc>
      </w:tr>
      <w:tr w:rsidR="00F741D7" w:rsidRPr="0034466C" w:rsidTr="005E50CB">
        <w:trPr>
          <w:trHeight w:val="525"/>
        </w:trPr>
        <w:tc>
          <w:tcPr>
            <w:tcW w:w="377"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иное учреждение, осуществляющее образовательный процесс</w:t>
            </w:r>
          </w:p>
        </w:tc>
        <w:tc>
          <w:tcPr>
            <w:tcW w:w="1695"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11.</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Детские дома, интернаты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8,05</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0,0697</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12.</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Кафе, рестораны, бары, закусочные, столовые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20,74</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0,1853</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13.</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Кладбища</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0,20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0,0020</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14.</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Организации, оказывающие ритуальные услуги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5,92</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0,0707</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15.</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Садоводческие кооперативы, садово-огородные товарищества</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0,14</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0,0011</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16.</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Административные, офисные учреждения</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3,95</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0,0513</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17.</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Банки, финансовые учреждения</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7,49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0,0955</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18.</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Отделения связи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5,51</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0,0684</w:t>
            </w:r>
          </w:p>
        </w:tc>
      </w:tr>
      <w:tr w:rsidR="00F741D7" w:rsidRPr="0034466C" w:rsidTr="005E50CB">
        <w:trPr>
          <w:trHeight w:val="255"/>
        </w:trPr>
        <w:tc>
          <w:tcPr>
            <w:tcW w:w="37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19.</w:t>
            </w:r>
          </w:p>
        </w:tc>
        <w:tc>
          <w:tcPr>
            <w:tcW w:w="1459" w:type="pct"/>
            <w:tcBorders>
              <w:top w:val="nil"/>
              <w:left w:val="nil"/>
              <w:bottom w:val="nil"/>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Научно-исследовательские,</w:t>
            </w:r>
          </w:p>
        </w:tc>
        <w:tc>
          <w:tcPr>
            <w:tcW w:w="169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4,74</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0,0595</w:t>
            </w:r>
          </w:p>
        </w:tc>
      </w:tr>
      <w:tr w:rsidR="00F741D7" w:rsidRPr="0034466C" w:rsidTr="005E50CB">
        <w:trPr>
          <w:trHeight w:val="525"/>
        </w:trPr>
        <w:tc>
          <w:tcPr>
            <w:tcW w:w="377"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проектные институты и конструкторское бюро</w:t>
            </w:r>
          </w:p>
        </w:tc>
        <w:tc>
          <w:tcPr>
            <w:tcW w:w="1695"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r>
      <w:tr w:rsidR="00F741D7" w:rsidRPr="0034466C" w:rsidTr="005E50CB">
        <w:trPr>
          <w:trHeight w:val="255"/>
        </w:trPr>
        <w:tc>
          <w:tcPr>
            <w:tcW w:w="37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20.</w:t>
            </w:r>
          </w:p>
        </w:tc>
        <w:tc>
          <w:tcPr>
            <w:tcW w:w="1459" w:type="pct"/>
            <w:tcBorders>
              <w:top w:val="nil"/>
              <w:left w:val="nil"/>
              <w:bottom w:val="nil"/>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Автомастерские, шиномонтажная</w:t>
            </w:r>
          </w:p>
        </w:tc>
        <w:tc>
          <w:tcPr>
            <w:tcW w:w="169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2,41</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0,0225</w:t>
            </w:r>
          </w:p>
        </w:tc>
      </w:tr>
      <w:tr w:rsidR="00F741D7" w:rsidRPr="0034466C" w:rsidTr="005E50CB">
        <w:trPr>
          <w:trHeight w:val="525"/>
        </w:trPr>
        <w:tc>
          <w:tcPr>
            <w:tcW w:w="377"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мастерская, станция технического обслуживания</w:t>
            </w:r>
          </w:p>
        </w:tc>
        <w:tc>
          <w:tcPr>
            <w:tcW w:w="1695"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c>
          <w:tcPr>
            <w:tcW w:w="734" w:type="pct"/>
            <w:vMerge/>
            <w:tcBorders>
              <w:top w:val="nil"/>
              <w:left w:val="single" w:sz="8" w:space="0" w:color="000000"/>
              <w:bottom w:val="single" w:sz="8" w:space="0" w:color="000000"/>
              <w:right w:val="single" w:sz="8" w:space="0" w:color="000000"/>
            </w:tcBorders>
            <w:vAlign w:val="center"/>
            <w:hideMark/>
          </w:tcPr>
          <w:p w:rsidR="00F741D7" w:rsidRPr="004A7A11" w:rsidRDefault="00F741D7" w:rsidP="005E50CB">
            <w:pPr>
              <w:spacing w:before="0" w:line="240" w:lineRule="auto"/>
              <w:ind w:left="-57" w:right="-57" w:firstLine="0"/>
              <w:jc w:val="left"/>
              <w:rPr>
                <w:rFonts w:eastAsia="Times New Roman"/>
                <w:color w:val="000000"/>
                <w:sz w:val="24"/>
                <w:szCs w:val="24"/>
                <w:lang w:eastAsia="ru-RU"/>
              </w:rPr>
            </w:pP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21.</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Имущество религиозного значения</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3,28</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0,0313</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22.</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Автозаправочные станции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6,68</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0,0764</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23.</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Автостоянки и парковки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0,46</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0,0048</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24.</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Гаражи, парковки закрытого типа</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1,14</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0,0094</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25.</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Автомойка</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3,29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0,0368</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26.</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Клубы, кинотеатры, концертные залы, театры, цирки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5,80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0,0717</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27.</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Библиотеки, архивы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2,38</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0,0276</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28.</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Выставочные залы, музеи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1,63</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0,0205</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29.</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Спортивные арены, стадионы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4,50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0,0513</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30.</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Спортивные клубы, центры, комплексы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2,90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0,0421</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31.</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Зоопарк, ботанический сад</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0,50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0,0057</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32.</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Пансионаты, дома отдыха, туристические базы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7,29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0,0708</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33.</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Мастерские по ремонту бытовой и компьютерной техники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7,04</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0,0888</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34.</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Мастерские по ремонту обуви, ключей, часов и прочие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13,57</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0,1682</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35.</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Ремонт и пошив одежды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7,03</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0,0869</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36.</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Химчистки и прачечные</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10,11</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0,0998</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37.</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Парикмахерские, косметические салоны, салоны красоты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8,50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0,1181</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38.</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Гостиницы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13,90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0,1253</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39.</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Общежития</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10,89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0,0914</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40.</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Бани, сауны</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6,09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0,0608</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41.</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Предприятия иных отраслей промышленности</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кв. метр общей площади</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4,39</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0,0463</w:t>
            </w:r>
          </w:p>
        </w:tc>
      </w:tr>
      <w:tr w:rsidR="00F741D7" w:rsidRPr="0034466C" w:rsidTr="005E50CB">
        <w:trPr>
          <w:trHeight w:val="525"/>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42.</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Жилые помещения в многоквартирных жомах</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проживающий</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219,40</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1,7642</w:t>
            </w:r>
          </w:p>
        </w:tc>
      </w:tr>
      <w:tr w:rsidR="00F741D7" w:rsidRPr="0034466C" w:rsidTr="005E50CB">
        <w:trPr>
          <w:trHeight w:val="270"/>
        </w:trPr>
        <w:tc>
          <w:tcPr>
            <w:tcW w:w="377" w:type="pct"/>
            <w:tcBorders>
              <w:top w:val="nil"/>
              <w:left w:val="single" w:sz="8" w:space="0" w:color="000000"/>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43.</w:t>
            </w:r>
          </w:p>
        </w:tc>
        <w:tc>
          <w:tcPr>
            <w:tcW w:w="1459"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Жилые дома</w:t>
            </w:r>
          </w:p>
        </w:tc>
        <w:tc>
          <w:tcPr>
            <w:tcW w:w="1695"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1 проживающий</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257,43</w:t>
            </w:r>
          </w:p>
        </w:tc>
        <w:tc>
          <w:tcPr>
            <w:tcW w:w="734" w:type="pct"/>
            <w:tcBorders>
              <w:top w:val="nil"/>
              <w:left w:val="nil"/>
              <w:bottom w:val="single" w:sz="8" w:space="0" w:color="000000"/>
              <w:right w:val="single" w:sz="8" w:space="0" w:color="000000"/>
            </w:tcBorders>
            <w:shd w:val="clear" w:color="auto" w:fill="auto"/>
            <w:vAlign w:val="center"/>
            <w:hideMark/>
          </w:tcPr>
          <w:p w:rsidR="00F741D7" w:rsidRPr="004A7A11" w:rsidRDefault="00F741D7" w:rsidP="005E50CB">
            <w:pPr>
              <w:spacing w:before="0" w:line="240" w:lineRule="auto"/>
              <w:ind w:left="-57" w:right="-57" w:firstLine="0"/>
              <w:jc w:val="center"/>
              <w:rPr>
                <w:rFonts w:eastAsia="Times New Roman"/>
                <w:color w:val="000000"/>
                <w:sz w:val="24"/>
                <w:szCs w:val="24"/>
                <w:lang w:eastAsia="ru-RU"/>
              </w:rPr>
            </w:pPr>
            <w:r w:rsidRPr="004A7A11">
              <w:rPr>
                <w:rFonts w:eastAsia="Times New Roman"/>
                <w:color w:val="000000"/>
                <w:sz w:val="24"/>
                <w:szCs w:val="24"/>
                <w:lang w:eastAsia="ru-RU"/>
              </w:rPr>
              <w:t>2,0577</w:t>
            </w:r>
          </w:p>
        </w:tc>
      </w:tr>
    </w:tbl>
    <w:p w:rsidR="00F741D7" w:rsidRPr="004A7A11" w:rsidRDefault="00F741D7" w:rsidP="004A7A11">
      <w:pPr>
        <w:pStyle w:val="ab"/>
        <w:spacing w:before="0" w:line="240" w:lineRule="auto"/>
        <w:ind w:firstLine="709"/>
        <w:rPr>
          <w:color w:val="000000"/>
          <w:sz w:val="28"/>
          <w:szCs w:val="28"/>
        </w:rPr>
      </w:pPr>
      <w:r w:rsidRPr="004A7A11">
        <w:rPr>
          <w:color w:val="000000"/>
          <w:sz w:val="28"/>
          <w:szCs w:val="28"/>
        </w:rPr>
        <w:t xml:space="preserve">Расчет образования отходов по численности населения на перспективу до 2040 г. представлен в таблице </w:t>
      </w:r>
      <w:fldSimple w:instr=" REF  _Ref151474031 \h \r \t  \* MERGEFORMAT ">
        <w:r w:rsidR="00773233" w:rsidRPr="00773233">
          <w:rPr>
            <w:color w:val="000000"/>
            <w:sz w:val="28"/>
            <w:szCs w:val="28"/>
          </w:rPr>
          <w:t>3.15</w:t>
        </w:r>
      </w:fldSimple>
      <w:r w:rsidRPr="004A7A11">
        <w:rPr>
          <w:color w:val="000000"/>
          <w:sz w:val="28"/>
          <w:szCs w:val="28"/>
        </w:rPr>
        <w:t>.</w:t>
      </w:r>
    </w:p>
    <w:p w:rsidR="00F741D7" w:rsidRDefault="00F741D7" w:rsidP="00F741D7">
      <w:pPr>
        <w:pStyle w:val="ab"/>
        <w:sectPr w:rsidR="00F741D7" w:rsidSect="004A7A11">
          <w:pgSz w:w="11906" w:h="16838" w:code="9"/>
          <w:pgMar w:top="1440" w:right="1440" w:bottom="1440" w:left="1800" w:header="567" w:footer="567" w:gutter="0"/>
          <w:cols w:space="708"/>
          <w:docGrid w:linePitch="360"/>
        </w:sectPr>
      </w:pPr>
    </w:p>
    <w:p w:rsidR="00F741D7" w:rsidRPr="004A7A11" w:rsidRDefault="00F741D7" w:rsidP="00F741D7">
      <w:pPr>
        <w:pStyle w:val="-0"/>
        <w:rPr>
          <w:sz w:val="28"/>
          <w:szCs w:val="28"/>
        </w:rPr>
      </w:pPr>
      <w:bookmarkStart w:id="224" w:name="_Ref151474031"/>
      <w:r w:rsidRPr="004A7A11">
        <w:rPr>
          <w:sz w:val="28"/>
          <w:szCs w:val="28"/>
        </w:rPr>
        <w:t>Расчет образования отходов в Чайковском городском округе</w:t>
      </w:r>
    </w:p>
    <w:tbl>
      <w:tblPr>
        <w:tblW w:w="5000" w:type="pct"/>
        <w:tblLook w:val="04A0"/>
      </w:tblPr>
      <w:tblGrid>
        <w:gridCol w:w="1688"/>
        <w:gridCol w:w="1077"/>
        <w:gridCol w:w="613"/>
        <w:gridCol w:w="613"/>
        <w:gridCol w:w="613"/>
        <w:gridCol w:w="614"/>
        <w:gridCol w:w="614"/>
        <w:gridCol w:w="614"/>
        <w:gridCol w:w="614"/>
        <w:gridCol w:w="614"/>
        <w:gridCol w:w="614"/>
        <w:gridCol w:w="614"/>
        <w:gridCol w:w="614"/>
        <w:gridCol w:w="614"/>
        <w:gridCol w:w="614"/>
        <w:gridCol w:w="614"/>
        <w:gridCol w:w="614"/>
        <w:gridCol w:w="614"/>
        <w:gridCol w:w="614"/>
        <w:gridCol w:w="614"/>
      </w:tblGrid>
      <w:tr w:rsidR="00F741D7" w:rsidRPr="00FD41A3" w:rsidTr="005E50CB">
        <w:trPr>
          <w:cantSplit/>
          <w:trHeight w:val="525"/>
        </w:trPr>
        <w:tc>
          <w:tcPr>
            <w:tcW w:w="612"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224"/>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Наименование</w:t>
            </w:r>
          </w:p>
        </w:tc>
        <w:tc>
          <w:tcPr>
            <w:tcW w:w="348"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Тип нагрузки</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2023</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2024</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2025</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2026</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2027</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2028</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2029</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2030</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2031</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2032</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2033</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2034</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2035</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2036</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2037</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2038</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2039</w:t>
            </w:r>
          </w:p>
        </w:tc>
        <w:tc>
          <w:tcPr>
            <w:tcW w:w="224" w:type="pct"/>
            <w:tcBorders>
              <w:top w:val="single" w:sz="8" w:space="0" w:color="auto"/>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2040</w:t>
            </w:r>
          </w:p>
        </w:tc>
      </w:tr>
      <w:tr w:rsidR="00F741D7" w:rsidRPr="00FD41A3" w:rsidTr="005E50CB">
        <w:trPr>
          <w:cantSplit/>
          <w:trHeight w:val="315"/>
        </w:trPr>
        <w:tc>
          <w:tcPr>
            <w:tcW w:w="612" w:type="pct"/>
            <w:tcBorders>
              <w:top w:val="nil"/>
              <w:left w:val="single" w:sz="8" w:space="0" w:color="auto"/>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Численность населения МО</w:t>
            </w:r>
          </w:p>
        </w:tc>
        <w:tc>
          <w:tcPr>
            <w:tcW w:w="348"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чел</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102 463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102 760</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103 056</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103 352</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103 648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103 945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104 241</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104 537</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104 834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105 130</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105 426</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105 722</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106 019</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106 315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106 611</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106 907</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107 204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107 500</w:t>
            </w:r>
          </w:p>
        </w:tc>
      </w:tr>
      <w:tr w:rsidR="00F741D7" w:rsidRPr="00FD41A3" w:rsidTr="005E50CB">
        <w:trPr>
          <w:cantSplit/>
          <w:trHeight w:val="525"/>
        </w:trPr>
        <w:tc>
          <w:tcPr>
            <w:tcW w:w="612" w:type="pct"/>
            <w:tcBorders>
              <w:top w:val="nil"/>
              <w:left w:val="single" w:sz="8" w:space="0" w:color="auto"/>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Норматив накопления ТКО в МКД</w:t>
            </w:r>
          </w:p>
        </w:tc>
        <w:tc>
          <w:tcPr>
            <w:tcW w:w="348"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кг/человек в год</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219,4</w:t>
            </w:r>
          </w:p>
        </w:tc>
      </w:tr>
      <w:tr w:rsidR="00F741D7" w:rsidRPr="00FD41A3" w:rsidTr="005E50CB">
        <w:trPr>
          <w:cantSplit/>
          <w:trHeight w:val="525"/>
        </w:trPr>
        <w:tc>
          <w:tcPr>
            <w:tcW w:w="612" w:type="pct"/>
            <w:tcBorders>
              <w:top w:val="nil"/>
              <w:left w:val="single" w:sz="8" w:space="0" w:color="auto"/>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Норматив накопления ТКО в ИЖД</w:t>
            </w:r>
          </w:p>
        </w:tc>
        <w:tc>
          <w:tcPr>
            <w:tcW w:w="348"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кг/человек в год</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257,43</w:t>
            </w:r>
          </w:p>
        </w:tc>
      </w:tr>
      <w:tr w:rsidR="00F741D7" w:rsidRPr="00FD41A3" w:rsidTr="005E50CB">
        <w:trPr>
          <w:cantSplit/>
          <w:trHeight w:val="525"/>
        </w:trPr>
        <w:tc>
          <w:tcPr>
            <w:tcW w:w="612" w:type="pct"/>
            <w:tcBorders>
              <w:top w:val="nil"/>
              <w:left w:val="single" w:sz="8" w:space="0" w:color="auto"/>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Суммарное годовое количество образовавшихся отходов</w:t>
            </w:r>
          </w:p>
        </w:tc>
        <w:tc>
          <w:tcPr>
            <w:tcW w:w="348"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тыс. т</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23,28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23,34</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23,41</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23,48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23,55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23,61</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23,68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23,75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23,81</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23,88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23,95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24,02</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24,08</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24,15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24,22</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24,29</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24,35</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24,42</w:t>
            </w:r>
          </w:p>
        </w:tc>
      </w:tr>
      <w:tr w:rsidR="00F741D7" w:rsidRPr="00FD41A3" w:rsidTr="005E50CB">
        <w:trPr>
          <w:cantSplit/>
          <w:trHeight w:val="525"/>
        </w:trPr>
        <w:tc>
          <w:tcPr>
            <w:tcW w:w="612" w:type="pct"/>
            <w:tcBorders>
              <w:top w:val="nil"/>
              <w:left w:val="single" w:sz="8" w:space="0" w:color="auto"/>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Ежегодный прирост количества отходов</w:t>
            </w:r>
          </w:p>
        </w:tc>
        <w:tc>
          <w:tcPr>
            <w:tcW w:w="348"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rFonts w:eastAsia="Times New Roman"/>
                <w:b/>
                <w:bCs/>
                <w:color w:val="000000"/>
                <w:sz w:val="22"/>
                <w:szCs w:val="22"/>
                <w:lang w:eastAsia="ru-RU"/>
              </w:rPr>
              <w:t>тыс. т</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b/>
                <w:bCs/>
                <w:color w:val="000000"/>
                <w:sz w:val="22"/>
                <w:szCs w:val="22"/>
                <w:lang w:eastAsia="ru-RU"/>
              </w:rPr>
            </w:pPr>
            <w:r w:rsidRPr="004A7A11">
              <w:rPr>
                <w:b/>
                <w:bCs/>
                <w:color w:val="000000"/>
                <w:sz w:val="22"/>
                <w:szCs w:val="22"/>
              </w:rPr>
              <w:t>-</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c>
          <w:tcPr>
            <w:tcW w:w="224" w:type="pct"/>
            <w:tcBorders>
              <w:top w:val="nil"/>
              <w:left w:val="nil"/>
              <w:bottom w:val="single" w:sz="8" w:space="0" w:color="auto"/>
              <w:right w:val="single" w:sz="8" w:space="0" w:color="auto"/>
            </w:tcBorders>
            <w:shd w:val="clear" w:color="auto" w:fill="auto"/>
            <w:vAlign w:val="center"/>
            <w:hideMark/>
          </w:tcPr>
          <w:p w:rsidR="00F741D7" w:rsidRPr="004A7A11" w:rsidRDefault="00F741D7" w:rsidP="005E50CB">
            <w:pPr>
              <w:spacing w:before="0" w:line="240" w:lineRule="auto"/>
              <w:ind w:left="-113" w:right="-113" w:firstLine="0"/>
              <w:jc w:val="center"/>
              <w:rPr>
                <w:rFonts w:eastAsia="Times New Roman"/>
                <w:color w:val="000000"/>
                <w:sz w:val="22"/>
                <w:szCs w:val="22"/>
                <w:lang w:eastAsia="ru-RU"/>
              </w:rPr>
            </w:pPr>
            <w:r w:rsidRPr="004A7A11">
              <w:rPr>
                <w:color w:val="000000"/>
                <w:sz w:val="22"/>
                <w:szCs w:val="22"/>
              </w:rPr>
              <w:t>0,0673</w:t>
            </w:r>
          </w:p>
        </w:tc>
      </w:tr>
    </w:tbl>
    <w:p w:rsidR="00F741D7" w:rsidRDefault="00F741D7" w:rsidP="00F741D7">
      <w:pPr>
        <w:pStyle w:val="ab"/>
        <w:rPr>
          <w:highlight w:val="yellow"/>
          <w:lang w:bidi="ar-SA"/>
        </w:rPr>
        <w:sectPr w:rsidR="00F741D7" w:rsidSect="004A7A11">
          <w:pgSz w:w="16838" w:h="11906" w:orient="landscape" w:code="9"/>
          <w:pgMar w:top="1440" w:right="1440" w:bottom="1440" w:left="1800" w:header="567" w:footer="567" w:gutter="0"/>
          <w:cols w:space="708"/>
          <w:docGrid w:linePitch="360"/>
        </w:sectPr>
      </w:pPr>
    </w:p>
    <w:p w:rsidR="00DF5C5A" w:rsidRPr="004A7A11" w:rsidRDefault="000B26F5" w:rsidP="004A7A11">
      <w:pPr>
        <w:pStyle w:val="-01"/>
        <w:spacing w:after="0"/>
        <w:rPr>
          <w:sz w:val="28"/>
        </w:rPr>
      </w:pPr>
      <w:bookmarkStart w:id="225" w:name="_Toc153378775"/>
      <w:r w:rsidRPr="004A7A11">
        <w:rPr>
          <w:sz w:val="28"/>
        </w:rPr>
        <w:t>Целевые показатели развития коммунальной инфраструктуры</w:t>
      </w:r>
      <w:bookmarkEnd w:id="225"/>
    </w:p>
    <w:p w:rsidR="00DF5C5A" w:rsidRPr="004A7A11" w:rsidRDefault="00DF5C5A" w:rsidP="004A7A11">
      <w:pPr>
        <w:pStyle w:val="-02"/>
        <w:spacing w:after="0"/>
        <w:rPr>
          <w:sz w:val="28"/>
        </w:rPr>
      </w:pPr>
      <w:bookmarkStart w:id="226" w:name="_Toc145682674"/>
      <w:bookmarkStart w:id="227" w:name="_Toc153378776"/>
      <w:r w:rsidRPr="004A7A11">
        <w:rPr>
          <w:sz w:val="28"/>
        </w:rPr>
        <w:t>Общие целевые показатели развития муниципального образования</w:t>
      </w:r>
      <w:bookmarkEnd w:id="226"/>
      <w:bookmarkEnd w:id="227"/>
    </w:p>
    <w:p w:rsidR="000231F5" w:rsidRPr="004A7A11" w:rsidRDefault="000231F5" w:rsidP="004A7A11">
      <w:pPr>
        <w:pStyle w:val="000"/>
        <w:spacing w:before="240" w:line="240" w:lineRule="auto"/>
        <w:rPr>
          <w:sz w:val="28"/>
          <w:szCs w:val="28"/>
        </w:rPr>
      </w:pPr>
      <w:r w:rsidRPr="004A7A11">
        <w:rPr>
          <w:sz w:val="28"/>
          <w:szCs w:val="28"/>
        </w:rPr>
        <w:t>Показатели экономической доступности коммунальных услуг для населения и бюджета в части их оплаты (субсидии и социальная поддержка), подробно описаны и представлены в разделе 16 Обосновывающих материалов Программы «Прогноз расходов населения на коммунальные ресурсы, расходов бюджета на социальную поддержку и субсидии, доступность тарифов на коммунальные услуги». Показатели, характеризующие обеспеченность населения жилой площадью, объемы ввода жилых и общественных зданий и перспективные показатели численности населения представлены в разделе 1 Обосновывающих материалов Программы «Перспективные показатели развития Чайковского городского округа для разработки программы».</w:t>
      </w:r>
    </w:p>
    <w:p w:rsidR="00DF5C5A" w:rsidRPr="004A7A11" w:rsidRDefault="00DF5C5A" w:rsidP="004A7A11">
      <w:pPr>
        <w:pStyle w:val="-02"/>
        <w:spacing w:after="0"/>
        <w:rPr>
          <w:sz w:val="28"/>
        </w:rPr>
      </w:pPr>
      <w:bookmarkStart w:id="228" w:name="_Toc145682675"/>
      <w:bookmarkStart w:id="229" w:name="_Toc153378777"/>
      <w:r w:rsidRPr="004A7A11">
        <w:rPr>
          <w:sz w:val="28"/>
        </w:rPr>
        <w:t>Целевые показатели развития системы теплоснабжения</w:t>
      </w:r>
      <w:bookmarkEnd w:id="228"/>
      <w:bookmarkEnd w:id="229"/>
    </w:p>
    <w:p w:rsidR="000231F5" w:rsidRPr="004A7A11" w:rsidRDefault="000231F5" w:rsidP="004A7A11">
      <w:pPr>
        <w:pStyle w:val="ab"/>
        <w:spacing w:before="0" w:line="240" w:lineRule="auto"/>
        <w:ind w:firstLine="709"/>
        <w:rPr>
          <w:sz w:val="28"/>
          <w:szCs w:val="28"/>
          <w:lang w:bidi="ar-SA"/>
        </w:rPr>
      </w:pPr>
      <w:r w:rsidRPr="004A7A11">
        <w:rPr>
          <w:sz w:val="28"/>
          <w:szCs w:val="28"/>
          <w:lang w:bidi="ar-SA"/>
        </w:rPr>
        <w:t xml:space="preserve">Перечень целевых (плановых) показателей функционирования централизованных систем теплоснабжения утвержден Постановлением Правительства </w:t>
      </w:r>
      <w:r w:rsidR="00755AE8" w:rsidRPr="004A7A11">
        <w:rPr>
          <w:sz w:val="28"/>
          <w:szCs w:val="28"/>
          <w:lang w:bidi="ar-SA"/>
        </w:rPr>
        <w:t>РФ</w:t>
      </w:r>
      <w:r w:rsidRPr="004A7A11">
        <w:rPr>
          <w:sz w:val="28"/>
          <w:szCs w:val="28"/>
          <w:lang w:bidi="ar-SA"/>
        </w:rPr>
        <w:t xml:space="preserve"> от 16</w:t>
      </w:r>
      <w:r w:rsidR="001E49B2" w:rsidRPr="004A7A11">
        <w:rPr>
          <w:sz w:val="28"/>
          <w:szCs w:val="28"/>
          <w:lang w:bidi="ar-SA"/>
        </w:rPr>
        <w:t xml:space="preserve"> мая </w:t>
      </w:r>
      <w:r w:rsidRPr="004A7A11">
        <w:rPr>
          <w:sz w:val="28"/>
          <w:szCs w:val="28"/>
          <w:lang w:bidi="ar-SA"/>
        </w:rPr>
        <w:t xml:space="preserve">2014 </w:t>
      </w:r>
      <w:r w:rsidR="001E49B2" w:rsidRPr="004A7A11">
        <w:rPr>
          <w:sz w:val="28"/>
          <w:szCs w:val="28"/>
          <w:lang w:bidi="ar-SA"/>
        </w:rPr>
        <w:t xml:space="preserve">г. </w:t>
      </w:r>
      <w:r w:rsidRPr="004A7A11">
        <w:rPr>
          <w:sz w:val="28"/>
          <w:szCs w:val="28"/>
          <w:lang w:bidi="ar-SA"/>
        </w:rPr>
        <w:t xml:space="preserve">№ 452 и включает: </w:t>
      </w:r>
    </w:p>
    <w:p w:rsidR="004A7A11" w:rsidRDefault="000231F5" w:rsidP="004A7A11">
      <w:pPr>
        <w:pStyle w:val="ab"/>
        <w:spacing w:before="0" w:line="240" w:lineRule="auto"/>
        <w:ind w:firstLine="709"/>
        <w:rPr>
          <w:sz w:val="28"/>
          <w:szCs w:val="28"/>
          <w:lang w:bidi="ar-SA"/>
        </w:rPr>
      </w:pPr>
      <w:r w:rsidRPr="004A7A11">
        <w:rPr>
          <w:sz w:val="28"/>
          <w:szCs w:val="28"/>
          <w:lang w:bidi="ar-SA"/>
        </w:rPr>
        <w:t xml:space="preserve">1. Показатели надежности объектов теплоснабжения: </w:t>
      </w:r>
    </w:p>
    <w:p w:rsidR="00C60C44" w:rsidRDefault="00C60C44" w:rsidP="00C60C44">
      <w:pPr>
        <w:pStyle w:val="ab"/>
        <w:spacing w:before="0" w:line="240" w:lineRule="auto"/>
        <w:ind w:firstLine="709"/>
        <w:rPr>
          <w:sz w:val="28"/>
          <w:szCs w:val="28"/>
        </w:rPr>
      </w:pPr>
      <w:r>
        <w:rPr>
          <w:sz w:val="28"/>
          <w:szCs w:val="28"/>
        </w:rPr>
        <w:t xml:space="preserve">- </w:t>
      </w:r>
      <w:r w:rsidR="000231F5" w:rsidRPr="004A7A11">
        <w:rPr>
          <w:sz w:val="28"/>
          <w:szCs w:val="28"/>
        </w:rPr>
        <w:t>Количество прекращений подачи тепловой энергии, теплоносителя в результате технологических нарушений на тепловых сетях на 1</w:t>
      </w:r>
      <w:r>
        <w:rPr>
          <w:sz w:val="28"/>
          <w:szCs w:val="28"/>
        </w:rPr>
        <w:t xml:space="preserve"> </w:t>
      </w:r>
      <w:r w:rsidR="000231F5" w:rsidRPr="004A7A11">
        <w:rPr>
          <w:sz w:val="28"/>
          <w:szCs w:val="28"/>
        </w:rPr>
        <w:t xml:space="preserve">км тепловых сетей; </w:t>
      </w:r>
    </w:p>
    <w:p w:rsidR="000231F5" w:rsidRPr="004A7A11" w:rsidRDefault="00C60C44" w:rsidP="00C60C44">
      <w:pPr>
        <w:pStyle w:val="ab"/>
        <w:spacing w:before="0" w:line="240" w:lineRule="auto"/>
        <w:ind w:firstLine="709"/>
        <w:rPr>
          <w:sz w:val="28"/>
          <w:szCs w:val="28"/>
          <w:lang w:bidi="ar-SA"/>
        </w:rPr>
      </w:pPr>
      <w:r>
        <w:rPr>
          <w:sz w:val="28"/>
          <w:szCs w:val="28"/>
        </w:rPr>
        <w:t xml:space="preserve">- </w:t>
      </w:r>
      <w:r w:rsidR="000231F5" w:rsidRPr="004A7A11">
        <w:rPr>
          <w:sz w:val="28"/>
          <w:szCs w:val="28"/>
        </w:rPr>
        <w:t>Количество прекращений подачи тепловой энергии, теплоносителя</w:t>
      </w:r>
      <w:r>
        <w:rPr>
          <w:sz w:val="28"/>
          <w:szCs w:val="28"/>
        </w:rPr>
        <w:t xml:space="preserve"> </w:t>
      </w:r>
      <w:r w:rsidR="000231F5" w:rsidRPr="004A7A11">
        <w:rPr>
          <w:sz w:val="28"/>
          <w:szCs w:val="28"/>
        </w:rPr>
        <w:t>в результате технологических нарушений на источниках тепловой энергии на 1 Гкал/час установленной мощности.</w:t>
      </w:r>
    </w:p>
    <w:p w:rsidR="00C60C44" w:rsidRDefault="000231F5" w:rsidP="00C60C44">
      <w:pPr>
        <w:pStyle w:val="ab"/>
        <w:spacing w:before="0" w:line="240" w:lineRule="auto"/>
        <w:ind w:firstLine="709"/>
        <w:rPr>
          <w:sz w:val="28"/>
          <w:szCs w:val="28"/>
          <w:lang w:bidi="ar-SA"/>
        </w:rPr>
      </w:pPr>
      <w:r w:rsidRPr="004A7A11">
        <w:rPr>
          <w:sz w:val="28"/>
          <w:szCs w:val="28"/>
          <w:lang w:bidi="ar-SA"/>
        </w:rPr>
        <w:t xml:space="preserve">2. Показатели энергетической эффективности объектов теплоснабжения: </w:t>
      </w:r>
    </w:p>
    <w:p w:rsidR="00C60C44" w:rsidRDefault="00C60C44" w:rsidP="00C60C44">
      <w:pPr>
        <w:pStyle w:val="ab"/>
        <w:spacing w:before="0" w:line="240" w:lineRule="auto"/>
        <w:ind w:firstLine="709"/>
        <w:rPr>
          <w:sz w:val="28"/>
          <w:szCs w:val="28"/>
        </w:rPr>
      </w:pPr>
      <w:r>
        <w:rPr>
          <w:sz w:val="28"/>
          <w:szCs w:val="28"/>
          <w:lang w:bidi="ar-SA"/>
        </w:rPr>
        <w:t xml:space="preserve">- </w:t>
      </w:r>
      <w:r w:rsidR="000231F5" w:rsidRPr="004A7A11">
        <w:rPr>
          <w:sz w:val="28"/>
          <w:szCs w:val="28"/>
        </w:rPr>
        <w:t xml:space="preserve">Удельный расход топлива на производство единицы теплово энергии, отпускаемой с коллекторов источников тепловой энергии </w:t>
      </w:r>
    </w:p>
    <w:p w:rsidR="00C60C44" w:rsidRDefault="00C60C44" w:rsidP="00C60C44">
      <w:pPr>
        <w:pStyle w:val="ab"/>
        <w:spacing w:before="0" w:line="240" w:lineRule="auto"/>
        <w:ind w:firstLine="709"/>
        <w:rPr>
          <w:sz w:val="28"/>
          <w:szCs w:val="28"/>
        </w:rPr>
      </w:pPr>
      <w:r>
        <w:rPr>
          <w:sz w:val="28"/>
          <w:szCs w:val="28"/>
        </w:rPr>
        <w:t xml:space="preserve">- </w:t>
      </w:r>
      <w:r w:rsidR="000231F5" w:rsidRPr="004A7A11">
        <w:rPr>
          <w:sz w:val="28"/>
          <w:szCs w:val="28"/>
        </w:rPr>
        <w:t>Отношение величины технологических потерьтепловой энергии,</w:t>
      </w:r>
      <w:r>
        <w:rPr>
          <w:sz w:val="28"/>
          <w:szCs w:val="28"/>
        </w:rPr>
        <w:t xml:space="preserve"> </w:t>
      </w:r>
      <w:r w:rsidR="000231F5" w:rsidRPr="004A7A11">
        <w:rPr>
          <w:sz w:val="28"/>
          <w:szCs w:val="28"/>
        </w:rPr>
        <w:t>теплоносителя к материальной</w:t>
      </w:r>
      <w:r>
        <w:rPr>
          <w:sz w:val="28"/>
          <w:szCs w:val="28"/>
        </w:rPr>
        <w:t xml:space="preserve"> </w:t>
      </w:r>
      <w:r w:rsidR="000231F5" w:rsidRPr="004A7A11">
        <w:rPr>
          <w:sz w:val="28"/>
          <w:szCs w:val="28"/>
        </w:rPr>
        <w:t>характеристике тепловой сети;</w:t>
      </w:r>
    </w:p>
    <w:p w:rsidR="000231F5" w:rsidRPr="004A7A11" w:rsidRDefault="00C60C44" w:rsidP="00C60C44">
      <w:pPr>
        <w:pStyle w:val="ab"/>
        <w:spacing w:before="0" w:line="240" w:lineRule="auto"/>
        <w:ind w:firstLine="709"/>
        <w:rPr>
          <w:sz w:val="28"/>
          <w:szCs w:val="28"/>
          <w:lang w:bidi="ar-SA"/>
        </w:rPr>
      </w:pPr>
      <w:r>
        <w:rPr>
          <w:sz w:val="28"/>
          <w:szCs w:val="28"/>
        </w:rPr>
        <w:t xml:space="preserve">- </w:t>
      </w:r>
      <w:r w:rsidR="000231F5" w:rsidRPr="004A7A11">
        <w:rPr>
          <w:sz w:val="28"/>
          <w:szCs w:val="28"/>
        </w:rPr>
        <w:t xml:space="preserve">Величина технологических потерь при передаче тепловой энергии, теплоносителя по тепловым сетям. </w:t>
      </w:r>
    </w:p>
    <w:p w:rsidR="000231F5" w:rsidRPr="004A7A11" w:rsidRDefault="000231F5" w:rsidP="004A7A11">
      <w:pPr>
        <w:pStyle w:val="ab"/>
        <w:spacing w:before="0" w:line="240" w:lineRule="auto"/>
        <w:ind w:firstLine="709"/>
        <w:rPr>
          <w:sz w:val="28"/>
          <w:szCs w:val="28"/>
          <w:lang w:bidi="ar-SA"/>
        </w:rPr>
      </w:pPr>
      <w:r w:rsidRPr="004A7A11">
        <w:rPr>
          <w:sz w:val="28"/>
          <w:szCs w:val="28"/>
          <w:lang w:bidi="ar-SA"/>
        </w:rPr>
        <w:t xml:space="preserve">Помимо вышеуказанных показателей, рассмотрены следующие показатели: </w:t>
      </w:r>
    </w:p>
    <w:p w:rsidR="00C60C44" w:rsidRDefault="000231F5" w:rsidP="00C60C44">
      <w:pPr>
        <w:pStyle w:val="ab"/>
        <w:spacing w:before="0" w:line="240" w:lineRule="auto"/>
        <w:ind w:firstLine="709"/>
        <w:rPr>
          <w:sz w:val="28"/>
          <w:szCs w:val="28"/>
          <w:lang w:bidi="ar-SA"/>
        </w:rPr>
      </w:pPr>
      <w:r w:rsidRPr="004A7A11">
        <w:rPr>
          <w:sz w:val="28"/>
          <w:szCs w:val="28"/>
          <w:lang w:bidi="ar-SA"/>
        </w:rPr>
        <w:t xml:space="preserve">1. Показатели спроса на услуги теплоснабжения: </w:t>
      </w:r>
    </w:p>
    <w:p w:rsidR="00C60C44" w:rsidRDefault="00C60C44" w:rsidP="00C60C44">
      <w:pPr>
        <w:pStyle w:val="ab"/>
        <w:spacing w:before="0" w:line="240" w:lineRule="auto"/>
        <w:ind w:firstLine="709"/>
        <w:rPr>
          <w:sz w:val="28"/>
          <w:szCs w:val="28"/>
        </w:rPr>
      </w:pPr>
      <w:r>
        <w:rPr>
          <w:sz w:val="28"/>
          <w:szCs w:val="28"/>
          <w:lang w:bidi="ar-SA"/>
        </w:rPr>
        <w:t xml:space="preserve">- </w:t>
      </w:r>
      <w:r w:rsidR="000231F5" w:rsidRPr="004A7A11">
        <w:rPr>
          <w:sz w:val="28"/>
          <w:szCs w:val="28"/>
        </w:rPr>
        <w:t xml:space="preserve">объем выработки тепловой энергии; </w:t>
      </w:r>
    </w:p>
    <w:p w:rsidR="00C60C44" w:rsidRDefault="00C60C44" w:rsidP="00C60C44">
      <w:pPr>
        <w:pStyle w:val="ab"/>
        <w:spacing w:before="0" w:line="240" w:lineRule="auto"/>
        <w:ind w:firstLine="709"/>
        <w:rPr>
          <w:sz w:val="28"/>
          <w:szCs w:val="28"/>
        </w:rPr>
      </w:pPr>
      <w:r>
        <w:rPr>
          <w:sz w:val="28"/>
          <w:szCs w:val="28"/>
        </w:rPr>
        <w:t xml:space="preserve">- </w:t>
      </w:r>
      <w:r w:rsidR="000231F5" w:rsidRPr="004A7A11">
        <w:rPr>
          <w:sz w:val="28"/>
          <w:szCs w:val="28"/>
        </w:rPr>
        <w:t>общий объем реализации тепловой энергии абонентам;</w:t>
      </w:r>
    </w:p>
    <w:p w:rsidR="000231F5" w:rsidRPr="004A7A11" w:rsidRDefault="00C60C44" w:rsidP="00C60C44">
      <w:pPr>
        <w:pStyle w:val="ab"/>
        <w:spacing w:before="0" w:line="240" w:lineRule="auto"/>
        <w:ind w:firstLine="709"/>
        <w:rPr>
          <w:sz w:val="28"/>
          <w:szCs w:val="28"/>
          <w:lang w:bidi="ar-SA"/>
        </w:rPr>
      </w:pPr>
      <w:r>
        <w:rPr>
          <w:sz w:val="28"/>
          <w:szCs w:val="28"/>
        </w:rPr>
        <w:t xml:space="preserve">- </w:t>
      </w:r>
      <w:r w:rsidR="000231F5" w:rsidRPr="004A7A11">
        <w:rPr>
          <w:sz w:val="28"/>
          <w:szCs w:val="28"/>
        </w:rPr>
        <w:t xml:space="preserve">суммарное потребление топлива. </w:t>
      </w:r>
    </w:p>
    <w:p w:rsidR="00C60C44" w:rsidRDefault="000231F5" w:rsidP="00C60C44">
      <w:pPr>
        <w:pStyle w:val="ab"/>
        <w:spacing w:before="0" w:line="240" w:lineRule="auto"/>
        <w:ind w:firstLine="709"/>
        <w:rPr>
          <w:sz w:val="28"/>
          <w:szCs w:val="28"/>
          <w:lang w:bidi="ar-SA"/>
        </w:rPr>
      </w:pPr>
      <w:r w:rsidRPr="004A7A11">
        <w:rPr>
          <w:sz w:val="28"/>
          <w:szCs w:val="28"/>
          <w:lang w:bidi="ar-SA"/>
        </w:rPr>
        <w:t xml:space="preserve">2. Показатели качества поставляемого ресурса: </w:t>
      </w:r>
    </w:p>
    <w:p w:rsidR="00C60C44" w:rsidRDefault="00C60C44" w:rsidP="00C60C44">
      <w:pPr>
        <w:pStyle w:val="ab"/>
        <w:spacing w:before="0" w:line="240" w:lineRule="auto"/>
        <w:ind w:firstLine="709"/>
        <w:rPr>
          <w:sz w:val="28"/>
          <w:szCs w:val="28"/>
          <w:lang w:bidi="ar-SA"/>
        </w:rPr>
      </w:pPr>
      <w:r>
        <w:rPr>
          <w:sz w:val="28"/>
          <w:szCs w:val="28"/>
          <w:lang w:bidi="ar-SA"/>
        </w:rPr>
        <w:t xml:space="preserve">- </w:t>
      </w:r>
      <w:r w:rsidR="000231F5" w:rsidRPr="004A7A11">
        <w:rPr>
          <w:sz w:val="28"/>
          <w:szCs w:val="28"/>
        </w:rPr>
        <w:t>резерв/дефицит мощности источников теплоснабжения</w:t>
      </w:r>
    </w:p>
    <w:p w:rsidR="000231F5" w:rsidRPr="004A7A11" w:rsidRDefault="000231F5" w:rsidP="00C60C44">
      <w:pPr>
        <w:pStyle w:val="a5"/>
        <w:numPr>
          <w:ilvl w:val="0"/>
          <w:numId w:val="0"/>
        </w:numPr>
        <w:spacing w:before="0" w:after="0" w:line="240" w:lineRule="auto"/>
        <w:ind w:left="567"/>
        <w:rPr>
          <w:sz w:val="28"/>
          <w:szCs w:val="28"/>
        </w:rPr>
      </w:pPr>
      <w:r w:rsidRPr="004A7A11">
        <w:rPr>
          <w:sz w:val="28"/>
          <w:szCs w:val="28"/>
        </w:rPr>
        <w:t xml:space="preserve"> потребителей. </w:t>
      </w:r>
    </w:p>
    <w:p w:rsidR="00C60C44" w:rsidRDefault="000231F5" w:rsidP="00C60C44">
      <w:pPr>
        <w:pStyle w:val="ab"/>
        <w:spacing w:before="0" w:line="240" w:lineRule="auto"/>
        <w:ind w:firstLine="709"/>
        <w:rPr>
          <w:sz w:val="28"/>
          <w:szCs w:val="28"/>
          <w:lang w:bidi="ar-SA"/>
        </w:rPr>
      </w:pPr>
      <w:r w:rsidRPr="004A7A11">
        <w:rPr>
          <w:sz w:val="28"/>
          <w:szCs w:val="28"/>
          <w:lang w:bidi="ar-SA"/>
        </w:rPr>
        <w:t xml:space="preserve">3. Показатели степени охвата потребителей приборами учета: </w:t>
      </w:r>
    </w:p>
    <w:p w:rsidR="000231F5" w:rsidRPr="004A7A11" w:rsidRDefault="00C60C44" w:rsidP="00C60C44">
      <w:pPr>
        <w:pStyle w:val="ab"/>
        <w:spacing w:before="0" w:line="240" w:lineRule="auto"/>
        <w:ind w:firstLine="709"/>
        <w:rPr>
          <w:sz w:val="28"/>
          <w:szCs w:val="28"/>
          <w:lang w:bidi="ar-SA"/>
        </w:rPr>
      </w:pPr>
      <w:r>
        <w:rPr>
          <w:sz w:val="28"/>
          <w:szCs w:val="28"/>
          <w:lang w:bidi="ar-SA"/>
        </w:rPr>
        <w:t xml:space="preserve">- </w:t>
      </w:r>
      <w:r w:rsidR="000231F5" w:rsidRPr="004A7A11">
        <w:rPr>
          <w:sz w:val="28"/>
          <w:szCs w:val="28"/>
        </w:rPr>
        <w:t xml:space="preserve">оснащение домов общедомовыми приборами учета. </w:t>
      </w:r>
    </w:p>
    <w:p w:rsidR="00C60C44" w:rsidRDefault="000231F5" w:rsidP="00C60C44">
      <w:pPr>
        <w:pStyle w:val="ab"/>
        <w:spacing w:before="0" w:line="240" w:lineRule="auto"/>
        <w:ind w:firstLine="709"/>
        <w:rPr>
          <w:sz w:val="28"/>
          <w:szCs w:val="28"/>
          <w:lang w:bidi="ar-SA"/>
        </w:rPr>
      </w:pPr>
      <w:r w:rsidRPr="004A7A11">
        <w:rPr>
          <w:sz w:val="28"/>
          <w:szCs w:val="28"/>
          <w:lang w:bidi="ar-SA"/>
        </w:rPr>
        <w:t xml:space="preserve">4. Показатели воздействия на окружающую среду: </w:t>
      </w:r>
    </w:p>
    <w:p w:rsidR="000231F5" w:rsidRPr="004A7A11" w:rsidRDefault="00C60C44" w:rsidP="00C60C44">
      <w:pPr>
        <w:pStyle w:val="ab"/>
        <w:spacing w:before="0" w:line="240" w:lineRule="auto"/>
        <w:ind w:firstLine="709"/>
        <w:rPr>
          <w:sz w:val="28"/>
          <w:szCs w:val="28"/>
          <w:lang w:bidi="ar-SA"/>
        </w:rPr>
      </w:pPr>
      <w:r>
        <w:rPr>
          <w:sz w:val="28"/>
          <w:szCs w:val="28"/>
          <w:lang w:bidi="ar-SA"/>
        </w:rPr>
        <w:t xml:space="preserve">- </w:t>
      </w:r>
      <w:r w:rsidR="000231F5" w:rsidRPr="004A7A11">
        <w:rPr>
          <w:sz w:val="28"/>
          <w:szCs w:val="28"/>
        </w:rPr>
        <w:t xml:space="preserve">превышение ПДВ в атмосферу. </w:t>
      </w:r>
    </w:p>
    <w:p w:rsidR="000231F5" w:rsidRPr="004A7A11" w:rsidRDefault="000231F5" w:rsidP="004A7A11">
      <w:pPr>
        <w:pStyle w:val="ab"/>
        <w:spacing w:before="0" w:line="240" w:lineRule="auto"/>
        <w:ind w:firstLine="709"/>
        <w:rPr>
          <w:sz w:val="28"/>
          <w:szCs w:val="28"/>
          <w:lang w:bidi="ar-SA"/>
        </w:rPr>
      </w:pPr>
      <w:r w:rsidRPr="004A7A11">
        <w:rPr>
          <w:sz w:val="28"/>
          <w:szCs w:val="28"/>
          <w:lang w:bidi="ar-SA"/>
        </w:rPr>
        <w:t xml:space="preserve">Целевые показатели развития централизованной системы теплоснабжения Чайковского городского округа определены в соответствии со Схемой теплоснабжения муниципального образования и значениями прогнозного спроса на услуги теплоснабжения, приведены в таблице </w:t>
      </w:r>
      <w:fldSimple w:instr=" REF  _Ref153195473 \h \r \t  \* MERGEFORMAT ">
        <w:r w:rsidR="00773233" w:rsidRPr="00773233">
          <w:rPr>
            <w:sz w:val="28"/>
            <w:szCs w:val="28"/>
            <w:lang w:bidi="ar-SA"/>
          </w:rPr>
          <w:t>4.1</w:t>
        </w:r>
      </w:fldSimple>
      <w:r w:rsidRPr="004A7A11">
        <w:rPr>
          <w:sz w:val="28"/>
          <w:szCs w:val="28"/>
          <w:lang w:bidi="ar-SA"/>
        </w:rPr>
        <w:t>.</w:t>
      </w:r>
    </w:p>
    <w:p w:rsidR="000231F5" w:rsidRPr="004A7A11" w:rsidRDefault="000231F5" w:rsidP="004A7A11">
      <w:pPr>
        <w:pStyle w:val="ab"/>
        <w:spacing w:line="240" w:lineRule="auto"/>
        <w:rPr>
          <w:sz w:val="28"/>
          <w:szCs w:val="28"/>
          <w:lang w:bidi="ar-SA"/>
        </w:rPr>
      </w:pPr>
    </w:p>
    <w:p w:rsidR="000231F5" w:rsidRPr="004A7A11" w:rsidRDefault="000231F5" w:rsidP="004A7A11">
      <w:pPr>
        <w:pStyle w:val="ab"/>
        <w:spacing w:line="240" w:lineRule="auto"/>
        <w:rPr>
          <w:sz w:val="28"/>
          <w:szCs w:val="28"/>
          <w:lang w:eastAsia="en-US" w:bidi="ar-SA"/>
        </w:rPr>
      </w:pPr>
    </w:p>
    <w:p w:rsidR="000231F5" w:rsidRPr="004A7A11" w:rsidRDefault="000231F5" w:rsidP="004A7A11">
      <w:pPr>
        <w:pStyle w:val="ab"/>
        <w:spacing w:line="240" w:lineRule="auto"/>
        <w:rPr>
          <w:sz w:val="28"/>
          <w:szCs w:val="28"/>
          <w:lang w:eastAsia="en-US" w:bidi="ar-SA"/>
        </w:rPr>
        <w:sectPr w:rsidR="000231F5" w:rsidRPr="004A7A11" w:rsidSect="004A7A11">
          <w:pgSz w:w="11906" w:h="16838" w:code="9"/>
          <w:pgMar w:top="1440" w:right="1440" w:bottom="1440" w:left="1800" w:header="567" w:footer="567" w:gutter="0"/>
          <w:cols w:space="708"/>
          <w:docGrid w:linePitch="360"/>
        </w:sectPr>
      </w:pPr>
    </w:p>
    <w:p w:rsidR="000231F5" w:rsidRPr="004A7A11" w:rsidRDefault="000231F5" w:rsidP="004A7A11">
      <w:pPr>
        <w:pStyle w:val="-0"/>
        <w:spacing w:after="0"/>
        <w:rPr>
          <w:sz w:val="28"/>
          <w:szCs w:val="28"/>
        </w:rPr>
      </w:pPr>
      <w:bookmarkStart w:id="230" w:name="_Ref153195473"/>
      <w:r w:rsidRPr="004A7A11">
        <w:rPr>
          <w:sz w:val="28"/>
          <w:szCs w:val="28"/>
        </w:rPr>
        <w:t>Целевые показатели развития централизованной системы теплоснабжения Чайковского городского округа</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5"/>
        <w:gridCol w:w="2954"/>
        <w:gridCol w:w="985"/>
        <w:gridCol w:w="570"/>
        <w:gridCol w:w="571"/>
        <w:gridCol w:w="571"/>
        <w:gridCol w:w="571"/>
        <w:gridCol w:w="571"/>
        <w:gridCol w:w="571"/>
        <w:gridCol w:w="571"/>
        <w:gridCol w:w="571"/>
        <w:gridCol w:w="571"/>
        <w:gridCol w:w="571"/>
        <w:gridCol w:w="571"/>
        <w:gridCol w:w="571"/>
        <w:gridCol w:w="571"/>
        <w:gridCol w:w="568"/>
      </w:tblGrid>
      <w:tr w:rsidR="000231F5" w:rsidRPr="008B6F62" w:rsidTr="000074AB">
        <w:trPr>
          <w:cantSplit/>
          <w:trHeight w:val="23"/>
          <w:tblHeader/>
        </w:trPr>
        <w:tc>
          <w:tcPr>
            <w:tcW w:w="632"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Группа показателей</w:t>
            </w:r>
          </w:p>
        </w:tc>
        <w:tc>
          <w:tcPr>
            <w:tcW w:w="1082"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Наименование показателя</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Единица измерения</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2023</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2024</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2025</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2026</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2027</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2028</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2029</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2031</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2033</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2034</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2035</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b/>
                <w:bCs/>
                <w:color w:val="000000"/>
                <w:spacing w:val="-6"/>
                <w:sz w:val="24"/>
                <w:szCs w:val="24"/>
                <w:lang w:eastAsia="ru-RU"/>
              </w:rPr>
            </w:pPr>
            <w:r w:rsidRPr="00C60C44">
              <w:rPr>
                <w:rFonts w:eastAsia="Times New Roman"/>
                <w:b/>
                <w:bCs/>
                <w:color w:val="000000"/>
                <w:spacing w:val="-6"/>
                <w:sz w:val="24"/>
                <w:szCs w:val="24"/>
                <w:lang w:eastAsia="ru-RU"/>
              </w:rPr>
              <w:t>2036-2040</w:t>
            </w:r>
          </w:p>
        </w:tc>
      </w:tr>
      <w:tr w:rsidR="000231F5" w:rsidRPr="008B6F62" w:rsidTr="000074AB">
        <w:trPr>
          <w:cantSplit/>
          <w:trHeight w:val="23"/>
        </w:trPr>
        <w:tc>
          <w:tcPr>
            <w:tcW w:w="63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Доступность товаров и услуг для потребителей</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Доля потребителей в жилых домах, обеспеченных доступом к коммунальной инфраструктуре</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r>
      <w:tr w:rsidR="000231F5" w:rsidRPr="008B6F62" w:rsidTr="000074AB">
        <w:trPr>
          <w:cantSplit/>
          <w:trHeight w:val="414"/>
        </w:trPr>
        <w:tc>
          <w:tcPr>
            <w:tcW w:w="63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Спрос на коммунальные ресурсы</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Общий объем реализации тепловой энергии</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тыс. Гкал</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color w:val="000000"/>
                <w:spacing w:val="-6"/>
                <w:sz w:val="24"/>
                <w:szCs w:val="24"/>
              </w:rPr>
              <w:t>660,9</w:t>
            </w:r>
          </w:p>
        </w:tc>
      </w:tr>
      <w:tr w:rsidR="000231F5" w:rsidRPr="008B6F62" w:rsidTr="000074AB">
        <w:trPr>
          <w:cantSplit/>
          <w:trHeight w:val="23"/>
        </w:trPr>
        <w:tc>
          <w:tcPr>
            <w:tcW w:w="632" w:type="pct"/>
            <w:vMerge w:val="restar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Показатели эффективности производства и транспортировки ресурсов</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кг.у.т./Гкал</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171,00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163,12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173,45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173,44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173,32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173,29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173,36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173,36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173,37</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173,56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173,50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173,74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173,67</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174,09</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тысяч кВт.ч/Гкал</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30,90</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Гкал/кв.м.</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1,45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1,44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1,43</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1,42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1,40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1,38</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1,37</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1,33</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1,32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1,26</w:t>
            </w:r>
          </w:p>
        </w:tc>
      </w:tr>
      <w:tr w:rsidR="000231F5" w:rsidRPr="008B6F62" w:rsidTr="000074AB">
        <w:trPr>
          <w:cantSplit/>
          <w:trHeight w:val="23"/>
        </w:trPr>
        <w:tc>
          <w:tcPr>
            <w:tcW w:w="632" w:type="pct"/>
            <w:vMerge w:val="restar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Надежность (бесперебойность) снабжения потребителей услугами</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Количество повреждений (отказов) в тепловых сетях, приводящих к прекращению теплоснабжения потребителей</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ед./км</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0,86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0,84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0,82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0,80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0,77</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0,75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0,73</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0,64</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0,58</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0,52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0,46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0,41</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0,36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0,31</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Продолжительность (бесперебойность) поставки товаров и услуг</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час</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8760</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Средневзвешенный (по материальной характеристике) срок эксплуатации тепловых сетей</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лет</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40,0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40,5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41,3</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41,8</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41,8</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42,0</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42,1</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42,2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42,1</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41,9</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41,6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37,9</w:t>
            </w:r>
          </w:p>
        </w:tc>
      </w:tr>
      <w:tr w:rsidR="000231F5" w:rsidRPr="008B6F62" w:rsidTr="000074AB">
        <w:trPr>
          <w:cantSplit/>
          <w:trHeight w:val="23"/>
        </w:trPr>
        <w:tc>
          <w:tcPr>
            <w:tcW w:w="632" w:type="pct"/>
            <w:vMerge w:val="restar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Показатели качества поставляемого ресурса</w:t>
            </w:r>
          </w:p>
        </w:tc>
        <w:tc>
          <w:tcPr>
            <w:tcW w:w="1082" w:type="pct"/>
            <w:vMerge w:val="restar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Резерв/дефицит мощности источников теплоснабжения потребителей</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Гкал/ч</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107,6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105,7</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107,1</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108,2</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109,65</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29,73%</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29,21%</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29,60%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29,90%</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30,17%</w:t>
            </w:r>
          </w:p>
        </w:tc>
      </w:tr>
      <w:tr w:rsidR="000231F5" w:rsidRPr="008B6F62" w:rsidTr="000074AB">
        <w:trPr>
          <w:cantSplit/>
          <w:trHeight w:val="23"/>
        </w:trPr>
        <w:tc>
          <w:tcPr>
            <w:tcW w:w="63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Показатели воздействия на окружающую среду</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Удельный выброс загрязняющих веществ на выработку тепловой энергии</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кг/Гкал</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r>
      <w:tr w:rsidR="000231F5" w:rsidRPr="008B6F62" w:rsidTr="000074AB">
        <w:trPr>
          <w:cantSplit/>
          <w:trHeight w:val="23"/>
        </w:trPr>
        <w:tc>
          <w:tcPr>
            <w:tcW w:w="632" w:type="pct"/>
            <w:vMerge w:val="restar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Сбалансированность системы коммунальной инфраструктуры</w:t>
            </w: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Доля потребителей, присоединенных по открытой схеме ГВС</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79,38%</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79,96%</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79,91%</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c>
          <w:tcPr>
            <w:tcW w:w="209" w:type="pct"/>
            <w:shd w:val="clear" w:color="auto" w:fill="auto"/>
            <w:noWrap/>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79,85%</w:t>
            </w:r>
          </w:p>
        </w:tc>
      </w:tr>
      <w:tr w:rsidR="000231F5" w:rsidRPr="008B6F62" w:rsidTr="000074AB">
        <w:trPr>
          <w:cantSplit/>
          <w:trHeight w:val="23"/>
        </w:trPr>
        <w:tc>
          <w:tcPr>
            <w:tcW w:w="632" w:type="pct"/>
            <w:vMerge/>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p>
        </w:tc>
        <w:tc>
          <w:tcPr>
            <w:tcW w:w="1082" w:type="pct"/>
            <w:shd w:val="clear" w:color="auto" w:fill="auto"/>
            <w:vAlign w:val="center"/>
            <w:hideMark/>
          </w:tcPr>
          <w:p w:rsidR="000231F5" w:rsidRPr="00C60C44" w:rsidRDefault="000231F5" w:rsidP="000074AB">
            <w:pPr>
              <w:spacing w:before="0" w:line="228" w:lineRule="auto"/>
              <w:ind w:firstLine="0"/>
              <w:jc w:val="left"/>
              <w:rPr>
                <w:rFonts w:eastAsia="Times New Roman"/>
                <w:color w:val="000000"/>
                <w:spacing w:val="-6"/>
                <w:sz w:val="24"/>
                <w:szCs w:val="24"/>
                <w:lang w:eastAsia="ru-RU"/>
              </w:rPr>
            </w:pPr>
            <w:r w:rsidRPr="00C60C44">
              <w:rPr>
                <w:rFonts w:eastAsia="Times New Roman"/>
                <w:color w:val="000000"/>
                <w:spacing w:val="-6"/>
                <w:sz w:val="24"/>
                <w:szCs w:val="24"/>
                <w:lang w:eastAsia="ru-RU"/>
              </w:rPr>
              <w:t>Обеспеченность приборами учета</w:t>
            </w:r>
          </w:p>
        </w:tc>
        <w:tc>
          <w:tcPr>
            <w:tcW w:w="361"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c>
          <w:tcPr>
            <w:tcW w:w="209" w:type="pct"/>
            <w:shd w:val="clear" w:color="auto" w:fill="auto"/>
            <w:vAlign w:val="center"/>
            <w:hideMark/>
          </w:tcPr>
          <w:p w:rsidR="000231F5" w:rsidRPr="00C60C44" w:rsidRDefault="000231F5" w:rsidP="000074AB">
            <w:pPr>
              <w:spacing w:before="0" w:line="228" w:lineRule="auto"/>
              <w:ind w:firstLine="0"/>
              <w:jc w:val="center"/>
              <w:rPr>
                <w:rFonts w:eastAsia="Times New Roman"/>
                <w:color w:val="000000"/>
                <w:spacing w:val="-6"/>
                <w:sz w:val="24"/>
                <w:szCs w:val="24"/>
                <w:lang w:eastAsia="ru-RU"/>
              </w:rPr>
            </w:pPr>
            <w:r w:rsidRPr="00C60C44">
              <w:rPr>
                <w:rFonts w:eastAsia="Times New Roman"/>
                <w:color w:val="000000"/>
                <w:spacing w:val="-6"/>
                <w:sz w:val="24"/>
                <w:szCs w:val="24"/>
                <w:lang w:eastAsia="ru-RU"/>
              </w:rPr>
              <w:t>-</w:t>
            </w:r>
          </w:p>
        </w:tc>
      </w:tr>
    </w:tbl>
    <w:p w:rsidR="000231F5" w:rsidRDefault="000231F5" w:rsidP="000231F5">
      <w:pPr>
        <w:pStyle w:val="ab"/>
        <w:rPr>
          <w:highlight w:val="yellow"/>
          <w:lang w:bidi="ar-SA"/>
        </w:rPr>
        <w:sectPr w:rsidR="000231F5" w:rsidSect="00C60C44">
          <w:pgSz w:w="16838" w:h="11906" w:orient="landscape" w:code="9"/>
          <w:pgMar w:top="1440" w:right="1440" w:bottom="1440" w:left="1800" w:header="567" w:footer="567" w:gutter="0"/>
          <w:cols w:space="708"/>
          <w:docGrid w:linePitch="360"/>
        </w:sectPr>
      </w:pPr>
    </w:p>
    <w:p w:rsidR="00DF5C5A" w:rsidRPr="00C60C44" w:rsidRDefault="00DF5C5A" w:rsidP="00C60C44">
      <w:pPr>
        <w:pStyle w:val="-02"/>
        <w:rPr>
          <w:sz w:val="28"/>
        </w:rPr>
      </w:pPr>
      <w:bookmarkStart w:id="231" w:name="_Toc145682676"/>
      <w:bookmarkStart w:id="232" w:name="_Toc153378778"/>
      <w:r w:rsidRPr="00C60C44">
        <w:rPr>
          <w:sz w:val="28"/>
        </w:rPr>
        <w:t>Целевые показатели развития системы водоснабжения</w:t>
      </w:r>
      <w:bookmarkEnd w:id="231"/>
      <w:bookmarkEnd w:id="232"/>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Перечень целевых (плановых) показателей функционирования централизованных систем ХВС утвержден Приказом Министерства строительства и жилищно-коммунального хозяйства </w:t>
      </w:r>
      <w:r w:rsidR="00755AE8" w:rsidRPr="00C60C44">
        <w:rPr>
          <w:spacing w:val="-4"/>
          <w:sz w:val="28"/>
          <w:szCs w:val="28"/>
          <w:lang w:bidi="ar-SA"/>
        </w:rPr>
        <w:t>РФ</w:t>
      </w:r>
      <w:r w:rsidR="001E49B2" w:rsidRPr="00C60C44">
        <w:rPr>
          <w:spacing w:val="-4"/>
          <w:sz w:val="28"/>
          <w:szCs w:val="28"/>
          <w:lang w:bidi="ar-SA"/>
        </w:rPr>
        <w:t xml:space="preserve"> от </w:t>
      </w:r>
      <w:r w:rsidRPr="00C60C44">
        <w:rPr>
          <w:spacing w:val="-4"/>
          <w:sz w:val="28"/>
          <w:szCs w:val="28"/>
          <w:lang w:bidi="ar-SA"/>
        </w:rPr>
        <w:t>4</w:t>
      </w:r>
      <w:r w:rsidR="001E49B2" w:rsidRPr="00C60C44">
        <w:rPr>
          <w:spacing w:val="-4"/>
          <w:sz w:val="28"/>
          <w:szCs w:val="28"/>
          <w:lang w:bidi="ar-SA"/>
        </w:rPr>
        <w:t xml:space="preserve"> апреля </w:t>
      </w:r>
      <w:r w:rsidRPr="00C60C44">
        <w:rPr>
          <w:spacing w:val="-4"/>
          <w:sz w:val="28"/>
          <w:szCs w:val="28"/>
          <w:lang w:bidi="ar-SA"/>
        </w:rPr>
        <w:t xml:space="preserve">2014 </w:t>
      </w:r>
      <w:r w:rsidR="001E49B2" w:rsidRPr="00C60C44">
        <w:rPr>
          <w:spacing w:val="-4"/>
          <w:sz w:val="28"/>
          <w:szCs w:val="28"/>
          <w:lang w:bidi="ar-SA"/>
        </w:rPr>
        <w:t xml:space="preserve">г. </w:t>
      </w:r>
      <w:r w:rsidRPr="00C60C44">
        <w:rPr>
          <w:spacing w:val="-4"/>
          <w:sz w:val="28"/>
          <w:szCs w:val="28"/>
          <w:lang w:bidi="ar-SA"/>
        </w:rPr>
        <w:t xml:space="preserve">№ 162/пр и включает: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1. Показатели качества воды: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2. Показатели надежности и бесперебойности водоснабжения: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(аварийность в системе).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3. Показатели эффективности использования ресурсов: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доля потерь воды в централизованных системах водоснабжения при транспортировке в общем объеме воды, поданной в водопроводную сеть.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Помимо вышеуказанных показателей, рассмотрены следующие: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1. Показатели спроса на услуги водоснабжения: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 xml:space="preserve">потребление питьевой воды абонентами на территории города. </w:t>
      </w:r>
    </w:p>
    <w:p w:rsidR="00FC507B" w:rsidRPr="00C60C44" w:rsidRDefault="00FC507B" w:rsidP="00C60C44">
      <w:pPr>
        <w:pStyle w:val="ab"/>
        <w:spacing w:before="0" w:line="240" w:lineRule="auto"/>
        <w:ind w:firstLine="709"/>
        <w:rPr>
          <w:spacing w:val="-4"/>
          <w:sz w:val="28"/>
          <w:szCs w:val="28"/>
          <w:lang w:bidi="ar-SA"/>
        </w:rPr>
      </w:pPr>
      <w:r w:rsidRPr="00C60C44">
        <w:rPr>
          <w:spacing w:val="-4"/>
          <w:sz w:val="28"/>
          <w:szCs w:val="28"/>
          <w:lang w:bidi="ar-SA"/>
        </w:rPr>
        <w:t xml:space="preserve">2. Показатели степени охвата потребителей приборами учета: </w:t>
      </w:r>
    </w:p>
    <w:p w:rsidR="00FC507B" w:rsidRPr="00C60C44" w:rsidRDefault="00FC507B" w:rsidP="00C60C44">
      <w:pPr>
        <w:pStyle w:val="a5"/>
        <w:spacing w:before="0" w:after="0" w:line="240" w:lineRule="auto"/>
        <w:ind w:left="0" w:firstLine="709"/>
        <w:rPr>
          <w:spacing w:val="-4"/>
          <w:sz w:val="28"/>
          <w:szCs w:val="28"/>
        </w:rPr>
      </w:pPr>
      <w:r w:rsidRPr="00C60C44">
        <w:rPr>
          <w:spacing w:val="-4"/>
          <w:sz w:val="28"/>
          <w:szCs w:val="28"/>
        </w:rPr>
        <w:t>оснащение домов общедомовыми приборами учета.</w:t>
      </w:r>
    </w:p>
    <w:p w:rsidR="00FC507B" w:rsidRPr="00C60C44" w:rsidRDefault="00FC507B" w:rsidP="00C60C44">
      <w:pPr>
        <w:pStyle w:val="ab"/>
        <w:spacing w:before="0" w:line="240" w:lineRule="auto"/>
        <w:ind w:firstLine="709"/>
        <w:rPr>
          <w:sz w:val="28"/>
          <w:szCs w:val="28"/>
          <w:highlight w:val="green"/>
        </w:rPr>
      </w:pPr>
      <w:r w:rsidRPr="00C60C44">
        <w:rPr>
          <w:spacing w:val="-4"/>
          <w:sz w:val="28"/>
          <w:szCs w:val="28"/>
        </w:rPr>
        <w:t xml:space="preserve">Целевые показатели развития централизованной системы водоснабжения Чайковского городского округа определены в соответствии со Схемой водоснабжения и значениями прогнозного спроса на услуги водоснабжения, приведены в таблицах </w:t>
      </w:r>
      <w:fldSimple w:instr=" REF  _Ref150873136 \h \r \t  \* MERGEFORMAT ">
        <w:r w:rsidR="00773233" w:rsidRPr="00773233">
          <w:rPr>
            <w:spacing w:val="-4"/>
            <w:sz w:val="28"/>
            <w:szCs w:val="28"/>
          </w:rPr>
          <w:t>4.2</w:t>
        </w:r>
      </w:fldSimple>
      <w:r w:rsidRPr="00C60C44">
        <w:rPr>
          <w:spacing w:val="-4"/>
          <w:sz w:val="28"/>
          <w:szCs w:val="28"/>
        </w:rPr>
        <w:t>–</w:t>
      </w:r>
      <w:fldSimple w:instr=" REF  _Ref150873138 \h \r \t  \* MERGEFORMAT ">
        <w:r w:rsidR="00773233" w:rsidRPr="00773233">
          <w:rPr>
            <w:spacing w:val="-4"/>
            <w:sz w:val="28"/>
            <w:szCs w:val="28"/>
          </w:rPr>
          <w:t>4.3</w:t>
        </w:r>
      </w:fldSimple>
      <w:r w:rsidRPr="00C60C44">
        <w:rPr>
          <w:spacing w:val="-4"/>
          <w:sz w:val="28"/>
          <w:szCs w:val="28"/>
        </w:rPr>
        <w:t>.</w:t>
      </w:r>
    </w:p>
    <w:p w:rsidR="00FC507B" w:rsidRPr="002D6282" w:rsidRDefault="00FC507B" w:rsidP="00FC507B">
      <w:pPr>
        <w:pStyle w:val="ab"/>
        <w:rPr>
          <w:highlight w:val="green"/>
          <w:lang w:eastAsia="en-US" w:bidi="ar-SA"/>
        </w:rPr>
        <w:sectPr w:rsidR="00FC507B" w:rsidRPr="002D6282" w:rsidSect="00C60C44">
          <w:pgSz w:w="11906" w:h="16838" w:code="9"/>
          <w:pgMar w:top="1440" w:right="1440" w:bottom="1440" w:left="1800" w:header="567" w:footer="567" w:gutter="0"/>
          <w:cols w:space="708"/>
          <w:docGrid w:linePitch="360"/>
        </w:sectPr>
      </w:pPr>
    </w:p>
    <w:p w:rsidR="00FC507B" w:rsidRPr="00C60C44" w:rsidRDefault="00FC507B" w:rsidP="00FC507B">
      <w:pPr>
        <w:pStyle w:val="-0"/>
        <w:rPr>
          <w:sz w:val="28"/>
          <w:szCs w:val="28"/>
        </w:rPr>
      </w:pPr>
      <w:bookmarkStart w:id="233" w:name="_Ref150873136"/>
      <w:r w:rsidRPr="00C60C44">
        <w:rPr>
          <w:sz w:val="28"/>
          <w:szCs w:val="28"/>
        </w:rPr>
        <w:t xml:space="preserve">Целевые показатели развития по централизованным системам водоснабжения МУП </w:t>
      </w:r>
      <w:r w:rsidR="00294111" w:rsidRPr="00C60C44">
        <w:rPr>
          <w:sz w:val="28"/>
          <w:szCs w:val="28"/>
        </w:rPr>
        <w:t xml:space="preserve">ЧГО </w:t>
      </w:r>
      <w:r w:rsidRPr="00C60C44">
        <w:rPr>
          <w:sz w:val="28"/>
          <w:szCs w:val="28"/>
        </w:rPr>
        <w:t>«Чайковский Водоканал»</w:t>
      </w:r>
      <w:bookmarkEnd w:id="233"/>
      <w:r w:rsidRPr="00C60C44">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4934"/>
        <w:gridCol w:w="985"/>
        <w:gridCol w:w="723"/>
        <w:gridCol w:w="724"/>
        <w:gridCol w:w="724"/>
        <w:gridCol w:w="724"/>
        <w:gridCol w:w="724"/>
        <w:gridCol w:w="724"/>
        <w:gridCol w:w="724"/>
        <w:gridCol w:w="724"/>
        <w:gridCol w:w="724"/>
        <w:gridCol w:w="732"/>
      </w:tblGrid>
      <w:tr w:rsidR="00FC507B" w:rsidRPr="00854623" w:rsidTr="000074AB">
        <w:trPr>
          <w:cantSplit/>
          <w:trHeight w:val="20"/>
          <w:tblHeader/>
        </w:trPr>
        <w:tc>
          <w:tcPr>
            <w:tcW w:w="179" w:type="pct"/>
            <w:vMerge w:val="restar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w:t>
            </w:r>
          </w:p>
        </w:tc>
        <w:tc>
          <w:tcPr>
            <w:tcW w:w="1807" w:type="pct"/>
            <w:vMerge w:val="restar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Показатель</w:t>
            </w:r>
          </w:p>
        </w:tc>
        <w:tc>
          <w:tcPr>
            <w:tcW w:w="361" w:type="pct"/>
            <w:vMerge w:val="restar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Единица измерения</w:t>
            </w:r>
          </w:p>
        </w:tc>
        <w:tc>
          <w:tcPr>
            <w:tcW w:w="2654" w:type="pct"/>
            <w:gridSpan w:val="10"/>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Целевые показатели</w:t>
            </w:r>
          </w:p>
        </w:tc>
      </w:tr>
      <w:tr w:rsidR="00FC507B" w:rsidRPr="00854623" w:rsidTr="000074AB">
        <w:trPr>
          <w:cantSplit/>
          <w:trHeight w:val="20"/>
          <w:tblHeader/>
        </w:trPr>
        <w:tc>
          <w:tcPr>
            <w:tcW w:w="179" w:type="pct"/>
            <w:vMerge/>
            <w:shd w:val="clear" w:color="auto" w:fill="auto"/>
            <w:vAlign w:val="center"/>
            <w:hideMark/>
          </w:tcPr>
          <w:p w:rsidR="00FC507B" w:rsidRPr="00C60C44" w:rsidRDefault="00FC507B" w:rsidP="000074AB">
            <w:pPr>
              <w:pStyle w:val="-3"/>
              <w:ind w:left="-57" w:right="-57"/>
              <w:rPr>
                <w:b/>
                <w:sz w:val="24"/>
                <w:szCs w:val="24"/>
              </w:rPr>
            </w:pPr>
          </w:p>
        </w:tc>
        <w:tc>
          <w:tcPr>
            <w:tcW w:w="1807" w:type="pct"/>
            <w:vMerge/>
            <w:shd w:val="clear" w:color="auto" w:fill="auto"/>
            <w:vAlign w:val="center"/>
            <w:hideMark/>
          </w:tcPr>
          <w:p w:rsidR="00FC507B" w:rsidRPr="00C60C44" w:rsidRDefault="00FC507B" w:rsidP="000074AB">
            <w:pPr>
              <w:pStyle w:val="-3"/>
              <w:ind w:left="-57" w:right="-57"/>
              <w:rPr>
                <w:b/>
                <w:sz w:val="24"/>
                <w:szCs w:val="24"/>
              </w:rPr>
            </w:pPr>
          </w:p>
        </w:tc>
        <w:tc>
          <w:tcPr>
            <w:tcW w:w="361" w:type="pct"/>
            <w:vMerge/>
            <w:shd w:val="clear" w:color="auto" w:fill="auto"/>
            <w:vAlign w:val="center"/>
            <w:hideMark/>
          </w:tcPr>
          <w:p w:rsidR="00FC507B" w:rsidRPr="00C60C44" w:rsidRDefault="00FC507B" w:rsidP="000074AB">
            <w:pPr>
              <w:pStyle w:val="-3"/>
              <w:ind w:left="-57" w:right="-57"/>
              <w:rPr>
                <w:b/>
                <w:sz w:val="24"/>
                <w:szCs w:val="24"/>
              </w:rPr>
            </w:pP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2022</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2023</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2024</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2025</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2026</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2027</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2028</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2029</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2030</w:t>
            </w:r>
          </w:p>
        </w:tc>
        <w:tc>
          <w:tcPr>
            <w:tcW w:w="265" w:type="pct"/>
            <w:shd w:val="clear" w:color="auto" w:fill="auto"/>
            <w:vAlign w:val="center"/>
            <w:hideMark/>
          </w:tcPr>
          <w:p w:rsidR="00FC507B" w:rsidRPr="00C60C44" w:rsidRDefault="00FC507B" w:rsidP="000074AB">
            <w:pPr>
              <w:pStyle w:val="-3"/>
              <w:ind w:left="-57" w:right="-57"/>
              <w:rPr>
                <w:b/>
                <w:sz w:val="24"/>
                <w:szCs w:val="24"/>
              </w:rPr>
            </w:pPr>
            <w:r w:rsidRPr="00C60C44">
              <w:rPr>
                <w:b/>
                <w:sz w:val="24"/>
                <w:szCs w:val="24"/>
              </w:rPr>
              <w:t>2031-2040</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1.</w:t>
            </w:r>
          </w:p>
        </w:tc>
        <w:tc>
          <w:tcPr>
            <w:tcW w:w="4821" w:type="pct"/>
            <w:gridSpan w:val="12"/>
            <w:shd w:val="clear" w:color="auto" w:fill="auto"/>
            <w:vAlign w:val="center"/>
            <w:hideMark/>
          </w:tcPr>
          <w:p w:rsidR="00FC507B" w:rsidRPr="00C60C44" w:rsidRDefault="00FC507B" w:rsidP="000074AB">
            <w:pPr>
              <w:pStyle w:val="-3"/>
              <w:rPr>
                <w:sz w:val="24"/>
                <w:szCs w:val="24"/>
              </w:rPr>
            </w:pPr>
            <w:r w:rsidRPr="00C60C44">
              <w:rPr>
                <w:sz w:val="24"/>
                <w:szCs w:val="24"/>
              </w:rPr>
              <w:t>Показатели качества воды</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1.1.</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Доля проб питьевой воды, подаваемой с источников водоснабже</w:t>
            </w:r>
            <w:r w:rsidRPr="00C60C44">
              <w:rPr>
                <w:sz w:val="24"/>
                <w:szCs w:val="24"/>
              </w:rPr>
              <w:softHyphen/>
              <w:t>ния, водопроводных станций или иных объектов централизован</w:t>
            </w:r>
            <w:r w:rsidRPr="00C60C44">
              <w:rPr>
                <w:sz w:val="24"/>
                <w:szCs w:val="24"/>
              </w:rPr>
              <w:softHyphen/>
              <w:t>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1.2.</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0,94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0,91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0,88</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0,85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0,8</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0,76</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0,72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0,66</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0,58</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2.</w:t>
            </w:r>
          </w:p>
        </w:tc>
        <w:tc>
          <w:tcPr>
            <w:tcW w:w="4821" w:type="pct"/>
            <w:gridSpan w:val="12"/>
            <w:shd w:val="clear" w:color="auto" w:fill="auto"/>
            <w:vAlign w:val="center"/>
            <w:hideMark/>
          </w:tcPr>
          <w:p w:rsidR="00FC507B" w:rsidRPr="00C60C44" w:rsidRDefault="00FC507B" w:rsidP="000074AB">
            <w:pPr>
              <w:pStyle w:val="-3"/>
              <w:rPr>
                <w:sz w:val="24"/>
                <w:szCs w:val="24"/>
              </w:rPr>
            </w:pPr>
            <w:r w:rsidRPr="00C60C44">
              <w:rPr>
                <w:sz w:val="24"/>
                <w:szCs w:val="24"/>
              </w:rPr>
              <w:t>Показатели надежности и бесперебойности водоснабжения</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2.1.</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ед./км.</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0,622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0,611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0,605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0,608</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0,594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0,588</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0,579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0,567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0,555</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3.</w:t>
            </w:r>
          </w:p>
        </w:tc>
        <w:tc>
          <w:tcPr>
            <w:tcW w:w="4821" w:type="pct"/>
            <w:gridSpan w:val="12"/>
            <w:shd w:val="clear" w:color="auto" w:fill="auto"/>
            <w:vAlign w:val="center"/>
            <w:hideMark/>
          </w:tcPr>
          <w:p w:rsidR="00FC507B" w:rsidRPr="00C60C44" w:rsidRDefault="00FC507B" w:rsidP="000074AB">
            <w:pPr>
              <w:pStyle w:val="-3"/>
              <w:rPr>
                <w:sz w:val="24"/>
                <w:szCs w:val="24"/>
              </w:rPr>
            </w:pPr>
            <w:r w:rsidRPr="00C60C44">
              <w:rPr>
                <w:sz w:val="24"/>
                <w:szCs w:val="24"/>
              </w:rPr>
              <w:t>Показатель качества обслуживания абонентов</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3.1.</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69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73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77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80</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84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89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92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99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99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99</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4.</w:t>
            </w:r>
          </w:p>
        </w:tc>
        <w:tc>
          <w:tcPr>
            <w:tcW w:w="4821" w:type="pct"/>
            <w:gridSpan w:val="12"/>
            <w:shd w:val="clear" w:color="auto" w:fill="auto"/>
            <w:vAlign w:val="center"/>
            <w:hideMark/>
          </w:tcPr>
          <w:p w:rsidR="00FC507B" w:rsidRPr="00C60C44" w:rsidRDefault="00FC507B" w:rsidP="000074AB">
            <w:pPr>
              <w:pStyle w:val="-3"/>
              <w:rPr>
                <w:sz w:val="24"/>
                <w:szCs w:val="24"/>
              </w:rPr>
            </w:pPr>
            <w:r w:rsidRPr="00C60C44">
              <w:rPr>
                <w:sz w:val="24"/>
                <w:szCs w:val="24"/>
              </w:rPr>
              <w:t xml:space="preserve">Показатель энергетической эффективности </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4.1.</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24,68</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24,55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24,31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23,76</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23,11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22,63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21,29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20,85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20,34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19,66</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4.2.</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кВт*ч/ м</w:t>
            </w:r>
            <w:r w:rsidRPr="00C60C44">
              <w:rPr>
                <w:sz w:val="24"/>
                <w:szCs w:val="24"/>
                <w:vertAlign w:val="superscript"/>
              </w:rPr>
              <w:t>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0,555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0,522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0,51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0,497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0,495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0,487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0,483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0,476</w:t>
            </w:r>
          </w:p>
        </w:tc>
      </w:tr>
      <w:tr w:rsidR="00FC507B" w:rsidRPr="00854623" w:rsidTr="000074AB">
        <w:trPr>
          <w:cantSplit/>
          <w:trHeight w:val="20"/>
        </w:trPr>
        <w:tc>
          <w:tcPr>
            <w:tcW w:w="179" w:type="pct"/>
            <w:shd w:val="clear" w:color="auto" w:fill="auto"/>
            <w:vAlign w:val="center"/>
            <w:hideMark/>
          </w:tcPr>
          <w:p w:rsidR="00FC507B" w:rsidRPr="00C60C44" w:rsidRDefault="00FC507B" w:rsidP="000074AB">
            <w:pPr>
              <w:pStyle w:val="-3"/>
              <w:rPr>
                <w:sz w:val="24"/>
                <w:szCs w:val="24"/>
              </w:rPr>
            </w:pPr>
            <w:r w:rsidRPr="00C60C44">
              <w:rPr>
                <w:sz w:val="24"/>
                <w:szCs w:val="24"/>
              </w:rPr>
              <w:t>4.3.</w:t>
            </w:r>
          </w:p>
        </w:tc>
        <w:tc>
          <w:tcPr>
            <w:tcW w:w="1807" w:type="pct"/>
            <w:shd w:val="clear" w:color="auto" w:fill="auto"/>
            <w:vAlign w:val="center"/>
            <w:hideMark/>
          </w:tcPr>
          <w:p w:rsidR="00FC507B" w:rsidRPr="00C60C44" w:rsidRDefault="00FC507B" w:rsidP="000074AB">
            <w:pPr>
              <w:pStyle w:val="-3"/>
              <w:jc w:val="left"/>
              <w:rPr>
                <w:sz w:val="24"/>
                <w:szCs w:val="24"/>
              </w:rPr>
            </w:pPr>
            <w:r w:rsidRPr="00C60C44">
              <w:rPr>
                <w:sz w:val="24"/>
                <w:szCs w:val="24"/>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pStyle w:val="-3"/>
              <w:rPr>
                <w:sz w:val="24"/>
                <w:szCs w:val="24"/>
              </w:rPr>
            </w:pPr>
            <w:r w:rsidRPr="00C60C44">
              <w:rPr>
                <w:sz w:val="24"/>
                <w:szCs w:val="24"/>
              </w:rPr>
              <w:t>кВт*ч/м</w:t>
            </w:r>
            <w:r w:rsidRPr="00C60C44">
              <w:rPr>
                <w:sz w:val="24"/>
                <w:szCs w:val="24"/>
                <w:vertAlign w:val="superscript"/>
              </w:rPr>
              <w:t>3</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0,245</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0,241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0,239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0,237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0,234</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0,231</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0,229</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0,227</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0,222</w:t>
            </w:r>
          </w:p>
        </w:tc>
        <w:tc>
          <w:tcPr>
            <w:tcW w:w="265" w:type="pct"/>
            <w:shd w:val="clear" w:color="auto" w:fill="auto"/>
            <w:vAlign w:val="center"/>
            <w:hideMark/>
          </w:tcPr>
          <w:p w:rsidR="00FC507B" w:rsidRPr="00C60C44" w:rsidRDefault="00FC507B" w:rsidP="000074AB">
            <w:pPr>
              <w:pStyle w:val="-3"/>
              <w:rPr>
                <w:sz w:val="24"/>
                <w:szCs w:val="24"/>
              </w:rPr>
            </w:pPr>
            <w:r w:rsidRPr="00C60C44">
              <w:rPr>
                <w:sz w:val="24"/>
                <w:szCs w:val="24"/>
              </w:rPr>
              <w:t>0,209</w:t>
            </w:r>
          </w:p>
        </w:tc>
      </w:tr>
    </w:tbl>
    <w:p w:rsidR="00FC507B" w:rsidRPr="00C60C44" w:rsidRDefault="00FC507B" w:rsidP="00FC507B">
      <w:pPr>
        <w:pStyle w:val="-0"/>
        <w:rPr>
          <w:spacing w:val="-6"/>
          <w:sz w:val="28"/>
          <w:szCs w:val="28"/>
        </w:rPr>
      </w:pPr>
      <w:bookmarkStart w:id="234" w:name="_Ref150873138"/>
      <w:r w:rsidRPr="00C60C44">
        <w:rPr>
          <w:spacing w:val="-6"/>
          <w:sz w:val="28"/>
          <w:szCs w:val="28"/>
        </w:rPr>
        <w:t>Целевые показатели развития по централизованным системам водоснабжения КУП ЖКХ Чайковского городского округа</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14"/>
        <w:gridCol w:w="985"/>
        <w:gridCol w:w="674"/>
        <w:gridCol w:w="674"/>
        <w:gridCol w:w="674"/>
        <w:gridCol w:w="675"/>
        <w:gridCol w:w="675"/>
        <w:gridCol w:w="675"/>
        <w:gridCol w:w="675"/>
        <w:gridCol w:w="675"/>
        <w:gridCol w:w="675"/>
        <w:gridCol w:w="683"/>
      </w:tblGrid>
      <w:tr w:rsidR="00FC507B" w:rsidRPr="00854623" w:rsidTr="000074AB">
        <w:trPr>
          <w:cantSplit/>
          <w:trHeight w:val="23"/>
        </w:trPr>
        <w:tc>
          <w:tcPr>
            <w:tcW w:w="2166" w:type="pct"/>
            <w:vMerge w:val="restar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Показатель</w:t>
            </w:r>
          </w:p>
        </w:tc>
        <w:tc>
          <w:tcPr>
            <w:tcW w:w="361" w:type="pct"/>
            <w:vMerge w:val="restar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Единица измерения</w:t>
            </w:r>
          </w:p>
        </w:tc>
        <w:tc>
          <w:tcPr>
            <w:tcW w:w="2472" w:type="pct"/>
            <w:gridSpan w:val="10"/>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Целевые показатели</w:t>
            </w:r>
          </w:p>
        </w:tc>
      </w:tr>
      <w:tr w:rsidR="00FC507B" w:rsidRPr="00854623" w:rsidTr="000074AB">
        <w:trPr>
          <w:cantSplit/>
          <w:trHeight w:val="23"/>
        </w:trPr>
        <w:tc>
          <w:tcPr>
            <w:tcW w:w="2166" w:type="pct"/>
            <w:vMerge/>
            <w:shd w:val="clear" w:color="auto" w:fill="auto"/>
            <w:vAlign w:val="center"/>
            <w:hideMark/>
          </w:tcPr>
          <w:p w:rsidR="00FC507B" w:rsidRPr="00C60C44" w:rsidRDefault="00FC507B" w:rsidP="000074AB">
            <w:pPr>
              <w:spacing w:before="0" w:line="226" w:lineRule="auto"/>
              <w:ind w:left="-57" w:right="-57" w:firstLine="0"/>
              <w:jc w:val="left"/>
              <w:rPr>
                <w:rFonts w:eastAsia="Times New Roman"/>
                <w:b/>
                <w:bCs/>
                <w:color w:val="000000"/>
                <w:spacing w:val="-6"/>
                <w:kern w:val="20"/>
                <w:sz w:val="24"/>
                <w:szCs w:val="24"/>
                <w:lang w:eastAsia="ru-RU"/>
              </w:rPr>
            </w:pPr>
          </w:p>
        </w:tc>
        <w:tc>
          <w:tcPr>
            <w:tcW w:w="361" w:type="pct"/>
            <w:vMerge/>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2030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pacing w:val="-6"/>
                <w:kern w:val="20"/>
                <w:sz w:val="24"/>
                <w:szCs w:val="24"/>
                <w:lang w:eastAsia="ru-RU"/>
              </w:rPr>
            </w:pPr>
            <w:r w:rsidRPr="00C60C44">
              <w:rPr>
                <w:rFonts w:eastAsia="Times New Roman"/>
                <w:b/>
                <w:bCs/>
                <w:color w:val="000000"/>
                <w:spacing w:val="-6"/>
                <w:kern w:val="20"/>
                <w:sz w:val="24"/>
                <w:szCs w:val="24"/>
                <w:lang w:eastAsia="ru-RU"/>
              </w:rPr>
              <w:t>2030-2040</w:t>
            </w:r>
          </w:p>
        </w:tc>
      </w:tr>
      <w:tr w:rsidR="00FC507B" w:rsidRPr="00854623" w:rsidTr="000074AB">
        <w:trPr>
          <w:cantSplit/>
          <w:trHeight w:val="23"/>
        </w:trPr>
        <w:tc>
          <w:tcPr>
            <w:tcW w:w="5000" w:type="pct"/>
            <w:gridSpan w:val="12"/>
            <w:shd w:val="clear" w:color="auto" w:fill="auto"/>
            <w:vAlign w:val="center"/>
          </w:tcPr>
          <w:p w:rsidR="00FC507B" w:rsidRPr="00C60C44" w:rsidRDefault="00FC507B" w:rsidP="000074AB">
            <w:pPr>
              <w:keepNext/>
              <w:spacing w:before="0" w:line="226" w:lineRule="auto"/>
              <w:ind w:left="-57" w:right="-57" w:firstLine="0"/>
              <w:jc w:val="center"/>
              <w:rPr>
                <w:rFonts w:eastAsia="Times New Roman"/>
                <w:b/>
                <w:bCs/>
                <w:color w:val="000000"/>
                <w:spacing w:val="-4"/>
                <w:sz w:val="24"/>
                <w:szCs w:val="24"/>
                <w:lang w:eastAsia="ru-RU"/>
              </w:rPr>
            </w:pPr>
            <w:r w:rsidRPr="00C60C44">
              <w:rPr>
                <w:rFonts w:eastAsia="Times New Roman"/>
                <w:b/>
                <w:bCs/>
                <w:color w:val="000000"/>
                <w:spacing w:val="-4"/>
                <w:sz w:val="24"/>
                <w:szCs w:val="24"/>
                <w:lang w:eastAsia="ru-RU"/>
              </w:rPr>
              <w:t>Фокинск</w:t>
            </w:r>
            <w:r w:rsidR="002E16AF" w:rsidRPr="00C60C44">
              <w:rPr>
                <w:rFonts w:eastAsia="Times New Roman"/>
                <w:b/>
                <w:bCs/>
                <w:color w:val="000000"/>
                <w:spacing w:val="-4"/>
                <w:sz w:val="24"/>
                <w:szCs w:val="24"/>
                <w:lang w:eastAsia="ru-RU"/>
              </w:rPr>
              <w:t>ая</w:t>
            </w:r>
            <w:r w:rsidRPr="00C60C44">
              <w:rPr>
                <w:rFonts w:eastAsia="Times New Roman"/>
                <w:b/>
                <w:bCs/>
                <w:color w:val="000000"/>
                <w:spacing w:val="-4"/>
                <w:sz w:val="24"/>
                <w:szCs w:val="24"/>
                <w:lang w:eastAsia="ru-RU"/>
              </w:rPr>
              <w:t xml:space="preserve"> </w:t>
            </w:r>
            <w:r w:rsidR="002E16AF" w:rsidRPr="00C60C44">
              <w:rPr>
                <w:rFonts w:eastAsia="Times New Roman"/>
                <w:b/>
                <w:bCs/>
                <w:color w:val="000000"/>
                <w:spacing w:val="-4"/>
                <w:sz w:val="24"/>
                <w:szCs w:val="24"/>
                <w:lang w:eastAsia="ru-RU"/>
              </w:rPr>
              <w:t>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7,15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6,82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5,85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5,47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4,98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4,67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4,48</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4,34</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0,97</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0,95</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0,91</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0,88</w:t>
            </w:r>
          </w:p>
        </w:tc>
      </w:tr>
      <w:tr w:rsidR="00FC507B" w:rsidRPr="00854623" w:rsidTr="000074AB">
        <w:trPr>
          <w:cantSplit/>
          <w:trHeight w:val="23"/>
        </w:trPr>
        <w:tc>
          <w:tcPr>
            <w:tcW w:w="5000" w:type="pct"/>
            <w:gridSpan w:val="12"/>
            <w:shd w:val="clear" w:color="auto" w:fill="auto"/>
            <w:vAlign w:val="center"/>
          </w:tcPr>
          <w:p w:rsidR="00FC507B" w:rsidRPr="00C60C44" w:rsidRDefault="00FC507B" w:rsidP="000074AB">
            <w:pPr>
              <w:keepNext/>
              <w:spacing w:before="0" w:line="226" w:lineRule="auto"/>
              <w:ind w:left="-57" w:right="-57" w:firstLine="0"/>
              <w:jc w:val="center"/>
              <w:rPr>
                <w:rFonts w:eastAsia="Times New Roman"/>
                <w:b/>
                <w:bCs/>
                <w:color w:val="000000"/>
                <w:spacing w:val="-4"/>
                <w:sz w:val="24"/>
                <w:szCs w:val="24"/>
                <w:lang w:eastAsia="ru-RU"/>
              </w:rPr>
            </w:pPr>
            <w:r w:rsidRPr="00C60C44">
              <w:rPr>
                <w:rFonts w:eastAsia="Times New Roman"/>
                <w:b/>
                <w:bCs/>
                <w:color w:val="000000"/>
                <w:spacing w:val="-4"/>
                <w:sz w:val="24"/>
                <w:szCs w:val="24"/>
                <w:lang w:eastAsia="ru-RU"/>
              </w:rPr>
              <w:t>Уральск</w:t>
            </w:r>
            <w:r w:rsidR="002E16AF" w:rsidRPr="00C60C44">
              <w:rPr>
                <w:rFonts w:eastAsia="Times New Roman"/>
                <w:b/>
                <w:bCs/>
                <w:color w:val="000000"/>
                <w:spacing w:val="-4"/>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6,63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6,54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5,65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5,44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4,46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4,26</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3,99</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1,31</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1,29</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1,501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1,405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1,26</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1,22</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keepNext/>
              <w:spacing w:before="0" w:line="226" w:lineRule="auto"/>
              <w:ind w:left="-57" w:right="-57" w:firstLine="0"/>
              <w:jc w:val="center"/>
              <w:rPr>
                <w:rFonts w:eastAsia="Times New Roman"/>
                <w:b/>
                <w:bCs/>
                <w:color w:val="000000"/>
                <w:sz w:val="24"/>
                <w:szCs w:val="24"/>
                <w:lang w:eastAsia="ru-RU"/>
              </w:rPr>
            </w:pPr>
            <w:r w:rsidRPr="00C60C44">
              <w:rPr>
                <w:rFonts w:eastAsia="Times New Roman"/>
                <w:b/>
                <w:bCs/>
                <w:color w:val="000000"/>
                <w:sz w:val="24"/>
                <w:szCs w:val="24"/>
                <w:lang w:eastAsia="ru-RU"/>
              </w:rPr>
              <w:t>Альняшинск</w:t>
            </w:r>
            <w:r w:rsidR="002E16AF" w:rsidRPr="00C60C44">
              <w:rPr>
                <w:rFonts w:eastAsia="Times New Roman"/>
                <w:b/>
                <w:bCs/>
                <w:color w:val="000000"/>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6,58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5,84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5,54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4,71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4,45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4,26</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4,07</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3,25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2,107</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3,25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2,88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2,48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1,7</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1,57</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z w:val="24"/>
                <w:szCs w:val="24"/>
                <w:lang w:eastAsia="ru-RU"/>
              </w:rPr>
            </w:pPr>
            <w:r w:rsidRPr="00C60C44">
              <w:rPr>
                <w:rFonts w:eastAsia="Times New Roman"/>
                <w:b/>
                <w:bCs/>
                <w:color w:val="000000"/>
                <w:sz w:val="24"/>
                <w:szCs w:val="24"/>
                <w:lang w:eastAsia="ru-RU"/>
              </w:rPr>
              <w:t>Зипуновск</w:t>
            </w:r>
            <w:r w:rsidR="002E16AF" w:rsidRPr="00C60C44">
              <w:rPr>
                <w:rFonts w:eastAsia="Times New Roman"/>
                <w:b/>
                <w:bCs/>
                <w:color w:val="000000"/>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5,94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5,71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5,38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5,02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4,49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4,3</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3,78</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0,96</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0,92</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1,11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1,03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0,92</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0,88</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z w:val="24"/>
                <w:szCs w:val="24"/>
                <w:lang w:eastAsia="ru-RU"/>
              </w:rPr>
            </w:pPr>
            <w:r w:rsidRPr="00C60C44">
              <w:rPr>
                <w:rFonts w:eastAsia="Times New Roman"/>
                <w:b/>
                <w:bCs/>
                <w:color w:val="000000"/>
                <w:sz w:val="24"/>
                <w:szCs w:val="24"/>
                <w:lang w:eastAsia="ru-RU"/>
              </w:rPr>
              <w:t>Ваньковск</w:t>
            </w:r>
            <w:r w:rsidR="002E16AF" w:rsidRPr="00C60C44">
              <w:rPr>
                <w:rFonts w:eastAsia="Times New Roman"/>
                <w:b/>
                <w:bCs/>
                <w:color w:val="000000"/>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6,68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6,47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5,87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5,64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5,41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5,04</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4,38</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1,37</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1,35</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1,403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1,32</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1,28</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z w:val="24"/>
                <w:szCs w:val="24"/>
                <w:lang w:eastAsia="ru-RU"/>
              </w:rPr>
            </w:pPr>
            <w:r w:rsidRPr="00C60C44">
              <w:rPr>
                <w:rFonts w:eastAsia="Times New Roman"/>
                <w:b/>
                <w:bCs/>
                <w:color w:val="000000"/>
                <w:sz w:val="24"/>
                <w:szCs w:val="24"/>
                <w:lang w:eastAsia="ru-RU"/>
              </w:rPr>
              <w:t>Большебукорск</w:t>
            </w:r>
            <w:r w:rsidR="002E16AF" w:rsidRPr="00C60C44">
              <w:rPr>
                <w:rFonts w:eastAsia="Times New Roman"/>
                <w:b/>
                <w:bCs/>
                <w:color w:val="000000"/>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7,27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6,82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6,59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6,35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5,98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5,59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5,34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4,98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4,69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4,44</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3,33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3,04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2,84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2,61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2,44</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2,23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2,02</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1,97</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3,33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3,1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2,45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2,07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1,94</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1,83</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center"/>
              <w:rPr>
                <w:rFonts w:eastAsia="Times New Roman"/>
                <w:b/>
                <w:bCs/>
                <w:color w:val="000000"/>
                <w:sz w:val="24"/>
                <w:szCs w:val="24"/>
                <w:lang w:eastAsia="ru-RU"/>
              </w:rPr>
            </w:pPr>
            <w:r w:rsidRPr="00C60C44">
              <w:rPr>
                <w:rFonts w:eastAsia="Times New Roman"/>
                <w:b/>
                <w:bCs/>
                <w:color w:val="000000"/>
                <w:sz w:val="24"/>
                <w:szCs w:val="24"/>
                <w:lang w:eastAsia="ru-RU"/>
              </w:rPr>
              <w:t>Сосновск</w:t>
            </w:r>
            <w:r w:rsidR="002E16AF" w:rsidRPr="00C60C44">
              <w:rPr>
                <w:rFonts w:eastAsia="Times New Roman"/>
                <w:b/>
                <w:bCs/>
                <w:color w:val="000000"/>
                <w:sz w:val="24"/>
                <w:szCs w:val="24"/>
                <w:lang w:eastAsia="ru-RU"/>
              </w:rPr>
              <w:t>ая с/т</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качества воды</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Показатели надежности и бесперебойности водоснабжения</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ед./км.</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0</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Показатель качества обслуживания абонентов</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заявок на подключение, исполненная по итогам года</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99</w:t>
            </w:r>
          </w:p>
        </w:tc>
      </w:tr>
      <w:tr w:rsidR="00FC507B" w:rsidRPr="00854623" w:rsidTr="000074AB">
        <w:trPr>
          <w:cantSplit/>
          <w:trHeight w:val="23"/>
        </w:trPr>
        <w:tc>
          <w:tcPr>
            <w:tcW w:w="5000" w:type="pct"/>
            <w:gridSpan w:val="12"/>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 xml:space="preserve">Показатель энергетической эффективности </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8,45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8,08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7,67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7,29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6,97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6,71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6,37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6,02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5,62</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5,24</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 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2,55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2,32</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2,11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1,88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1,86</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1,84</w:t>
            </w:r>
          </w:p>
        </w:tc>
      </w:tr>
      <w:tr w:rsidR="00FC507B" w:rsidRPr="00854623" w:rsidTr="000074AB">
        <w:trPr>
          <w:cantSplit/>
          <w:trHeight w:val="23"/>
        </w:trPr>
        <w:tc>
          <w:tcPr>
            <w:tcW w:w="2166" w:type="pct"/>
            <w:shd w:val="clear" w:color="auto" w:fill="auto"/>
            <w:vAlign w:val="center"/>
            <w:hideMark/>
          </w:tcPr>
          <w:p w:rsidR="00FC507B" w:rsidRPr="00C60C44" w:rsidRDefault="00FC507B" w:rsidP="000074AB">
            <w:pPr>
              <w:spacing w:before="0" w:line="226" w:lineRule="auto"/>
              <w:ind w:left="-57" w:right="-57" w:firstLine="0"/>
              <w:jc w:val="left"/>
              <w:rPr>
                <w:rFonts w:eastAsia="Times New Roman"/>
                <w:color w:val="000000"/>
                <w:spacing w:val="-4"/>
                <w:sz w:val="24"/>
                <w:szCs w:val="24"/>
                <w:lang w:eastAsia="ru-RU"/>
              </w:rPr>
            </w:pPr>
            <w:r w:rsidRPr="00C60C44">
              <w:rPr>
                <w:rFonts w:eastAsia="Times New Roman"/>
                <w:color w:val="000000"/>
                <w:spacing w:val="-4"/>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361"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кВт*ч/м</w:t>
            </w:r>
            <w:r w:rsidRPr="00C60C44">
              <w:rPr>
                <w:rFonts w:eastAsia="Times New Roman"/>
                <w:color w:val="000000"/>
                <w:sz w:val="24"/>
                <w:szCs w:val="24"/>
                <w:vertAlign w:val="superscript"/>
                <w:lang w:eastAsia="ru-RU"/>
              </w:rPr>
              <w:t>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2,8</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2,7</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2,55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2,3</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2,1</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1,9</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1,76</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1,55</w:t>
            </w:r>
          </w:p>
        </w:tc>
        <w:tc>
          <w:tcPr>
            <w:tcW w:w="247"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w:t>
            </w:r>
          </w:p>
        </w:tc>
        <w:tc>
          <w:tcPr>
            <w:tcW w:w="250" w:type="pct"/>
            <w:shd w:val="clear" w:color="auto" w:fill="auto"/>
            <w:vAlign w:val="center"/>
            <w:hideMark/>
          </w:tcPr>
          <w:p w:rsidR="00FC507B" w:rsidRPr="00C60C44" w:rsidRDefault="00FC507B" w:rsidP="000074AB">
            <w:pPr>
              <w:spacing w:before="0" w:line="226" w:lineRule="auto"/>
              <w:ind w:left="-57" w:right="-57" w:firstLine="0"/>
              <w:jc w:val="center"/>
              <w:rPr>
                <w:rFonts w:eastAsia="Times New Roman"/>
                <w:color w:val="000000"/>
                <w:sz w:val="24"/>
                <w:szCs w:val="24"/>
                <w:lang w:eastAsia="ru-RU"/>
              </w:rPr>
            </w:pPr>
            <w:r w:rsidRPr="00C60C44">
              <w:rPr>
                <w:rFonts w:eastAsia="Times New Roman"/>
                <w:color w:val="000000"/>
                <w:sz w:val="24"/>
                <w:szCs w:val="24"/>
                <w:lang w:eastAsia="ru-RU"/>
              </w:rPr>
              <w:t>1,4</w:t>
            </w:r>
          </w:p>
        </w:tc>
      </w:tr>
    </w:tbl>
    <w:p w:rsidR="00FC507B" w:rsidRDefault="00FC507B" w:rsidP="000231F5">
      <w:pPr>
        <w:pStyle w:val="ab"/>
        <w:rPr>
          <w:highlight w:val="yellow"/>
          <w:lang w:bidi="ar-SA"/>
        </w:rPr>
        <w:sectPr w:rsidR="00FC507B" w:rsidSect="00C60C44">
          <w:headerReference w:type="default" r:id="rId40"/>
          <w:footerReference w:type="default" r:id="rId41"/>
          <w:pgSz w:w="16838" w:h="11906" w:orient="landscape" w:code="9"/>
          <w:pgMar w:top="1440" w:right="1440" w:bottom="1440" w:left="1800" w:header="567" w:footer="567" w:gutter="0"/>
          <w:cols w:space="708"/>
          <w:docGrid w:linePitch="360"/>
        </w:sectPr>
      </w:pPr>
    </w:p>
    <w:p w:rsidR="00DF5C5A" w:rsidRPr="00C60C44" w:rsidRDefault="00DF5C5A" w:rsidP="00C60C44">
      <w:pPr>
        <w:pStyle w:val="-02"/>
        <w:rPr>
          <w:sz w:val="28"/>
        </w:rPr>
      </w:pPr>
      <w:bookmarkStart w:id="235" w:name="_Toc145682677"/>
      <w:bookmarkStart w:id="236" w:name="_Toc153378779"/>
      <w:r w:rsidRPr="00C60C44">
        <w:rPr>
          <w:sz w:val="28"/>
        </w:rPr>
        <w:t>Целевые показатели развития системы водоотведения</w:t>
      </w:r>
      <w:bookmarkEnd w:id="235"/>
      <w:bookmarkEnd w:id="236"/>
    </w:p>
    <w:p w:rsidR="00FC507B" w:rsidRPr="00C60C44" w:rsidRDefault="00FC507B" w:rsidP="00C60C44">
      <w:pPr>
        <w:pStyle w:val="ab"/>
        <w:spacing w:line="240" w:lineRule="auto"/>
        <w:ind w:firstLine="709"/>
        <w:rPr>
          <w:sz w:val="28"/>
          <w:szCs w:val="28"/>
          <w:lang w:bidi="ar-SA"/>
        </w:rPr>
      </w:pPr>
      <w:r w:rsidRPr="00C60C44">
        <w:rPr>
          <w:sz w:val="28"/>
          <w:szCs w:val="28"/>
          <w:lang w:bidi="ar-SA"/>
        </w:rPr>
        <w:t>Перечень целевых (плановых) показателей функционирования централизованных систем ВО утвержден Приказом Министерства строительства и жилищно-коммунального хозяйства РФ от 04</w:t>
      </w:r>
      <w:r w:rsidR="002E16AF" w:rsidRPr="00C60C44">
        <w:rPr>
          <w:sz w:val="28"/>
          <w:szCs w:val="28"/>
          <w:lang w:bidi="ar-SA"/>
        </w:rPr>
        <w:t xml:space="preserve"> апреля </w:t>
      </w:r>
      <w:r w:rsidRPr="00C60C44">
        <w:rPr>
          <w:sz w:val="28"/>
          <w:szCs w:val="28"/>
          <w:lang w:bidi="ar-SA"/>
        </w:rPr>
        <w:t>2014</w:t>
      </w:r>
      <w:r w:rsidR="002E16AF" w:rsidRPr="00C60C44">
        <w:rPr>
          <w:sz w:val="28"/>
          <w:szCs w:val="28"/>
          <w:lang w:bidi="ar-SA"/>
        </w:rPr>
        <w:t xml:space="preserve"> г.</w:t>
      </w:r>
      <w:r w:rsidRPr="00C60C44">
        <w:rPr>
          <w:sz w:val="28"/>
          <w:szCs w:val="28"/>
          <w:lang w:bidi="ar-SA"/>
        </w:rPr>
        <w:t xml:space="preserve"> № 162/пр и включает:</w:t>
      </w:r>
    </w:p>
    <w:p w:rsidR="00C60C44" w:rsidRDefault="00FC507B" w:rsidP="00C60C44">
      <w:pPr>
        <w:pStyle w:val="ab"/>
        <w:spacing w:line="240" w:lineRule="auto"/>
        <w:ind w:firstLine="709"/>
        <w:rPr>
          <w:sz w:val="28"/>
          <w:szCs w:val="28"/>
          <w:lang w:bidi="ar-SA"/>
        </w:rPr>
      </w:pPr>
      <w:r w:rsidRPr="00C60C44">
        <w:rPr>
          <w:sz w:val="28"/>
          <w:szCs w:val="28"/>
          <w:lang w:bidi="ar-SA"/>
        </w:rPr>
        <w:t xml:space="preserve">1. Показатели качества очистки сточных вод: </w:t>
      </w:r>
    </w:p>
    <w:p w:rsidR="00FC507B" w:rsidRPr="00C60C44" w:rsidRDefault="00C60C44" w:rsidP="00C60C44">
      <w:pPr>
        <w:pStyle w:val="ab"/>
        <w:spacing w:line="240" w:lineRule="auto"/>
        <w:ind w:firstLine="709"/>
        <w:rPr>
          <w:sz w:val="28"/>
          <w:szCs w:val="28"/>
          <w:lang w:bidi="ar-SA"/>
        </w:rPr>
      </w:pPr>
      <w:r>
        <w:rPr>
          <w:sz w:val="28"/>
          <w:szCs w:val="28"/>
          <w:lang w:bidi="ar-SA"/>
        </w:rPr>
        <w:t xml:space="preserve">- </w:t>
      </w:r>
      <w:r w:rsidR="00FC507B" w:rsidRPr="00C60C44">
        <w:rPr>
          <w:sz w:val="28"/>
          <w:szCs w:val="28"/>
        </w:rPr>
        <w:t xml:space="preserve">доля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общесплавной (бытовой) системе водоотведения. </w:t>
      </w:r>
    </w:p>
    <w:p w:rsidR="00391C33" w:rsidRDefault="00FC507B" w:rsidP="00391C33">
      <w:pPr>
        <w:pStyle w:val="ab"/>
        <w:spacing w:line="240" w:lineRule="auto"/>
        <w:ind w:firstLine="709"/>
        <w:rPr>
          <w:sz w:val="28"/>
          <w:szCs w:val="28"/>
          <w:lang w:bidi="ar-SA"/>
        </w:rPr>
      </w:pPr>
      <w:r w:rsidRPr="00C60C44">
        <w:rPr>
          <w:sz w:val="28"/>
          <w:szCs w:val="28"/>
          <w:lang w:bidi="ar-SA"/>
        </w:rPr>
        <w:t xml:space="preserve">2. Показатели надежности и бесперебойности централизованной системы водоотведения: </w:t>
      </w:r>
    </w:p>
    <w:p w:rsidR="00FC507B" w:rsidRPr="00C60C44" w:rsidRDefault="00391C33" w:rsidP="00391C33">
      <w:pPr>
        <w:pStyle w:val="ab"/>
        <w:spacing w:line="240" w:lineRule="auto"/>
        <w:ind w:firstLine="709"/>
        <w:rPr>
          <w:sz w:val="28"/>
          <w:szCs w:val="28"/>
          <w:lang w:bidi="ar-SA"/>
        </w:rPr>
      </w:pPr>
      <w:r>
        <w:rPr>
          <w:sz w:val="28"/>
          <w:szCs w:val="28"/>
          <w:lang w:bidi="ar-SA"/>
        </w:rPr>
        <w:t xml:space="preserve">- </w:t>
      </w:r>
      <w:r w:rsidR="00FC507B" w:rsidRPr="00C60C44">
        <w:rPr>
          <w:sz w:val="28"/>
          <w:szCs w:val="28"/>
        </w:rPr>
        <w:t xml:space="preserve">удельное количество аварий и засоров в расчете на протяженность канализационной сети в год. </w:t>
      </w:r>
    </w:p>
    <w:p w:rsidR="00391C33" w:rsidRDefault="00FC507B" w:rsidP="00391C33">
      <w:pPr>
        <w:pStyle w:val="ab"/>
        <w:spacing w:line="240" w:lineRule="auto"/>
        <w:ind w:firstLine="709"/>
        <w:rPr>
          <w:sz w:val="28"/>
          <w:szCs w:val="28"/>
          <w:lang w:bidi="ar-SA"/>
        </w:rPr>
      </w:pPr>
      <w:r w:rsidRPr="00C60C44">
        <w:rPr>
          <w:sz w:val="28"/>
          <w:szCs w:val="28"/>
          <w:lang w:bidi="ar-SA"/>
        </w:rPr>
        <w:t xml:space="preserve">3. Показатели энергетической эффективности централизованной системы водоотведения: </w:t>
      </w:r>
    </w:p>
    <w:p w:rsidR="00391C33" w:rsidRDefault="00391C33" w:rsidP="00391C33">
      <w:pPr>
        <w:pStyle w:val="ab"/>
        <w:spacing w:line="240" w:lineRule="auto"/>
        <w:ind w:firstLine="709"/>
        <w:rPr>
          <w:sz w:val="28"/>
          <w:szCs w:val="28"/>
        </w:rPr>
      </w:pPr>
      <w:r>
        <w:rPr>
          <w:sz w:val="28"/>
          <w:szCs w:val="28"/>
          <w:lang w:bidi="ar-SA"/>
        </w:rPr>
        <w:t xml:space="preserve">- </w:t>
      </w:r>
      <w:r w:rsidR="00FC507B" w:rsidRPr="00C60C44">
        <w:rPr>
          <w:sz w:val="28"/>
          <w:szCs w:val="28"/>
        </w:rPr>
        <w:t>удельный расход электрической энергии, потребляемой в технологическом процессе очистки сточных вод, на единицу</w:t>
      </w:r>
      <w:r>
        <w:rPr>
          <w:sz w:val="28"/>
          <w:szCs w:val="28"/>
        </w:rPr>
        <w:t xml:space="preserve"> </w:t>
      </w:r>
      <w:r w:rsidR="00FC507B" w:rsidRPr="00C60C44">
        <w:rPr>
          <w:sz w:val="28"/>
          <w:szCs w:val="28"/>
        </w:rPr>
        <w:t xml:space="preserve">объема очищаемых сточных вод; </w:t>
      </w:r>
    </w:p>
    <w:p w:rsidR="00FC507B" w:rsidRPr="00C60C44" w:rsidRDefault="00391C33" w:rsidP="00391C33">
      <w:pPr>
        <w:pStyle w:val="ab"/>
        <w:spacing w:line="240" w:lineRule="auto"/>
        <w:ind w:firstLine="709"/>
        <w:rPr>
          <w:sz w:val="28"/>
          <w:szCs w:val="28"/>
          <w:lang w:bidi="ar-SA"/>
        </w:rPr>
      </w:pPr>
      <w:r>
        <w:rPr>
          <w:sz w:val="28"/>
          <w:szCs w:val="28"/>
        </w:rPr>
        <w:t xml:space="preserve">- </w:t>
      </w:r>
      <w:r w:rsidR="00FC507B" w:rsidRPr="00C60C44">
        <w:rPr>
          <w:sz w:val="28"/>
          <w:szCs w:val="28"/>
        </w:rPr>
        <w:t>удельный расход электрической энергии, потребляемой технологическом процессе транспортировки сточных вод, н</w:t>
      </w:r>
      <w:r>
        <w:rPr>
          <w:sz w:val="28"/>
          <w:szCs w:val="28"/>
        </w:rPr>
        <w:t>а</w:t>
      </w:r>
      <w:r w:rsidR="00FC507B" w:rsidRPr="00C60C44">
        <w:rPr>
          <w:sz w:val="28"/>
          <w:szCs w:val="28"/>
        </w:rPr>
        <w:t xml:space="preserve"> единицу объема транспортируемых сточных вод. </w:t>
      </w:r>
    </w:p>
    <w:p w:rsidR="00FC507B" w:rsidRPr="00C60C44" w:rsidRDefault="00FC507B" w:rsidP="00C60C44">
      <w:pPr>
        <w:pStyle w:val="ab"/>
        <w:spacing w:line="240" w:lineRule="auto"/>
        <w:ind w:firstLine="709"/>
        <w:rPr>
          <w:sz w:val="28"/>
          <w:szCs w:val="28"/>
          <w:lang w:bidi="ar-SA"/>
        </w:rPr>
      </w:pPr>
      <w:r w:rsidRPr="00C60C44">
        <w:rPr>
          <w:sz w:val="28"/>
          <w:szCs w:val="28"/>
          <w:lang w:bidi="ar-SA"/>
        </w:rPr>
        <w:t xml:space="preserve">Помимо вышеуказанных показателей, рассмотрены следующие: </w:t>
      </w:r>
    </w:p>
    <w:p w:rsidR="00391C33" w:rsidRDefault="00FC507B" w:rsidP="00391C33">
      <w:pPr>
        <w:pStyle w:val="ab"/>
        <w:spacing w:line="240" w:lineRule="auto"/>
        <w:ind w:firstLine="709"/>
        <w:rPr>
          <w:sz w:val="28"/>
          <w:szCs w:val="28"/>
          <w:lang w:bidi="ar-SA"/>
        </w:rPr>
      </w:pPr>
      <w:r w:rsidRPr="00C60C44">
        <w:rPr>
          <w:sz w:val="28"/>
          <w:szCs w:val="28"/>
          <w:lang w:bidi="ar-SA"/>
        </w:rPr>
        <w:t xml:space="preserve">1. Показатели спроса на услуги водоотведения: </w:t>
      </w:r>
    </w:p>
    <w:p w:rsidR="00FC507B" w:rsidRPr="00C60C44" w:rsidRDefault="00391C33" w:rsidP="00391C33">
      <w:pPr>
        <w:pStyle w:val="ab"/>
        <w:spacing w:line="240" w:lineRule="auto"/>
        <w:ind w:firstLine="709"/>
        <w:rPr>
          <w:sz w:val="28"/>
          <w:szCs w:val="28"/>
          <w:lang w:bidi="ar-SA"/>
        </w:rPr>
      </w:pPr>
      <w:r>
        <w:rPr>
          <w:sz w:val="28"/>
          <w:szCs w:val="28"/>
          <w:lang w:bidi="ar-SA"/>
        </w:rPr>
        <w:t xml:space="preserve">- </w:t>
      </w:r>
      <w:r w:rsidR="00FC507B" w:rsidRPr="00C60C44">
        <w:rPr>
          <w:sz w:val="28"/>
          <w:szCs w:val="28"/>
        </w:rPr>
        <w:t xml:space="preserve">сброс сточных вод абонентами в централизованную систему </w:t>
      </w:r>
    </w:p>
    <w:p w:rsidR="00FC507B" w:rsidRPr="00C60C44" w:rsidRDefault="00FC507B" w:rsidP="00C60C44">
      <w:pPr>
        <w:pStyle w:val="ab"/>
        <w:spacing w:line="240" w:lineRule="auto"/>
        <w:ind w:firstLine="709"/>
        <w:rPr>
          <w:sz w:val="28"/>
          <w:szCs w:val="28"/>
        </w:rPr>
      </w:pPr>
      <w:r w:rsidRPr="00C60C44">
        <w:rPr>
          <w:sz w:val="28"/>
          <w:szCs w:val="28"/>
          <w:lang w:bidi="ar-SA"/>
        </w:rPr>
        <w:t>Целевые показатели развития централизованной системы водоотведения Чайковского городского округа определены в соответствии со Схемой водоотведения и значениями прогнозного спроса на услуги водоотведения, приведены в таблицах </w:t>
      </w:r>
      <w:fldSimple w:instr=" REF  _Ref150873080 \h \r \t  \* MERGEFORMAT ">
        <w:r w:rsidR="00773233" w:rsidRPr="00773233">
          <w:rPr>
            <w:sz w:val="28"/>
            <w:szCs w:val="28"/>
            <w:lang w:bidi="ar-SA"/>
          </w:rPr>
          <w:t>4.4</w:t>
        </w:r>
      </w:fldSimple>
      <w:r w:rsidRPr="00C60C44">
        <w:rPr>
          <w:sz w:val="28"/>
          <w:szCs w:val="28"/>
          <w:lang w:bidi="ar-SA"/>
        </w:rPr>
        <w:noBreakHyphen/>
      </w:r>
      <w:fldSimple w:instr=" REF  _Ref150873082 \h \r \t  \* MERGEFORMAT ">
        <w:r w:rsidR="00773233" w:rsidRPr="00773233">
          <w:rPr>
            <w:sz w:val="28"/>
            <w:szCs w:val="28"/>
            <w:lang w:bidi="ar-SA"/>
          </w:rPr>
          <w:t>4.5</w:t>
        </w:r>
      </w:fldSimple>
      <w:r w:rsidRPr="00C60C44">
        <w:rPr>
          <w:sz w:val="28"/>
          <w:szCs w:val="28"/>
          <w:lang w:bidi="ar-SA"/>
        </w:rPr>
        <w:t>.</w:t>
      </w:r>
    </w:p>
    <w:p w:rsidR="00FC507B" w:rsidRPr="00C60C44" w:rsidRDefault="00FC507B" w:rsidP="00C60C44">
      <w:pPr>
        <w:pStyle w:val="ab"/>
        <w:spacing w:line="240" w:lineRule="auto"/>
        <w:rPr>
          <w:sz w:val="28"/>
          <w:szCs w:val="28"/>
        </w:rPr>
      </w:pPr>
    </w:p>
    <w:p w:rsidR="00FC507B" w:rsidRPr="00C60C44" w:rsidRDefault="00FC507B" w:rsidP="00C60C44">
      <w:pPr>
        <w:pStyle w:val="ab"/>
        <w:spacing w:line="240" w:lineRule="auto"/>
        <w:rPr>
          <w:sz w:val="28"/>
          <w:szCs w:val="28"/>
          <w:highlight w:val="green"/>
        </w:rPr>
      </w:pPr>
    </w:p>
    <w:p w:rsidR="00FC507B" w:rsidRPr="00C60C44" w:rsidRDefault="00FC507B" w:rsidP="00C60C44">
      <w:pPr>
        <w:pStyle w:val="ab"/>
        <w:spacing w:line="240" w:lineRule="auto"/>
        <w:rPr>
          <w:sz w:val="28"/>
          <w:szCs w:val="28"/>
          <w:highlight w:val="green"/>
          <w:lang w:eastAsia="en-US" w:bidi="ar-SA"/>
        </w:rPr>
        <w:sectPr w:rsidR="00FC507B" w:rsidRPr="00C60C44" w:rsidSect="00C60C44">
          <w:pgSz w:w="11906" w:h="16838" w:code="9"/>
          <w:pgMar w:top="1440" w:right="1440" w:bottom="1440" w:left="1800" w:header="567" w:footer="567" w:gutter="0"/>
          <w:cols w:space="708"/>
          <w:docGrid w:linePitch="360"/>
        </w:sectPr>
      </w:pPr>
    </w:p>
    <w:p w:rsidR="00FC507B" w:rsidRPr="00C60C44" w:rsidRDefault="00FC507B" w:rsidP="00C60C44">
      <w:pPr>
        <w:pStyle w:val="-0"/>
        <w:rPr>
          <w:sz w:val="28"/>
          <w:szCs w:val="28"/>
        </w:rPr>
      </w:pPr>
      <w:bookmarkStart w:id="237" w:name="_Ref150873080"/>
      <w:r w:rsidRPr="00C60C44">
        <w:rPr>
          <w:sz w:val="28"/>
          <w:szCs w:val="28"/>
        </w:rPr>
        <w:t xml:space="preserve">Целевые показатели развития централизованной системы водоотведения МУП </w:t>
      </w:r>
      <w:r w:rsidR="002E16AF" w:rsidRPr="00C60C44">
        <w:rPr>
          <w:sz w:val="28"/>
          <w:szCs w:val="28"/>
        </w:rPr>
        <w:t xml:space="preserve">ЧГО </w:t>
      </w:r>
      <w:r w:rsidRPr="00C60C44">
        <w:rPr>
          <w:sz w:val="28"/>
          <w:szCs w:val="28"/>
        </w:rPr>
        <w:t>«Чайковский Водоканал»</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521"/>
        <w:gridCol w:w="1724"/>
        <w:gridCol w:w="975"/>
        <w:gridCol w:w="975"/>
        <w:gridCol w:w="975"/>
        <w:gridCol w:w="975"/>
        <w:gridCol w:w="975"/>
        <w:gridCol w:w="975"/>
        <w:gridCol w:w="975"/>
        <w:gridCol w:w="986"/>
        <w:gridCol w:w="1000"/>
      </w:tblGrid>
      <w:tr w:rsidR="00FC507B" w:rsidRPr="00391C33" w:rsidTr="000074AB">
        <w:trPr>
          <w:trHeight w:val="340"/>
        </w:trPr>
        <w:tc>
          <w:tcPr>
            <w:tcW w:w="274" w:type="pct"/>
            <w:vMerge w:val="restar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w:t>
            </w:r>
          </w:p>
        </w:tc>
        <w:tc>
          <w:tcPr>
            <w:tcW w:w="912" w:type="pct"/>
            <w:vMerge w:val="restar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Показатель</w:t>
            </w:r>
          </w:p>
        </w:tc>
        <w:tc>
          <w:tcPr>
            <w:tcW w:w="624" w:type="pct"/>
            <w:vMerge w:val="restar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Единица измерения</w:t>
            </w:r>
          </w:p>
        </w:tc>
        <w:tc>
          <w:tcPr>
            <w:tcW w:w="3190" w:type="pct"/>
            <w:gridSpan w:val="9"/>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Целевые показатели</w:t>
            </w:r>
          </w:p>
        </w:tc>
      </w:tr>
      <w:tr w:rsidR="00FC507B" w:rsidRPr="00391C33" w:rsidTr="000074AB">
        <w:trPr>
          <w:trHeight w:val="340"/>
        </w:trPr>
        <w:tc>
          <w:tcPr>
            <w:tcW w:w="274" w:type="pct"/>
            <w:vMerge/>
            <w:vAlign w:val="center"/>
            <w:hideMark/>
          </w:tcPr>
          <w:p w:rsidR="00FC507B" w:rsidRPr="00391C33" w:rsidRDefault="00FC507B" w:rsidP="000074AB">
            <w:pPr>
              <w:spacing w:before="0" w:line="240" w:lineRule="auto"/>
              <w:ind w:left="-57" w:right="-57" w:firstLine="0"/>
              <w:jc w:val="left"/>
              <w:rPr>
                <w:rFonts w:eastAsia="Times New Roman"/>
                <w:b/>
                <w:bCs/>
                <w:color w:val="000000"/>
                <w:sz w:val="24"/>
                <w:szCs w:val="24"/>
                <w:lang w:eastAsia="ru-RU"/>
              </w:rPr>
            </w:pPr>
          </w:p>
        </w:tc>
        <w:tc>
          <w:tcPr>
            <w:tcW w:w="912" w:type="pct"/>
            <w:vMerge/>
            <w:vAlign w:val="center"/>
            <w:hideMark/>
          </w:tcPr>
          <w:p w:rsidR="00FC507B" w:rsidRPr="00391C33" w:rsidRDefault="00FC507B" w:rsidP="000074AB">
            <w:pPr>
              <w:spacing w:before="0" w:line="240" w:lineRule="auto"/>
              <w:ind w:left="-57" w:right="-57" w:firstLine="0"/>
              <w:jc w:val="left"/>
              <w:rPr>
                <w:rFonts w:eastAsia="Times New Roman"/>
                <w:b/>
                <w:bCs/>
                <w:color w:val="000000"/>
                <w:sz w:val="24"/>
                <w:szCs w:val="24"/>
                <w:lang w:eastAsia="ru-RU"/>
              </w:rPr>
            </w:pPr>
          </w:p>
        </w:tc>
        <w:tc>
          <w:tcPr>
            <w:tcW w:w="624" w:type="pct"/>
            <w:vMerge/>
            <w:vAlign w:val="center"/>
            <w:hideMark/>
          </w:tcPr>
          <w:p w:rsidR="00FC507B" w:rsidRPr="00391C33" w:rsidRDefault="00FC507B" w:rsidP="000074AB">
            <w:pPr>
              <w:spacing w:before="0" w:line="240" w:lineRule="auto"/>
              <w:ind w:left="-57" w:right="-57" w:firstLine="0"/>
              <w:jc w:val="left"/>
              <w:rPr>
                <w:rFonts w:eastAsia="Times New Roman"/>
                <w:b/>
                <w:bCs/>
                <w:color w:val="000000"/>
                <w:sz w:val="24"/>
                <w:szCs w:val="24"/>
                <w:lang w:eastAsia="ru-RU"/>
              </w:rPr>
            </w:pP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2023</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2025</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2026</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2027</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2028</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2029</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2030</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2031-2040</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w:t>
            </w:r>
          </w:p>
        </w:tc>
        <w:tc>
          <w:tcPr>
            <w:tcW w:w="4726" w:type="pct"/>
            <w:gridSpan w:val="11"/>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Показатели надежности и бесперебойности водоотведения</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1.1.</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Удельное количество засоров на сетях водоотведения</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ед./км</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3,62</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3,61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3,6</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3,59</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3,58</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3,57</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3,56</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3,55</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3,54</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1.2.</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Удельный износ сетей водоотведения, нуждающихся в реконструкции</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72</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71,2</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70,4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69,7</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68,9</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68,2</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67,4</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66,7</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66,7</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2.</w:t>
            </w:r>
          </w:p>
        </w:tc>
        <w:tc>
          <w:tcPr>
            <w:tcW w:w="4726" w:type="pct"/>
            <w:gridSpan w:val="11"/>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качества обслуживания абонентов </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2.1.</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Доля заявок на подключение, исполненная по итогам года</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63</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65</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67</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68</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69</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71</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w:t>
            </w:r>
          </w:p>
        </w:tc>
        <w:tc>
          <w:tcPr>
            <w:tcW w:w="4726" w:type="pct"/>
            <w:gridSpan w:val="11"/>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качества очистки сточных вод </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3.1.</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Доля хозяйственно - бытовых сточных вод, подвергающихся очистке, в общем объеме сбрасываемых сточных вод</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3.2</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Доля сбрасываемых сточных вод в водный объект после очистки не соответствующая требованиям установленных нормативов по качеству</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19,31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19,01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18,71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18,41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18,11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15,11</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13,11</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12,61</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4.</w:t>
            </w:r>
          </w:p>
        </w:tc>
        <w:tc>
          <w:tcPr>
            <w:tcW w:w="4726" w:type="pct"/>
            <w:gridSpan w:val="11"/>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эффективности использования ресурсов </w:t>
            </w:r>
          </w:p>
        </w:tc>
      </w:tr>
      <w:tr w:rsidR="00FC507B" w:rsidRPr="00391C33" w:rsidTr="000074AB">
        <w:trPr>
          <w:trHeight w:val="340"/>
        </w:trPr>
        <w:tc>
          <w:tcPr>
            <w:tcW w:w="27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4.1.</w:t>
            </w:r>
          </w:p>
        </w:tc>
        <w:tc>
          <w:tcPr>
            <w:tcW w:w="91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Удельный расход электрической энергии при транспортировке сточных вод</w:t>
            </w:r>
          </w:p>
        </w:tc>
        <w:tc>
          <w:tcPr>
            <w:tcW w:w="624"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кВт.час/м</w:t>
            </w:r>
            <w:r w:rsidRPr="00391C33">
              <w:rPr>
                <w:rFonts w:eastAsia="Times New Roman"/>
                <w:color w:val="000000"/>
                <w:sz w:val="24"/>
                <w:szCs w:val="24"/>
                <w:vertAlign w:val="superscript"/>
                <w:lang w:eastAsia="ru-RU"/>
              </w:rPr>
              <w:t>3</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0,45</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0,45</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0,45</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0,44</w:t>
            </w:r>
          </w:p>
        </w:tc>
        <w:tc>
          <w:tcPr>
            <w:tcW w:w="353"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0,43</w:t>
            </w:r>
          </w:p>
        </w:tc>
        <w:tc>
          <w:tcPr>
            <w:tcW w:w="357"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0,43</w:t>
            </w:r>
          </w:p>
        </w:tc>
        <w:tc>
          <w:tcPr>
            <w:tcW w:w="362" w:type="pct"/>
            <w:shd w:val="clear" w:color="auto" w:fill="auto"/>
            <w:vAlign w:val="center"/>
            <w:hideMark/>
          </w:tcPr>
          <w:p w:rsidR="00FC507B" w:rsidRPr="00391C33" w:rsidRDefault="00FC507B" w:rsidP="000074AB">
            <w:pPr>
              <w:spacing w:before="0" w:line="240" w:lineRule="auto"/>
              <w:ind w:left="-57" w:right="-57" w:firstLine="0"/>
              <w:jc w:val="center"/>
              <w:rPr>
                <w:rFonts w:eastAsia="Times New Roman"/>
                <w:color w:val="000000"/>
                <w:sz w:val="24"/>
                <w:szCs w:val="24"/>
                <w:lang w:eastAsia="ru-RU"/>
              </w:rPr>
            </w:pPr>
            <w:r w:rsidRPr="00391C33">
              <w:rPr>
                <w:rFonts w:eastAsia="Times New Roman"/>
                <w:color w:val="000000"/>
                <w:sz w:val="24"/>
                <w:szCs w:val="24"/>
                <w:lang w:eastAsia="ru-RU"/>
              </w:rPr>
              <w:t>0,43</w:t>
            </w:r>
          </w:p>
        </w:tc>
      </w:tr>
    </w:tbl>
    <w:p w:rsidR="00FC507B" w:rsidRPr="003E5007" w:rsidRDefault="00FC507B" w:rsidP="00FC507B">
      <w:pPr>
        <w:pStyle w:val="ab"/>
        <w:rPr>
          <w:rFonts w:eastAsia="Calibri"/>
        </w:rPr>
      </w:pPr>
      <w:r w:rsidRPr="003E5007">
        <w:rPr>
          <w:rFonts w:eastAsia="Calibri"/>
        </w:rPr>
        <w:br w:type="page"/>
      </w:r>
    </w:p>
    <w:p w:rsidR="00FC507B" w:rsidRPr="00391C33" w:rsidRDefault="00FC507B" w:rsidP="00FC507B">
      <w:pPr>
        <w:pStyle w:val="-0"/>
        <w:rPr>
          <w:sz w:val="28"/>
          <w:szCs w:val="28"/>
        </w:rPr>
      </w:pPr>
      <w:bookmarkStart w:id="238" w:name="_Ref150873082"/>
      <w:r w:rsidRPr="00391C33">
        <w:rPr>
          <w:sz w:val="28"/>
          <w:szCs w:val="28"/>
        </w:rPr>
        <w:t xml:space="preserve">Целевые показатели развития централизованной системы водоотведения </w:t>
      </w:r>
      <w:bookmarkEnd w:id="238"/>
      <w:r w:rsidR="006D51B5" w:rsidRPr="00F1619F">
        <w:rPr>
          <w:sz w:val="28"/>
          <w:szCs w:val="28"/>
        </w:rPr>
        <w:t>КУП ЖКХ Чайковского городского</w:t>
      </w:r>
    </w:p>
    <w:tbl>
      <w:tblPr>
        <w:tblW w:w="5000" w:type="pct"/>
        <w:tblLook w:val="04A0"/>
      </w:tblPr>
      <w:tblGrid>
        <w:gridCol w:w="797"/>
        <w:gridCol w:w="2651"/>
        <w:gridCol w:w="1816"/>
        <w:gridCol w:w="950"/>
        <w:gridCol w:w="950"/>
        <w:gridCol w:w="950"/>
        <w:gridCol w:w="950"/>
        <w:gridCol w:w="950"/>
        <w:gridCol w:w="950"/>
        <w:gridCol w:w="950"/>
        <w:gridCol w:w="950"/>
        <w:gridCol w:w="950"/>
      </w:tblGrid>
      <w:tr w:rsidR="00FC507B" w:rsidRPr="003E5007" w:rsidTr="000074AB">
        <w:trPr>
          <w:trHeight w:val="340"/>
        </w:trPr>
        <w:tc>
          <w:tcPr>
            <w:tcW w:w="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w:t>
            </w:r>
          </w:p>
        </w:tc>
        <w:tc>
          <w:tcPr>
            <w:tcW w:w="95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Показатель</w:t>
            </w:r>
          </w:p>
        </w:tc>
        <w:tc>
          <w:tcPr>
            <w:tcW w:w="65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Единица измерения</w:t>
            </w:r>
          </w:p>
        </w:tc>
        <w:tc>
          <w:tcPr>
            <w:tcW w:w="3096" w:type="pct"/>
            <w:gridSpan w:val="9"/>
            <w:tcBorders>
              <w:top w:val="single" w:sz="8" w:space="0" w:color="000000"/>
              <w:left w:val="nil"/>
              <w:bottom w:val="single" w:sz="8" w:space="0" w:color="000000"/>
              <w:right w:val="nil"/>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Целевые показатели</w:t>
            </w:r>
          </w:p>
        </w:tc>
      </w:tr>
      <w:tr w:rsidR="00FC507B" w:rsidRPr="003E5007" w:rsidTr="000074AB">
        <w:trPr>
          <w:trHeight w:val="340"/>
        </w:trPr>
        <w:tc>
          <w:tcPr>
            <w:tcW w:w="288" w:type="pct"/>
            <w:vMerge/>
            <w:tcBorders>
              <w:top w:val="single" w:sz="8" w:space="0" w:color="000000"/>
              <w:left w:val="single" w:sz="8" w:space="0" w:color="000000"/>
              <w:bottom w:val="single" w:sz="8" w:space="0" w:color="000000"/>
              <w:right w:val="single" w:sz="8" w:space="0" w:color="000000"/>
            </w:tcBorders>
            <w:vAlign w:val="center"/>
            <w:hideMark/>
          </w:tcPr>
          <w:p w:rsidR="00FC507B" w:rsidRPr="00391C33" w:rsidRDefault="00FC507B" w:rsidP="000074AB">
            <w:pPr>
              <w:spacing w:before="0" w:line="240" w:lineRule="auto"/>
              <w:ind w:firstLine="0"/>
              <w:jc w:val="left"/>
              <w:rPr>
                <w:rFonts w:eastAsia="Times New Roman"/>
                <w:b/>
                <w:bCs/>
                <w:color w:val="000000"/>
                <w:sz w:val="24"/>
                <w:szCs w:val="24"/>
                <w:lang w:eastAsia="ru-RU"/>
              </w:rPr>
            </w:pPr>
          </w:p>
        </w:tc>
        <w:tc>
          <w:tcPr>
            <w:tcW w:w="959" w:type="pct"/>
            <w:vMerge/>
            <w:tcBorders>
              <w:top w:val="single" w:sz="8" w:space="0" w:color="000000"/>
              <w:left w:val="single" w:sz="8" w:space="0" w:color="000000"/>
              <w:bottom w:val="single" w:sz="8" w:space="0" w:color="000000"/>
              <w:right w:val="single" w:sz="8" w:space="0" w:color="000000"/>
            </w:tcBorders>
            <w:vAlign w:val="center"/>
            <w:hideMark/>
          </w:tcPr>
          <w:p w:rsidR="00FC507B" w:rsidRPr="00391C33" w:rsidRDefault="00FC507B" w:rsidP="000074AB">
            <w:pPr>
              <w:spacing w:before="0" w:line="240" w:lineRule="auto"/>
              <w:ind w:firstLine="0"/>
              <w:jc w:val="left"/>
              <w:rPr>
                <w:rFonts w:eastAsia="Times New Roman"/>
                <w:b/>
                <w:bCs/>
                <w:color w:val="000000"/>
                <w:sz w:val="24"/>
                <w:szCs w:val="24"/>
                <w:lang w:eastAsia="ru-RU"/>
              </w:rPr>
            </w:pPr>
          </w:p>
        </w:tc>
        <w:tc>
          <w:tcPr>
            <w:tcW w:w="657" w:type="pct"/>
            <w:vMerge/>
            <w:tcBorders>
              <w:top w:val="single" w:sz="8" w:space="0" w:color="000000"/>
              <w:left w:val="single" w:sz="8" w:space="0" w:color="000000"/>
              <w:bottom w:val="single" w:sz="8" w:space="0" w:color="000000"/>
              <w:right w:val="single" w:sz="8" w:space="0" w:color="000000"/>
            </w:tcBorders>
            <w:vAlign w:val="center"/>
            <w:hideMark/>
          </w:tcPr>
          <w:p w:rsidR="00FC507B" w:rsidRPr="00391C33" w:rsidRDefault="00FC507B" w:rsidP="000074AB">
            <w:pPr>
              <w:spacing w:before="0" w:line="240" w:lineRule="auto"/>
              <w:ind w:firstLine="0"/>
              <w:jc w:val="left"/>
              <w:rPr>
                <w:rFonts w:eastAsia="Times New Roman"/>
                <w:b/>
                <w:bCs/>
                <w:color w:val="000000"/>
                <w:sz w:val="24"/>
                <w:szCs w:val="24"/>
                <w:lang w:eastAsia="ru-RU"/>
              </w:rPr>
            </w:pP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2023</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2024</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2025</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2026</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2027</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2029</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b/>
                <w:bCs/>
                <w:color w:val="000000"/>
                <w:sz w:val="24"/>
                <w:szCs w:val="24"/>
                <w:lang w:eastAsia="ru-RU"/>
              </w:rPr>
            </w:pPr>
            <w:r w:rsidRPr="00391C33">
              <w:rPr>
                <w:rFonts w:eastAsia="Times New Roman"/>
                <w:b/>
                <w:bCs/>
                <w:color w:val="000000"/>
                <w:sz w:val="24"/>
                <w:szCs w:val="24"/>
                <w:lang w:eastAsia="ru-RU"/>
              </w:rPr>
              <w:t>2030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b/>
                <w:bCs/>
                <w:color w:val="000000"/>
                <w:sz w:val="20"/>
                <w:szCs w:val="20"/>
                <w:lang w:eastAsia="ru-RU"/>
              </w:rPr>
            </w:pPr>
            <w:r w:rsidRPr="003E5007">
              <w:rPr>
                <w:rFonts w:eastAsia="Times New Roman"/>
                <w:b/>
                <w:bCs/>
                <w:color w:val="000000"/>
                <w:sz w:val="20"/>
                <w:szCs w:val="20"/>
                <w:lang w:eastAsia="ru-RU"/>
              </w:rPr>
              <w:t>2031</w:t>
            </w:r>
          </w:p>
        </w:tc>
      </w:tr>
      <w:tr w:rsidR="00FC507B" w:rsidRPr="003E5007" w:rsidTr="000074AB">
        <w:trPr>
          <w:trHeight w:val="67"/>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w:t>
            </w:r>
          </w:p>
        </w:tc>
        <w:tc>
          <w:tcPr>
            <w:tcW w:w="4712" w:type="pct"/>
            <w:gridSpan w:val="11"/>
            <w:tcBorders>
              <w:top w:val="single" w:sz="8" w:space="0" w:color="000000"/>
              <w:left w:val="nil"/>
              <w:bottom w:val="single" w:sz="8" w:space="0" w:color="000000"/>
              <w:right w:val="nil"/>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Показатели надежности и бесперебойности водоотведения</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1.1.</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Удельное количество засоров на сетях водоотведения</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ед./км</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1,29</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1,26</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1,23</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1,2</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1,17</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1,14</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1,11</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1,08</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1,05</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1.2.</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Удельный износ сетей водоотведения, нуждающихся в реконструкции</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68,8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67,6</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65,4</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62,2</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57,2</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56,2</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56,1</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56,1</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56</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2.</w:t>
            </w:r>
          </w:p>
        </w:tc>
        <w:tc>
          <w:tcPr>
            <w:tcW w:w="4368" w:type="pct"/>
            <w:gridSpan w:val="10"/>
            <w:tcBorders>
              <w:top w:val="single" w:sz="8" w:space="0" w:color="000000"/>
              <w:left w:val="nil"/>
              <w:bottom w:val="single" w:sz="8" w:space="0" w:color="000000"/>
              <w:right w:val="nil"/>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качества обслуживания абонентов</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 </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2.1.</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Доля заявок на подключение, исполненная по итогам года</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100</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3.</w:t>
            </w:r>
          </w:p>
        </w:tc>
        <w:tc>
          <w:tcPr>
            <w:tcW w:w="4368" w:type="pct"/>
            <w:gridSpan w:val="10"/>
            <w:tcBorders>
              <w:top w:val="single" w:sz="8" w:space="0" w:color="000000"/>
              <w:left w:val="nil"/>
              <w:bottom w:val="single" w:sz="8" w:space="0" w:color="000000"/>
              <w:right w:val="nil"/>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качества очистки сточных вод</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 </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3.1.</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Доля хозяйственно - бытовых сточных вод, подвергающихся очистке, в общем объеме сбрасываемых сточных вод</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100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100</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3.2</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Доля сбрасываемых сточных вод в водный объект после очистки не соответствующая требованиям установленных нормативов по качеству</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60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0</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0</w:t>
            </w:r>
          </w:p>
        </w:tc>
      </w:tr>
      <w:tr w:rsidR="00FC507B" w:rsidRPr="003E5007"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4.</w:t>
            </w:r>
          </w:p>
        </w:tc>
        <w:tc>
          <w:tcPr>
            <w:tcW w:w="4368" w:type="pct"/>
            <w:gridSpan w:val="10"/>
            <w:tcBorders>
              <w:top w:val="single" w:sz="8" w:space="0" w:color="000000"/>
              <w:left w:val="nil"/>
              <w:bottom w:val="single" w:sz="8" w:space="0" w:color="000000"/>
              <w:right w:val="nil"/>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Показатель эффективности использования ресурсов</w:t>
            </w:r>
          </w:p>
        </w:tc>
        <w:tc>
          <w:tcPr>
            <w:tcW w:w="344" w:type="pct"/>
            <w:tcBorders>
              <w:top w:val="nil"/>
              <w:left w:val="nil"/>
              <w:bottom w:val="single" w:sz="8" w:space="0" w:color="000000"/>
              <w:right w:val="single" w:sz="8" w:space="0" w:color="auto"/>
            </w:tcBorders>
            <w:shd w:val="clear" w:color="auto" w:fill="auto"/>
            <w:vAlign w:val="center"/>
            <w:hideMark/>
          </w:tcPr>
          <w:p w:rsidR="00FC507B" w:rsidRPr="003E5007"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 </w:t>
            </w:r>
          </w:p>
        </w:tc>
      </w:tr>
      <w:tr w:rsidR="00FC507B" w:rsidRPr="008F2C96" w:rsidTr="000074AB">
        <w:trPr>
          <w:trHeight w:val="340"/>
        </w:trPr>
        <w:tc>
          <w:tcPr>
            <w:tcW w:w="288" w:type="pct"/>
            <w:tcBorders>
              <w:top w:val="nil"/>
              <w:left w:val="single" w:sz="8" w:space="0" w:color="000000"/>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4.1.</w:t>
            </w:r>
          </w:p>
        </w:tc>
        <w:tc>
          <w:tcPr>
            <w:tcW w:w="959"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Удельный расход электрической энергии при транспортировке сточных вод</w:t>
            </w:r>
          </w:p>
        </w:tc>
        <w:tc>
          <w:tcPr>
            <w:tcW w:w="657"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кВт.час/м</w:t>
            </w:r>
            <w:r w:rsidRPr="00391C33">
              <w:rPr>
                <w:rFonts w:eastAsia="Times New Roman"/>
                <w:color w:val="000000"/>
                <w:sz w:val="24"/>
                <w:szCs w:val="24"/>
                <w:vertAlign w:val="superscript"/>
                <w:lang w:eastAsia="ru-RU"/>
              </w:rPr>
              <w:t>3</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5,8</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5,7</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5,7</w:t>
            </w:r>
          </w:p>
        </w:tc>
        <w:tc>
          <w:tcPr>
            <w:tcW w:w="344" w:type="pct"/>
            <w:tcBorders>
              <w:top w:val="nil"/>
              <w:left w:val="nil"/>
              <w:bottom w:val="single" w:sz="8" w:space="0" w:color="000000"/>
              <w:right w:val="single" w:sz="8" w:space="0" w:color="000000"/>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5,7</w:t>
            </w:r>
          </w:p>
        </w:tc>
        <w:tc>
          <w:tcPr>
            <w:tcW w:w="344" w:type="pct"/>
            <w:tcBorders>
              <w:top w:val="nil"/>
              <w:left w:val="nil"/>
              <w:bottom w:val="single" w:sz="8" w:space="0" w:color="000000"/>
              <w:right w:val="single" w:sz="8" w:space="0" w:color="auto"/>
            </w:tcBorders>
            <w:shd w:val="clear" w:color="auto" w:fill="auto"/>
            <w:vAlign w:val="center"/>
            <w:hideMark/>
          </w:tcPr>
          <w:p w:rsidR="00FC507B" w:rsidRPr="00391C33" w:rsidRDefault="00FC507B" w:rsidP="000074AB">
            <w:pPr>
              <w:spacing w:before="0" w:line="240" w:lineRule="auto"/>
              <w:ind w:firstLine="0"/>
              <w:jc w:val="center"/>
              <w:rPr>
                <w:rFonts w:eastAsia="Times New Roman"/>
                <w:color w:val="000000"/>
                <w:sz w:val="24"/>
                <w:szCs w:val="24"/>
                <w:lang w:eastAsia="ru-RU"/>
              </w:rPr>
            </w:pPr>
            <w:r w:rsidRPr="00391C33">
              <w:rPr>
                <w:rFonts w:eastAsia="Times New Roman"/>
                <w:color w:val="000000"/>
                <w:sz w:val="24"/>
                <w:szCs w:val="24"/>
                <w:lang w:eastAsia="ru-RU"/>
              </w:rPr>
              <w:t>5,7</w:t>
            </w:r>
          </w:p>
        </w:tc>
        <w:tc>
          <w:tcPr>
            <w:tcW w:w="344" w:type="pct"/>
            <w:tcBorders>
              <w:top w:val="nil"/>
              <w:left w:val="nil"/>
              <w:bottom w:val="single" w:sz="8" w:space="0" w:color="000000"/>
              <w:right w:val="single" w:sz="8" w:space="0" w:color="auto"/>
            </w:tcBorders>
            <w:shd w:val="clear" w:color="auto" w:fill="auto"/>
            <w:vAlign w:val="center"/>
            <w:hideMark/>
          </w:tcPr>
          <w:p w:rsidR="00FC507B" w:rsidRPr="008F2C96" w:rsidRDefault="00FC507B" w:rsidP="000074AB">
            <w:pPr>
              <w:spacing w:before="0" w:line="240" w:lineRule="auto"/>
              <w:ind w:firstLine="0"/>
              <w:jc w:val="center"/>
              <w:rPr>
                <w:rFonts w:eastAsia="Times New Roman"/>
                <w:color w:val="000000"/>
                <w:sz w:val="20"/>
                <w:szCs w:val="20"/>
                <w:lang w:eastAsia="ru-RU"/>
              </w:rPr>
            </w:pPr>
            <w:r w:rsidRPr="003E5007">
              <w:rPr>
                <w:rFonts w:eastAsia="Times New Roman"/>
                <w:color w:val="000000"/>
                <w:sz w:val="20"/>
                <w:szCs w:val="20"/>
                <w:lang w:eastAsia="ru-RU"/>
              </w:rPr>
              <w:t>5,7</w:t>
            </w:r>
          </w:p>
        </w:tc>
      </w:tr>
    </w:tbl>
    <w:p w:rsidR="00FC507B" w:rsidRDefault="00FC507B" w:rsidP="00FC507B">
      <w:pPr>
        <w:pStyle w:val="ab"/>
        <w:rPr>
          <w:lang w:eastAsia="en-US" w:bidi="ar-SA"/>
        </w:rPr>
        <w:sectPr w:rsidR="00FC507B" w:rsidSect="00C60C44">
          <w:type w:val="continuous"/>
          <w:pgSz w:w="16838" w:h="11906" w:orient="landscape" w:code="9"/>
          <w:pgMar w:top="1440" w:right="1440" w:bottom="1440" w:left="1800" w:header="567" w:footer="567" w:gutter="0"/>
          <w:cols w:space="708"/>
          <w:docGrid w:linePitch="360"/>
        </w:sectPr>
      </w:pPr>
    </w:p>
    <w:p w:rsidR="00DF5C5A" w:rsidRPr="00391C33" w:rsidRDefault="00DF5C5A" w:rsidP="00391C33">
      <w:pPr>
        <w:pStyle w:val="-02"/>
        <w:rPr>
          <w:sz w:val="28"/>
        </w:rPr>
      </w:pPr>
      <w:bookmarkStart w:id="239" w:name="_Toc145682678"/>
      <w:bookmarkStart w:id="240" w:name="_Toc153378780"/>
      <w:r w:rsidRPr="00391C33">
        <w:rPr>
          <w:sz w:val="28"/>
        </w:rPr>
        <w:t>Целевые показатели развития системы газоснабжения</w:t>
      </w:r>
      <w:bookmarkEnd w:id="239"/>
      <w:bookmarkEnd w:id="240"/>
    </w:p>
    <w:p w:rsidR="00A92B70" w:rsidRP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В программе комплексного развития, в соответствии с</w:t>
      </w:r>
      <w:r w:rsidR="001E49B2" w:rsidRPr="00391C33">
        <w:rPr>
          <w:spacing w:val="-4"/>
          <w:sz w:val="28"/>
          <w:szCs w:val="28"/>
          <w:lang w:eastAsia="en-US" w:bidi="ar-SA"/>
        </w:rPr>
        <w:t xml:space="preserve"> приказом Минрегионразвития от </w:t>
      </w:r>
      <w:r w:rsidRPr="00391C33">
        <w:rPr>
          <w:spacing w:val="-4"/>
          <w:sz w:val="28"/>
          <w:szCs w:val="28"/>
          <w:lang w:eastAsia="en-US" w:bidi="ar-SA"/>
        </w:rPr>
        <w:t>1</w:t>
      </w:r>
      <w:r w:rsidR="001E49B2" w:rsidRPr="00391C33">
        <w:rPr>
          <w:spacing w:val="-4"/>
          <w:sz w:val="28"/>
          <w:szCs w:val="28"/>
          <w:lang w:eastAsia="en-US" w:bidi="ar-SA"/>
        </w:rPr>
        <w:t xml:space="preserve"> октября </w:t>
      </w:r>
      <w:r w:rsidRPr="00391C33">
        <w:rPr>
          <w:spacing w:val="-4"/>
          <w:sz w:val="28"/>
          <w:szCs w:val="28"/>
          <w:lang w:eastAsia="en-US" w:bidi="ar-SA"/>
        </w:rPr>
        <w:t>2013</w:t>
      </w:r>
      <w:r w:rsidR="001E49B2" w:rsidRPr="00391C33">
        <w:rPr>
          <w:spacing w:val="-4"/>
          <w:sz w:val="28"/>
          <w:szCs w:val="28"/>
          <w:lang w:eastAsia="en-US" w:bidi="ar-SA"/>
        </w:rPr>
        <w:t xml:space="preserve"> г.</w:t>
      </w:r>
      <w:r w:rsidRPr="00391C33">
        <w:rPr>
          <w:spacing w:val="-4"/>
          <w:sz w:val="28"/>
          <w:szCs w:val="28"/>
          <w:lang w:eastAsia="en-US" w:bidi="ar-SA"/>
        </w:rPr>
        <w:t xml:space="preserve"> № 359/ГС «Об утверждении методических рекомендаций по разработке программ комплексного развития» предусмотрена следующая группа целевых показателей, направленных на сбалансированность систем коммунальной инфраструктуры по каждому виду коммунального ресурса:</w:t>
      </w:r>
    </w:p>
    <w:p w:rsid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1. Показатели спроса на коммунальные ресурсы:</w:t>
      </w:r>
    </w:p>
    <w:p w:rsidR="00391C33" w:rsidRDefault="00391C33" w:rsidP="00391C33">
      <w:pPr>
        <w:pStyle w:val="ab"/>
        <w:spacing w:before="60" w:line="240" w:lineRule="auto"/>
        <w:ind w:firstLine="709"/>
        <w:rPr>
          <w:spacing w:val="-4"/>
          <w:sz w:val="28"/>
          <w:szCs w:val="28"/>
        </w:rPr>
      </w:pPr>
      <w:r>
        <w:rPr>
          <w:spacing w:val="-4"/>
          <w:sz w:val="28"/>
          <w:szCs w:val="28"/>
          <w:lang w:eastAsia="en-US" w:bidi="ar-SA"/>
        </w:rPr>
        <w:t xml:space="preserve">- </w:t>
      </w:r>
      <w:r w:rsidR="00A92B70" w:rsidRPr="00391C33">
        <w:rPr>
          <w:spacing w:val="-4"/>
          <w:sz w:val="28"/>
          <w:szCs w:val="28"/>
        </w:rPr>
        <w:t>потребление природного газа;</w:t>
      </w:r>
    </w:p>
    <w:p w:rsidR="00391C33" w:rsidRDefault="00391C33" w:rsidP="00391C33">
      <w:pPr>
        <w:pStyle w:val="ab"/>
        <w:spacing w:before="60" w:line="240" w:lineRule="auto"/>
        <w:ind w:firstLine="709"/>
        <w:rPr>
          <w:spacing w:val="-4"/>
          <w:sz w:val="28"/>
          <w:szCs w:val="28"/>
        </w:rPr>
      </w:pPr>
      <w:r>
        <w:rPr>
          <w:spacing w:val="-4"/>
          <w:sz w:val="28"/>
          <w:szCs w:val="28"/>
        </w:rPr>
        <w:t xml:space="preserve">- </w:t>
      </w:r>
      <w:r w:rsidR="00A92B70" w:rsidRPr="00391C33">
        <w:rPr>
          <w:spacing w:val="-4"/>
          <w:sz w:val="28"/>
          <w:szCs w:val="28"/>
        </w:rPr>
        <w:t>прирост потребления природного газа;</w:t>
      </w:r>
    </w:p>
    <w:p w:rsidR="00A92B70" w:rsidRPr="00391C33" w:rsidRDefault="00391C33" w:rsidP="00391C33">
      <w:pPr>
        <w:pStyle w:val="ab"/>
        <w:spacing w:before="60" w:line="240" w:lineRule="auto"/>
        <w:ind w:firstLine="709"/>
        <w:rPr>
          <w:spacing w:val="-4"/>
          <w:sz w:val="28"/>
          <w:szCs w:val="28"/>
          <w:lang w:eastAsia="en-US" w:bidi="ar-SA"/>
        </w:rPr>
      </w:pPr>
      <w:r>
        <w:rPr>
          <w:spacing w:val="-4"/>
          <w:sz w:val="28"/>
          <w:szCs w:val="28"/>
        </w:rPr>
        <w:t xml:space="preserve">- </w:t>
      </w:r>
      <w:r w:rsidR="00A92B70" w:rsidRPr="00391C33">
        <w:rPr>
          <w:spacing w:val="-4"/>
          <w:sz w:val="28"/>
          <w:szCs w:val="28"/>
        </w:rPr>
        <w:t>доля потребителей в жилых домах, обеспеченных доступом к коммунальной инфраструктуре.</w:t>
      </w:r>
    </w:p>
    <w:p w:rsid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2. Показатели качества поставляемого ресурса:</w:t>
      </w:r>
    </w:p>
    <w:p w:rsidR="00391C33" w:rsidRDefault="00391C33" w:rsidP="00391C33">
      <w:pPr>
        <w:pStyle w:val="ab"/>
        <w:spacing w:before="60" w:line="240" w:lineRule="auto"/>
        <w:ind w:firstLine="709"/>
        <w:rPr>
          <w:spacing w:val="-4"/>
          <w:sz w:val="28"/>
          <w:szCs w:val="28"/>
        </w:rPr>
      </w:pPr>
      <w:r>
        <w:rPr>
          <w:spacing w:val="-4"/>
          <w:sz w:val="28"/>
          <w:szCs w:val="28"/>
          <w:lang w:eastAsia="en-US" w:bidi="ar-SA"/>
        </w:rPr>
        <w:t xml:space="preserve">- </w:t>
      </w:r>
      <w:r w:rsidR="00A92B70" w:rsidRPr="00391C33">
        <w:rPr>
          <w:spacing w:val="-4"/>
          <w:sz w:val="28"/>
          <w:szCs w:val="28"/>
        </w:rPr>
        <w:t>обеспечение давления в точке подключения потребителей услуг к</w:t>
      </w:r>
      <w:r>
        <w:rPr>
          <w:spacing w:val="-4"/>
          <w:sz w:val="28"/>
          <w:szCs w:val="28"/>
        </w:rPr>
        <w:t xml:space="preserve"> </w:t>
      </w:r>
      <w:r w:rsidR="00A92B70" w:rsidRPr="00391C33">
        <w:rPr>
          <w:spacing w:val="-4"/>
          <w:sz w:val="28"/>
          <w:szCs w:val="28"/>
        </w:rPr>
        <w:t>газораспределительной сети в пределах, необходимых для</w:t>
      </w:r>
      <w:r>
        <w:rPr>
          <w:spacing w:val="-4"/>
          <w:sz w:val="28"/>
          <w:szCs w:val="28"/>
        </w:rPr>
        <w:t xml:space="preserve"> </w:t>
      </w:r>
      <w:r w:rsidR="00A92B70" w:rsidRPr="00391C33">
        <w:rPr>
          <w:spacing w:val="-4"/>
          <w:sz w:val="28"/>
          <w:szCs w:val="28"/>
        </w:rPr>
        <w:t>функционирования газопотребляющего оборудования;</w:t>
      </w:r>
    </w:p>
    <w:p w:rsidR="00391C33" w:rsidRDefault="00391C33" w:rsidP="00391C33">
      <w:pPr>
        <w:pStyle w:val="ab"/>
        <w:spacing w:before="60" w:line="240" w:lineRule="auto"/>
        <w:ind w:firstLine="709"/>
        <w:rPr>
          <w:spacing w:val="-4"/>
          <w:sz w:val="28"/>
          <w:szCs w:val="28"/>
        </w:rPr>
      </w:pPr>
      <w:r>
        <w:rPr>
          <w:spacing w:val="-4"/>
          <w:sz w:val="28"/>
          <w:szCs w:val="28"/>
        </w:rPr>
        <w:t xml:space="preserve">- </w:t>
      </w:r>
      <w:r w:rsidR="00A92B70" w:rsidRPr="00391C33">
        <w:rPr>
          <w:spacing w:val="-4"/>
          <w:sz w:val="28"/>
          <w:szCs w:val="28"/>
        </w:rPr>
        <w:t>количество обращений потребителей услуг в течение периода регулирования по поводу отклонения давления;</w:t>
      </w:r>
    </w:p>
    <w:p w:rsidR="00391C33" w:rsidRDefault="00391C33" w:rsidP="00391C33">
      <w:pPr>
        <w:pStyle w:val="ab"/>
        <w:spacing w:before="60" w:line="240" w:lineRule="auto"/>
        <w:ind w:firstLine="709"/>
        <w:rPr>
          <w:spacing w:val="-4"/>
          <w:sz w:val="28"/>
          <w:szCs w:val="28"/>
        </w:rPr>
      </w:pPr>
      <w:r>
        <w:rPr>
          <w:spacing w:val="-4"/>
          <w:sz w:val="28"/>
          <w:szCs w:val="28"/>
        </w:rPr>
        <w:t xml:space="preserve">- </w:t>
      </w:r>
      <w:r w:rsidR="00A92B70" w:rsidRPr="00391C33">
        <w:rPr>
          <w:spacing w:val="-4"/>
          <w:sz w:val="28"/>
          <w:szCs w:val="28"/>
        </w:rPr>
        <w:t>соответствие физико-химических характеристик газа в точке подключения потребителей услуг к сети газораспределения</w:t>
      </w:r>
      <w:r>
        <w:rPr>
          <w:spacing w:val="-4"/>
          <w:sz w:val="28"/>
          <w:szCs w:val="28"/>
        </w:rPr>
        <w:t xml:space="preserve"> </w:t>
      </w:r>
      <w:r w:rsidR="00A92B70" w:rsidRPr="00391C33">
        <w:rPr>
          <w:spacing w:val="-4"/>
          <w:sz w:val="28"/>
          <w:szCs w:val="28"/>
        </w:rPr>
        <w:t>требованиям, установленным в нормативно-технических документах;</w:t>
      </w:r>
    </w:p>
    <w:p w:rsidR="00A92B70" w:rsidRPr="00391C33" w:rsidRDefault="00391C33" w:rsidP="00391C33">
      <w:pPr>
        <w:pStyle w:val="ab"/>
        <w:spacing w:before="60" w:line="240" w:lineRule="auto"/>
        <w:ind w:firstLine="709"/>
        <w:rPr>
          <w:spacing w:val="-4"/>
          <w:sz w:val="28"/>
          <w:szCs w:val="28"/>
          <w:lang w:eastAsia="en-US" w:bidi="ar-SA"/>
        </w:rPr>
      </w:pPr>
      <w:r>
        <w:rPr>
          <w:spacing w:val="-4"/>
          <w:sz w:val="28"/>
          <w:szCs w:val="28"/>
        </w:rPr>
        <w:t xml:space="preserve">- </w:t>
      </w:r>
      <w:r w:rsidR="00A92B70" w:rsidRPr="00391C33">
        <w:rPr>
          <w:spacing w:val="-4"/>
          <w:sz w:val="28"/>
          <w:szCs w:val="28"/>
        </w:rPr>
        <w:t>количество обращений потребителей услуг в течение периода</w:t>
      </w:r>
      <w:r>
        <w:rPr>
          <w:spacing w:val="-4"/>
          <w:sz w:val="28"/>
          <w:szCs w:val="28"/>
        </w:rPr>
        <w:t xml:space="preserve"> </w:t>
      </w:r>
      <w:r w:rsidR="00A92B70" w:rsidRPr="00391C33">
        <w:rPr>
          <w:spacing w:val="-4"/>
          <w:sz w:val="28"/>
          <w:szCs w:val="28"/>
        </w:rPr>
        <w:t>регулирования по поводу несоответствия физико-химических характеристик газа.</w:t>
      </w:r>
    </w:p>
    <w:p w:rsid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3. Показатели надежности (бесперебойности) снабжения потребителей услугами:</w:t>
      </w:r>
    </w:p>
    <w:p w:rsidR="00391C33" w:rsidRDefault="00391C33" w:rsidP="00391C33">
      <w:pPr>
        <w:pStyle w:val="ab"/>
        <w:spacing w:before="60" w:line="240" w:lineRule="auto"/>
        <w:ind w:firstLine="709"/>
        <w:rPr>
          <w:spacing w:val="-4"/>
          <w:sz w:val="28"/>
          <w:szCs w:val="28"/>
        </w:rPr>
      </w:pPr>
      <w:r>
        <w:rPr>
          <w:spacing w:val="-4"/>
          <w:sz w:val="28"/>
          <w:szCs w:val="28"/>
          <w:lang w:eastAsia="en-US" w:bidi="ar-SA"/>
        </w:rPr>
        <w:t xml:space="preserve">- </w:t>
      </w:r>
      <w:r w:rsidR="00A92B70" w:rsidRPr="00391C33">
        <w:rPr>
          <w:spacing w:val="-4"/>
          <w:sz w:val="28"/>
          <w:szCs w:val="28"/>
        </w:rPr>
        <w:t>аварийность систем коммунальной инфраструктуры;</w:t>
      </w:r>
    </w:p>
    <w:p w:rsidR="00391C33" w:rsidRDefault="00391C33" w:rsidP="00391C33">
      <w:pPr>
        <w:pStyle w:val="ab"/>
        <w:spacing w:before="60" w:line="240" w:lineRule="auto"/>
        <w:ind w:firstLine="709"/>
        <w:rPr>
          <w:spacing w:val="-4"/>
          <w:sz w:val="28"/>
          <w:szCs w:val="28"/>
        </w:rPr>
      </w:pPr>
      <w:r>
        <w:rPr>
          <w:spacing w:val="-4"/>
          <w:sz w:val="28"/>
          <w:szCs w:val="28"/>
        </w:rPr>
        <w:t xml:space="preserve">- </w:t>
      </w:r>
      <w:r w:rsidR="00A92B70" w:rsidRPr="00391C33">
        <w:rPr>
          <w:spacing w:val="-4"/>
          <w:sz w:val="28"/>
          <w:szCs w:val="28"/>
        </w:rPr>
        <w:t>продолжительность (бесперебойность) поставки товаров и услуг;</w:t>
      </w:r>
    </w:p>
    <w:p w:rsidR="00A92B70" w:rsidRPr="00391C33" w:rsidRDefault="00391C33" w:rsidP="00391C33">
      <w:pPr>
        <w:pStyle w:val="ab"/>
        <w:spacing w:before="60" w:line="240" w:lineRule="auto"/>
        <w:ind w:firstLine="709"/>
        <w:rPr>
          <w:spacing w:val="-4"/>
          <w:sz w:val="28"/>
          <w:szCs w:val="28"/>
          <w:lang w:eastAsia="en-US" w:bidi="ar-SA"/>
        </w:rPr>
      </w:pPr>
      <w:r>
        <w:rPr>
          <w:spacing w:val="-4"/>
          <w:sz w:val="28"/>
          <w:szCs w:val="28"/>
        </w:rPr>
        <w:t xml:space="preserve">- </w:t>
      </w:r>
      <w:r w:rsidR="00A92B70" w:rsidRPr="00391C33">
        <w:rPr>
          <w:spacing w:val="-4"/>
          <w:sz w:val="28"/>
          <w:szCs w:val="28"/>
        </w:rPr>
        <w:t>удельный вес сетей, нуждающихся в замене.</w:t>
      </w:r>
    </w:p>
    <w:p w:rsid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4. Показатели воздействия на окружающую среду:</w:t>
      </w:r>
    </w:p>
    <w:p w:rsidR="00A92B70" w:rsidRPr="00391C33" w:rsidRDefault="00391C33" w:rsidP="00391C33">
      <w:pPr>
        <w:pStyle w:val="ab"/>
        <w:spacing w:before="60" w:line="240" w:lineRule="auto"/>
        <w:ind w:firstLine="709"/>
        <w:rPr>
          <w:spacing w:val="-4"/>
          <w:sz w:val="28"/>
          <w:szCs w:val="28"/>
          <w:lang w:eastAsia="en-US" w:bidi="ar-SA"/>
        </w:rPr>
      </w:pPr>
      <w:r>
        <w:rPr>
          <w:spacing w:val="-4"/>
          <w:sz w:val="28"/>
          <w:szCs w:val="28"/>
          <w:lang w:eastAsia="en-US" w:bidi="ar-SA"/>
        </w:rPr>
        <w:t xml:space="preserve">- </w:t>
      </w:r>
      <w:r w:rsidR="00A92B70" w:rsidRPr="00391C33">
        <w:rPr>
          <w:spacing w:val="-4"/>
          <w:sz w:val="28"/>
          <w:szCs w:val="28"/>
        </w:rPr>
        <w:t>превышение ПДВ в атмосферу.</w:t>
      </w:r>
    </w:p>
    <w:p w:rsidR="00A92B70" w:rsidRPr="00391C33" w:rsidRDefault="00A92B70" w:rsidP="00391C33">
      <w:pPr>
        <w:pStyle w:val="ab"/>
        <w:spacing w:before="60" w:line="240" w:lineRule="auto"/>
        <w:ind w:firstLine="709"/>
        <w:rPr>
          <w:spacing w:val="-4"/>
          <w:sz w:val="28"/>
          <w:szCs w:val="28"/>
          <w:lang w:eastAsia="en-US" w:bidi="ar-SA"/>
        </w:rPr>
      </w:pPr>
      <w:r w:rsidRPr="00391C33">
        <w:rPr>
          <w:spacing w:val="-4"/>
          <w:sz w:val="28"/>
          <w:szCs w:val="28"/>
          <w:lang w:eastAsia="en-US" w:bidi="ar-SA"/>
        </w:rPr>
        <w:t>Целевые показатели развития системы газоснабжения муниципального образования приведены в таблице ниже.</w:t>
      </w:r>
    </w:p>
    <w:p w:rsidR="00A92B70" w:rsidRPr="00391C33" w:rsidRDefault="00A92B70" w:rsidP="00391C33">
      <w:pPr>
        <w:pStyle w:val="ab"/>
        <w:spacing w:line="240" w:lineRule="auto"/>
        <w:rPr>
          <w:sz w:val="28"/>
          <w:szCs w:val="28"/>
          <w:lang w:eastAsia="en-US" w:bidi="ar-SA"/>
        </w:rPr>
        <w:sectPr w:rsidR="00A92B70" w:rsidRPr="00391C33" w:rsidSect="00391C33">
          <w:pgSz w:w="11906" w:h="16838" w:code="9"/>
          <w:pgMar w:top="1440" w:right="1440" w:bottom="1440" w:left="1800" w:header="567" w:footer="567" w:gutter="0"/>
          <w:cols w:space="708"/>
          <w:docGrid w:linePitch="360"/>
        </w:sectPr>
      </w:pPr>
    </w:p>
    <w:p w:rsidR="00A92B70" w:rsidRPr="00391C33" w:rsidRDefault="00A92B70" w:rsidP="00391C33">
      <w:pPr>
        <w:pStyle w:val="-0"/>
        <w:rPr>
          <w:sz w:val="28"/>
          <w:szCs w:val="28"/>
        </w:rPr>
      </w:pPr>
      <w:r w:rsidRPr="00391C33">
        <w:rPr>
          <w:sz w:val="28"/>
          <w:szCs w:val="28"/>
        </w:rPr>
        <w:t>Целевые показатели развития централизованной системы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73"/>
        <w:gridCol w:w="1133"/>
        <w:gridCol w:w="991"/>
        <w:gridCol w:w="994"/>
        <w:gridCol w:w="994"/>
        <w:gridCol w:w="991"/>
        <w:gridCol w:w="994"/>
        <w:gridCol w:w="991"/>
        <w:gridCol w:w="994"/>
        <w:gridCol w:w="991"/>
        <w:gridCol w:w="1008"/>
      </w:tblGrid>
      <w:tr w:rsidR="00A92B70" w:rsidRPr="00B15DC1" w:rsidTr="00836F97">
        <w:trPr>
          <w:cantSplit/>
          <w:trHeight w:val="23"/>
        </w:trPr>
        <w:tc>
          <w:tcPr>
            <w:tcW w:w="1308" w:type="pct"/>
            <w:vMerge w:val="restart"/>
            <w:shd w:val="clear" w:color="auto" w:fill="auto"/>
            <w:noWrap/>
            <w:vAlign w:val="center"/>
          </w:tcPr>
          <w:p w:rsidR="00A92B70" w:rsidRPr="00836F97" w:rsidRDefault="00A92B70" w:rsidP="00044EFC">
            <w:pPr>
              <w:pStyle w:val="-3"/>
              <w:rPr>
                <w:b/>
                <w:sz w:val="22"/>
                <w:szCs w:val="22"/>
              </w:rPr>
            </w:pPr>
            <w:r w:rsidRPr="00836F97">
              <w:rPr>
                <w:b/>
                <w:sz w:val="22"/>
                <w:szCs w:val="22"/>
              </w:rPr>
              <w:t>Наименование показателя</w:t>
            </w:r>
          </w:p>
        </w:tc>
        <w:tc>
          <w:tcPr>
            <w:tcW w:w="415" w:type="pct"/>
            <w:vMerge w:val="restart"/>
            <w:shd w:val="clear" w:color="auto" w:fill="auto"/>
            <w:vAlign w:val="center"/>
          </w:tcPr>
          <w:p w:rsidR="00A92B70" w:rsidRPr="00836F97" w:rsidRDefault="00A92B70" w:rsidP="00044EFC">
            <w:pPr>
              <w:pStyle w:val="-3"/>
              <w:rPr>
                <w:b/>
                <w:sz w:val="22"/>
                <w:szCs w:val="22"/>
              </w:rPr>
            </w:pPr>
            <w:r w:rsidRPr="00836F97">
              <w:rPr>
                <w:b/>
                <w:sz w:val="22"/>
                <w:szCs w:val="22"/>
              </w:rPr>
              <w:t>Единица измерения</w:t>
            </w:r>
          </w:p>
        </w:tc>
        <w:tc>
          <w:tcPr>
            <w:tcW w:w="3277" w:type="pct"/>
            <w:gridSpan w:val="9"/>
            <w:shd w:val="clear" w:color="auto" w:fill="auto"/>
            <w:noWrap/>
            <w:vAlign w:val="center"/>
          </w:tcPr>
          <w:p w:rsidR="00A92B70" w:rsidRPr="00836F97" w:rsidRDefault="00A92B70" w:rsidP="00044EFC">
            <w:pPr>
              <w:pStyle w:val="-3"/>
              <w:rPr>
                <w:b/>
                <w:sz w:val="22"/>
                <w:szCs w:val="22"/>
              </w:rPr>
            </w:pPr>
            <w:r w:rsidRPr="00836F97">
              <w:rPr>
                <w:b/>
                <w:sz w:val="22"/>
                <w:szCs w:val="22"/>
              </w:rPr>
              <w:t>Целевые показатели</w:t>
            </w:r>
          </w:p>
        </w:tc>
      </w:tr>
      <w:tr w:rsidR="00836F97" w:rsidRPr="00B15DC1" w:rsidTr="00836F97">
        <w:trPr>
          <w:cantSplit/>
          <w:trHeight w:val="23"/>
        </w:trPr>
        <w:tc>
          <w:tcPr>
            <w:tcW w:w="1308" w:type="pct"/>
            <w:vMerge/>
            <w:shd w:val="clear" w:color="auto" w:fill="auto"/>
            <w:noWrap/>
            <w:vAlign w:val="center"/>
            <w:hideMark/>
          </w:tcPr>
          <w:p w:rsidR="00A92B70" w:rsidRPr="00836F97" w:rsidRDefault="00A92B70" w:rsidP="00044EFC">
            <w:pPr>
              <w:pStyle w:val="-3"/>
              <w:rPr>
                <w:b/>
                <w:sz w:val="22"/>
                <w:szCs w:val="22"/>
              </w:rPr>
            </w:pPr>
          </w:p>
        </w:tc>
        <w:tc>
          <w:tcPr>
            <w:tcW w:w="415" w:type="pct"/>
            <w:vMerge/>
            <w:shd w:val="clear" w:color="auto" w:fill="auto"/>
            <w:vAlign w:val="center"/>
            <w:hideMark/>
          </w:tcPr>
          <w:p w:rsidR="00A92B70" w:rsidRPr="00836F97" w:rsidRDefault="00A92B70" w:rsidP="00044EFC">
            <w:pPr>
              <w:pStyle w:val="-3"/>
              <w:rPr>
                <w:b/>
                <w:sz w:val="22"/>
                <w:szCs w:val="22"/>
              </w:rPr>
            </w:pPr>
          </w:p>
        </w:tc>
        <w:tc>
          <w:tcPr>
            <w:tcW w:w="363"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2023</w:t>
            </w:r>
          </w:p>
        </w:tc>
        <w:tc>
          <w:tcPr>
            <w:tcW w:w="364"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2024</w:t>
            </w:r>
          </w:p>
        </w:tc>
        <w:tc>
          <w:tcPr>
            <w:tcW w:w="364"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2025</w:t>
            </w:r>
          </w:p>
        </w:tc>
        <w:tc>
          <w:tcPr>
            <w:tcW w:w="363"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2026</w:t>
            </w:r>
          </w:p>
        </w:tc>
        <w:tc>
          <w:tcPr>
            <w:tcW w:w="364"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2027</w:t>
            </w:r>
          </w:p>
        </w:tc>
        <w:tc>
          <w:tcPr>
            <w:tcW w:w="363"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2028</w:t>
            </w:r>
          </w:p>
        </w:tc>
        <w:tc>
          <w:tcPr>
            <w:tcW w:w="364"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2029</w:t>
            </w:r>
          </w:p>
        </w:tc>
        <w:tc>
          <w:tcPr>
            <w:tcW w:w="363"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2030</w:t>
            </w:r>
          </w:p>
        </w:tc>
        <w:tc>
          <w:tcPr>
            <w:tcW w:w="369" w:type="pct"/>
            <w:shd w:val="clear" w:color="auto" w:fill="auto"/>
            <w:noWrap/>
            <w:vAlign w:val="center"/>
            <w:hideMark/>
          </w:tcPr>
          <w:p w:rsidR="00A92B70" w:rsidRPr="00836F97" w:rsidRDefault="00A92B70" w:rsidP="00044EFC">
            <w:pPr>
              <w:pStyle w:val="-3"/>
              <w:rPr>
                <w:b/>
                <w:sz w:val="22"/>
                <w:szCs w:val="22"/>
              </w:rPr>
            </w:pPr>
            <w:r w:rsidRPr="00836F97">
              <w:rPr>
                <w:b/>
                <w:sz w:val="22"/>
                <w:szCs w:val="22"/>
              </w:rPr>
              <w:t>2031-2040</w:t>
            </w:r>
          </w:p>
        </w:tc>
      </w:tr>
      <w:tr w:rsidR="00A92B70" w:rsidRPr="00B15DC1" w:rsidTr="00044EFC">
        <w:trPr>
          <w:cantSplit/>
          <w:trHeight w:val="23"/>
        </w:trPr>
        <w:tc>
          <w:tcPr>
            <w:tcW w:w="5000" w:type="pct"/>
            <w:gridSpan w:val="11"/>
            <w:shd w:val="clear" w:color="auto" w:fill="auto"/>
            <w:vAlign w:val="center"/>
          </w:tcPr>
          <w:p w:rsidR="00A92B70" w:rsidRPr="00836F97" w:rsidRDefault="00A92B70" w:rsidP="00044EFC">
            <w:pPr>
              <w:pStyle w:val="-3"/>
              <w:jc w:val="left"/>
              <w:rPr>
                <w:sz w:val="22"/>
                <w:szCs w:val="22"/>
              </w:rPr>
            </w:pPr>
            <w:r w:rsidRPr="00836F97">
              <w:rPr>
                <w:sz w:val="22"/>
                <w:szCs w:val="22"/>
              </w:rPr>
              <w:t>Спрос на коммунальные ресурсы</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Потребление природного газа</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млн м3</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21297,30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21359,03</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21420,55</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21482,08</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21543,60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21605,34</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21666,86</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21728,39</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22344,26</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Прирост потребления природного газа</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тыс. м3</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61,73</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61,73</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61,52</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Доля потребителей в жилых домах, обеспеченных доступом к коммунальной инфраструктуре</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w:t>
            </w:r>
          </w:p>
        </w:tc>
      </w:tr>
      <w:tr w:rsidR="00A92B70" w:rsidRPr="00B15DC1" w:rsidTr="00044EFC">
        <w:trPr>
          <w:cantSplit/>
          <w:trHeight w:val="23"/>
        </w:trPr>
        <w:tc>
          <w:tcPr>
            <w:tcW w:w="5000" w:type="pct"/>
            <w:gridSpan w:val="11"/>
            <w:shd w:val="clear" w:color="auto" w:fill="auto"/>
            <w:vAlign w:val="center"/>
          </w:tcPr>
          <w:p w:rsidR="00A92B70" w:rsidRPr="00836F97" w:rsidRDefault="00A92B70" w:rsidP="00044EFC">
            <w:pPr>
              <w:pStyle w:val="-3"/>
              <w:jc w:val="left"/>
              <w:rPr>
                <w:sz w:val="22"/>
                <w:szCs w:val="22"/>
              </w:rPr>
            </w:pPr>
            <w:r w:rsidRPr="00836F97">
              <w:rPr>
                <w:sz w:val="22"/>
                <w:szCs w:val="22"/>
              </w:rPr>
              <w:t>Показатели качества поставляемого ресурса</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Обеспечение давления в точке подключения потребителей услуг к газораспределительной сети в пределах, необходимых для функционирования газопотребляющего оборудования</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Количество обращений потребителей услуг в течение периода регулирования по поводу отклонения давления</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Соответствие физико-химических характеристик газа в точке подключения потребителей услуг к сети газораспределения требованиям, установленным в нормативно-технических документах</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100,0</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Количество обращений потребителей услуг в течение периода регулирования по поводу несоответствия физико-химических характеристик газа</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0,0</w:t>
            </w:r>
          </w:p>
        </w:tc>
      </w:tr>
      <w:tr w:rsidR="00A92B70" w:rsidRPr="00B15DC1" w:rsidTr="00044EFC">
        <w:trPr>
          <w:cantSplit/>
          <w:trHeight w:val="23"/>
        </w:trPr>
        <w:tc>
          <w:tcPr>
            <w:tcW w:w="5000" w:type="pct"/>
            <w:gridSpan w:val="11"/>
            <w:shd w:val="clear" w:color="auto" w:fill="auto"/>
            <w:vAlign w:val="center"/>
          </w:tcPr>
          <w:p w:rsidR="00A92B70" w:rsidRPr="00836F97" w:rsidRDefault="00A92B70" w:rsidP="00044EFC">
            <w:pPr>
              <w:pStyle w:val="-3"/>
              <w:jc w:val="left"/>
              <w:rPr>
                <w:sz w:val="22"/>
                <w:szCs w:val="22"/>
              </w:rPr>
            </w:pPr>
            <w:r w:rsidRPr="00836F97">
              <w:rPr>
                <w:sz w:val="22"/>
                <w:szCs w:val="22"/>
              </w:rPr>
              <w:t>Показатели надежности (бесперебойности) снабжения потребителей услугами</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Аварийность систем коммунальной инфраструктуры</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ед./км</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Продолжительность (бесперебойность) поставки товаров и услуг</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ч/год</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4"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3" w:type="pct"/>
            <w:shd w:val="clear" w:color="auto" w:fill="auto"/>
            <w:noWrap/>
            <w:vAlign w:val="center"/>
            <w:hideMark/>
          </w:tcPr>
          <w:p w:rsidR="00A92B70" w:rsidRPr="00836F97" w:rsidRDefault="00A92B70" w:rsidP="00044EFC">
            <w:pPr>
              <w:pStyle w:val="-3"/>
              <w:rPr>
                <w:sz w:val="22"/>
                <w:szCs w:val="22"/>
              </w:rPr>
            </w:pPr>
            <w:r w:rsidRPr="00836F97">
              <w:rPr>
                <w:sz w:val="22"/>
                <w:szCs w:val="22"/>
              </w:rPr>
              <w:t>8760</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8760,0</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Удельный вес сетей, нуждающихся в замене</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w:t>
            </w:r>
          </w:p>
        </w:tc>
      </w:tr>
      <w:tr w:rsidR="00A92B70" w:rsidRPr="00B15DC1" w:rsidTr="00044EFC">
        <w:trPr>
          <w:cantSplit/>
          <w:trHeight w:val="23"/>
        </w:trPr>
        <w:tc>
          <w:tcPr>
            <w:tcW w:w="5000" w:type="pct"/>
            <w:gridSpan w:val="11"/>
            <w:shd w:val="clear" w:color="auto" w:fill="auto"/>
            <w:vAlign w:val="center"/>
          </w:tcPr>
          <w:p w:rsidR="00A92B70" w:rsidRPr="00836F97" w:rsidRDefault="00A92B70" w:rsidP="00044EFC">
            <w:pPr>
              <w:pStyle w:val="-3"/>
              <w:jc w:val="left"/>
              <w:rPr>
                <w:sz w:val="22"/>
                <w:szCs w:val="22"/>
              </w:rPr>
            </w:pPr>
            <w:r w:rsidRPr="00836F97">
              <w:rPr>
                <w:sz w:val="22"/>
                <w:szCs w:val="22"/>
              </w:rPr>
              <w:t>Показатели воздействия на окружающую среду</w:t>
            </w:r>
          </w:p>
        </w:tc>
      </w:tr>
      <w:tr w:rsidR="00836F97" w:rsidRPr="00B15DC1" w:rsidTr="00836F97">
        <w:trPr>
          <w:cantSplit/>
          <w:trHeight w:val="23"/>
        </w:trPr>
        <w:tc>
          <w:tcPr>
            <w:tcW w:w="1308" w:type="pct"/>
            <w:shd w:val="clear" w:color="auto" w:fill="auto"/>
            <w:vAlign w:val="center"/>
            <w:hideMark/>
          </w:tcPr>
          <w:p w:rsidR="00A92B70" w:rsidRPr="00836F97" w:rsidRDefault="00A92B70" w:rsidP="00044EFC">
            <w:pPr>
              <w:pStyle w:val="-3"/>
              <w:jc w:val="left"/>
              <w:rPr>
                <w:sz w:val="22"/>
                <w:szCs w:val="22"/>
              </w:rPr>
            </w:pPr>
            <w:r w:rsidRPr="00836F97">
              <w:rPr>
                <w:sz w:val="22"/>
                <w:szCs w:val="22"/>
              </w:rPr>
              <w:t>Превышение ПДВ в атмосферу</w:t>
            </w:r>
          </w:p>
        </w:tc>
        <w:tc>
          <w:tcPr>
            <w:tcW w:w="415"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4"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3" w:type="pct"/>
            <w:shd w:val="clear" w:color="auto" w:fill="auto"/>
            <w:vAlign w:val="center"/>
            <w:hideMark/>
          </w:tcPr>
          <w:p w:rsidR="00A92B70" w:rsidRPr="00836F97" w:rsidRDefault="00A92B70" w:rsidP="00044EFC">
            <w:pPr>
              <w:pStyle w:val="-3"/>
              <w:rPr>
                <w:sz w:val="22"/>
                <w:szCs w:val="22"/>
              </w:rPr>
            </w:pPr>
            <w:r w:rsidRPr="00836F97">
              <w:rPr>
                <w:sz w:val="22"/>
                <w:szCs w:val="22"/>
              </w:rPr>
              <w:t>-</w:t>
            </w:r>
          </w:p>
        </w:tc>
        <w:tc>
          <w:tcPr>
            <w:tcW w:w="369" w:type="pct"/>
            <w:shd w:val="clear" w:color="auto" w:fill="auto"/>
            <w:noWrap/>
            <w:vAlign w:val="center"/>
            <w:hideMark/>
          </w:tcPr>
          <w:p w:rsidR="00A92B70" w:rsidRPr="00836F97" w:rsidRDefault="00A92B70" w:rsidP="00044EFC">
            <w:pPr>
              <w:pStyle w:val="-3"/>
              <w:rPr>
                <w:sz w:val="22"/>
                <w:szCs w:val="22"/>
              </w:rPr>
            </w:pPr>
            <w:r w:rsidRPr="00836F97">
              <w:rPr>
                <w:sz w:val="22"/>
                <w:szCs w:val="22"/>
              </w:rPr>
              <w:t>-</w:t>
            </w:r>
          </w:p>
        </w:tc>
      </w:tr>
    </w:tbl>
    <w:p w:rsidR="00A92B70" w:rsidRDefault="00A92B70" w:rsidP="00A92B70">
      <w:pPr>
        <w:pStyle w:val="ab"/>
        <w:rPr>
          <w:lang w:eastAsia="en-US" w:bidi="ar-SA"/>
        </w:rPr>
      </w:pPr>
    </w:p>
    <w:p w:rsidR="00A92B70" w:rsidRDefault="00A92B70" w:rsidP="00A92B70">
      <w:pPr>
        <w:pStyle w:val="ab"/>
        <w:rPr>
          <w:lang w:eastAsia="en-US" w:bidi="ar-SA"/>
        </w:rPr>
      </w:pPr>
    </w:p>
    <w:p w:rsidR="00A92B70" w:rsidRDefault="00A92B70" w:rsidP="00A92B70">
      <w:pPr>
        <w:pStyle w:val="ab"/>
        <w:rPr>
          <w:lang w:eastAsia="en-US" w:bidi="ar-SA"/>
        </w:rPr>
        <w:sectPr w:rsidR="00A92B70" w:rsidSect="00391C33">
          <w:type w:val="continuous"/>
          <w:pgSz w:w="16838" w:h="11906" w:orient="landscape" w:code="9"/>
          <w:pgMar w:top="1440" w:right="1440" w:bottom="1440" w:left="1800" w:header="1134" w:footer="567" w:gutter="0"/>
          <w:cols w:space="708"/>
          <w:docGrid w:linePitch="360"/>
        </w:sectPr>
      </w:pPr>
    </w:p>
    <w:p w:rsidR="00DF5C5A" w:rsidRPr="00836F97" w:rsidRDefault="00DF5C5A" w:rsidP="00836F97">
      <w:pPr>
        <w:pStyle w:val="-02"/>
        <w:rPr>
          <w:sz w:val="28"/>
        </w:rPr>
      </w:pPr>
      <w:bookmarkStart w:id="241" w:name="_Toc145655491"/>
      <w:bookmarkStart w:id="242" w:name="_Toc145682679"/>
      <w:bookmarkStart w:id="243" w:name="_Toc153378781"/>
      <w:r w:rsidRPr="00836F97">
        <w:rPr>
          <w:sz w:val="28"/>
        </w:rPr>
        <w:t>Целевые показатели развития системы электроснабжения</w:t>
      </w:r>
      <w:bookmarkEnd w:id="241"/>
      <w:bookmarkEnd w:id="242"/>
      <w:bookmarkEnd w:id="243"/>
    </w:p>
    <w:p w:rsidR="00836F97" w:rsidRDefault="008F1DFC" w:rsidP="00836F97">
      <w:pPr>
        <w:pStyle w:val="ab"/>
        <w:spacing w:before="0" w:line="240" w:lineRule="auto"/>
        <w:ind w:firstLine="709"/>
        <w:rPr>
          <w:sz w:val="28"/>
          <w:szCs w:val="28"/>
          <w:lang w:bidi="ar-SA"/>
        </w:rPr>
      </w:pPr>
      <w:r w:rsidRPr="00836F97">
        <w:rPr>
          <w:sz w:val="28"/>
          <w:szCs w:val="28"/>
          <w:lang w:bidi="ar-SA"/>
        </w:rPr>
        <w:t>В программе комплексного развития, в соответствии с приказом Минрегионразвития от 1</w:t>
      </w:r>
      <w:r w:rsidR="001E49B2" w:rsidRPr="00836F97">
        <w:rPr>
          <w:sz w:val="28"/>
          <w:szCs w:val="28"/>
          <w:lang w:bidi="ar-SA"/>
        </w:rPr>
        <w:t xml:space="preserve"> октября </w:t>
      </w:r>
      <w:r w:rsidRPr="00836F97">
        <w:rPr>
          <w:sz w:val="28"/>
          <w:szCs w:val="28"/>
          <w:lang w:bidi="ar-SA"/>
        </w:rPr>
        <w:t>2013</w:t>
      </w:r>
      <w:r w:rsidR="001E49B2" w:rsidRPr="00836F97">
        <w:rPr>
          <w:sz w:val="28"/>
          <w:szCs w:val="28"/>
          <w:lang w:bidi="ar-SA"/>
        </w:rPr>
        <w:t xml:space="preserve"> г.</w:t>
      </w:r>
      <w:r w:rsidRPr="00836F97">
        <w:rPr>
          <w:sz w:val="28"/>
          <w:szCs w:val="28"/>
          <w:lang w:bidi="ar-SA"/>
        </w:rPr>
        <w:t xml:space="preserve"> № 359/ГС «Об утверждении методических рекомендаций по разработке программ комплексного развития систем коммунальной инфраструктуры…» предусмотрена группа целевых показателей, направленных на сбалансированность систем электроснабжения:</w:t>
      </w:r>
    </w:p>
    <w:p w:rsidR="00836F97" w:rsidRDefault="00836F97" w:rsidP="00836F97">
      <w:pPr>
        <w:pStyle w:val="ab"/>
        <w:spacing w:before="0" w:line="240" w:lineRule="auto"/>
        <w:ind w:firstLine="709"/>
        <w:rPr>
          <w:sz w:val="28"/>
          <w:szCs w:val="28"/>
        </w:rPr>
      </w:pPr>
      <w:r>
        <w:rPr>
          <w:sz w:val="28"/>
          <w:szCs w:val="28"/>
          <w:lang w:bidi="ar-SA"/>
        </w:rPr>
        <w:t xml:space="preserve">- </w:t>
      </w:r>
      <w:r w:rsidR="008F1DFC" w:rsidRPr="00836F97">
        <w:rPr>
          <w:sz w:val="28"/>
          <w:szCs w:val="28"/>
        </w:rPr>
        <w:t>спрос на коммунальные ресурсы;</w:t>
      </w:r>
    </w:p>
    <w:p w:rsidR="00836F97" w:rsidRDefault="00836F97" w:rsidP="00836F97">
      <w:pPr>
        <w:pStyle w:val="ab"/>
        <w:spacing w:before="0" w:line="240" w:lineRule="auto"/>
        <w:ind w:firstLine="709"/>
        <w:rPr>
          <w:sz w:val="28"/>
          <w:szCs w:val="28"/>
        </w:rPr>
      </w:pPr>
      <w:r>
        <w:rPr>
          <w:sz w:val="28"/>
          <w:szCs w:val="28"/>
        </w:rPr>
        <w:t xml:space="preserve">- </w:t>
      </w:r>
      <w:r w:rsidR="008F1DFC" w:rsidRPr="00836F97">
        <w:rPr>
          <w:sz w:val="28"/>
          <w:szCs w:val="28"/>
        </w:rPr>
        <w:t>показатели качества поставляемого ресурса;</w:t>
      </w:r>
    </w:p>
    <w:p w:rsidR="00836F97" w:rsidRDefault="00836F97" w:rsidP="00836F97">
      <w:pPr>
        <w:pStyle w:val="ab"/>
        <w:spacing w:before="0" w:line="240" w:lineRule="auto"/>
        <w:ind w:firstLine="709"/>
        <w:rPr>
          <w:sz w:val="28"/>
          <w:szCs w:val="28"/>
        </w:rPr>
      </w:pPr>
      <w:r>
        <w:rPr>
          <w:sz w:val="28"/>
          <w:szCs w:val="28"/>
        </w:rPr>
        <w:t xml:space="preserve">- </w:t>
      </w:r>
      <w:r w:rsidR="008F1DFC" w:rsidRPr="00836F97">
        <w:rPr>
          <w:sz w:val="28"/>
          <w:szCs w:val="28"/>
        </w:rPr>
        <w:t>показатели эффективности производства, передачи потребления ресурса;</w:t>
      </w:r>
    </w:p>
    <w:p w:rsidR="00836F97" w:rsidRDefault="00836F97" w:rsidP="00836F97">
      <w:pPr>
        <w:pStyle w:val="ab"/>
        <w:spacing w:before="0" w:line="240" w:lineRule="auto"/>
        <w:ind w:firstLine="709"/>
        <w:rPr>
          <w:sz w:val="28"/>
          <w:szCs w:val="28"/>
        </w:rPr>
      </w:pPr>
      <w:r>
        <w:rPr>
          <w:sz w:val="28"/>
          <w:szCs w:val="28"/>
        </w:rPr>
        <w:t xml:space="preserve">- </w:t>
      </w:r>
      <w:r w:rsidR="008F1DFC" w:rsidRPr="00836F97">
        <w:rPr>
          <w:sz w:val="28"/>
          <w:szCs w:val="28"/>
        </w:rPr>
        <w:t>показатели надежности поставки ресурса;</w:t>
      </w:r>
    </w:p>
    <w:p w:rsidR="008F1DFC" w:rsidRPr="00836F97" w:rsidRDefault="00836F97" w:rsidP="00836F97">
      <w:pPr>
        <w:pStyle w:val="ab"/>
        <w:spacing w:before="0" w:line="240" w:lineRule="auto"/>
        <w:ind w:firstLine="709"/>
        <w:rPr>
          <w:sz w:val="28"/>
          <w:szCs w:val="28"/>
          <w:lang w:bidi="ar-SA"/>
        </w:rPr>
      </w:pPr>
      <w:r>
        <w:rPr>
          <w:sz w:val="28"/>
          <w:szCs w:val="28"/>
        </w:rPr>
        <w:t xml:space="preserve">- </w:t>
      </w:r>
      <w:r w:rsidR="008F1DFC" w:rsidRPr="00836F97">
        <w:rPr>
          <w:sz w:val="28"/>
          <w:szCs w:val="28"/>
        </w:rPr>
        <w:t>показатели экологичности производства ресурсов.</w:t>
      </w:r>
    </w:p>
    <w:p w:rsidR="008F1DFC" w:rsidRPr="00836F97" w:rsidRDefault="008F1DFC" w:rsidP="00836F97">
      <w:pPr>
        <w:pStyle w:val="ab"/>
        <w:spacing w:before="0" w:line="240" w:lineRule="auto"/>
        <w:ind w:firstLine="709"/>
        <w:rPr>
          <w:sz w:val="28"/>
          <w:szCs w:val="28"/>
          <w:lang w:eastAsia="en-US" w:bidi="ar-SA"/>
        </w:rPr>
      </w:pPr>
      <w:r w:rsidRPr="00836F97">
        <w:rPr>
          <w:sz w:val="28"/>
          <w:szCs w:val="28"/>
          <w:lang w:eastAsia="en-US" w:bidi="ar-SA"/>
        </w:rPr>
        <w:t>Целевые показатели развития системы электроснабжения муниципального образования приведены в таблице ниже.</w:t>
      </w:r>
    </w:p>
    <w:p w:rsidR="008F1DFC" w:rsidRDefault="008F1DFC" w:rsidP="00836F97">
      <w:pPr>
        <w:pStyle w:val="ab"/>
        <w:ind w:firstLine="709"/>
        <w:rPr>
          <w:lang w:eastAsia="en-US" w:bidi="ar-SA"/>
        </w:rPr>
      </w:pPr>
    </w:p>
    <w:p w:rsidR="008F1DFC" w:rsidRDefault="008F1DFC" w:rsidP="008F1DFC">
      <w:pPr>
        <w:pStyle w:val="ab"/>
        <w:rPr>
          <w:lang w:eastAsia="en-US" w:bidi="ar-SA"/>
        </w:rPr>
        <w:sectPr w:rsidR="008F1DFC" w:rsidSect="00836F97">
          <w:pgSz w:w="11906" w:h="16838" w:code="9"/>
          <w:pgMar w:top="1440" w:right="1440" w:bottom="1440" w:left="1800" w:header="567" w:footer="567" w:gutter="0"/>
          <w:cols w:space="708"/>
          <w:docGrid w:linePitch="360"/>
        </w:sectPr>
      </w:pPr>
    </w:p>
    <w:p w:rsidR="008F1DFC" w:rsidRPr="00836F97" w:rsidRDefault="008F1DFC" w:rsidP="008F1DFC">
      <w:pPr>
        <w:pStyle w:val="-0"/>
        <w:rPr>
          <w:sz w:val="28"/>
          <w:szCs w:val="28"/>
        </w:rPr>
      </w:pPr>
      <w:r w:rsidRPr="00836F97">
        <w:rPr>
          <w:sz w:val="28"/>
          <w:szCs w:val="28"/>
        </w:rPr>
        <w:t>Целевые показатели развития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50"/>
        <w:gridCol w:w="1069"/>
        <w:gridCol w:w="1069"/>
        <w:gridCol w:w="1069"/>
        <w:gridCol w:w="1068"/>
        <w:gridCol w:w="1068"/>
        <w:gridCol w:w="1068"/>
        <w:gridCol w:w="1068"/>
        <w:gridCol w:w="1068"/>
        <w:gridCol w:w="1068"/>
        <w:gridCol w:w="1063"/>
      </w:tblGrid>
      <w:tr w:rsidR="008F1DFC" w:rsidRPr="00777B21" w:rsidTr="00342F58">
        <w:trPr>
          <w:cantSplit/>
          <w:trHeight w:val="23"/>
          <w:tblHeader/>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Показатель</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2024</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2027</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2029</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2030</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2031-2035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b/>
                <w:sz w:val="24"/>
                <w:szCs w:val="24"/>
              </w:rPr>
            </w:pPr>
            <w:r w:rsidRPr="00836F97">
              <w:rPr>
                <w:b/>
                <w:sz w:val="24"/>
                <w:szCs w:val="24"/>
              </w:rPr>
              <w:t>2036-2040</w:t>
            </w:r>
          </w:p>
        </w:tc>
      </w:tr>
      <w:tr w:rsidR="008F1DFC" w:rsidRPr="00777B21" w:rsidTr="00342F58">
        <w:trPr>
          <w:cantSplit/>
          <w:trHeight w:val="23"/>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jc w:val="left"/>
              <w:rPr>
                <w:sz w:val="24"/>
                <w:szCs w:val="24"/>
              </w:rPr>
            </w:pPr>
            <w:r w:rsidRPr="00836F97">
              <w:rPr>
                <w:sz w:val="24"/>
                <w:szCs w:val="24"/>
              </w:rPr>
              <w:t>Полезный отпуск, тыс.кВт*ч</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146 184,2</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141 462,1</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137 902,2</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140 403,6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140 520,8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140 952,3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141 383,7</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141 815,2</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143 972,6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146 129,9</w:t>
            </w:r>
          </w:p>
        </w:tc>
      </w:tr>
      <w:tr w:rsidR="008F1DFC" w:rsidRPr="00777B21" w:rsidTr="00342F58">
        <w:trPr>
          <w:cantSplit/>
          <w:trHeight w:val="23"/>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jc w:val="left"/>
              <w:rPr>
                <w:sz w:val="24"/>
                <w:szCs w:val="24"/>
              </w:rPr>
            </w:pPr>
            <w:r w:rsidRPr="00836F97">
              <w:rPr>
                <w:sz w:val="24"/>
                <w:szCs w:val="24"/>
              </w:rPr>
              <w:t>Потери, %</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8,46%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10,50%</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6,74%</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9,59%</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8,56%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8,41%</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8,26%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8,11%</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7,36%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6,61%</w:t>
            </w:r>
          </w:p>
        </w:tc>
      </w:tr>
      <w:tr w:rsidR="008F1DFC" w:rsidRPr="00777B21" w:rsidTr="00342F58">
        <w:trPr>
          <w:cantSplit/>
          <w:trHeight w:val="23"/>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jc w:val="left"/>
              <w:rPr>
                <w:sz w:val="24"/>
                <w:szCs w:val="24"/>
              </w:rPr>
            </w:pPr>
            <w:r w:rsidRPr="00836F97">
              <w:rPr>
                <w:sz w:val="24"/>
                <w:szCs w:val="24"/>
              </w:rPr>
              <w:t>Удельный расход электроэнергии общий кВтч/год/чел</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1 395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1 356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1 328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1 361</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1 375</w:t>
            </w:r>
          </w:p>
        </w:tc>
      </w:tr>
      <w:tr w:rsidR="008F1DFC" w:rsidRPr="00777B21" w:rsidTr="00342F58">
        <w:trPr>
          <w:cantSplit/>
          <w:trHeight w:val="23"/>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jc w:val="left"/>
              <w:rPr>
                <w:sz w:val="24"/>
                <w:szCs w:val="24"/>
              </w:rPr>
            </w:pPr>
            <w:r w:rsidRPr="00836F97">
              <w:rPr>
                <w:sz w:val="24"/>
                <w:szCs w:val="24"/>
              </w:rPr>
              <w:t>Показатель средней продолжительности прекращений передачи электрической энергии на точку поставки (Пsaidi), час</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0,73696</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0,72590</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0,71502</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0,70429</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0,69373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0,68332</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0,67308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0,66298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0,61473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0,56999</w:t>
            </w:r>
          </w:p>
        </w:tc>
      </w:tr>
      <w:tr w:rsidR="008F1DFC" w:rsidRPr="00777B21" w:rsidTr="00342F58">
        <w:trPr>
          <w:cantSplit/>
          <w:trHeight w:val="23"/>
        </w:trPr>
        <w:tc>
          <w:tcPr>
            <w:tcW w:w="1082" w:type="pct"/>
            <w:shd w:val="clear" w:color="auto" w:fill="auto"/>
            <w:tcMar>
              <w:top w:w="15" w:type="dxa"/>
              <w:left w:w="15" w:type="dxa"/>
              <w:bottom w:w="0" w:type="dxa"/>
              <w:right w:w="15" w:type="dxa"/>
            </w:tcMar>
            <w:vAlign w:val="center"/>
            <w:hideMark/>
          </w:tcPr>
          <w:p w:rsidR="008F1DFC" w:rsidRPr="00836F97" w:rsidRDefault="008F1DFC" w:rsidP="00342F58">
            <w:pPr>
              <w:pStyle w:val="-3"/>
              <w:jc w:val="left"/>
              <w:rPr>
                <w:sz w:val="24"/>
                <w:szCs w:val="24"/>
              </w:rPr>
            </w:pPr>
            <w:r w:rsidRPr="00836F97">
              <w:rPr>
                <w:sz w:val="24"/>
                <w:szCs w:val="24"/>
              </w:rPr>
              <w:t>Показатель средней частоты прекращений передачи электрической энергии на точку поставки (Пsaifi), ед.</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0,69703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0,68658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0,67628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0,66613</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0,65614</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0,646298</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0,636604</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0,627055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0,581415</w:t>
            </w:r>
          </w:p>
        </w:tc>
        <w:tc>
          <w:tcPr>
            <w:tcW w:w="392" w:type="pct"/>
            <w:shd w:val="clear" w:color="auto" w:fill="auto"/>
            <w:noWrap/>
            <w:tcMar>
              <w:top w:w="15" w:type="dxa"/>
              <w:left w:w="15" w:type="dxa"/>
              <w:bottom w:w="0" w:type="dxa"/>
              <w:right w:w="15" w:type="dxa"/>
            </w:tcMar>
            <w:vAlign w:val="center"/>
            <w:hideMark/>
          </w:tcPr>
          <w:p w:rsidR="008F1DFC" w:rsidRPr="00836F97" w:rsidRDefault="008F1DFC" w:rsidP="00342F58">
            <w:pPr>
              <w:pStyle w:val="-3"/>
              <w:rPr>
                <w:sz w:val="24"/>
                <w:szCs w:val="24"/>
              </w:rPr>
            </w:pPr>
            <w:r w:rsidRPr="00836F97">
              <w:rPr>
                <w:sz w:val="24"/>
                <w:szCs w:val="24"/>
              </w:rPr>
              <w:t>0,539098</w:t>
            </w:r>
          </w:p>
        </w:tc>
      </w:tr>
    </w:tbl>
    <w:p w:rsidR="008F1DFC" w:rsidRDefault="008F1DFC" w:rsidP="008F1DFC">
      <w:pPr>
        <w:pStyle w:val="ab"/>
        <w:rPr>
          <w:lang w:eastAsia="en-US" w:bidi="ar-SA"/>
        </w:rPr>
        <w:sectPr w:rsidR="008F1DFC" w:rsidSect="00836F97">
          <w:pgSz w:w="16838" w:h="11906" w:orient="landscape" w:code="9"/>
          <w:pgMar w:top="1440" w:right="1440" w:bottom="1440" w:left="1800" w:header="567" w:footer="567" w:gutter="0"/>
          <w:cols w:space="708"/>
          <w:docGrid w:linePitch="360"/>
        </w:sectPr>
      </w:pPr>
    </w:p>
    <w:p w:rsidR="00DF5C5A" w:rsidRPr="00836F97" w:rsidRDefault="00DF5C5A" w:rsidP="00836F97">
      <w:pPr>
        <w:pStyle w:val="-02"/>
        <w:rPr>
          <w:sz w:val="28"/>
        </w:rPr>
      </w:pPr>
      <w:bookmarkStart w:id="244" w:name="_Toc145682680"/>
      <w:bookmarkStart w:id="245" w:name="_Toc153378782"/>
      <w:r w:rsidRPr="00836F97">
        <w:rPr>
          <w:sz w:val="28"/>
        </w:rPr>
        <w:t>Целевые показатели развития сферы обращения с твердыми коммунальными отходами</w:t>
      </w:r>
      <w:bookmarkEnd w:id="244"/>
      <w:bookmarkEnd w:id="245"/>
    </w:p>
    <w:p w:rsidR="00F03849" w:rsidRPr="00836F97" w:rsidRDefault="00F03849" w:rsidP="00836F97">
      <w:pPr>
        <w:pStyle w:val="ab"/>
        <w:spacing w:line="240" w:lineRule="auto"/>
        <w:ind w:firstLine="709"/>
        <w:rPr>
          <w:sz w:val="28"/>
          <w:szCs w:val="28"/>
          <w:lang w:bidi="ar-SA"/>
        </w:rPr>
      </w:pPr>
      <w:r w:rsidRPr="00836F97">
        <w:rPr>
          <w:sz w:val="28"/>
          <w:szCs w:val="28"/>
          <w:lang w:bidi="ar-SA"/>
        </w:rPr>
        <w:t>Согласно части 4 статьи 24.7 Федерального закона от 24</w:t>
      </w:r>
      <w:r w:rsidR="001E49B2" w:rsidRPr="00836F97">
        <w:rPr>
          <w:sz w:val="28"/>
          <w:szCs w:val="28"/>
          <w:lang w:bidi="ar-SA"/>
        </w:rPr>
        <w:t xml:space="preserve"> июня </w:t>
      </w:r>
      <w:r w:rsidRPr="00836F97">
        <w:rPr>
          <w:sz w:val="28"/>
          <w:szCs w:val="28"/>
          <w:lang w:bidi="ar-SA"/>
        </w:rPr>
        <w:t>1998</w:t>
      </w:r>
      <w:r w:rsidR="001E49B2" w:rsidRPr="00836F97">
        <w:rPr>
          <w:sz w:val="28"/>
          <w:szCs w:val="28"/>
          <w:lang w:bidi="ar-SA"/>
        </w:rPr>
        <w:t xml:space="preserve"> г.</w:t>
      </w:r>
      <w:r w:rsidRPr="00836F97">
        <w:rPr>
          <w:sz w:val="28"/>
          <w:szCs w:val="28"/>
          <w:lang w:bidi="ar-SA"/>
        </w:rPr>
        <w:t xml:space="preserve"> № 89-ФЗ «Об отходах производства и потребления»,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по обращению с ТКО, в зоне деятельности которого образуются ТКО и находятся места их накопления.</w:t>
      </w:r>
    </w:p>
    <w:p w:rsidR="00836F97" w:rsidRDefault="00F03849" w:rsidP="00836F97">
      <w:pPr>
        <w:pStyle w:val="ab"/>
        <w:spacing w:line="240" w:lineRule="auto"/>
        <w:ind w:firstLine="709"/>
        <w:rPr>
          <w:sz w:val="28"/>
          <w:szCs w:val="28"/>
          <w:lang w:bidi="ar-SA"/>
        </w:rPr>
      </w:pPr>
      <w:r w:rsidRPr="00836F97">
        <w:rPr>
          <w:sz w:val="28"/>
          <w:szCs w:val="28"/>
          <w:lang w:bidi="ar-SA"/>
        </w:rPr>
        <w:t>При этом региональный оператор в ходе своей деятельности должен придерживаться основных принципов государственной политики в области обращения с отходами в соответствии с действующим законодательством, в которые входят:</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 xml:space="preserve">охрана здоровья человека, поддержание или восстановление благоприятного состояния окружающей среды и сохранение биологического разнообразия; </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научно обоснованное сочетание экологических и экономических интересов общества в целях обеспечения устойчивого развития общества;</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использование наилучших доступных технологий при обращении с отходами;</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комплексная переработка материально-сырьевых ресурсов в целях уменьшения количества отходов;</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 xml:space="preserve">доступ в соответствии с законодательством </w:t>
      </w:r>
      <w:r w:rsidR="00755AE8" w:rsidRPr="00836F97">
        <w:rPr>
          <w:sz w:val="28"/>
          <w:szCs w:val="28"/>
          <w:lang w:bidi="ar-SA"/>
        </w:rPr>
        <w:t>РФ</w:t>
      </w:r>
      <w:r w:rsidR="00F03849" w:rsidRPr="00836F97">
        <w:rPr>
          <w:sz w:val="28"/>
          <w:szCs w:val="28"/>
          <w:lang w:bidi="ar-SA"/>
        </w:rPr>
        <w:t xml:space="preserve"> к информации в области обращения с отходами;</w:t>
      </w:r>
    </w:p>
    <w:p w:rsidR="00F03849" w:rsidRP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 xml:space="preserve">участие в международном сотрудничестве </w:t>
      </w:r>
      <w:r w:rsidR="00755AE8" w:rsidRPr="00836F97">
        <w:rPr>
          <w:sz w:val="28"/>
          <w:szCs w:val="28"/>
          <w:lang w:bidi="ar-SA"/>
        </w:rPr>
        <w:t>РФ</w:t>
      </w:r>
      <w:r w:rsidR="00F03849" w:rsidRPr="00836F97">
        <w:rPr>
          <w:sz w:val="28"/>
          <w:szCs w:val="28"/>
          <w:lang w:bidi="ar-SA"/>
        </w:rPr>
        <w:t xml:space="preserve"> в области обращения с отходами.</w:t>
      </w:r>
    </w:p>
    <w:p w:rsidR="00836F97" w:rsidRDefault="00F03849" w:rsidP="00836F97">
      <w:pPr>
        <w:pStyle w:val="ab"/>
        <w:spacing w:line="240" w:lineRule="auto"/>
        <w:ind w:firstLine="709"/>
        <w:rPr>
          <w:sz w:val="28"/>
          <w:szCs w:val="28"/>
          <w:lang w:bidi="ar-SA"/>
        </w:rPr>
      </w:pPr>
      <w:r w:rsidRPr="00836F97">
        <w:rPr>
          <w:sz w:val="28"/>
          <w:szCs w:val="28"/>
          <w:lang w:bidi="ar-SA"/>
        </w:rPr>
        <w:t>Направления государственной политики в области обращения с отходами на данный момент являются приоритетными в следующей последовательности:</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максимальное использование исходных сырья и материалов;</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предотвращение образования отходов;</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сокращение образования отходов и снижение класса опасности отходов в источниках их образования;</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обработка отходов;</w:t>
      </w:r>
    </w:p>
    <w:p w:rsid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утилизация отходов;</w:t>
      </w:r>
    </w:p>
    <w:p w:rsidR="00F03849" w:rsidRPr="00836F97" w:rsidRDefault="00836F97" w:rsidP="00836F97">
      <w:pPr>
        <w:pStyle w:val="ab"/>
        <w:spacing w:line="240" w:lineRule="auto"/>
        <w:ind w:firstLine="709"/>
        <w:rPr>
          <w:sz w:val="28"/>
          <w:szCs w:val="28"/>
          <w:lang w:bidi="ar-SA"/>
        </w:rPr>
      </w:pPr>
      <w:r>
        <w:rPr>
          <w:sz w:val="28"/>
          <w:szCs w:val="28"/>
          <w:lang w:bidi="ar-SA"/>
        </w:rPr>
        <w:t xml:space="preserve">- </w:t>
      </w:r>
      <w:r w:rsidR="00F03849" w:rsidRPr="00836F97">
        <w:rPr>
          <w:sz w:val="28"/>
          <w:szCs w:val="28"/>
          <w:lang w:bidi="ar-SA"/>
        </w:rPr>
        <w:t>обезвреживание отходов.</w:t>
      </w:r>
    </w:p>
    <w:p w:rsidR="00F03849" w:rsidRPr="00836F97" w:rsidRDefault="00F03849" w:rsidP="00836F97">
      <w:pPr>
        <w:pStyle w:val="ab"/>
        <w:spacing w:line="240" w:lineRule="auto"/>
        <w:ind w:firstLine="709"/>
        <w:rPr>
          <w:sz w:val="28"/>
          <w:szCs w:val="28"/>
          <w:lang w:bidi="ar-SA"/>
        </w:rPr>
      </w:pPr>
      <w:r w:rsidRPr="00836F97">
        <w:rPr>
          <w:sz w:val="28"/>
          <w:szCs w:val="28"/>
          <w:lang w:bidi="ar-SA"/>
        </w:rPr>
        <w:t>В связи с приоритетными направлениями развития систем обращения с ТКО, регламентированными ФЗ №</w:t>
      </w:r>
      <w:r w:rsidR="00492EF9" w:rsidRPr="00836F97">
        <w:rPr>
          <w:sz w:val="28"/>
          <w:szCs w:val="28"/>
          <w:lang w:bidi="ar-SA"/>
        </w:rPr>
        <w:t> </w:t>
      </w:r>
      <w:r w:rsidRPr="00836F97">
        <w:rPr>
          <w:sz w:val="28"/>
          <w:szCs w:val="28"/>
          <w:lang w:bidi="ar-SA"/>
        </w:rPr>
        <w:t>89, степень готовности системы обращения с ТКО важно оценивать не только со стороны надежности и работоспособности, но и со стороны возможности и объемов утилизации и обезвреживания отходов, а также внедрения раздельного сбора ТКО от населения.</w:t>
      </w:r>
    </w:p>
    <w:p w:rsidR="00F03849" w:rsidRPr="00836F97" w:rsidRDefault="00F03849" w:rsidP="00836F97">
      <w:pPr>
        <w:pStyle w:val="ab"/>
        <w:spacing w:line="240" w:lineRule="auto"/>
        <w:ind w:firstLine="709"/>
        <w:rPr>
          <w:sz w:val="28"/>
          <w:szCs w:val="28"/>
          <w:lang w:bidi="ar-SA"/>
        </w:rPr>
      </w:pPr>
      <w:r w:rsidRPr="00836F97">
        <w:rPr>
          <w:sz w:val="28"/>
          <w:szCs w:val="28"/>
          <w:lang w:bidi="ar-SA"/>
        </w:rPr>
        <w:t>Система размещения ТКО имеет резерв мощностей для захоронения отходов и характеризуется высокой степенью надежности.</w:t>
      </w:r>
    </w:p>
    <w:p w:rsidR="00F03849" w:rsidRPr="00836F97" w:rsidRDefault="00F03849" w:rsidP="00836F97">
      <w:pPr>
        <w:pStyle w:val="ab"/>
        <w:spacing w:line="240" w:lineRule="auto"/>
        <w:ind w:firstLine="709"/>
        <w:rPr>
          <w:sz w:val="28"/>
          <w:szCs w:val="28"/>
          <w:lang w:bidi="ar-SA"/>
        </w:rPr>
      </w:pPr>
      <w:r w:rsidRPr="00836F97">
        <w:rPr>
          <w:sz w:val="28"/>
          <w:szCs w:val="28"/>
          <w:lang w:bidi="ar-SA"/>
        </w:rPr>
        <w:t>Перечень целевых (плановых) показателей в сфере обращения ТКО включает:</w:t>
      </w:r>
    </w:p>
    <w:p w:rsidR="00836F97" w:rsidRDefault="00F03849" w:rsidP="00836F97">
      <w:pPr>
        <w:pStyle w:val="ab"/>
        <w:spacing w:line="240" w:lineRule="auto"/>
        <w:ind w:firstLine="709"/>
        <w:rPr>
          <w:sz w:val="28"/>
          <w:szCs w:val="28"/>
        </w:rPr>
      </w:pPr>
      <w:r w:rsidRPr="00836F97">
        <w:rPr>
          <w:sz w:val="28"/>
          <w:szCs w:val="28"/>
        </w:rPr>
        <w:t>1. Показатели качества оказываемых услуг:</w:t>
      </w:r>
    </w:p>
    <w:p w:rsidR="00D45FCF" w:rsidRDefault="00836F97" w:rsidP="00D45FCF">
      <w:pPr>
        <w:pStyle w:val="ab"/>
        <w:spacing w:line="240" w:lineRule="auto"/>
        <w:ind w:firstLine="709"/>
        <w:rPr>
          <w:sz w:val="28"/>
          <w:szCs w:val="28"/>
        </w:rPr>
      </w:pPr>
      <w:r>
        <w:rPr>
          <w:sz w:val="28"/>
          <w:szCs w:val="28"/>
        </w:rPr>
        <w:t xml:space="preserve">- </w:t>
      </w:r>
      <w:r w:rsidR="00F03849" w:rsidRPr="00836F97">
        <w:rPr>
          <w:sz w:val="28"/>
          <w:szCs w:val="28"/>
        </w:rPr>
        <w:t>соответствие качества товаров и услуг установленным требованиям</w:t>
      </w:r>
      <w:r>
        <w:rPr>
          <w:sz w:val="28"/>
          <w:szCs w:val="28"/>
        </w:rPr>
        <w:t>;</w:t>
      </w:r>
    </w:p>
    <w:p w:rsidR="00F03849" w:rsidRPr="00836F97" w:rsidRDefault="00D45FCF" w:rsidP="00D45FCF">
      <w:pPr>
        <w:pStyle w:val="ab"/>
        <w:spacing w:line="240" w:lineRule="auto"/>
        <w:ind w:firstLine="709"/>
        <w:rPr>
          <w:sz w:val="28"/>
          <w:szCs w:val="28"/>
        </w:rPr>
      </w:pPr>
      <w:r>
        <w:rPr>
          <w:sz w:val="28"/>
          <w:szCs w:val="28"/>
        </w:rPr>
        <w:t xml:space="preserve">- </w:t>
      </w:r>
      <w:r w:rsidR="00F03849" w:rsidRPr="00836F97">
        <w:rPr>
          <w:sz w:val="28"/>
          <w:szCs w:val="28"/>
        </w:rPr>
        <w:t>доля потребителей в жилых домах, обеспеченных доступом к объектам</w:t>
      </w:r>
      <w:r>
        <w:rPr>
          <w:sz w:val="28"/>
          <w:szCs w:val="28"/>
        </w:rPr>
        <w:t>.</w:t>
      </w:r>
    </w:p>
    <w:p w:rsidR="00D45FCF" w:rsidRDefault="00F03849" w:rsidP="00D45FCF">
      <w:pPr>
        <w:pStyle w:val="ab"/>
        <w:spacing w:line="240" w:lineRule="auto"/>
        <w:ind w:firstLine="709"/>
        <w:rPr>
          <w:sz w:val="28"/>
          <w:szCs w:val="28"/>
        </w:rPr>
      </w:pPr>
      <w:r w:rsidRPr="00836F97">
        <w:rPr>
          <w:sz w:val="28"/>
          <w:szCs w:val="28"/>
        </w:rPr>
        <w:t>2. Показатели эффективности объектов, используемых для захоронения твердых коммунальных отходов:</w:t>
      </w:r>
    </w:p>
    <w:p w:rsidR="00D45FCF" w:rsidRDefault="00D45FCF" w:rsidP="00D45FCF">
      <w:pPr>
        <w:pStyle w:val="ab"/>
        <w:spacing w:line="240" w:lineRule="auto"/>
        <w:ind w:firstLine="709"/>
        <w:rPr>
          <w:sz w:val="28"/>
          <w:szCs w:val="28"/>
        </w:rPr>
      </w:pPr>
      <w:r>
        <w:rPr>
          <w:sz w:val="28"/>
          <w:szCs w:val="28"/>
        </w:rPr>
        <w:t xml:space="preserve">- </w:t>
      </w:r>
      <w:r w:rsidR="00F03849" w:rsidRPr="00836F97">
        <w:rPr>
          <w:sz w:val="28"/>
          <w:szCs w:val="28"/>
        </w:rPr>
        <w:t>доля проб подземных вод, почвы и воздуха, отобранных по</w:t>
      </w:r>
      <w:r>
        <w:rPr>
          <w:sz w:val="28"/>
          <w:szCs w:val="28"/>
        </w:rPr>
        <w:t xml:space="preserve"> </w:t>
      </w:r>
      <w:r w:rsidR="00F03849" w:rsidRPr="00836F97">
        <w:rPr>
          <w:sz w:val="28"/>
          <w:szCs w:val="28"/>
        </w:rPr>
        <w:t>результатам производственного экологического контроля, не</w:t>
      </w:r>
      <w:r>
        <w:rPr>
          <w:sz w:val="28"/>
          <w:szCs w:val="28"/>
        </w:rPr>
        <w:t xml:space="preserve"> </w:t>
      </w:r>
      <w:r w:rsidR="00F03849" w:rsidRPr="00836F97">
        <w:rPr>
          <w:sz w:val="28"/>
          <w:szCs w:val="28"/>
        </w:rPr>
        <w:t>соответствующих установленным требованиям, в общем объеме таких проб;</w:t>
      </w:r>
    </w:p>
    <w:p w:rsidR="00F03849" w:rsidRPr="00836F97" w:rsidRDefault="00D45FCF" w:rsidP="00D45FCF">
      <w:pPr>
        <w:pStyle w:val="ab"/>
        <w:spacing w:line="240" w:lineRule="auto"/>
        <w:ind w:firstLine="709"/>
        <w:rPr>
          <w:sz w:val="28"/>
          <w:szCs w:val="28"/>
        </w:rPr>
      </w:pPr>
      <w:r>
        <w:rPr>
          <w:sz w:val="28"/>
          <w:szCs w:val="28"/>
        </w:rPr>
        <w:t xml:space="preserve">- </w:t>
      </w:r>
      <w:r w:rsidR="00F03849" w:rsidRPr="00836F97">
        <w:rPr>
          <w:sz w:val="28"/>
          <w:szCs w:val="28"/>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r>
        <w:rPr>
          <w:sz w:val="28"/>
          <w:szCs w:val="28"/>
        </w:rPr>
        <w:t>.</w:t>
      </w:r>
    </w:p>
    <w:p w:rsidR="00D45FCF" w:rsidRDefault="00F03849" w:rsidP="00D45FCF">
      <w:pPr>
        <w:pStyle w:val="ab"/>
        <w:spacing w:line="240" w:lineRule="auto"/>
        <w:ind w:firstLine="709"/>
        <w:rPr>
          <w:sz w:val="28"/>
          <w:szCs w:val="28"/>
          <w:lang w:bidi="ar-SA"/>
        </w:rPr>
      </w:pPr>
      <w:r w:rsidRPr="00836F97">
        <w:rPr>
          <w:sz w:val="28"/>
          <w:szCs w:val="28"/>
          <w:lang w:bidi="ar-SA"/>
        </w:rPr>
        <w:t>3. Показатели надежности поставки ресурса:</w:t>
      </w:r>
    </w:p>
    <w:p w:rsidR="00D45FCF" w:rsidRDefault="00D45FCF" w:rsidP="00D45FCF">
      <w:pPr>
        <w:pStyle w:val="ab"/>
        <w:spacing w:line="240" w:lineRule="auto"/>
        <w:ind w:firstLine="709"/>
        <w:rPr>
          <w:sz w:val="28"/>
          <w:szCs w:val="28"/>
        </w:rPr>
      </w:pPr>
      <w:r>
        <w:rPr>
          <w:sz w:val="28"/>
          <w:szCs w:val="28"/>
          <w:lang w:bidi="ar-SA"/>
        </w:rPr>
        <w:t xml:space="preserve">- </w:t>
      </w:r>
      <w:r w:rsidR="00F03849" w:rsidRPr="00836F97">
        <w:rPr>
          <w:sz w:val="28"/>
          <w:szCs w:val="28"/>
        </w:rPr>
        <w:t>продолжительность (бесперебойность) поставки товаров и услуг;</w:t>
      </w:r>
    </w:p>
    <w:p w:rsidR="00F03849" w:rsidRPr="00836F97" w:rsidRDefault="00D45FCF" w:rsidP="00D45FCF">
      <w:pPr>
        <w:pStyle w:val="ab"/>
        <w:spacing w:line="240" w:lineRule="auto"/>
        <w:ind w:firstLine="709"/>
        <w:rPr>
          <w:sz w:val="28"/>
          <w:szCs w:val="28"/>
          <w:lang w:bidi="ar-SA"/>
        </w:rPr>
      </w:pPr>
      <w:r>
        <w:rPr>
          <w:sz w:val="28"/>
          <w:szCs w:val="28"/>
        </w:rPr>
        <w:t xml:space="preserve">- </w:t>
      </w:r>
      <w:r w:rsidR="00F03849" w:rsidRPr="00836F97">
        <w:rPr>
          <w:sz w:val="28"/>
          <w:szCs w:val="28"/>
        </w:rPr>
        <w:t>коэффициент защищенности объектов от пожаров.</w:t>
      </w:r>
    </w:p>
    <w:p w:rsidR="00F03849" w:rsidRPr="00836F97" w:rsidRDefault="00F03849" w:rsidP="00836F97">
      <w:pPr>
        <w:pStyle w:val="ab"/>
        <w:spacing w:line="240" w:lineRule="auto"/>
        <w:ind w:firstLine="709"/>
        <w:rPr>
          <w:sz w:val="28"/>
          <w:szCs w:val="28"/>
          <w:lang w:bidi="ar-SA"/>
        </w:rPr>
      </w:pPr>
      <w:r w:rsidRPr="00836F97">
        <w:rPr>
          <w:sz w:val="28"/>
          <w:szCs w:val="28"/>
          <w:lang w:bidi="ar-SA"/>
        </w:rPr>
        <w:t>Целевые показатели развития системы в области обращения с твердыми коммунальными отходами на территории муниципального образования приведены в таблице 5.8.</w:t>
      </w:r>
    </w:p>
    <w:p w:rsidR="00F03849" w:rsidRPr="00836F97" w:rsidRDefault="00F03849" w:rsidP="00836F97">
      <w:pPr>
        <w:pStyle w:val="ab"/>
        <w:spacing w:line="240" w:lineRule="auto"/>
        <w:ind w:firstLine="0"/>
        <w:rPr>
          <w:sz w:val="28"/>
          <w:szCs w:val="28"/>
          <w:lang w:eastAsia="en-US" w:bidi="ar-SA"/>
        </w:rPr>
        <w:sectPr w:rsidR="00F03849" w:rsidRPr="00836F97" w:rsidSect="00836F97">
          <w:pgSz w:w="11906" w:h="16838" w:code="9"/>
          <w:pgMar w:top="1440" w:right="1440" w:bottom="1440" w:left="1800" w:header="567" w:footer="567" w:gutter="0"/>
          <w:cols w:space="708"/>
          <w:docGrid w:linePitch="360"/>
        </w:sectPr>
      </w:pPr>
    </w:p>
    <w:p w:rsidR="00F03849" w:rsidRPr="00836F97" w:rsidRDefault="00F03849" w:rsidP="00836F97">
      <w:pPr>
        <w:pStyle w:val="-0"/>
        <w:rPr>
          <w:sz w:val="28"/>
          <w:szCs w:val="28"/>
        </w:rPr>
      </w:pPr>
      <w:r w:rsidRPr="00836F97">
        <w:rPr>
          <w:sz w:val="28"/>
          <w:szCs w:val="28"/>
        </w:rPr>
        <w:t>Целевые показатели развития централизованной системы сбора и утилизации твердых коммунальных отходов</w:t>
      </w:r>
    </w:p>
    <w:tbl>
      <w:tblPr>
        <w:tblStyle w:val="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75"/>
        <w:gridCol w:w="1821"/>
        <w:gridCol w:w="567"/>
        <w:gridCol w:w="708"/>
        <w:gridCol w:w="712"/>
        <w:gridCol w:w="708"/>
        <w:gridCol w:w="708"/>
        <w:gridCol w:w="565"/>
        <w:gridCol w:w="567"/>
        <w:gridCol w:w="710"/>
        <w:gridCol w:w="567"/>
        <w:gridCol w:w="614"/>
      </w:tblGrid>
      <w:tr w:rsidR="00D45FCF" w:rsidRPr="00A754F3" w:rsidTr="00D45FCF">
        <w:trPr>
          <w:cantSplit/>
          <w:trHeight w:val="23"/>
        </w:trPr>
        <w:tc>
          <w:tcPr>
            <w:tcW w:w="272" w:type="pct"/>
            <w:vMerge w:val="restart"/>
            <w:shd w:val="clear" w:color="auto" w:fill="auto"/>
            <w:vAlign w:val="center"/>
            <w:hideMark/>
          </w:tcPr>
          <w:p w:rsidR="00F03849" w:rsidRPr="00D45FCF" w:rsidRDefault="00F03849" w:rsidP="000074AB">
            <w:pPr>
              <w:jc w:val="center"/>
              <w:rPr>
                <w:b/>
                <w:bCs/>
                <w:color w:val="000000"/>
                <w:sz w:val="22"/>
                <w:szCs w:val="22"/>
              </w:rPr>
            </w:pPr>
            <w:r w:rsidRPr="00D45FCF">
              <w:rPr>
                <w:b/>
                <w:bCs/>
                <w:color w:val="000000"/>
                <w:sz w:val="22"/>
                <w:szCs w:val="22"/>
              </w:rPr>
              <w:t>№ п/п</w:t>
            </w:r>
          </w:p>
        </w:tc>
        <w:tc>
          <w:tcPr>
            <w:tcW w:w="1044" w:type="pct"/>
            <w:vMerge w:val="restart"/>
            <w:shd w:val="clear" w:color="auto" w:fill="auto"/>
            <w:vAlign w:val="center"/>
            <w:hideMark/>
          </w:tcPr>
          <w:p w:rsidR="00F03849" w:rsidRPr="00D45FCF" w:rsidRDefault="00F03849" w:rsidP="000074AB">
            <w:pPr>
              <w:jc w:val="center"/>
              <w:rPr>
                <w:b/>
                <w:bCs/>
                <w:color w:val="000000"/>
                <w:sz w:val="22"/>
                <w:szCs w:val="22"/>
              </w:rPr>
            </w:pPr>
            <w:r w:rsidRPr="00D45FCF">
              <w:rPr>
                <w:b/>
                <w:bCs/>
                <w:color w:val="000000"/>
                <w:sz w:val="22"/>
                <w:szCs w:val="22"/>
              </w:rPr>
              <w:t>Наименование показателя</w:t>
            </w:r>
          </w:p>
        </w:tc>
        <w:tc>
          <w:tcPr>
            <w:tcW w:w="325" w:type="pct"/>
            <w:vMerge w:val="restart"/>
            <w:shd w:val="clear" w:color="auto" w:fill="auto"/>
            <w:vAlign w:val="center"/>
            <w:hideMark/>
          </w:tcPr>
          <w:p w:rsidR="00F03849" w:rsidRPr="00D45FCF" w:rsidRDefault="00F03849" w:rsidP="000074AB">
            <w:pPr>
              <w:jc w:val="center"/>
              <w:rPr>
                <w:b/>
                <w:bCs/>
                <w:color w:val="000000"/>
                <w:sz w:val="22"/>
                <w:szCs w:val="22"/>
              </w:rPr>
            </w:pPr>
            <w:r w:rsidRPr="00D45FCF">
              <w:rPr>
                <w:b/>
                <w:bCs/>
                <w:color w:val="000000"/>
                <w:sz w:val="22"/>
                <w:szCs w:val="22"/>
              </w:rPr>
              <w:t>Ед. изм.</w:t>
            </w:r>
          </w:p>
        </w:tc>
        <w:tc>
          <w:tcPr>
            <w:tcW w:w="3359" w:type="pct"/>
            <w:gridSpan w:val="9"/>
            <w:shd w:val="clear" w:color="auto" w:fill="auto"/>
            <w:vAlign w:val="center"/>
            <w:hideMark/>
          </w:tcPr>
          <w:p w:rsidR="00F03849" w:rsidRPr="00D45FCF" w:rsidRDefault="00F03849" w:rsidP="000074AB">
            <w:pPr>
              <w:jc w:val="center"/>
              <w:rPr>
                <w:b/>
                <w:bCs/>
                <w:color w:val="000000"/>
                <w:sz w:val="22"/>
                <w:szCs w:val="22"/>
              </w:rPr>
            </w:pPr>
            <w:r w:rsidRPr="00D45FCF">
              <w:rPr>
                <w:b/>
                <w:bCs/>
                <w:color w:val="000000"/>
                <w:sz w:val="22"/>
                <w:szCs w:val="22"/>
              </w:rPr>
              <w:t>Значение показателя</w:t>
            </w:r>
          </w:p>
        </w:tc>
      </w:tr>
      <w:tr w:rsidR="00D45FCF" w:rsidRPr="00A754F3" w:rsidTr="00D45FCF">
        <w:trPr>
          <w:cantSplit/>
          <w:trHeight w:val="23"/>
        </w:trPr>
        <w:tc>
          <w:tcPr>
            <w:tcW w:w="272" w:type="pct"/>
            <w:vMerge/>
            <w:shd w:val="clear" w:color="auto" w:fill="auto"/>
            <w:vAlign w:val="center"/>
            <w:hideMark/>
          </w:tcPr>
          <w:p w:rsidR="00F03849" w:rsidRPr="00D45FCF" w:rsidRDefault="00F03849" w:rsidP="000074AB">
            <w:pPr>
              <w:jc w:val="center"/>
              <w:rPr>
                <w:b/>
                <w:bCs/>
                <w:color w:val="000000"/>
                <w:sz w:val="22"/>
                <w:szCs w:val="22"/>
              </w:rPr>
            </w:pPr>
          </w:p>
        </w:tc>
        <w:tc>
          <w:tcPr>
            <w:tcW w:w="1044" w:type="pct"/>
            <w:vMerge/>
            <w:shd w:val="clear" w:color="auto" w:fill="auto"/>
            <w:vAlign w:val="center"/>
            <w:hideMark/>
          </w:tcPr>
          <w:p w:rsidR="00F03849" w:rsidRPr="00D45FCF" w:rsidRDefault="00F03849" w:rsidP="000074AB">
            <w:pPr>
              <w:jc w:val="center"/>
              <w:rPr>
                <w:b/>
                <w:bCs/>
                <w:color w:val="000000"/>
                <w:sz w:val="22"/>
                <w:szCs w:val="22"/>
              </w:rPr>
            </w:pPr>
          </w:p>
        </w:tc>
        <w:tc>
          <w:tcPr>
            <w:tcW w:w="325" w:type="pct"/>
            <w:vMerge/>
            <w:shd w:val="clear" w:color="auto" w:fill="auto"/>
            <w:vAlign w:val="center"/>
            <w:hideMark/>
          </w:tcPr>
          <w:p w:rsidR="00F03849" w:rsidRPr="00D45FCF" w:rsidRDefault="00F03849" w:rsidP="000074AB">
            <w:pPr>
              <w:jc w:val="center"/>
              <w:rPr>
                <w:b/>
                <w:bCs/>
                <w:color w:val="000000"/>
                <w:sz w:val="22"/>
                <w:szCs w:val="22"/>
              </w:rPr>
            </w:pPr>
          </w:p>
        </w:tc>
        <w:tc>
          <w:tcPr>
            <w:tcW w:w="406"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2023</w:t>
            </w:r>
          </w:p>
        </w:tc>
        <w:tc>
          <w:tcPr>
            <w:tcW w:w="408"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2024</w:t>
            </w:r>
          </w:p>
        </w:tc>
        <w:tc>
          <w:tcPr>
            <w:tcW w:w="406"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2025</w:t>
            </w:r>
          </w:p>
        </w:tc>
        <w:tc>
          <w:tcPr>
            <w:tcW w:w="406"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2026</w:t>
            </w:r>
          </w:p>
        </w:tc>
        <w:tc>
          <w:tcPr>
            <w:tcW w:w="324"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2027</w:t>
            </w:r>
          </w:p>
        </w:tc>
        <w:tc>
          <w:tcPr>
            <w:tcW w:w="325"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2028</w:t>
            </w:r>
          </w:p>
        </w:tc>
        <w:tc>
          <w:tcPr>
            <w:tcW w:w="407"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2029</w:t>
            </w:r>
          </w:p>
        </w:tc>
        <w:tc>
          <w:tcPr>
            <w:tcW w:w="325"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2030</w:t>
            </w:r>
          </w:p>
        </w:tc>
        <w:tc>
          <w:tcPr>
            <w:tcW w:w="352" w:type="pct"/>
            <w:shd w:val="clear" w:color="auto" w:fill="auto"/>
            <w:noWrap/>
            <w:vAlign w:val="center"/>
            <w:hideMark/>
          </w:tcPr>
          <w:p w:rsidR="00F03849" w:rsidRPr="00D45FCF" w:rsidRDefault="00F03849" w:rsidP="000074AB">
            <w:pPr>
              <w:jc w:val="center"/>
              <w:rPr>
                <w:b/>
                <w:bCs/>
                <w:color w:val="000000"/>
                <w:sz w:val="22"/>
                <w:szCs w:val="22"/>
              </w:rPr>
            </w:pPr>
            <w:r w:rsidRPr="00D45FCF">
              <w:rPr>
                <w:b/>
                <w:bCs/>
                <w:color w:val="000000"/>
                <w:sz w:val="22"/>
                <w:szCs w:val="22"/>
              </w:rPr>
              <w:t>2031-2040</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bCs/>
                <w:color w:val="000000"/>
                <w:sz w:val="22"/>
                <w:szCs w:val="22"/>
              </w:rPr>
              <w:t>1</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Доступность товаров и услуг для потребителей</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8"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4"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7"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5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1.1</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доля потребителей в жилых домах, обеспеченных доступом к коммунальной инфраструктуре</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1.2</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удельное потребление</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т/чел.</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0,23</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2</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Спрос на коммунальные ресурсы</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8"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4"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7"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5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2.1</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общий объем реализации услуг абонентам (население)</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тыс. т</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23,28</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23,34</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23,41</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23,48</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23,55</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23,61</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23,68</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23,75</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24,42</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2.2</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величина новых нагрузок (присоединенная нагрузка)</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тыс. т</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0,07</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3</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Надежность (бесперебойность) снабжения потребителей услугами</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8"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4"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7"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5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3.1</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продолжительность (бесперебойность) поставки товаров и услуг</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час</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8760</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4</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Показатели качества поставляемого ресурса</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8"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4"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7"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35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r>
      <w:tr w:rsidR="00D45FCF" w:rsidRPr="00A754F3" w:rsidTr="00D45FCF">
        <w:trPr>
          <w:cantSplit/>
          <w:trHeight w:val="23"/>
        </w:trPr>
        <w:tc>
          <w:tcPr>
            <w:tcW w:w="272"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4.1</w:t>
            </w:r>
          </w:p>
        </w:tc>
        <w:tc>
          <w:tcPr>
            <w:tcW w:w="1044" w:type="pct"/>
            <w:shd w:val="clear" w:color="auto" w:fill="auto"/>
            <w:vAlign w:val="center"/>
            <w:hideMark/>
          </w:tcPr>
          <w:p w:rsidR="00F03849" w:rsidRPr="00D45FCF" w:rsidRDefault="00F03849" w:rsidP="000074AB">
            <w:pPr>
              <w:rPr>
                <w:color w:val="000000"/>
                <w:sz w:val="22"/>
                <w:szCs w:val="22"/>
              </w:rPr>
            </w:pPr>
            <w:r w:rsidRPr="00D45FCF">
              <w:rPr>
                <w:color w:val="000000"/>
                <w:sz w:val="22"/>
                <w:szCs w:val="22"/>
              </w:rPr>
              <w:t>обеспечение инструментального контроля</w:t>
            </w:r>
          </w:p>
        </w:tc>
        <w:tc>
          <w:tcPr>
            <w:tcW w:w="325" w:type="pct"/>
            <w:shd w:val="clear" w:color="auto" w:fill="auto"/>
            <w:vAlign w:val="center"/>
            <w:hideMark/>
          </w:tcPr>
          <w:p w:rsidR="00F03849" w:rsidRPr="00D45FCF" w:rsidRDefault="00F03849" w:rsidP="000074AB">
            <w:pPr>
              <w:jc w:val="center"/>
              <w:rPr>
                <w:color w:val="000000"/>
                <w:sz w:val="22"/>
                <w:szCs w:val="22"/>
              </w:rPr>
            </w:pPr>
            <w:r w:rsidRPr="00D45FCF">
              <w:rPr>
                <w:color w:val="000000"/>
                <w:sz w:val="22"/>
                <w:szCs w:val="22"/>
              </w:rPr>
              <w:t>%</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8"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6"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4"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407"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25"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c>
          <w:tcPr>
            <w:tcW w:w="352" w:type="pct"/>
            <w:shd w:val="clear" w:color="auto" w:fill="auto"/>
            <w:noWrap/>
            <w:vAlign w:val="center"/>
            <w:hideMark/>
          </w:tcPr>
          <w:p w:rsidR="00F03849" w:rsidRPr="00D45FCF" w:rsidRDefault="00F03849" w:rsidP="000074AB">
            <w:pPr>
              <w:jc w:val="center"/>
              <w:rPr>
                <w:color w:val="000000"/>
                <w:sz w:val="22"/>
                <w:szCs w:val="22"/>
              </w:rPr>
            </w:pPr>
            <w:r w:rsidRPr="00D45FCF">
              <w:rPr>
                <w:color w:val="000000"/>
                <w:sz w:val="22"/>
                <w:szCs w:val="22"/>
              </w:rPr>
              <w:t>100</w:t>
            </w:r>
          </w:p>
        </w:tc>
      </w:tr>
    </w:tbl>
    <w:p w:rsidR="00375B30" w:rsidRPr="00BE2A4B" w:rsidRDefault="00375B30" w:rsidP="00375B30">
      <w:pPr>
        <w:pStyle w:val="ab"/>
        <w:rPr>
          <w:highlight w:val="yellow"/>
          <w:lang w:bidi="ar-SA"/>
        </w:rPr>
      </w:pPr>
    </w:p>
    <w:p w:rsidR="00EF2B72" w:rsidRPr="00D45FCF" w:rsidRDefault="00EF2B72" w:rsidP="00D45FCF">
      <w:pPr>
        <w:pStyle w:val="-01"/>
        <w:rPr>
          <w:sz w:val="28"/>
        </w:rPr>
      </w:pPr>
      <w:bookmarkStart w:id="246" w:name="_Toc153378783"/>
      <w:r w:rsidRPr="00D45FCF">
        <w:rPr>
          <w:sz w:val="28"/>
        </w:rPr>
        <w:t xml:space="preserve">Программа инвестиционных проектов, обеспечивающих </w:t>
      </w:r>
      <w:r w:rsidR="00765AE2" w:rsidRPr="00D45FCF">
        <w:rPr>
          <w:sz w:val="28"/>
        </w:rPr>
        <w:t>достижение целевых показателей</w:t>
      </w:r>
      <w:bookmarkEnd w:id="246"/>
    </w:p>
    <w:p w:rsidR="000B26F5" w:rsidRPr="00D45FCF" w:rsidRDefault="000B26F5" w:rsidP="00D45FCF">
      <w:pPr>
        <w:pStyle w:val="ab"/>
        <w:spacing w:line="240" w:lineRule="auto"/>
        <w:ind w:firstLine="709"/>
        <w:rPr>
          <w:sz w:val="28"/>
          <w:szCs w:val="28"/>
          <w:lang w:bidi="ar-SA"/>
        </w:rPr>
      </w:pPr>
      <w:r w:rsidRPr="00D45FCF">
        <w:rPr>
          <w:sz w:val="28"/>
          <w:szCs w:val="28"/>
          <w:lang w:bidi="ar-SA"/>
        </w:rPr>
        <w:t>В данном разделе приводится обоснование перечня необходимых проектов, обеспечивающих спрос на ресурс по всем годам, а также проектов, обеспечивающих достижение целевых показателей, приведенных в Разделе 5 Обосновывающих материалов Программы.</w:t>
      </w:r>
    </w:p>
    <w:p w:rsidR="000B26F5" w:rsidRPr="00D45FCF" w:rsidRDefault="000B26F5" w:rsidP="00D45FCF">
      <w:pPr>
        <w:pStyle w:val="ab"/>
        <w:spacing w:line="240" w:lineRule="auto"/>
        <w:ind w:firstLine="709"/>
        <w:rPr>
          <w:sz w:val="28"/>
          <w:szCs w:val="28"/>
          <w:lang w:bidi="ar-SA"/>
        </w:rPr>
      </w:pPr>
      <w:r w:rsidRPr="00D45FCF">
        <w:rPr>
          <w:sz w:val="28"/>
          <w:szCs w:val="28"/>
          <w:lang w:bidi="ar-SA"/>
        </w:rPr>
        <w:t>Описание и обоснование данных показателей приведено в разделах 6-11 Перечня.</w:t>
      </w:r>
    </w:p>
    <w:p w:rsidR="000B26F5" w:rsidRPr="00D45FCF" w:rsidRDefault="000B26F5" w:rsidP="00D45FCF">
      <w:pPr>
        <w:pStyle w:val="-02"/>
        <w:contextualSpacing/>
        <w:rPr>
          <w:sz w:val="28"/>
        </w:rPr>
      </w:pPr>
      <w:bookmarkStart w:id="247" w:name="_Toc153378784"/>
      <w:r w:rsidRPr="00D45FCF">
        <w:rPr>
          <w:sz w:val="28"/>
        </w:rPr>
        <w:t>Программа инвестиционных проектов в системе электроснабжения</w:t>
      </w:r>
      <w:bookmarkEnd w:id="247"/>
    </w:p>
    <w:p w:rsidR="008F1DFC" w:rsidRPr="00D45FCF" w:rsidRDefault="008F1DFC" w:rsidP="00D45FCF">
      <w:pPr>
        <w:pStyle w:val="ab"/>
        <w:spacing w:line="240" w:lineRule="auto"/>
        <w:ind w:firstLine="709"/>
        <w:rPr>
          <w:sz w:val="28"/>
          <w:szCs w:val="28"/>
          <w:lang w:bidi="ar-SA"/>
        </w:rPr>
      </w:pPr>
      <w:r w:rsidRPr="00D45FCF">
        <w:rPr>
          <w:sz w:val="28"/>
          <w:szCs w:val="28"/>
          <w:lang w:bidi="ar-SA"/>
        </w:rPr>
        <w:t>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электроснабжения города, а также обеспечение электрической энергией перспективных потребителей. Данные мероприятия обеспечивают достижение целевых показателей развития системы электроснабжения Чайковского городского округа, приведенных в разделе 5 Обосновывающих материалов.</w:t>
      </w:r>
    </w:p>
    <w:p w:rsidR="00756209" w:rsidRDefault="008F1DFC" w:rsidP="00756209">
      <w:pPr>
        <w:pStyle w:val="ab"/>
        <w:spacing w:before="0" w:line="240" w:lineRule="auto"/>
        <w:ind w:firstLine="709"/>
        <w:rPr>
          <w:sz w:val="28"/>
          <w:szCs w:val="28"/>
          <w:lang w:bidi="ar-SA"/>
        </w:rPr>
      </w:pPr>
      <w:r w:rsidRPr="00D45FCF">
        <w:rPr>
          <w:sz w:val="28"/>
          <w:szCs w:val="28"/>
          <w:lang w:bidi="ar-SA"/>
        </w:rPr>
        <w:t>Для обоснования перечисленных проектов использованы материалы следующих документов:</w:t>
      </w:r>
    </w:p>
    <w:p w:rsidR="00756209" w:rsidRDefault="00756209" w:rsidP="00756209">
      <w:pPr>
        <w:pStyle w:val="ab"/>
        <w:spacing w:before="0" w:line="240" w:lineRule="auto"/>
        <w:ind w:firstLine="709"/>
        <w:rPr>
          <w:sz w:val="28"/>
          <w:szCs w:val="28"/>
        </w:rPr>
      </w:pPr>
      <w:r>
        <w:rPr>
          <w:sz w:val="28"/>
          <w:szCs w:val="28"/>
          <w:lang w:bidi="ar-SA"/>
        </w:rPr>
        <w:t xml:space="preserve">- </w:t>
      </w:r>
      <w:r w:rsidR="008F1DFC" w:rsidRPr="00D45FCF">
        <w:rPr>
          <w:sz w:val="28"/>
          <w:szCs w:val="28"/>
        </w:rPr>
        <w:t>Схема и программа развития электроэнергетики Пермского края на 2023-2027 годы, утвержденная указом губернатора Пермского края от 29</w:t>
      </w:r>
      <w:r w:rsidR="00492EF9" w:rsidRPr="00D45FCF">
        <w:rPr>
          <w:sz w:val="28"/>
          <w:szCs w:val="28"/>
        </w:rPr>
        <w:t xml:space="preserve"> апреля </w:t>
      </w:r>
      <w:r w:rsidR="008F1DFC" w:rsidRPr="00D45FCF">
        <w:rPr>
          <w:sz w:val="28"/>
          <w:szCs w:val="28"/>
        </w:rPr>
        <w:t>2022</w:t>
      </w:r>
      <w:r w:rsidR="00492EF9" w:rsidRPr="00D45FCF">
        <w:rPr>
          <w:sz w:val="28"/>
          <w:szCs w:val="28"/>
        </w:rPr>
        <w:t> </w:t>
      </w:r>
      <w:r w:rsidR="008F1DFC" w:rsidRPr="00D45FCF">
        <w:rPr>
          <w:sz w:val="28"/>
          <w:szCs w:val="28"/>
        </w:rPr>
        <w:t>г.</w:t>
      </w:r>
      <w:r w:rsidR="002E16AF" w:rsidRPr="00D45FCF">
        <w:rPr>
          <w:sz w:val="28"/>
          <w:szCs w:val="28"/>
        </w:rPr>
        <w:t xml:space="preserve"> № 47</w:t>
      </w:r>
      <w:r w:rsidR="008F1DFC" w:rsidRPr="00D45FCF">
        <w:rPr>
          <w:sz w:val="28"/>
          <w:szCs w:val="28"/>
        </w:rPr>
        <w:t>;</w:t>
      </w:r>
    </w:p>
    <w:p w:rsidR="008F1DFC" w:rsidRPr="00D45FCF" w:rsidRDefault="00756209" w:rsidP="00756209">
      <w:pPr>
        <w:pStyle w:val="ab"/>
        <w:spacing w:before="0" w:line="240" w:lineRule="auto"/>
        <w:ind w:firstLine="709"/>
        <w:rPr>
          <w:sz w:val="28"/>
          <w:szCs w:val="28"/>
          <w:lang w:bidi="ar-SA"/>
        </w:rPr>
      </w:pPr>
      <w:r>
        <w:rPr>
          <w:sz w:val="28"/>
          <w:szCs w:val="28"/>
        </w:rPr>
        <w:t xml:space="preserve">- </w:t>
      </w:r>
      <w:r w:rsidR="008F1DFC" w:rsidRPr="00D45FCF">
        <w:rPr>
          <w:sz w:val="28"/>
          <w:szCs w:val="28"/>
        </w:rPr>
        <w:t>Инвестиционные программы организаций, обеспечивающих</w:t>
      </w:r>
      <w:r>
        <w:rPr>
          <w:sz w:val="28"/>
          <w:szCs w:val="28"/>
        </w:rPr>
        <w:t xml:space="preserve"> </w:t>
      </w:r>
      <w:r w:rsidR="008F1DFC" w:rsidRPr="00D45FCF">
        <w:rPr>
          <w:sz w:val="28"/>
          <w:szCs w:val="28"/>
        </w:rPr>
        <w:t>электроснабжения потребителей на территории муниципального образования.</w:t>
      </w:r>
    </w:p>
    <w:p w:rsidR="008F1DFC" w:rsidRPr="00D45FCF" w:rsidRDefault="00492EF9" w:rsidP="00D45FCF">
      <w:pPr>
        <w:pStyle w:val="ab"/>
        <w:tabs>
          <w:tab w:val="left" w:pos="993"/>
        </w:tabs>
        <w:spacing w:before="0" w:line="240" w:lineRule="auto"/>
        <w:ind w:firstLine="709"/>
        <w:rPr>
          <w:sz w:val="28"/>
          <w:szCs w:val="28"/>
          <w:lang w:bidi="ar-SA"/>
        </w:rPr>
      </w:pPr>
      <w:r w:rsidRPr="00D45FCF">
        <w:rPr>
          <w:sz w:val="28"/>
          <w:szCs w:val="28"/>
          <w:lang w:bidi="ar-SA"/>
        </w:rPr>
        <w:t>Согласно ст. 13 Ф</w:t>
      </w:r>
      <w:r w:rsidR="008F1DFC" w:rsidRPr="00D45FCF">
        <w:rPr>
          <w:sz w:val="28"/>
          <w:szCs w:val="28"/>
          <w:lang w:bidi="ar-SA"/>
        </w:rPr>
        <w:t>едерального закона от 23</w:t>
      </w:r>
      <w:r w:rsidRPr="00D45FCF">
        <w:rPr>
          <w:sz w:val="28"/>
          <w:szCs w:val="28"/>
          <w:lang w:bidi="ar-SA"/>
        </w:rPr>
        <w:t xml:space="preserve"> ноября </w:t>
      </w:r>
      <w:r w:rsidR="008F1DFC" w:rsidRPr="00D45FCF">
        <w:rPr>
          <w:sz w:val="28"/>
          <w:szCs w:val="28"/>
          <w:lang w:bidi="ar-SA"/>
        </w:rPr>
        <w:t>2009</w:t>
      </w:r>
      <w:r w:rsidRPr="00D45FCF">
        <w:rPr>
          <w:sz w:val="28"/>
          <w:szCs w:val="28"/>
          <w:lang w:bidi="ar-SA"/>
        </w:rPr>
        <w:t xml:space="preserve"> г.</w:t>
      </w:r>
      <w:r w:rsidR="008F1DFC" w:rsidRPr="00D45FCF">
        <w:rPr>
          <w:sz w:val="28"/>
          <w:szCs w:val="28"/>
          <w:lang w:bidi="ar-SA"/>
        </w:rPr>
        <w:t xml:space="preserve"> </w:t>
      </w:r>
      <w:r w:rsidRPr="00D45FCF">
        <w:rPr>
          <w:sz w:val="28"/>
          <w:szCs w:val="28"/>
          <w:lang w:bidi="ar-SA"/>
        </w:rPr>
        <w:t xml:space="preserve">№ 261-ФЗ </w:t>
      </w:r>
      <w:r w:rsidR="008F1DFC" w:rsidRPr="00D45FCF">
        <w:rPr>
          <w:sz w:val="28"/>
          <w:szCs w:val="28"/>
          <w:lang w:bidi="ar-SA"/>
        </w:rPr>
        <w:t>«Об энергосбережении и о повышении энергетической эффективности», до 1 января 2011 года собственники помещений (до 1 июля 2012 года собственники жилых домов) обязаны оснастить свои объекты приборами учета электрической энергии.</w:t>
      </w:r>
    </w:p>
    <w:p w:rsidR="008F1DFC" w:rsidRPr="00D45FCF" w:rsidRDefault="008F1DFC" w:rsidP="00D45FCF">
      <w:pPr>
        <w:pStyle w:val="ab"/>
        <w:spacing w:before="0" w:line="240" w:lineRule="auto"/>
        <w:ind w:firstLine="709"/>
        <w:rPr>
          <w:sz w:val="28"/>
          <w:szCs w:val="28"/>
          <w:lang w:bidi="ar-SA"/>
        </w:rPr>
      </w:pPr>
      <w:r w:rsidRPr="00D45FCF">
        <w:rPr>
          <w:sz w:val="28"/>
          <w:szCs w:val="28"/>
          <w:lang w:bidi="ar-SA"/>
        </w:rPr>
        <w:t>Сведения об оснащенности зданий приборами учета потребления электрической энергии приведены в Разделе 4 обосновывающих материалов Программы.</w:t>
      </w:r>
    </w:p>
    <w:p w:rsidR="008F1DFC" w:rsidRPr="00D45FCF" w:rsidRDefault="008F1DFC" w:rsidP="00D45FCF">
      <w:pPr>
        <w:pStyle w:val="ab"/>
        <w:spacing w:line="240" w:lineRule="auto"/>
        <w:ind w:firstLine="709"/>
        <w:rPr>
          <w:sz w:val="28"/>
          <w:szCs w:val="28"/>
          <w:lang w:eastAsia="en-US" w:bidi="ar-SA"/>
        </w:rPr>
      </w:pPr>
      <w:r w:rsidRPr="00D45FCF">
        <w:rPr>
          <w:sz w:val="28"/>
          <w:szCs w:val="28"/>
          <w:lang w:eastAsia="en-US" w:bidi="ar-SA"/>
        </w:rPr>
        <w:t>Перечень мероприятий по развитию системы электроснабжения Чайковского городского округа представлен в таблице ниже.</w:t>
      </w:r>
    </w:p>
    <w:p w:rsidR="00DA292B" w:rsidRDefault="00DA292B" w:rsidP="008F1DFC">
      <w:pPr>
        <w:pStyle w:val="-0"/>
        <w:sectPr w:rsidR="00DA292B" w:rsidSect="00836F97">
          <w:pgSz w:w="11906" w:h="16838" w:code="9"/>
          <w:pgMar w:top="1440" w:right="1440" w:bottom="1440" w:left="1800" w:header="567" w:footer="567" w:gutter="0"/>
          <w:cols w:space="708"/>
          <w:docGrid w:linePitch="360"/>
        </w:sectPr>
      </w:pPr>
      <w:bookmarkStart w:id="248" w:name="_Toc118974759"/>
    </w:p>
    <w:p w:rsidR="008F1DFC" w:rsidRPr="00756209" w:rsidRDefault="008F1DFC" w:rsidP="008F1DFC">
      <w:pPr>
        <w:pStyle w:val="-0"/>
        <w:rPr>
          <w:sz w:val="28"/>
          <w:szCs w:val="28"/>
        </w:rPr>
      </w:pPr>
      <w:r w:rsidRPr="00756209">
        <w:rPr>
          <w:sz w:val="28"/>
          <w:szCs w:val="28"/>
        </w:rPr>
        <w:t>Перечень мероприятий, направленных на развитие систем электроснабжения</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2"/>
        <w:gridCol w:w="1663"/>
        <w:gridCol w:w="1701"/>
        <w:gridCol w:w="991"/>
        <w:gridCol w:w="2302"/>
        <w:gridCol w:w="1480"/>
        <w:gridCol w:w="669"/>
        <w:gridCol w:w="1797"/>
        <w:gridCol w:w="1387"/>
        <w:gridCol w:w="1172"/>
      </w:tblGrid>
      <w:tr w:rsidR="008F1DFC" w:rsidRPr="00596D48" w:rsidTr="00E62F48">
        <w:trPr>
          <w:cantSplit/>
          <w:trHeight w:val="568"/>
          <w:tblHeader/>
        </w:trPr>
        <w:tc>
          <w:tcPr>
            <w:tcW w:w="180"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 п/п</w:t>
            </w:r>
          </w:p>
        </w:tc>
        <w:tc>
          <w:tcPr>
            <w:tcW w:w="609"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РСО</w:t>
            </w:r>
          </w:p>
        </w:tc>
        <w:tc>
          <w:tcPr>
            <w:tcW w:w="623"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Группа проекта</w:t>
            </w:r>
          </w:p>
        </w:tc>
        <w:tc>
          <w:tcPr>
            <w:tcW w:w="363"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Окупаемость</w:t>
            </w:r>
          </w:p>
        </w:tc>
        <w:tc>
          <w:tcPr>
            <w:tcW w:w="843"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Наименование мероприятия</w:t>
            </w:r>
          </w:p>
        </w:tc>
        <w:tc>
          <w:tcPr>
            <w:tcW w:w="542"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Основание проведения (документ)</w:t>
            </w:r>
          </w:p>
        </w:tc>
        <w:tc>
          <w:tcPr>
            <w:tcW w:w="245"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Срок реализации</w:t>
            </w:r>
          </w:p>
        </w:tc>
        <w:tc>
          <w:tcPr>
            <w:tcW w:w="658"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Цель проекта</w:t>
            </w:r>
          </w:p>
        </w:tc>
        <w:tc>
          <w:tcPr>
            <w:tcW w:w="508" w:type="pct"/>
            <w:vMerge w:val="restart"/>
            <w:shd w:val="clear" w:color="auto" w:fill="auto"/>
            <w:noWrap/>
            <w:vAlign w:val="center"/>
            <w:hideMark/>
          </w:tcPr>
          <w:p w:rsidR="008F1DFC" w:rsidRPr="00756209" w:rsidRDefault="008F1DFC" w:rsidP="00342F58">
            <w:pPr>
              <w:pStyle w:val="-3"/>
              <w:rPr>
                <w:b/>
                <w:sz w:val="24"/>
                <w:szCs w:val="24"/>
              </w:rPr>
            </w:pPr>
            <w:r w:rsidRPr="00756209">
              <w:rPr>
                <w:b/>
                <w:sz w:val="24"/>
                <w:szCs w:val="24"/>
              </w:rPr>
              <w:t>Источник инвестиций</w:t>
            </w:r>
          </w:p>
        </w:tc>
        <w:tc>
          <w:tcPr>
            <w:tcW w:w="429" w:type="pct"/>
            <w:vMerge w:val="restart"/>
            <w:shd w:val="clear" w:color="auto" w:fill="auto"/>
            <w:vAlign w:val="center"/>
            <w:hideMark/>
          </w:tcPr>
          <w:p w:rsidR="008F1DFC" w:rsidRPr="00756209" w:rsidRDefault="008F1DFC" w:rsidP="00342F58">
            <w:pPr>
              <w:pStyle w:val="-3"/>
              <w:rPr>
                <w:b/>
                <w:sz w:val="24"/>
                <w:szCs w:val="24"/>
              </w:rPr>
            </w:pPr>
            <w:r w:rsidRPr="00756209">
              <w:rPr>
                <w:b/>
                <w:sz w:val="24"/>
                <w:szCs w:val="24"/>
              </w:rPr>
              <w:t xml:space="preserve">Капитальные затраты в ценах 2023 г. без НДС, тыс. руб. </w:t>
            </w:r>
          </w:p>
        </w:tc>
      </w:tr>
      <w:tr w:rsidR="008F1DFC" w:rsidRPr="00596D48" w:rsidTr="00E62F48">
        <w:trPr>
          <w:cantSplit/>
          <w:trHeight w:val="568"/>
          <w:tblHeader/>
        </w:trPr>
        <w:tc>
          <w:tcPr>
            <w:tcW w:w="180" w:type="pct"/>
            <w:vMerge/>
            <w:shd w:val="clear" w:color="auto" w:fill="auto"/>
            <w:vAlign w:val="center"/>
            <w:hideMark/>
          </w:tcPr>
          <w:p w:rsidR="008F1DFC" w:rsidRPr="00756209" w:rsidRDefault="008F1DFC" w:rsidP="00342F58">
            <w:pPr>
              <w:pStyle w:val="-3"/>
              <w:rPr>
                <w:sz w:val="24"/>
                <w:szCs w:val="24"/>
              </w:rPr>
            </w:pPr>
          </w:p>
        </w:tc>
        <w:tc>
          <w:tcPr>
            <w:tcW w:w="609" w:type="pct"/>
            <w:vMerge/>
            <w:shd w:val="clear" w:color="auto" w:fill="auto"/>
            <w:vAlign w:val="center"/>
            <w:hideMark/>
          </w:tcPr>
          <w:p w:rsidR="008F1DFC" w:rsidRPr="00756209" w:rsidRDefault="008F1DFC" w:rsidP="00342F58">
            <w:pPr>
              <w:pStyle w:val="-3"/>
              <w:rPr>
                <w:sz w:val="24"/>
                <w:szCs w:val="24"/>
              </w:rPr>
            </w:pPr>
          </w:p>
        </w:tc>
        <w:tc>
          <w:tcPr>
            <w:tcW w:w="623" w:type="pct"/>
            <w:vMerge/>
            <w:shd w:val="clear" w:color="auto" w:fill="auto"/>
            <w:vAlign w:val="center"/>
            <w:hideMark/>
          </w:tcPr>
          <w:p w:rsidR="008F1DFC" w:rsidRPr="00756209" w:rsidRDefault="008F1DFC" w:rsidP="00342F58">
            <w:pPr>
              <w:pStyle w:val="-3"/>
              <w:rPr>
                <w:sz w:val="24"/>
                <w:szCs w:val="24"/>
              </w:rPr>
            </w:pPr>
          </w:p>
        </w:tc>
        <w:tc>
          <w:tcPr>
            <w:tcW w:w="363" w:type="pct"/>
            <w:vMerge/>
            <w:shd w:val="clear" w:color="auto" w:fill="auto"/>
            <w:vAlign w:val="center"/>
            <w:hideMark/>
          </w:tcPr>
          <w:p w:rsidR="008F1DFC" w:rsidRPr="00756209" w:rsidRDefault="008F1DFC" w:rsidP="00342F58">
            <w:pPr>
              <w:pStyle w:val="-3"/>
              <w:rPr>
                <w:sz w:val="24"/>
                <w:szCs w:val="24"/>
              </w:rPr>
            </w:pPr>
          </w:p>
        </w:tc>
        <w:tc>
          <w:tcPr>
            <w:tcW w:w="843" w:type="pct"/>
            <w:vMerge/>
            <w:shd w:val="clear" w:color="auto" w:fill="auto"/>
            <w:vAlign w:val="center"/>
            <w:hideMark/>
          </w:tcPr>
          <w:p w:rsidR="008F1DFC" w:rsidRPr="00756209" w:rsidRDefault="008F1DFC" w:rsidP="00342F58">
            <w:pPr>
              <w:pStyle w:val="-3"/>
              <w:rPr>
                <w:sz w:val="24"/>
                <w:szCs w:val="24"/>
              </w:rPr>
            </w:pPr>
          </w:p>
        </w:tc>
        <w:tc>
          <w:tcPr>
            <w:tcW w:w="542" w:type="pct"/>
            <w:vMerge/>
            <w:shd w:val="clear" w:color="auto" w:fill="auto"/>
            <w:vAlign w:val="center"/>
            <w:hideMark/>
          </w:tcPr>
          <w:p w:rsidR="008F1DFC" w:rsidRPr="00756209" w:rsidRDefault="008F1DFC" w:rsidP="00342F58">
            <w:pPr>
              <w:pStyle w:val="-3"/>
              <w:rPr>
                <w:sz w:val="24"/>
                <w:szCs w:val="24"/>
              </w:rPr>
            </w:pPr>
          </w:p>
        </w:tc>
        <w:tc>
          <w:tcPr>
            <w:tcW w:w="245" w:type="pct"/>
            <w:vMerge/>
            <w:shd w:val="clear" w:color="auto" w:fill="auto"/>
            <w:vAlign w:val="center"/>
            <w:hideMark/>
          </w:tcPr>
          <w:p w:rsidR="008F1DFC" w:rsidRPr="00756209" w:rsidRDefault="008F1DFC" w:rsidP="00342F58">
            <w:pPr>
              <w:pStyle w:val="-3"/>
              <w:rPr>
                <w:sz w:val="24"/>
                <w:szCs w:val="24"/>
              </w:rPr>
            </w:pPr>
          </w:p>
        </w:tc>
        <w:tc>
          <w:tcPr>
            <w:tcW w:w="658" w:type="pct"/>
            <w:vMerge/>
            <w:shd w:val="clear" w:color="auto" w:fill="auto"/>
            <w:vAlign w:val="center"/>
            <w:hideMark/>
          </w:tcPr>
          <w:p w:rsidR="008F1DFC" w:rsidRPr="00756209" w:rsidRDefault="008F1DFC" w:rsidP="00342F58">
            <w:pPr>
              <w:pStyle w:val="-3"/>
              <w:rPr>
                <w:sz w:val="24"/>
                <w:szCs w:val="24"/>
              </w:rPr>
            </w:pPr>
          </w:p>
        </w:tc>
        <w:tc>
          <w:tcPr>
            <w:tcW w:w="508" w:type="pct"/>
            <w:vMerge/>
            <w:shd w:val="clear" w:color="auto" w:fill="auto"/>
            <w:vAlign w:val="center"/>
            <w:hideMark/>
          </w:tcPr>
          <w:p w:rsidR="008F1DFC" w:rsidRPr="00756209" w:rsidRDefault="008F1DFC" w:rsidP="00342F58">
            <w:pPr>
              <w:pStyle w:val="-3"/>
              <w:rPr>
                <w:sz w:val="24"/>
                <w:szCs w:val="24"/>
              </w:rPr>
            </w:pPr>
          </w:p>
        </w:tc>
        <w:tc>
          <w:tcPr>
            <w:tcW w:w="429" w:type="pct"/>
            <w:vMerge/>
            <w:shd w:val="clear" w:color="auto" w:fill="auto"/>
            <w:vAlign w:val="center"/>
            <w:hideMark/>
          </w:tcPr>
          <w:p w:rsidR="008F1DFC" w:rsidRPr="00756209" w:rsidRDefault="008F1DFC" w:rsidP="00342F58">
            <w:pPr>
              <w:pStyle w:val="-3"/>
              <w:rPr>
                <w:sz w:val="24"/>
                <w:szCs w:val="24"/>
              </w:rPr>
            </w:pPr>
          </w:p>
        </w:tc>
      </w:tr>
      <w:tr w:rsidR="008F1DFC" w:rsidRPr="00596D48" w:rsidTr="00342F5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w:t>
            </w:r>
          </w:p>
        </w:tc>
        <w:tc>
          <w:tcPr>
            <w:tcW w:w="4391" w:type="pct"/>
            <w:gridSpan w:val="8"/>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модернизация и (или) реконструкция объектов электроснабжения в целях осуществления технологического присоединения объектов капитального строительства абонентов</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1 201 950,52</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1.1</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DA6259">
              <w:rPr>
                <w:sz w:val="24"/>
                <w:szCs w:val="24"/>
              </w:rPr>
              <w:t>«</w:t>
            </w:r>
            <w:r w:rsidRPr="00756209">
              <w:rPr>
                <w:sz w:val="24"/>
                <w:szCs w:val="24"/>
              </w:rPr>
              <w:t>ОРЭС Прикамья</w:t>
            </w:r>
            <w:r w:rsidR="00DA6259">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РП-3, г. 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15 900,00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1.2</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2</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РП-4, г. 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22 330,82</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1.3</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КЛ-10кВ ф 7 ПС "Заря", г. 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5 000,00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1.4</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ВЛЗ-10кВ, ВЛИ-0,4кВ, КТПН (м-н "Южный"), II этап, г.Чайковский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8 186,20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1.5</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КЛ-10кВ от РП-7 до РП-2, г. 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6 730,00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1.6</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двух КЛ-10кВ от РП-7 до ТП-53, от РП-7 до ТП-4, г. 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8 300,00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1.7</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Строительство двух КЛ-10кВ от РП-7 до ТП-68, от РП-7 до ТП-59, г. Чайковский </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4 100,00</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1.8</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ВЛЗ-10кВ, ВЛИ-0,4кВ, двух КТПН(П)-630кВА (м-н "Солнечный город"), г.Чайковский</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АО "ОРЭС Прикамья"</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16 307,02</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1.9</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новых ТП 6 (10)/0,4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плата за подключение</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762 261,79</w:t>
            </w:r>
          </w:p>
        </w:tc>
      </w:tr>
      <w:tr w:rsidR="008F1DFC" w:rsidRPr="00596D48" w:rsidTr="00E62F48">
        <w:trPr>
          <w:cantSplit/>
          <w:trHeight w:val="23"/>
        </w:trPr>
        <w:tc>
          <w:tcPr>
            <w:tcW w:w="180" w:type="pct"/>
            <w:shd w:val="clear" w:color="auto" w:fill="auto"/>
            <w:noWrap/>
            <w:vAlign w:val="center"/>
            <w:hideMark/>
          </w:tcPr>
          <w:p w:rsidR="008F1DFC" w:rsidRPr="00756209" w:rsidRDefault="008F1DFC" w:rsidP="00342F58">
            <w:pPr>
              <w:pStyle w:val="-3"/>
              <w:rPr>
                <w:sz w:val="24"/>
                <w:szCs w:val="24"/>
              </w:rPr>
            </w:pPr>
            <w:r w:rsidRPr="00756209">
              <w:rPr>
                <w:sz w:val="24"/>
                <w:szCs w:val="24"/>
              </w:rPr>
              <w:t>1.10</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Строительство новых КЛ 6 (10)0,4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Присоединение новых потребителей</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плата за подключение</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352 834,69</w:t>
            </w:r>
          </w:p>
        </w:tc>
      </w:tr>
      <w:tr w:rsidR="008F1DFC" w:rsidRPr="00596D48" w:rsidTr="00342F5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w:t>
            </w:r>
          </w:p>
        </w:tc>
        <w:tc>
          <w:tcPr>
            <w:tcW w:w="4391" w:type="pct"/>
            <w:gridSpan w:val="8"/>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модернизация, техническое перевооружение</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4 794 688,99</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176 арендуемых ТП 6 (10)/0,4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бюджеты различных уровней/иные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1192774,88</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2.2</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8 арендуемых РП (РТП) 6 (10)/0,4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бюджеты различных уровней/иные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439 338,32</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2.3</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222,86 км арендуемых КЛ/ВЛ 6 (10)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бюджеты различных уровней/иные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416 195,51</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2.4</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АО </w:t>
            </w:r>
            <w:r w:rsidR="00E62F48">
              <w:rPr>
                <w:sz w:val="24"/>
                <w:szCs w:val="24"/>
              </w:rPr>
              <w:t>«</w:t>
            </w:r>
            <w:r w:rsidRPr="00756209">
              <w:rPr>
                <w:sz w:val="24"/>
                <w:szCs w:val="24"/>
              </w:rPr>
              <w:t>ОРЭС Прикамья</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293,09 км арендуемых КЛ/ВЛ 0,4 кВ</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2024-2040</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бюджеты различных уровней/иные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466 482,04</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2.5</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E62F48">
              <w:rPr>
                <w:sz w:val="24"/>
                <w:szCs w:val="24"/>
              </w:rPr>
              <w:t>«</w:t>
            </w:r>
            <w:r w:rsidRPr="00756209">
              <w:rPr>
                <w:sz w:val="24"/>
                <w:szCs w:val="24"/>
              </w:rPr>
              <w:t>Россети Урал</w:t>
            </w:r>
            <w:r w:rsidR="00E62F48">
              <w:rPr>
                <w:sz w:val="24"/>
                <w:szCs w:val="24"/>
              </w:rPr>
              <w:t>»</w:t>
            </w:r>
            <w:r w:rsidRPr="00756209">
              <w:rPr>
                <w:sz w:val="24"/>
                <w:szCs w:val="24"/>
              </w:rPr>
              <w:t xml:space="preserve"> Филиал </w:t>
            </w:r>
            <w:r w:rsidR="00E62F48">
              <w:rPr>
                <w:sz w:val="24"/>
                <w:szCs w:val="24"/>
              </w:rPr>
              <w:t>«</w:t>
            </w:r>
            <w:r w:rsidRPr="00756209">
              <w:rPr>
                <w:sz w:val="24"/>
                <w:szCs w:val="24"/>
              </w:rPr>
              <w:t>Пермэнерго</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здания маслохозяйства г. Чайковский ул. Советская. Увеличение рабочей площади за счет ввода в эксплуатацию неиспользуемой части здания. (1 шт.)</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E62F48">
              <w:rPr>
                <w:sz w:val="24"/>
                <w:szCs w:val="24"/>
              </w:rPr>
              <w:t>«</w:t>
            </w:r>
            <w:r w:rsidRPr="00756209">
              <w:rPr>
                <w:sz w:val="24"/>
                <w:szCs w:val="24"/>
              </w:rPr>
              <w:t>Россети Урал</w:t>
            </w:r>
            <w:r w:rsidR="00E62F48">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2023-2024</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иные средства</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7 727,65</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2.6</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E62F48">
              <w:rPr>
                <w:sz w:val="24"/>
                <w:szCs w:val="24"/>
              </w:rPr>
              <w:t>«</w:t>
            </w:r>
            <w:r w:rsidRPr="00756209">
              <w:rPr>
                <w:sz w:val="24"/>
                <w:szCs w:val="24"/>
              </w:rPr>
              <w:t>РусГидро</w:t>
            </w:r>
            <w:r w:rsidR="00E62F48">
              <w:rPr>
                <w:sz w:val="24"/>
                <w:szCs w:val="24"/>
              </w:rPr>
              <w:t>»</w:t>
            </w:r>
            <w:r w:rsidRPr="00756209">
              <w:rPr>
                <w:sz w:val="24"/>
                <w:szCs w:val="24"/>
              </w:rPr>
              <w:t xml:space="preserve"> Филиал </w:t>
            </w:r>
            <w:r w:rsidR="00E62F48">
              <w:rPr>
                <w:sz w:val="24"/>
                <w:szCs w:val="24"/>
              </w:rPr>
              <w:t>«</w:t>
            </w:r>
            <w:r w:rsidRPr="00756209">
              <w:rPr>
                <w:sz w:val="24"/>
                <w:szCs w:val="24"/>
              </w:rPr>
              <w:t>Воткинская ГЭС</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Реконструкция здания АСУ ТП</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E62F48">
              <w:rPr>
                <w:sz w:val="24"/>
                <w:szCs w:val="24"/>
              </w:rPr>
              <w:t>«</w:t>
            </w:r>
            <w:r w:rsidRPr="00756209">
              <w:rPr>
                <w:sz w:val="24"/>
                <w:szCs w:val="24"/>
              </w:rPr>
              <w:t>РусГидро</w:t>
            </w:r>
            <w:r w:rsidR="00E62F48">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18 558,03</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2.7</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E62F48">
              <w:rPr>
                <w:sz w:val="24"/>
                <w:szCs w:val="24"/>
              </w:rPr>
              <w:t>«</w:t>
            </w:r>
            <w:r w:rsidRPr="00756209">
              <w:rPr>
                <w:sz w:val="24"/>
                <w:szCs w:val="24"/>
              </w:rPr>
              <w:t>РусГидро</w:t>
            </w:r>
            <w:r w:rsidR="00E62F48">
              <w:rPr>
                <w:sz w:val="24"/>
                <w:szCs w:val="24"/>
              </w:rPr>
              <w:t>»</w:t>
            </w:r>
            <w:r w:rsidRPr="00756209">
              <w:rPr>
                <w:sz w:val="24"/>
                <w:szCs w:val="24"/>
              </w:rPr>
              <w:t xml:space="preserve"> Филиал </w:t>
            </w:r>
            <w:r w:rsidR="00E62F48">
              <w:rPr>
                <w:sz w:val="24"/>
                <w:szCs w:val="24"/>
              </w:rPr>
              <w:t>«</w:t>
            </w:r>
            <w:r w:rsidRPr="00756209">
              <w:rPr>
                <w:sz w:val="24"/>
                <w:szCs w:val="24"/>
              </w:rPr>
              <w:t>Воткинская ГЭС</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Техническое перевооружение турбин № 1-10, генераторов и систем автоматического управления г/а №1-10 (Очереди 1,2,3,4,5,6,7,8,9,10) </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E62F48">
              <w:rPr>
                <w:sz w:val="24"/>
                <w:szCs w:val="24"/>
              </w:rPr>
              <w:t>«</w:t>
            </w:r>
            <w:r w:rsidRPr="00756209">
              <w:rPr>
                <w:sz w:val="24"/>
                <w:szCs w:val="24"/>
              </w:rPr>
              <w:t>РусГидро</w:t>
            </w:r>
            <w:r w:rsidR="00E62F48">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1 730 152,98</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2.8</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E62F48">
              <w:rPr>
                <w:sz w:val="24"/>
                <w:szCs w:val="24"/>
              </w:rPr>
              <w:t>«</w:t>
            </w:r>
            <w:r w:rsidRPr="00756209">
              <w:rPr>
                <w:sz w:val="24"/>
                <w:szCs w:val="24"/>
              </w:rPr>
              <w:t>РусГидро</w:t>
            </w:r>
            <w:r w:rsidR="00E62F48">
              <w:rPr>
                <w:sz w:val="24"/>
                <w:szCs w:val="24"/>
              </w:rPr>
              <w:t>»</w:t>
            </w:r>
            <w:r w:rsidRPr="00756209">
              <w:rPr>
                <w:sz w:val="24"/>
                <w:szCs w:val="24"/>
              </w:rPr>
              <w:t xml:space="preserve"> Филиал </w:t>
            </w:r>
            <w:r w:rsidR="00E62F48">
              <w:rPr>
                <w:sz w:val="24"/>
                <w:szCs w:val="24"/>
              </w:rPr>
              <w:t>«</w:t>
            </w:r>
            <w:r w:rsidRPr="00756209">
              <w:rPr>
                <w:sz w:val="24"/>
                <w:szCs w:val="24"/>
              </w:rPr>
              <w:t>Воткинская ГЭС</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Техническое перевооружение трансформаторов 1Т, 2АТ, 3АТ,</w:t>
            </w:r>
            <w:r w:rsidRPr="00756209">
              <w:rPr>
                <w:sz w:val="24"/>
                <w:szCs w:val="24"/>
              </w:rPr>
              <w:br/>
              <w:t>4Т, 5АТ 6АТ (очереди 1,2,3,4,5,6)</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E62F48">
              <w:rPr>
                <w:sz w:val="24"/>
                <w:szCs w:val="24"/>
              </w:rPr>
              <w:t>«</w:t>
            </w:r>
            <w:r w:rsidRPr="00756209">
              <w:rPr>
                <w:sz w:val="24"/>
                <w:szCs w:val="24"/>
              </w:rPr>
              <w:t>РусГидро</w:t>
            </w:r>
            <w:r w:rsidR="00E62F48">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401 491,79</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2.9</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E62F48">
              <w:rPr>
                <w:sz w:val="24"/>
                <w:szCs w:val="24"/>
              </w:rPr>
              <w:t>«</w:t>
            </w:r>
            <w:r w:rsidRPr="00756209">
              <w:rPr>
                <w:sz w:val="24"/>
                <w:szCs w:val="24"/>
              </w:rPr>
              <w:t>РусГидро</w:t>
            </w:r>
            <w:r w:rsidR="00E62F48">
              <w:rPr>
                <w:sz w:val="24"/>
                <w:szCs w:val="24"/>
              </w:rPr>
              <w:t>»</w:t>
            </w:r>
            <w:r w:rsidRPr="00756209">
              <w:rPr>
                <w:sz w:val="24"/>
                <w:szCs w:val="24"/>
              </w:rPr>
              <w:t xml:space="preserve"> Филиал </w:t>
            </w:r>
            <w:r w:rsidR="00E62F48">
              <w:rPr>
                <w:sz w:val="24"/>
                <w:szCs w:val="24"/>
              </w:rPr>
              <w:t>«</w:t>
            </w:r>
            <w:r w:rsidRPr="00756209">
              <w:rPr>
                <w:sz w:val="24"/>
                <w:szCs w:val="24"/>
              </w:rPr>
              <w:t>Воткинская ГЭС</w:t>
            </w:r>
            <w:r w:rsidR="00E62F48">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Техническое перевооружение технологического комплекса</w:t>
            </w:r>
            <w:r w:rsidRPr="00756209">
              <w:rPr>
                <w:sz w:val="24"/>
                <w:szCs w:val="24"/>
              </w:rPr>
              <w:br/>
              <w:t>антикоррозионной защиты</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E62F48">
              <w:rPr>
                <w:sz w:val="24"/>
                <w:szCs w:val="24"/>
              </w:rPr>
              <w:t>«</w:t>
            </w:r>
            <w:r w:rsidRPr="00756209">
              <w:rPr>
                <w:sz w:val="24"/>
                <w:szCs w:val="24"/>
              </w:rPr>
              <w:t>РусГидро</w:t>
            </w:r>
            <w:r w:rsidR="00E62F48">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11 578,82</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2.10</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ПАО "РусГидро" Филиал "Воткинская ГЭС"</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Модернизация линейной арматуры, изоляторов, проводов и</w:t>
            </w:r>
            <w:r w:rsidRPr="00756209">
              <w:rPr>
                <w:sz w:val="24"/>
                <w:szCs w:val="24"/>
              </w:rPr>
              <w:br/>
              <w:t>заземляющего устройства ОРУ-110, 220кВ (очереди 1,2)</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ПАО "РусГидро"</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11 591,17</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2.11</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ПАО "РусГидро" Филиал "Воткинская ГЭС"</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Модернизация системы микросотовой связи на Воткинской</w:t>
            </w:r>
            <w:r w:rsidRPr="00756209">
              <w:rPr>
                <w:sz w:val="24"/>
                <w:szCs w:val="24"/>
              </w:rPr>
              <w:br/>
              <w:t>ГЭС</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ПАО "РусГидро"</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10 424,57</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2.12</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ПАО "РусГидро" Филиал "Воткинская ГЭС"</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Модернизация межсекционных шпонок Здание ГЭС</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Инвестиционная программа ПАО "РусГидро"</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5 931,84</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2.13</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D27C3B">
              <w:rPr>
                <w:sz w:val="24"/>
                <w:szCs w:val="24"/>
              </w:rPr>
              <w:t>«</w:t>
            </w:r>
            <w:r w:rsidRPr="00756209">
              <w:rPr>
                <w:sz w:val="24"/>
                <w:szCs w:val="24"/>
              </w:rPr>
              <w:t>РусГидро</w:t>
            </w:r>
            <w:r w:rsidR="00D27C3B">
              <w:rPr>
                <w:sz w:val="24"/>
                <w:szCs w:val="24"/>
              </w:rPr>
              <w:t>»</w:t>
            </w:r>
            <w:r w:rsidRPr="00756209">
              <w:rPr>
                <w:sz w:val="24"/>
                <w:szCs w:val="24"/>
              </w:rPr>
              <w:t xml:space="preserve"> Филиал </w:t>
            </w:r>
            <w:r w:rsidR="00D27C3B">
              <w:rPr>
                <w:sz w:val="24"/>
                <w:szCs w:val="24"/>
              </w:rPr>
              <w:t>«</w:t>
            </w:r>
            <w:r w:rsidRPr="00756209">
              <w:rPr>
                <w:sz w:val="24"/>
                <w:szCs w:val="24"/>
              </w:rPr>
              <w:t>Воткинская ГЭС</w:t>
            </w:r>
            <w:r w:rsidR="00D27C3B">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 Модернизация пазовых конструкций аварийно-ремонтных</w:t>
            </w:r>
            <w:r w:rsidRPr="00756209">
              <w:rPr>
                <w:sz w:val="24"/>
                <w:szCs w:val="24"/>
              </w:rPr>
              <w:br/>
              <w:t>затворов водосливной плотины (очереди 1,2,3,4,5,6,7)</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D27C3B">
              <w:rPr>
                <w:sz w:val="24"/>
                <w:szCs w:val="24"/>
              </w:rPr>
              <w:t>«</w:t>
            </w:r>
            <w:r w:rsidRPr="00756209">
              <w:rPr>
                <w:sz w:val="24"/>
                <w:szCs w:val="24"/>
              </w:rPr>
              <w:t>РусГидро</w:t>
            </w:r>
            <w:r w:rsidR="00D27C3B">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42 099,91</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2.14</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D27C3B">
              <w:rPr>
                <w:sz w:val="24"/>
                <w:szCs w:val="24"/>
              </w:rPr>
              <w:t>«</w:t>
            </w:r>
            <w:r w:rsidRPr="00756209">
              <w:rPr>
                <w:sz w:val="24"/>
                <w:szCs w:val="24"/>
              </w:rPr>
              <w:t>РусГидро</w:t>
            </w:r>
            <w:r w:rsidR="00D27C3B">
              <w:rPr>
                <w:sz w:val="24"/>
                <w:szCs w:val="24"/>
              </w:rPr>
              <w:t>»</w:t>
            </w:r>
            <w:r w:rsidRPr="00756209">
              <w:rPr>
                <w:sz w:val="24"/>
                <w:szCs w:val="24"/>
              </w:rPr>
              <w:t xml:space="preserve"> Филиал </w:t>
            </w:r>
            <w:r w:rsidR="00D27C3B">
              <w:rPr>
                <w:sz w:val="24"/>
                <w:szCs w:val="24"/>
              </w:rPr>
              <w:t>«</w:t>
            </w:r>
            <w:r w:rsidRPr="00756209">
              <w:rPr>
                <w:sz w:val="24"/>
                <w:szCs w:val="24"/>
              </w:rPr>
              <w:t>Воткинская ГЭС</w:t>
            </w:r>
            <w:r w:rsidR="00D27C3B">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Модернизация покрытия дорожного полотна земляных плотин</w:t>
            </w:r>
            <w:r w:rsidRPr="00756209">
              <w:rPr>
                <w:sz w:val="24"/>
                <w:szCs w:val="24"/>
              </w:rPr>
              <w:br/>
              <w:t>№1.2.3.4 (очереди 1,2,3,4,5)</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D27C3B">
              <w:rPr>
                <w:sz w:val="24"/>
                <w:szCs w:val="24"/>
              </w:rPr>
              <w:t>«</w:t>
            </w:r>
            <w:r w:rsidRPr="00756209">
              <w:rPr>
                <w:sz w:val="24"/>
                <w:szCs w:val="24"/>
              </w:rPr>
              <w:t>РусГидро</w:t>
            </w:r>
            <w:r w:rsidR="00D27C3B">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26 523,17</w:t>
            </w:r>
          </w:p>
        </w:tc>
      </w:tr>
      <w:tr w:rsidR="008F1DFC" w:rsidRPr="00596D48" w:rsidTr="00E62F48">
        <w:trPr>
          <w:cantSplit/>
          <w:trHeight w:val="23"/>
        </w:trPr>
        <w:tc>
          <w:tcPr>
            <w:tcW w:w="180" w:type="pct"/>
            <w:shd w:val="clear" w:color="auto" w:fill="auto"/>
            <w:vAlign w:val="center"/>
            <w:hideMark/>
          </w:tcPr>
          <w:p w:rsidR="008F1DFC" w:rsidRPr="00756209" w:rsidRDefault="008F1DFC" w:rsidP="00342F58">
            <w:pPr>
              <w:pStyle w:val="-3"/>
              <w:rPr>
                <w:sz w:val="24"/>
                <w:szCs w:val="24"/>
              </w:rPr>
            </w:pPr>
            <w:r w:rsidRPr="00756209">
              <w:rPr>
                <w:sz w:val="24"/>
                <w:szCs w:val="24"/>
              </w:rPr>
              <w:t>2.15</w:t>
            </w:r>
          </w:p>
        </w:tc>
        <w:tc>
          <w:tcPr>
            <w:tcW w:w="609"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ПАО </w:t>
            </w:r>
            <w:r w:rsidR="00D27C3B">
              <w:rPr>
                <w:sz w:val="24"/>
                <w:szCs w:val="24"/>
              </w:rPr>
              <w:t>«</w:t>
            </w:r>
            <w:r w:rsidRPr="00756209">
              <w:rPr>
                <w:sz w:val="24"/>
                <w:szCs w:val="24"/>
              </w:rPr>
              <w:t>РусГидро</w:t>
            </w:r>
            <w:r w:rsidR="00D27C3B">
              <w:rPr>
                <w:sz w:val="24"/>
                <w:szCs w:val="24"/>
              </w:rPr>
              <w:t>»</w:t>
            </w:r>
            <w:r w:rsidRPr="00756209">
              <w:rPr>
                <w:sz w:val="24"/>
                <w:szCs w:val="24"/>
              </w:rPr>
              <w:t xml:space="preserve"> Филиал </w:t>
            </w:r>
            <w:r w:rsidR="00D27C3B">
              <w:rPr>
                <w:sz w:val="24"/>
                <w:szCs w:val="24"/>
              </w:rPr>
              <w:t>«</w:t>
            </w:r>
            <w:r w:rsidRPr="00756209">
              <w:rPr>
                <w:sz w:val="24"/>
                <w:szCs w:val="24"/>
              </w:rPr>
              <w:t>Воткинская ГЭС</w:t>
            </w:r>
            <w:r w:rsidR="00D27C3B">
              <w:rPr>
                <w:sz w:val="24"/>
                <w:szCs w:val="24"/>
              </w:rPr>
              <w:t>»</w:t>
            </w:r>
          </w:p>
        </w:tc>
        <w:tc>
          <w:tcPr>
            <w:tcW w:w="623" w:type="pct"/>
            <w:shd w:val="clear" w:color="auto" w:fill="auto"/>
            <w:vAlign w:val="center"/>
            <w:hideMark/>
          </w:tcPr>
          <w:p w:rsidR="008F1DFC" w:rsidRPr="00756209" w:rsidRDefault="008F1DFC" w:rsidP="00342F58">
            <w:pPr>
              <w:pStyle w:val="-3"/>
              <w:rPr>
                <w:sz w:val="24"/>
                <w:szCs w:val="24"/>
              </w:rPr>
            </w:pPr>
            <w:r w:rsidRPr="00756209">
              <w:rPr>
                <w:sz w:val="24"/>
                <w:szCs w:val="24"/>
              </w:rPr>
              <w:t>Повышение качества и надежности предоставления коммунальной услуги</w:t>
            </w:r>
          </w:p>
        </w:tc>
        <w:tc>
          <w:tcPr>
            <w:tcW w:w="363" w:type="pct"/>
            <w:shd w:val="clear" w:color="auto" w:fill="auto"/>
            <w:vAlign w:val="center"/>
            <w:hideMark/>
          </w:tcPr>
          <w:p w:rsidR="008F1DFC" w:rsidRPr="00756209" w:rsidRDefault="008F1DFC" w:rsidP="00342F58">
            <w:pPr>
              <w:pStyle w:val="-3"/>
              <w:rPr>
                <w:sz w:val="24"/>
                <w:szCs w:val="24"/>
              </w:rPr>
            </w:pPr>
            <w:r w:rsidRPr="00756209">
              <w:rPr>
                <w:sz w:val="24"/>
                <w:szCs w:val="24"/>
              </w:rPr>
              <w:t>Долгоокупаемый проект</w:t>
            </w:r>
          </w:p>
        </w:tc>
        <w:tc>
          <w:tcPr>
            <w:tcW w:w="843" w:type="pct"/>
            <w:shd w:val="clear" w:color="auto" w:fill="auto"/>
            <w:vAlign w:val="center"/>
            <w:hideMark/>
          </w:tcPr>
          <w:p w:rsidR="008F1DFC" w:rsidRPr="00756209" w:rsidRDefault="008F1DFC" w:rsidP="00342F58">
            <w:pPr>
              <w:pStyle w:val="-3"/>
              <w:rPr>
                <w:sz w:val="24"/>
                <w:szCs w:val="24"/>
              </w:rPr>
            </w:pPr>
            <w:r w:rsidRPr="00756209">
              <w:rPr>
                <w:sz w:val="24"/>
                <w:szCs w:val="24"/>
              </w:rPr>
              <w:t>Модернизации автоматических установок пожаротушения</w:t>
            </w:r>
            <w:r w:rsidRPr="00756209">
              <w:rPr>
                <w:sz w:val="24"/>
                <w:szCs w:val="24"/>
              </w:rPr>
              <w:br/>
              <w:t>Воткинской ГЭС в части приведения в соответствие</w:t>
            </w:r>
            <w:r w:rsidRPr="00756209">
              <w:rPr>
                <w:sz w:val="24"/>
                <w:szCs w:val="24"/>
              </w:rPr>
              <w:br/>
              <w:t>требованиям норм СТО 11-2019 и интеграция их в программно</w:t>
            </w:r>
            <w:r w:rsidRPr="00756209">
              <w:rPr>
                <w:sz w:val="24"/>
                <w:szCs w:val="24"/>
              </w:rPr>
              <w:br/>
              <w:t>– технический комплекс АСУ ТП ГЭС</w:t>
            </w:r>
          </w:p>
        </w:tc>
        <w:tc>
          <w:tcPr>
            <w:tcW w:w="542"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Инвестиционная программа ПАО </w:t>
            </w:r>
            <w:r w:rsidR="00D27C3B">
              <w:rPr>
                <w:sz w:val="24"/>
                <w:szCs w:val="24"/>
              </w:rPr>
              <w:t>«</w:t>
            </w:r>
            <w:r w:rsidRPr="00756209">
              <w:rPr>
                <w:sz w:val="24"/>
                <w:szCs w:val="24"/>
              </w:rPr>
              <w:t>РусГидро</w:t>
            </w:r>
            <w:r w:rsidR="00D27C3B">
              <w:rPr>
                <w:sz w:val="24"/>
                <w:szCs w:val="24"/>
              </w:rPr>
              <w:t>»</w:t>
            </w:r>
          </w:p>
        </w:tc>
        <w:tc>
          <w:tcPr>
            <w:tcW w:w="245" w:type="pct"/>
            <w:shd w:val="clear" w:color="auto" w:fill="auto"/>
            <w:vAlign w:val="center"/>
            <w:hideMark/>
          </w:tcPr>
          <w:p w:rsidR="008F1DFC" w:rsidRPr="00756209" w:rsidRDefault="008F1DFC" w:rsidP="00342F58">
            <w:pPr>
              <w:pStyle w:val="-3"/>
              <w:rPr>
                <w:sz w:val="24"/>
                <w:szCs w:val="24"/>
              </w:rPr>
            </w:pPr>
            <w:r w:rsidRPr="00756209">
              <w:rPr>
                <w:sz w:val="24"/>
                <w:szCs w:val="24"/>
              </w:rPr>
              <w:t>2023-2028</w:t>
            </w:r>
          </w:p>
        </w:tc>
        <w:tc>
          <w:tcPr>
            <w:tcW w:w="658" w:type="pct"/>
            <w:shd w:val="clear" w:color="auto" w:fill="auto"/>
            <w:vAlign w:val="center"/>
            <w:hideMark/>
          </w:tcPr>
          <w:p w:rsidR="008F1DFC" w:rsidRPr="00756209" w:rsidRDefault="008F1DFC" w:rsidP="00342F58">
            <w:pPr>
              <w:pStyle w:val="-3"/>
              <w:rPr>
                <w:sz w:val="24"/>
                <w:szCs w:val="24"/>
              </w:rPr>
            </w:pPr>
            <w:r w:rsidRPr="00756209">
              <w:rPr>
                <w:sz w:val="24"/>
                <w:szCs w:val="24"/>
              </w:rPr>
              <w:t xml:space="preserve">Реконструкция систем инженерно-технического обеспечения зданий </w:t>
            </w:r>
          </w:p>
        </w:tc>
        <w:tc>
          <w:tcPr>
            <w:tcW w:w="508" w:type="pct"/>
            <w:shd w:val="clear" w:color="auto" w:fill="auto"/>
            <w:vAlign w:val="center"/>
            <w:hideMark/>
          </w:tcPr>
          <w:p w:rsidR="008F1DFC" w:rsidRPr="00756209" w:rsidRDefault="008F1DFC" w:rsidP="00342F58">
            <w:pPr>
              <w:pStyle w:val="-3"/>
              <w:rPr>
                <w:sz w:val="24"/>
                <w:szCs w:val="24"/>
              </w:rPr>
            </w:pPr>
            <w:r w:rsidRPr="00756209">
              <w:rPr>
                <w:sz w:val="24"/>
                <w:szCs w:val="24"/>
              </w:rPr>
              <w:t>Амортизация</w:t>
            </w:r>
          </w:p>
        </w:tc>
        <w:tc>
          <w:tcPr>
            <w:tcW w:w="429" w:type="pct"/>
            <w:shd w:val="clear" w:color="auto" w:fill="auto"/>
            <w:noWrap/>
            <w:vAlign w:val="center"/>
            <w:hideMark/>
          </w:tcPr>
          <w:p w:rsidR="008F1DFC" w:rsidRPr="00756209" w:rsidRDefault="008F1DFC" w:rsidP="00342F58">
            <w:pPr>
              <w:pStyle w:val="-3"/>
              <w:rPr>
                <w:sz w:val="24"/>
                <w:szCs w:val="24"/>
              </w:rPr>
            </w:pPr>
            <w:r w:rsidRPr="00756209">
              <w:rPr>
                <w:sz w:val="24"/>
                <w:szCs w:val="24"/>
              </w:rPr>
              <w:t>13 818,31</w:t>
            </w:r>
          </w:p>
        </w:tc>
      </w:tr>
      <w:tr w:rsidR="008F1DFC" w:rsidRPr="00596D48" w:rsidTr="00342F58">
        <w:trPr>
          <w:cantSplit/>
          <w:trHeight w:val="23"/>
        </w:trPr>
        <w:tc>
          <w:tcPr>
            <w:tcW w:w="4571" w:type="pct"/>
            <w:gridSpan w:val="9"/>
            <w:shd w:val="clear" w:color="auto" w:fill="auto"/>
            <w:noWrap/>
            <w:vAlign w:val="center"/>
            <w:hideMark/>
          </w:tcPr>
          <w:p w:rsidR="008F1DFC" w:rsidRPr="00756209" w:rsidRDefault="008F1DFC" w:rsidP="00342F58">
            <w:pPr>
              <w:pStyle w:val="-3"/>
              <w:jc w:val="left"/>
              <w:rPr>
                <w:sz w:val="24"/>
                <w:szCs w:val="24"/>
              </w:rPr>
            </w:pPr>
            <w:r w:rsidRPr="00756209">
              <w:rPr>
                <w:sz w:val="24"/>
                <w:szCs w:val="24"/>
              </w:rPr>
              <w:t>ИТОГО:</w:t>
            </w:r>
          </w:p>
        </w:tc>
        <w:tc>
          <w:tcPr>
            <w:tcW w:w="429" w:type="pct"/>
            <w:shd w:val="clear" w:color="auto" w:fill="auto"/>
            <w:vAlign w:val="center"/>
            <w:hideMark/>
          </w:tcPr>
          <w:p w:rsidR="008F1DFC" w:rsidRPr="00756209" w:rsidRDefault="008F1DFC" w:rsidP="00342F58">
            <w:pPr>
              <w:pStyle w:val="-3"/>
              <w:rPr>
                <w:sz w:val="24"/>
                <w:szCs w:val="24"/>
              </w:rPr>
            </w:pPr>
            <w:r w:rsidRPr="00756209">
              <w:rPr>
                <w:sz w:val="24"/>
                <w:szCs w:val="24"/>
              </w:rPr>
              <w:t>5 996 639,51</w:t>
            </w:r>
          </w:p>
        </w:tc>
      </w:tr>
    </w:tbl>
    <w:p w:rsidR="00DA292B" w:rsidRDefault="00DA292B" w:rsidP="008F1DFC">
      <w:pPr>
        <w:pStyle w:val="ab"/>
        <w:rPr>
          <w:iCs/>
        </w:rPr>
        <w:sectPr w:rsidR="00DA292B" w:rsidSect="00756209">
          <w:pgSz w:w="16838" w:h="11906" w:orient="landscape" w:code="9"/>
          <w:pgMar w:top="1440" w:right="1440" w:bottom="1440" w:left="1800" w:header="567" w:footer="567" w:gutter="0"/>
          <w:cols w:space="708"/>
          <w:docGrid w:linePitch="360"/>
        </w:sectPr>
      </w:pPr>
    </w:p>
    <w:p w:rsidR="000B26F5" w:rsidRPr="00756209" w:rsidRDefault="000B26F5" w:rsidP="000B26F5">
      <w:pPr>
        <w:pStyle w:val="-02"/>
        <w:rPr>
          <w:sz w:val="28"/>
        </w:rPr>
      </w:pPr>
      <w:bookmarkStart w:id="249" w:name="_Toc153378785"/>
      <w:r w:rsidRPr="00756209">
        <w:rPr>
          <w:sz w:val="28"/>
        </w:rPr>
        <w:t>Программа инвестиционных проектов в системе теплоснабжения</w:t>
      </w:r>
      <w:bookmarkEnd w:id="249"/>
    </w:p>
    <w:p w:rsidR="00074D74" w:rsidRPr="00756209" w:rsidRDefault="00074D74" w:rsidP="00074D74">
      <w:pPr>
        <w:pStyle w:val="-03"/>
        <w:rPr>
          <w:sz w:val="28"/>
          <w:szCs w:val="28"/>
        </w:rPr>
      </w:pPr>
      <w:bookmarkStart w:id="250" w:name="_Toc153378786"/>
      <w:r w:rsidRPr="00756209">
        <w:rPr>
          <w:sz w:val="28"/>
          <w:szCs w:val="28"/>
        </w:rPr>
        <w:t>Проекты по новому строительству, реконструкции и техническому перевооружению источников тепловой энергии</w:t>
      </w:r>
      <w:bookmarkEnd w:id="250"/>
    </w:p>
    <w:p w:rsidR="00B3565C" w:rsidRPr="00756209" w:rsidRDefault="00074D74" w:rsidP="00756209">
      <w:pPr>
        <w:pStyle w:val="ab"/>
        <w:spacing w:line="240" w:lineRule="auto"/>
        <w:ind w:firstLine="709"/>
        <w:rPr>
          <w:sz w:val="28"/>
          <w:szCs w:val="28"/>
          <w:lang w:bidi="ar-SA"/>
        </w:rPr>
      </w:pPr>
      <w:r w:rsidRPr="00756209">
        <w:rPr>
          <w:sz w:val="28"/>
          <w:szCs w:val="28"/>
          <w:lang w:bidi="ar-SA"/>
        </w:rPr>
        <w:t xml:space="preserve">Перечень инвестиционных проектов в отношении объектов системы теплоснабжения представлен в таблице </w:t>
      </w:r>
      <w:fldSimple w:instr=" REF  _Ref153373715 \r \t  \* MERGEFORMAT ">
        <w:r w:rsidR="00773233" w:rsidRPr="00773233">
          <w:rPr>
            <w:sz w:val="28"/>
            <w:szCs w:val="28"/>
            <w:lang w:bidi="ar-SA"/>
          </w:rPr>
          <w:t>5.2</w:t>
        </w:r>
      </w:fldSimple>
      <w:r w:rsidR="0060699F" w:rsidRPr="00756209">
        <w:rPr>
          <w:sz w:val="28"/>
          <w:szCs w:val="28"/>
          <w:lang w:bidi="ar-SA"/>
        </w:rPr>
        <w:t>.</w:t>
      </w:r>
    </w:p>
    <w:p w:rsidR="00074D74" w:rsidRDefault="00074D74" w:rsidP="00074D74">
      <w:pPr>
        <w:pStyle w:val="ab"/>
      </w:pPr>
    </w:p>
    <w:p w:rsidR="00074D74" w:rsidRDefault="00074D74" w:rsidP="00074D74">
      <w:pPr>
        <w:pStyle w:val="ab"/>
      </w:pPr>
    </w:p>
    <w:p w:rsidR="00074D74" w:rsidRDefault="00074D74" w:rsidP="00074D74">
      <w:pPr>
        <w:pStyle w:val="ab"/>
        <w:sectPr w:rsidR="00074D74" w:rsidSect="00CD259A">
          <w:pgSz w:w="11906" w:h="16838" w:code="9"/>
          <w:pgMar w:top="567" w:right="567" w:bottom="567" w:left="1701" w:header="567" w:footer="567" w:gutter="0"/>
          <w:cols w:space="708"/>
          <w:docGrid w:linePitch="360"/>
        </w:sectPr>
      </w:pPr>
    </w:p>
    <w:p w:rsidR="00074D74" w:rsidRPr="00756209" w:rsidRDefault="00074D74" w:rsidP="00074D74">
      <w:pPr>
        <w:pStyle w:val="-0"/>
        <w:rPr>
          <w:sz w:val="28"/>
          <w:szCs w:val="28"/>
        </w:rPr>
      </w:pPr>
      <w:bookmarkStart w:id="251" w:name="_Ref153373715"/>
      <w:r w:rsidRPr="00756209">
        <w:rPr>
          <w:sz w:val="28"/>
          <w:szCs w:val="28"/>
        </w:rPr>
        <w:t>Перечень инвестиционных проектов в отношении объектов системы теплоснабжения</w:t>
      </w:r>
      <w:bookmarkEnd w:id="251"/>
    </w:p>
    <w:tbl>
      <w:tblPr>
        <w:tblW w:w="4937"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4"/>
        <w:gridCol w:w="1430"/>
        <w:gridCol w:w="1985"/>
        <w:gridCol w:w="995"/>
        <w:gridCol w:w="2173"/>
        <w:gridCol w:w="801"/>
        <w:gridCol w:w="2133"/>
        <w:gridCol w:w="733"/>
        <w:gridCol w:w="715"/>
        <w:gridCol w:w="973"/>
        <w:gridCol w:w="1060"/>
      </w:tblGrid>
      <w:tr w:rsidR="0060699F" w:rsidRPr="0060699F" w:rsidTr="00454FFD">
        <w:trPr>
          <w:cantSplit/>
          <w:trHeight w:val="23"/>
          <w:tblHeader/>
        </w:trPr>
        <w:tc>
          <w:tcPr>
            <w:tcW w:w="179"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 п/п</w:t>
            </w:r>
          </w:p>
        </w:tc>
        <w:tc>
          <w:tcPr>
            <w:tcW w:w="530"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РСО</w:t>
            </w:r>
          </w:p>
        </w:tc>
        <w:tc>
          <w:tcPr>
            <w:tcW w:w="736"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Группа проекта</w:t>
            </w:r>
          </w:p>
        </w:tc>
        <w:tc>
          <w:tcPr>
            <w:tcW w:w="369"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Окупае</w:t>
            </w:r>
            <w:r w:rsidR="0060699F" w:rsidRPr="00756209">
              <w:rPr>
                <w:b/>
                <w:spacing w:val="-6"/>
                <w:sz w:val="24"/>
                <w:szCs w:val="24"/>
              </w:rPr>
              <w:softHyphen/>
            </w:r>
            <w:r w:rsidRPr="00756209">
              <w:rPr>
                <w:b/>
                <w:spacing w:val="-6"/>
                <w:sz w:val="24"/>
                <w:szCs w:val="24"/>
              </w:rPr>
              <w:t>мость проекта</w:t>
            </w:r>
          </w:p>
        </w:tc>
        <w:tc>
          <w:tcPr>
            <w:tcW w:w="806"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Мероприятие</w:t>
            </w:r>
          </w:p>
        </w:tc>
        <w:tc>
          <w:tcPr>
            <w:tcW w:w="297"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Техн</w:t>
            </w:r>
            <w:r w:rsidR="0060699F" w:rsidRPr="00756209">
              <w:rPr>
                <w:b/>
                <w:spacing w:val="-6"/>
                <w:sz w:val="24"/>
                <w:szCs w:val="24"/>
              </w:rPr>
              <w:t xml:space="preserve">. </w:t>
            </w:r>
            <w:r w:rsidRPr="00756209">
              <w:rPr>
                <w:b/>
                <w:spacing w:val="-6"/>
                <w:sz w:val="24"/>
                <w:szCs w:val="24"/>
              </w:rPr>
              <w:t>пара</w:t>
            </w:r>
            <w:r w:rsidR="0060699F" w:rsidRPr="00756209">
              <w:rPr>
                <w:b/>
                <w:spacing w:val="-6"/>
                <w:sz w:val="24"/>
                <w:szCs w:val="24"/>
              </w:rPr>
              <w:softHyphen/>
            </w:r>
            <w:r w:rsidRPr="00756209">
              <w:rPr>
                <w:b/>
                <w:spacing w:val="-6"/>
                <w:sz w:val="24"/>
                <w:szCs w:val="24"/>
              </w:rPr>
              <w:t>метры</w:t>
            </w:r>
          </w:p>
        </w:tc>
        <w:tc>
          <w:tcPr>
            <w:tcW w:w="791"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Основание проведения (документ)*</w:t>
            </w:r>
          </w:p>
        </w:tc>
        <w:tc>
          <w:tcPr>
            <w:tcW w:w="272"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Срок реализации</w:t>
            </w:r>
          </w:p>
        </w:tc>
        <w:tc>
          <w:tcPr>
            <w:tcW w:w="265" w:type="pct"/>
            <w:shd w:val="clear" w:color="auto" w:fill="auto"/>
            <w:noWrap/>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Цель проекта</w:t>
            </w:r>
          </w:p>
        </w:tc>
        <w:tc>
          <w:tcPr>
            <w:tcW w:w="361"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Источник инвестиций</w:t>
            </w:r>
          </w:p>
        </w:tc>
        <w:tc>
          <w:tcPr>
            <w:tcW w:w="393" w:type="pct"/>
            <w:shd w:val="clear" w:color="auto" w:fill="auto"/>
            <w:vAlign w:val="center"/>
            <w:hideMark/>
          </w:tcPr>
          <w:p w:rsidR="00044EFC" w:rsidRPr="00756209" w:rsidRDefault="00044EFC" w:rsidP="0060699F">
            <w:pPr>
              <w:pStyle w:val="-3"/>
              <w:spacing w:line="216" w:lineRule="auto"/>
              <w:rPr>
                <w:b/>
                <w:spacing w:val="-6"/>
                <w:sz w:val="24"/>
                <w:szCs w:val="24"/>
              </w:rPr>
            </w:pPr>
            <w:r w:rsidRPr="00756209">
              <w:rPr>
                <w:b/>
                <w:spacing w:val="-6"/>
                <w:sz w:val="24"/>
                <w:szCs w:val="24"/>
              </w:rPr>
              <w:t>Кап</w:t>
            </w:r>
            <w:r w:rsidR="0060699F" w:rsidRPr="00756209">
              <w:rPr>
                <w:b/>
                <w:spacing w:val="-6"/>
                <w:sz w:val="24"/>
                <w:szCs w:val="24"/>
              </w:rPr>
              <w:t>.</w:t>
            </w:r>
            <w:r w:rsidRPr="00756209">
              <w:rPr>
                <w:b/>
                <w:spacing w:val="-6"/>
                <w:sz w:val="24"/>
                <w:szCs w:val="24"/>
              </w:rPr>
              <w:t xml:space="preserve"> затраты в ценах 2023 г. без НДС, тыс. руб. </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Техническое перевооружение склада нефти и нефтепродуктов к требованиям ППБ  (III класс опасности)</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16200,00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Реконструкция УУГ байпас ГРП. Установка измерительных комплексов учета потребления газа</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10400,00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3</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Техническое перевооружение для приведения площадок и лестниц паровых котлов №1 - 4 в соответсвие с требованиями ППБ (III класс опасности)</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25000,00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4</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Установка коммерческих узлов учета водопроводной воды</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3025,00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5</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Реконструкция приборов механических величин т/г ст. № 1 (2023г.), №2 (2024г)</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28000,00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6</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Реконструкция КРУН-6 кВ «БНС» с заменой масляных выключателей на вакуумные</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60000,00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7</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Замена компрессора ОК-4</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3149,00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8</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Реконструкция РУ-6 кв с заменой масл.выключателей на вакуумные</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9</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Реконструкция схемы эл. питания ПТК АСУ ТП ТГ-3,4</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1800,00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10</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Замена экранных труб к.3 (10 панель)</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1700,00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11</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Замена трубного пучка ПСВ-500-14-23 (ПБ-1)</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8530,00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12</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Замена воздушных выключателей ВВШ-110кВ и разъединителей 110 кВ</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1500,00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13</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Замена приборов парка КИПиА к/а 1,2</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10750,00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14</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Оптимизация оборудования реагентного хозяйства</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77,00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15</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Строительство кабельной линии 6кВ от Чайковской ТЭЦ-18 до БНС</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18776,00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16</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Чайковская ТЭЦ-18. Оснащение объекта интегрированной комплексной системой безопасности (ИКСБ)</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7650,00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17</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Марковский, д. 82. Монтаж газо-поршневой установки (ГПУ) - автономного источника ЭЭ под ключ</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40500,00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18</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Марковский, д. 82. Проектирование и монтаж новой системы освещения территории и внутренних помещений</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300,00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19</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Марковский, д. 82. Установка узлов учета тепловой энергии на котельной</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950,00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20</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Марковский, д. 82. Реконструкция котла 20 МВт.(ПИР-25, СМР-26)</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2025-2026</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20600,00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21</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г. Чайковский. Реконструкция БМК-1 и БМК-2 в г. Чайковский</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2023-2024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54000,00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22</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Повышение безопасности и улучшение производственных условий</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Долгоокупаемый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Марковский, д. 82. Реконструкция кровли котельной</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2024-2025</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20000,00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23</w:t>
            </w:r>
          </w:p>
        </w:tc>
        <w:tc>
          <w:tcPr>
            <w:tcW w:w="530"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ПАО «Т Плюс»</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Энергосбережение и повышение энергетической эффективности</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Среднеокупаемый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г. Чайковский. ПРИКАМСКИЙ_Строительство котельной для обеспечения теплоснабжения школыи детского сада в п. Прикамский</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собственные и(или) кредитные средства</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20575,00</w:t>
            </w:r>
          </w:p>
        </w:tc>
      </w:tr>
      <w:tr w:rsidR="0060699F" w:rsidRPr="0060699F" w:rsidTr="00454FFD">
        <w:trPr>
          <w:cantSplit/>
          <w:trHeight w:val="23"/>
        </w:trPr>
        <w:tc>
          <w:tcPr>
            <w:tcW w:w="179"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24</w:t>
            </w:r>
          </w:p>
        </w:tc>
        <w:tc>
          <w:tcPr>
            <w:tcW w:w="530" w:type="pct"/>
            <w:shd w:val="clear" w:color="auto" w:fill="auto"/>
            <w:vAlign w:val="center"/>
            <w:hideMark/>
          </w:tcPr>
          <w:p w:rsidR="00044EFC" w:rsidRPr="00756209" w:rsidRDefault="006D51B5" w:rsidP="005B083F">
            <w:pPr>
              <w:pStyle w:val="-3"/>
              <w:rPr>
                <w:spacing w:val="-6"/>
                <w:sz w:val="24"/>
                <w:szCs w:val="24"/>
              </w:rPr>
            </w:pPr>
            <w:r w:rsidRPr="006D51B5">
              <w:rPr>
                <w:spacing w:val="-6"/>
                <w:sz w:val="24"/>
                <w:szCs w:val="24"/>
              </w:rPr>
              <w:t>КУП ЖКХ Чайковского городского</w:t>
            </w:r>
          </w:p>
        </w:tc>
        <w:tc>
          <w:tcPr>
            <w:tcW w:w="73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Энергосбережение и повышение энергетической эффективности</w:t>
            </w:r>
          </w:p>
        </w:tc>
        <w:tc>
          <w:tcPr>
            <w:tcW w:w="369"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Среднеокупаемый</w:t>
            </w:r>
          </w:p>
        </w:tc>
        <w:tc>
          <w:tcPr>
            <w:tcW w:w="806"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Котельная п. Буренка, ул. Центральная, д. 7. Строительство блочно-модульной котельной в п. Буренка</w:t>
            </w:r>
          </w:p>
        </w:tc>
        <w:tc>
          <w:tcPr>
            <w:tcW w:w="297"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79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2024</w:t>
            </w:r>
          </w:p>
        </w:tc>
        <w:tc>
          <w:tcPr>
            <w:tcW w:w="265"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 </w:t>
            </w:r>
          </w:p>
        </w:tc>
        <w:tc>
          <w:tcPr>
            <w:tcW w:w="361" w:type="pct"/>
            <w:shd w:val="clear" w:color="auto" w:fill="auto"/>
            <w:vAlign w:val="center"/>
            <w:hideMark/>
          </w:tcPr>
          <w:p w:rsidR="00044EFC" w:rsidRPr="00756209" w:rsidRDefault="00044EFC" w:rsidP="005B083F">
            <w:pPr>
              <w:pStyle w:val="-3"/>
              <w:rPr>
                <w:spacing w:val="-6"/>
                <w:sz w:val="24"/>
                <w:szCs w:val="24"/>
              </w:rPr>
            </w:pPr>
            <w:r w:rsidRPr="00756209">
              <w:rPr>
                <w:spacing w:val="-6"/>
                <w:sz w:val="24"/>
                <w:szCs w:val="24"/>
              </w:rPr>
              <w:t>бюджеты различных уровней</w:t>
            </w:r>
          </w:p>
        </w:tc>
        <w:tc>
          <w:tcPr>
            <w:tcW w:w="393" w:type="pct"/>
            <w:shd w:val="clear" w:color="auto" w:fill="auto"/>
            <w:noWrap/>
            <w:vAlign w:val="center"/>
            <w:hideMark/>
          </w:tcPr>
          <w:p w:rsidR="00044EFC" w:rsidRPr="00756209" w:rsidRDefault="00044EFC" w:rsidP="005B083F">
            <w:pPr>
              <w:pStyle w:val="-3"/>
              <w:rPr>
                <w:spacing w:val="-6"/>
                <w:sz w:val="24"/>
                <w:szCs w:val="24"/>
              </w:rPr>
            </w:pPr>
            <w:r w:rsidRPr="00756209">
              <w:rPr>
                <w:spacing w:val="-6"/>
                <w:sz w:val="24"/>
                <w:szCs w:val="24"/>
              </w:rPr>
              <w:t>8773,40</w:t>
            </w:r>
          </w:p>
        </w:tc>
      </w:tr>
      <w:tr w:rsidR="00454FFD" w:rsidRPr="0060699F" w:rsidTr="00454FFD">
        <w:trPr>
          <w:cantSplit/>
          <w:trHeight w:val="23"/>
        </w:trPr>
        <w:tc>
          <w:tcPr>
            <w:tcW w:w="179"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25</w:t>
            </w:r>
          </w:p>
        </w:tc>
        <w:tc>
          <w:tcPr>
            <w:tcW w:w="530" w:type="pct"/>
            <w:shd w:val="clear" w:color="auto" w:fill="auto"/>
            <w:vAlign w:val="center"/>
            <w:hideMark/>
          </w:tcPr>
          <w:p w:rsidR="006D51B5" w:rsidRPr="00756209" w:rsidRDefault="006D51B5" w:rsidP="006D51B5">
            <w:pPr>
              <w:pStyle w:val="-3"/>
              <w:rPr>
                <w:spacing w:val="-6"/>
                <w:sz w:val="24"/>
                <w:szCs w:val="24"/>
              </w:rPr>
            </w:pPr>
            <w:r w:rsidRPr="00701437">
              <w:rPr>
                <w:spacing w:val="-6"/>
                <w:sz w:val="24"/>
                <w:szCs w:val="24"/>
              </w:rPr>
              <w:t>КУП ЖКХ Чайковского городского</w:t>
            </w:r>
          </w:p>
        </w:tc>
        <w:tc>
          <w:tcPr>
            <w:tcW w:w="73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Энергосбережение и повышение энергетической эффективности</w:t>
            </w:r>
          </w:p>
        </w:tc>
        <w:tc>
          <w:tcPr>
            <w:tcW w:w="369"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Среднеокупаемый</w:t>
            </w:r>
          </w:p>
        </w:tc>
        <w:tc>
          <w:tcPr>
            <w:tcW w:w="80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Котельная с. Большой Букор, ул. Победы, д. 6/1. Выполнение работ по техническому перевооружению котельной с. Большой Букор, ул. Победы, д. 6/1</w:t>
            </w:r>
          </w:p>
        </w:tc>
        <w:tc>
          <w:tcPr>
            <w:tcW w:w="297"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79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2023</w:t>
            </w:r>
          </w:p>
        </w:tc>
        <w:tc>
          <w:tcPr>
            <w:tcW w:w="265"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36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бюджеты различных уровней</w:t>
            </w:r>
          </w:p>
        </w:tc>
        <w:tc>
          <w:tcPr>
            <w:tcW w:w="393"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6897,00</w:t>
            </w:r>
          </w:p>
        </w:tc>
      </w:tr>
      <w:tr w:rsidR="00454FFD" w:rsidRPr="0060699F" w:rsidTr="00454FFD">
        <w:trPr>
          <w:cantSplit/>
          <w:trHeight w:val="23"/>
        </w:trPr>
        <w:tc>
          <w:tcPr>
            <w:tcW w:w="179"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26</w:t>
            </w:r>
          </w:p>
        </w:tc>
        <w:tc>
          <w:tcPr>
            <w:tcW w:w="530" w:type="pct"/>
            <w:shd w:val="clear" w:color="auto" w:fill="auto"/>
            <w:vAlign w:val="center"/>
            <w:hideMark/>
          </w:tcPr>
          <w:p w:rsidR="006D51B5" w:rsidRPr="00756209" w:rsidRDefault="006D51B5" w:rsidP="006D51B5">
            <w:pPr>
              <w:pStyle w:val="-3"/>
              <w:rPr>
                <w:spacing w:val="-6"/>
                <w:sz w:val="24"/>
                <w:szCs w:val="24"/>
              </w:rPr>
            </w:pPr>
            <w:r w:rsidRPr="00701437">
              <w:rPr>
                <w:spacing w:val="-6"/>
                <w:sz w:val="24"/>
                <w:szCs w:val="24"/>
              </w:rPr>
              <w:t>КУП ЖКХ Чайковского городского</w:t>
            </w:r>
          </w:p>
        </w:tc>
        <w:tc>
          <w:tcPr>
            <w:tcW w:w="73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Энергосбережение и повышение энергетической эффективности</w:t>
            </w:r>
          </w:p>
        </w:tc>
        <w:tc>
          <w:tcPr>
            <w:tcW w:w="369"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Среднеокупаемый</w:t>
            </w:r>
          </w:p>
        </w:tc>
        <w:tc>
          <w:tcPr>
            <w:tcW w:w="80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Котельная с. Альняш, ул. Ленина, д. 70. Строительство блочно-модульной котельной в с. Альняш</w:t>
            </w:r>
          </w:p>
        </w:tc>
        <w:tc>
          <w:tcPr>
            <w:tcW w:w="297"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79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2024</w:t>
            </w:r>
          </w:p>
        </w:tc>
        <w:tc>
          <w:tcPr>
            <w:tcW w:w="265"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36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бюджеты различных уровней</w:t>
            </w:r>
          </w:p>
        </w:tc>
        <w:tc>
          <w:tcPr>
            <w:tcW w:w="393"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7899,10</w:t>
            </w:r>
          </w:p>
        </w:tc>
      </w:tr>
      <w:tr w:rsidR="00454FFD" w:rsidRPr="0060699F" w:rsidTr="00454FFD">
        <w:trPr>
          <w:cantSplit/>
          <w:trHeight w:val="23"/>
        </w:trPr>
        <w:tc>
          <w:tcPr>
            <w:tcW w:w="179"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27</w:t>
            </w:r>
          </w:p>
        </w:tc>
        <w:tc>
          <w:tcPr>
            <w:tcW w:w="530" w:type="pct"/>
            <w:shd w:val="clear" w:color="auto" w:fill="auto"/>
            <w:vAlign w:val="center"/>
            <w:hideMark/>
          </w:tcPr>
          <w:p w:rsidR="006D51B5" w:rsidRPr="00756209" w:rsidRDefault="006D51B5" w:rsidP="006D51B5">
            <w:pPr>
              <w:pStyle w:val="-3"/>
              <w:rPr>
                <w:spacing w:val="-6"/>
                <w:sz w:val="24"/>
                <w:szCs w:val="24"/>
              </w:rPr>
            </w:pPr>
            <w:r w:rsidRPr="00701437">
              <w:rPr>
                <w:spacing w:val="-6"/>
                <w:sz w:val="24"/>
                <w:szCs w:val="24"/>
              </w:rPr>
              <w:t>КУП ЖКХ Чайковского городского</w:t>
            </w:r>
          </w:p>
        </w:tc>
        <w:tc>
          <w:tcPr>
            <w:tcW w:w="73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Энергосбережение и повышение энергетической эффективности</w:t>
            </w:r>
          </w:p>
        </w:tc>
        <w:tc>
          <w:tcPr>
            <w:tcW w:w="369"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Среднеокупаемый</w:t>
            </w:r>
          </w:p>
        </w:tc>
        <w:tc>
          <w:tcPr>
            <w:tcW w:w="806"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Котельная с. Ваньки, ул. Тимофея Юркова, д. 2. Строительство блочно-модульной котельной в с. Ваньки</w:t>
            </w:r>
          </w:p>
        </w:tc>
        <w:tc>
          <w:tcPr>
            <w:tcW w:w="297"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79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Схема теплоснабжения муниципального образования Чайковский городской округ</w:t>
            </w:r>
          </w:p>
        </w:tc>
        <w:tc>
          <w:tcPr>
            <w:tcW w:w="272"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2023</w:t>
            </w:r>
          </w:p>
        </w:tc>
        <w:tc>
          <w:tcPr>
            <w:tcW w:w="265"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 </w:t>
            </w:r>
          </w:p>
        </w:tc>
        <w:tc>
          <w:tcPr>
            <w:tcW w:w="361" w:type="pct"/>
            <w:shd w:val="clear" w:color="auto" w:fill="auto"/>
            <w:vAlign w:val="center"/>
            <w:hideMark/>
          </w:tcPr>
          <w:p w:rsidR="006D51B5" w:rsidRPr="00756209" w:rsidRDefault="006D51B5" w:rsidP="006D51B5">
            <w:pPr>
              <w:pStyle w:val="-3"/>
              <w:rPr>
                <w:spacing w:val="-6"/>
                <w:sz w:val="24"/>
                <w:szCs w:val="24"/>
              </w:rPr>
            </w:pPr>
            <w:r w:rsidRPr="00756209">
              <w:rPr>
                <w:spacing w:val="-6"/>
                <w:sz w:val="24"/>
                <w:szCs w:val="24"/>
              </w:rPr>
              <w:t>бюджеты различных уровней</w:t>
            </w:r>
          </w:p>
        </w:tc>
        <w:tc>
          <w:tcPr>
            <w:tcW w:w="393" w:type="pct"/>
            <w:shd w:val="clear" w:color="auto" w:fill="auto"/>
            <w:noWrap/>
            <w:vAlign w:val="center"/>
            <w:hideMark/>
          </w:tcPr>
          <w:p w:rsidR="006D51B5" w:rsidRPr="00756209" w:rsidRDefault="006D51B5" w:rsidP="006D51B5">
            <w:pPr>
              <w:pStyle w:val="-3"/>
              <w:rPr>
                <w:spacing w:val="-6"/>
                <w:sz w:val="24"/>
                <w:szCs w:val="24"/>
              </w:rPr>
            </w:pPr>
            <w:r w:rsidRPr="00756209">
              <w:rPr>
                <w:spacing w:val="-6"/>
                <w:sz w:val="24"/>
                <w:szCs w:val="24"/>
              </w:rPr>
              <w:t>9958,40</w:t>
            </w:r>
          </w:p>
        </w:tc>
      </w:tr>
    </w:tbl>
    <w:p w:rsidR="00074D74" w:rsidRDefault="00074D74" w:rsidP="00074D74">
      <w:pPr>
        <w:pStyle w:val="ab"/>
        <w:rPr>
          <w:lang w:bidi="ar-SA"/>
        </w:rPr>
        <w:sectPr w:rsidR="00074D74" w:rsidSect="00756209">
          <w:pgSz w:w="16838" w:h="11906" w:orient="landscape" w:code="9"/>
          <w:pgMar w:top="1440" w:right="1440" w:bottom="1440" w:left="1800" w:header="1134" w:footer="567" w:gutter="0"/>
          <w:cols w:space="708"/>
          <w:docGrid w:linePitch="360"/>
        </w:sectPr>
      </w:pPr>
    </w:p>
    <w:p w:rsidR="00074D74" w:rsidRPr="00756209" w:rsidRDefault="00074D74" w:rsidP="00756209">
      <w:pPr>
        <w:pStyle w:val="-03"/>
        <w:rPr>
          <w:sz w:val="28"/>
          <w:szCs w:val="28"/>
        </w:rPr>
      </w:pPr>
      <w:bookmarkStart w:id="252" w:name="_Toc153378787"/>
      <w:r w:rsidRPr="00756209">
        <w:rPr>
          <w:sz w:val="28"/>
          <w:szCs w:val="28"/>
        </w:rPr>
        <w:t>Проекты по новому строительству и реконструкции тепловых сетей</w:t>
      </w:r>
      <w:bookmarkEnd w:id="252"/>
    </w:p>
    <w:p w:rsidR="00074D74" w:rsidRPr="00756209" w:rsidRDefault="00074D74" w:rsidP="00756209">
      <w:pPr>
        <w:pStyle w:val="ab"/>
        <w:spacing w:line="240" w:lineRule="auto"/>
        <w:ind w:firstLine="709"/>
        <w:rPr>
          <w:sz w:val="28"/>
          <w:szCs w:val="28"/>
          <w:lang w:bidi="ar-SA"/>
        </w:rPr>
      </w:pPr>
      <w:r w:rsidRPr="00756209">
        <w:rPr>
          <w:sz w:val="28"/>
          <w:szCs w:val="28"/>
          <w:lang w:bidi="ar-SA"/>
        </w:rPr>
        <w:t>Перечень инвестиционных проектов в отношении тепло</w:t>
      </w:r>
      <w:r w:rsidR="0060699F" w:rsidRPr="00756209">
        <w:rPr>
          <w:sz w:val="28"/>
          <w:szCs w:val="28"/>
          <w:lang w:bidi="ar-SA"/>
        </w:rPr>
        <w:t>вых сетей представлен в таблице </w:t>
      </w:r>
      <w:fldSimple w:instr=" REF  _Ref153373779 \r \t  \* MERGEFORMAT ">
        <w:r w:rsidR="00773233" w:rsidRPr="00773233">
          <w:rPr>
            <w:sz w:val="28"/>
            <w:szCs w:val="28"/>
            <w:lang w:bidi="ar-SA"/>
          </w:rPr>
          <w:t>5.3</w:t>
        </w:r>
      </w:fldSimple>
      <w:r w:rsidR="0060699F" w:rsidRPr="00756209">
        <w:rPr>
          <w:sz w:val="28"/>
          <w:szCs w:val="28"/>
          <w:lang w:bidi="ar-SA"/>
        </w:rPr>
        <w:t>.</w:t>
      </w:r>
    </w:p>
    <w:p w:rsidR="00B3565C" w:rsidRPr="0060699F" w:rsidRDefault="00B3565C" w:rsidP="00B8126A">
      <w:pPr>
        <w:pStyle w:val="ab"/>
        <w:rPr>
          <w:lang w:bidi="ar-SA"/>
        </w:rPr>
      </w:pPr>
    </w:p>
    <w:p w:rsidR="00074D74" w:rsidRDefault="00074D74" w:rsidP="00074D74">
      <w:pPr>
        <w:pStyle w:val="ab"/>
      </w:pPr>
    </w:p>
    <w:p w:rsidR="00074D74" w:rsidRDefault="00074D74" w:rsidP="00074D74">
      <w:pPr>
        <w:pStyle w:val="ab"/>
        <w:sectPr w:rsidR="00074D74" w:rsidSect="00CD259A">
          <w:pgSz w:w="11906" w:h="16838" w:code="9"/>
          <w:pgMar w:top="567" w:right="567" w:bottom="567" w:left="1701" w:header="567" w:footer="567" w:gutter="0"/>
          <w:cols w:space="708"/>
          <w:docGrid w:linePitch="360"/>
        </w:sectPr>
      </w:pPr>
    </w:p>
    <w:p w:rsidR="00074D74" w:rsidRPr="00756209" w:rsidRDefault="00074D74" w:rsidP="00074D74">
      <w:pPr>
        <w:pStyle w:val="-0"/>
        <w:rPr>
          <w:sz w:val="28"/>
          <w:szCs w:val="28"/>
        </w:rPr>
      </w:pPr>
      <w:bookmarkStart w:id="253" w:name="_Ref153373779"/>
      <w:r w:rsidRPr="00756209">
        <w:rPr>
          <w:sz w:val="28"/>
          <w:szCs w:val="28"/>
        </w:rPr>
        <w:t>Перечень инвестиционных проектов в отношении объектов системы теплоснабжения</w:t>
      </w:r>
      <w:bookmarkEnd w:id="253"/>
    </w:p>
    <w:tbl>
      <w:tblPr>
        <w:tblW w:w="4979"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6"/>
        <w:gridCol w:w="1210"/>
        <w:gridCol w:w="1477"/>
        <w:gridCol w:w="933"/>
        <w:gridCol w:w="3013"/>
        <w:gridCol w:w="889"/>
        <w:gridCol w:w="2059"/>
        <w:gridCol w:w="737"/>
        <w:gridCol w:w="737"/>
        <w:gridCol w:w="982"/>
        <w:gridCol w:w="1074"/>
      </w:tblGrid>
      <w:tr w:rsidR="0060699F" w:rsidRPr="0060699F" w:rsidTr="00454FFD">
        <w:trPr>
          <w:cantSplit/>
          <w:trHeight w:val="23"/>
          <w:tblHeader/>
        </w:trPr>
        <w:tc>
          <w:tcPr>
            <w:tcW w:w="179"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 п/п</w:t>
            </w:r>
          </w:p>
        </w:tc>
        <w:tc>
          <w:tcPr>
            <w:tcW w:w="445"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РСО</w:t>
            </w:r>
          </w:p>
        </w:tc>
        <w:tc>
          <w:tcPr>
            <w:tcW w:w="543"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Группа проекта</w:t>
            </w:r>
          </w:p>
        </w:tc>
        <w:tc>
          <w:tcPr>
            <w:tcW w:w="343"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Окупае</w:t>
            </w:r>
            <w:r w:rsidRPr="00756209">
              <w:rPr>
                <w:b/>
                <w:spacing w:val="-6"/>
                <w:sz w:val="22"/>
                <w:szCs w:val="22"/>
              </w:rPr>
              <w:softHyphen/>
              <w:t>мость проекта</w:t>
            </w:r>
          </w:p>
        </w:tc>
        <w:tc>
          <w:tcPr>
            <w:tcW w:w="1108"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Мероприятие</w:t>
            </w:r>
          </w:p>
        </w:tc>
        <w:tc>
          <w:tcPr>
            <w:tcW w:w="327"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Техн. пара</w:t>
            </w:r>
            <w:r w:rsidRPr="00756209">
              <w:rPr>
                <w:b/>
                <w:spacing w:val="-6"/>
                <w:sz w:val="22"/>
                <w:szCs w:val="22"/>
              </w:rPr>
              <w:softHyphen/>
              <w:t>метры</w:t>
            </w:r>
          </w:p>
        </w:tc>
        <w:tc>
          <w:tcPr>
            <w:tcW w:w="757"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Основание проведения (документ)*</w:t>
            </w:r>
          </w:p>
        </w:tc>
        <w:tc>
          <w:tcPr>
            <w:tcW w:w="271"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Срок реализации</w:t>
            </w:r>
          </w:p>
        </w:tc>
        <w:tc>
          <w:tcPr>
            <w:tcW w:w="271" w:type="pct"/>
            <w:shd w:val="clear" w:color="auto" w:fill="auto"/>
            <w:noWrap/>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Цель проекта</w:t>
            </w:r>
          </w:p>
        </w:tc>
        <w:tc>
          <w:tcPr>
            <w:tcW w:w="361"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Источник инвестиций</w:t>
            </w:r>
          </w:p>
        </w:tc>
        <w:tc>
          <w:tcPr>
            <w:tcW w:w="395" w:type="pct"/>
            <w:shd w:val="clear" w:color="auto" w:fill="auto"/>
            <w:vAlign w:val="center"/>
            <w:hideMark/>
          </w:tcPr>
          <w:p w:rsidR="0060699F" w:rsidRPr="00756209" w:rsidRDefault="0060699F" w:rsidP="0060699F">
            <w:pPr>
              <w:pStyle w:val="-3"/>
              <w:spacing w:line="192" w:lineRule="auto"/>
              <w:rPr>
                <w:b/>
                <w:spacing w:val="-6"/>
                <w:sz w:val="22"/>
                <w:szCs w:val="22"/>
              </w:rPr>
            </w:pPr>
            <w:r w:rsidRPr="00756209">
              <w:rPr>
                <w:b/>
                <w:spacing w:val="-6"/>
                <w:sz w:val="22"/>
                <w:szCs w:val="22"/>
              </w:rPr>
              <w:t xml:space="preserve">Кап. затраты в ценах 2023 г. без НДС, </w:t>
            </w:r>
            <w:r w:rsidRPr="00756209">
              <w:rPr>
                <w:b/>
                <w:spacing w:val="-6"/>
                <w:sz w:val="22"/>
                <w:szCs w:val="22"/>
              </w:rPr>
              <w:br/>
              <w:t xml:space="preserve">тыс. руб. </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КУП ЖКХ </w:t>
            </w:r>
            <w:r w:rsidR="00454FFD">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Присоединение новых потребителей</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Строительство тепловых сетей для подключения перспективных потребителей в зоне действия котельной п. Прикамский</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11106,30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Присоединение новых потребителей</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Строительство тепловых сетей для подключения перспективных потребителей в зоне действия котельной п. Буренка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1545,40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Присоединение новых потребителей</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Строительство тепловых сетей для подключения перспективных потребителей в зоне действия котельной с. Ваньки</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232,00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Присоединение новых потребителей</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Строительство тепловых сетей для подключения перспективных потребителей в зоне действия котельной с. Сосново</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магистральных сетей ТС-1от НСт-2  в сторону ПТ-16 до ПК20+08 Ду500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12138,88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магистральных сетей ТС-1 от ПК20+08 в сторону ПТ-16 до ПК 18-77 Ду500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17607,00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магистральных сетей ТС-1 от ПК20+08 в сторону ПТ-16 до ПК 17-50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14900,00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Оптимизация насосных станций Чайковских тепловых сетей</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9631,17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магистральных сетей ТС-1 от ПК17-50 в сторону ПТ-16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15580,00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Гагарина 23 до Гагарина 25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1427,79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Горького7 до Горького1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2709,29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Кабалевского 11 до Кабалевкого 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6403,77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Кабалевского 17 до Кабалевского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7388,96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Кабалевского 40 до ТК К40-2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2810,40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Кар</w:t>
            </w:r>
            <w:r w:rsidR="002E16AF" w:rsidRPr="00756209">
              <w:rPr>
                <w:spacing w:val="-6"/>
                <w:sz w:val="22"/>
                <w:szCs w:val="22"/>
              </w:rPr>
              <w:t xml:space="preserve">ла </w:t>
            </w:r>
            <w:r w:rsidRPr="00756209">
              <w:rPr>
                <w:spacing w:val="-6"/>
                <w:sz w:val="22"/>
                <w:szCs w:val="22"/>
              </w:rPr>
              <w:t>М</w:t>
            </w:r>
            <w:r w:rsidR="002E16AF" w:rsidRPr="00756209">
              <w:rPr>
                <w:spacing w:val="-6"/>
                <w:sz w:val="22"/>
                <w:szCs w:val="22"/>
              </w:rPr>
              <w:t>аркса</w:t>
            </w:r>
            <w:r w:rsidRPr="00756209">
              <w:rPr>
                <w:spacing w:val="-6"/>
                <w:sz w:val="22"/>
                <w:szCs w:val="22"/>
              </w:rPr>
              <w:t>.</w:t>
            </w:r>
            <w:r w:rsidR="002E16AF" w:rsidRPr="00756209">
              <w:rPr>
                <w:spacing w:val="-6"/>
                <w:sz w:val="22"/>
                <w:szCs w:val="22"/>
              </w:rPr>
              <w:t xml:space="preserve"> </w:t>
            </w:r>
            <w:r w:rsidRPr="00756209">
              <w:rPr>
                <w:spacing w:val="-6"/>
                <w:sz w:val="22"/>
                <w:szCs w:val="22"/>
              </w:rPr>
              <w:t>1 до Кар</w:t>
            </w:r>
            <w:r w:rsidR="002E16AF" w:rsidRPr="00756209">
              <w:rPr>
                <w:spacing w:val="-6"/>
                <w:sz w:val="22"/>
                <w:szCs w:val="22"/>
              </w:rPr>
              <w:t xml:space="preserve">ла Маркса, </w:t>
            </w:r>
            <w:r w:rsidRPr="00756209">
              <w:rPr>
                <w:spacing w:val="-6"/>
                <w:sz w:val="22"/>
                <w:szCs w:val="22"/>
              </w:rPr>
              <w:t>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2537,37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w:t>
            </w:r>
            <w:r w:rsidR="002E16AF" w:rsidRPr="00756209">
              <w:rPr>
                <w:spacing w:val="-6"/>
                <w:sz w:val="22"/>
                <w:szCs w:val="22"/>
              </w:rPr>
              <w:t>Карла Маркса</w:t>
            </w:r>
            <w:r w:rsidR="0032561E" w:rsidRPr="00756209">
              <w:rPr>
                <w:spacing w:val="-6"/>
                <w:sz w:val="22"/>
                <w:szCs w:val="22"/>
              </w:rPr>
              <w:t>,</w:t>
            </w:r>
            <w:r w:rsidR="002E16AF" w:rsidRPr="00756209">
              <w:rPr>
                <w:spacing w:val="-6"/>
                <w:sz w:val="22"/>
                <w:szCs w:val="22"/>
              </w:rPr>
              <w:t xml:space="preserve"> </w:t>
            </w:r>
            <w:r w:rsidRPr="00756209">
              <w:rPr>
                <w:spacing w:val="-6"/>
                <w:sz w:val="22"/>
                <w:szCs w:val="22"/>
              </w:rPr>
              <w:t xml:space="preserve">3 до </w:t>
            </w:r>
            <w:r w:rsidR="002E16AF" w:rsidRPr="00756209">
              <w:rPr>
                <w:spacing w:val="-6"/>
                <w:sz w:val="22"/>
                <w:szCs w:val="22"/>
              </w:rPr>
              <w:t>Карла Маркса</w:t>
            </w:r>
            <w:r w:rsidR="0032561E" w:rsidRPr="00756209">
              <w:rPr>
                <w:spacing w:val="-6"/>
                <w:sz w:val="22"/>
                <w:szCs w:val="22"/>
              </w:rPr>
              <w:t xml:space="preserve">, </w:t>
            </w:r>
            <w:r w:rsidRPr="00756209">
              <w:rPr>
                <w:spacing w:val="-6"/>
                <w:sz w:val="22"/>
                <w:szCs w:val="22"/>
              </w:rPr>
              <w:t>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9180,23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Карла Маркса 7 до Карла Маркса 11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1522,57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w:t>
            </w:r>
            <w:r w:rsidR="002E16AF" w:rsidRPr="00756209">
              <w:rPr>
                <w:spacing w:val="-6"/>
                <w:sz w:val="22"/>
                <w:szCs w:val="22"/>
              </w:rPr>
              <w:t>К</w:t>
            </w:r>
            <w:r w:rsidRPr="00756209">
              <w:rPr>
                <w:spacing w:val="-6"/>
                <w:sz w:val="22"/>
                <w:szCs w:val="22"/>
              </w:rPr>
              <w:t>арла Маркса 9 до Карла Маркса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2317,90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Карла Маркса 9 до Карла Маркса 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4979,20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38 до Горького 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13157,39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41 до Д/с №17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10590,85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41 до Ленина 43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3190,26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77 до ГПТУ 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1988,07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79 до Ленина 81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8956,32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Ленина 9 до Ленина 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2686,90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Мира 24 до КМ55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8508,50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Мира 32 до Вокзал. 39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2686,90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Советской 32 до ТК 10-29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2123,62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 до ТК 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60115,51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10-10 до Советской 26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3985,56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10-12 до ТК10-15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13524,04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10-22 до Шлюзовая 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3358,62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10-23 до Гагарина 28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12001,47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10-26 Советской 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5575,31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10-27 до Советской 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12941,88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10-35 до Шлюзовой 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6067,91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10-37 до Камской 13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2507,77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10-38 до Камской 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33116,00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11 до ТК 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3318,06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12 до ТК 12-1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2358,57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12-1 до ТК 12-2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7608,87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12-2 до ТК 12-4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2127,13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12-4 до Тк 12-5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6314,21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12-5 до ТК 12-6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7680,05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 5 до Школьной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2239,08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2-11 до Гагарина 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2843,63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21-2 до Шлюзовой 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15203,35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21-4 до ТК 21-5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10658,02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21-4 до Шлюзовой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11150,62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2-15 до ТК 2-16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2713,55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2-22 до Советская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5284,23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2-23 до ТК 2-24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3774,79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2-25 до Гагарина 23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4881,19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2-25 до ТК 2-26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3705,03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2-26 до Гагарина 23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2457,97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 до Советская 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741,92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 до ТК 24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3759,25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ТК 23-1 до ТК 23-2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1654,49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ТК 23-3 до Кирьянова 8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6224,64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ТК 23-3 до ТК 23-4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9851,95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ТК 23-3 до Школьный пер. 8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23958,16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 ТК 23-4 до Кирьянова 6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2709,29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23-4 до ТК 23-6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9023,49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23-5 до Уральской 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30518,66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23-5 до Шлюзовой 27а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7299,40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23-6 до Уральской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46796,78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23-6 до Шлюзовая 28а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7957,69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24-3 до Уральская 13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9001,10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24-3 до Уральская 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2395,82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24-4 до 24-5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15942,25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24-4 до Советской 58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1119,54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24-5 до Кирьянова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5709,65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24-6 до Кирьянова 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16166,16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24-6 до Уральская 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30832,13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25 до ТК 26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3294,13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25 до Школьной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2239,08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26 до ТК 27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4377,34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26 до Шк.пер.5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2037,56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2-7 до Советская 2/1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4187,08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27 до Шк.пер.9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1253,88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29 до ТК 30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7265,48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 до ТК 30-2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2843,63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 до ТК 31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9896,73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30-2 до ТК 30-3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7926,34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30-3 до ТК 30-4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9605,65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30-3 до Уральской 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2642,11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30-4 до ТК 30-5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9471,31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30-4 до Уральской 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4679,68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30-5 до ТК 30-6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6515,72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30б до ТК 30в</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8396,55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31 до ТК 31-1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30317,15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31-2 до ТК31-3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17621,56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31-4 до Шлюзовая 44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8172,64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31-5 до Шоссейная 21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3940,78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3-2 до Советская 11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7814,39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3-2 до Советская 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4581,16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3-2 до ТК 3-3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12963,26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3-3 до ТК 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8731,73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3-6 до Советская 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1210,91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7-1/1 до ТК 7-5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14330,11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7-5 до Советской 45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3403,40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7-6 до Советская 47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2604,14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К40-2 до Кабалевского 39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3157,10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К40-2 до Ленина 51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641,60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КЗ3-1 до Кабалевского 33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1372,55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КЗ8-6 до ТК КЗ8-7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6054,57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 48 до КМ 53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14218,16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КМ10 до ТК КМ8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7764,52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КМ20 до ТК КМ21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5642,04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КМ20-1 до ТК КМ20-2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2522,53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КМ20-1 до ТК КМ20-6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4925,98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КМ20-2 до КМ20-3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2522,53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КМ20-6 до Карла Маркса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7836,78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КМ21 до ТК КМ19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1612,01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КМ50 до ТК КМ 50-1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3524,13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КМ50-1 до КМ50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2910,80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 КМ50-1 до КМ52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2619,72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ТК12-6 до Советская 52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118,67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ТК-2 до ТК-1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86226,98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ТК21-4 до Шлюзовой 22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4702,07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ТК30-1 до Шоссейная 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4187,08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ТК31 до ТК 31-2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8627,18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ТК31-3 до ТК31-4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2082,34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ТК31-4 до Молодёжной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2171,91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ТКЗО-1 до Шоссейная 11,13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14934,66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ТКЗО-4 до Шоссейная 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18517,19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ТКЗО-4 до Шоссейная 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3918,39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 ТКЗО-6 до Шоссейная 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13020,25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10-10 до ТК 10-11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4124,74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10-11 до ТК 10-12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7260,90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10-13 до ТК 10-16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2647,74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10-17 до ТК 10-18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8691,43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10-17 до Шлюзовой 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1253,88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10-19 до ТК 10-20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7227,18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10-20 до ТК 10-22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6985,38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10-24 до ТК 10-31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9242,20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10-25 до ТК 10-26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4285,26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10-25 Советской 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5754,44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10-26 до ТК 10-27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7142,67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10-27 Советской 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3344,92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10-29 до ТК 10-25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5844,00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10-29 до ТК10-30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3614,67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10-30 до Камской 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3885,77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10-31 до ТК 10-32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20286,07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10-33 до ТК 10-34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658,24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10-34 до ТК 10-35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6259,98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10-35 до ТК 10-36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3640,46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10-36 до ТК 10-36а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5762,94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10-36 до ТК 10-37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2923,17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10-37 до ТК 10-38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6605,80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10-39 до ТК 10-40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4274,34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10-6 до ТК 10-10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5522,38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10-8 до ТК 10-9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3224,02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13 до Камская 18д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5575,31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17 до ТК 17-1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7715,98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17 до ТК 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1816,37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17-1 до Кочетова7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11799,95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17-1 до ТК 17-1а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8306,99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17-1а до Кочетова 10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1567,36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17-1адо ТК 17-2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16390,07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18 до Камской 12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11217,79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18 до ТК 19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1335,46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 доТК2-2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9537,73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21-1 до ТК 21-2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9807,17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21-2 до Камская 2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13143,40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21-2 до Шлюзовой 12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2059,95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21-5 до ТК 21-7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3940,78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2-16 до Советская 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4030,34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2-17 до ТК 2-18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7388,38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2-18 до Советская 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2462,99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2-18 до ТК 2-20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71,20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23 до ТК 23-7</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10165,42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 23-2 до ТК 23-3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17061,79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24-1 до 24-2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5037,65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24-1 до Кирьянова 14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17173,75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24-1 до Кирьянова 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2239,08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24-2 до 24-3</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6951,81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24-2 до ТК 24-1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5037,65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24-2 до ТК 24-4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13680,78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 24-4 до Советской 62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16143,77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ОтТК10-30а до ТК 10-306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7052,55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ОтТК10-47доТК 10-48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9157,84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ОтТК17-1 до Кочетова 13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15449,65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ОтТК19доТК20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155,80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ОтТК20доТК21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3331,23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ОтТК21 доТК21-1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13882,30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ОтТК21-1 до Камская 10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14665,98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ОтТК2-12 до Гагарина 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9605,65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ОтТК21-7 до ТК 21-8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ОтТК2-17.доТК2-16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3089,69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ОтТК2-20доТК2-19</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3183,72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ОтТК22доТК234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11377,16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ОтТК22доТК234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9407,17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тепловых сетей ОтТК23доТК23-1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20521,17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ОтТК24доТК24-1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5097,00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ОтТК24доТК25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2745,11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ОтТК2-4доТК2-8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3461,04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ОтТК2-9 до ТК2-10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8223,37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ОтТК2-ЗдоТК2-15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3935,99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ОтТК31-2доТК31-5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27428,73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ОтТК4доТК5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10922,35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ОтТК7-5доТК7-6</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1083,21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ОтТК9доТК10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4388,46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ОтТК9доТК8</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27561,50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ОтТК9доТК9-1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14534,24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ОтТКЗОдоТКЗО-1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18696,32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ОтТКК38доТККЗЗ</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1795,94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ОтТКК40доТКК41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14508,10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ОтТККЗЗ доТККЗЗ-1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2385,68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ОтТККЗЗ-1 доТККЗЗ-2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4852,69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тепловых сетей отТКМ39 до Мира 32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2841,56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32 до здания.59-5 (туб.диспансер) (Т1/Т2 = Ду50/50 (сталь в ППУ) + Т3/Т4 (ПЭ в ППУ) = Ду40/32)</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450,00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сетей ОТ и ГВС по тех. состоянию</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3380,00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Ленина 66, Ду 150; (ориентир. 43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4400,00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ПБ 31 до ПБ 39, Ду300мм; 116,6п.м.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11800,00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1 до ТК 7 ул. Проспект Победы, с изменением диаметра с Ду500 на Ду400 мм; (ориентир 835 п.м. + благоустройство)</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175000,00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10 до ЦТП-3, с изменением диаметра с Ду500мм до ДУ 400 (126 п.м. подземная канальная + надземный переход через ж/д пути)</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15600,00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7 до ТК 7-1, ул. Проспект Победы, Ду300мм; (ориентир 65 п.м. + благоустройство)</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7400,00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ЦТП-3 до ТК 1, Ду500мм (15,5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3800,00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Вокзальная 41; Ду80мм; 52,4п.м.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Вокзальная 43, с изменением диаметра с Ду125 до Ду100мм (ориентир 151,2п.м.)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8790,00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Ленина, 60, с измененим диаметра чати трубопровода с Ду150 на Ду100 мм; 83,1п.м.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5300,00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ул. Мира, 32, с изменением диаметра с Ду80 до Ду50 мм; 125п.м.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от ТК В 3/3-6а до ТК С-4 2Ду250 (733 п.м надз. + 119 п.м. подз.кан.+переход под ж/д путями)</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84000,00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2 до ТК 3 ул. Декабристов с изменением диаметра с Ду500 до Ду400 мм (ориентир 25 п.м. + демонтаж/монтаж ТК 3 по нормам ГИБДД)</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15200,00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участка тепловой сети от ТК 9+44  до ТК 9-4 по ул.Советская,  Ду 400/300мм.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7030,00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ВПБ до В13 по ул.Вокзальная, Ду300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15300,00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ТК2 до ТК3 по ул.шоссе Космонавтов, Ду500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3120,00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ТК11 до ТК12-1 по ул.Декабристов, Ду400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25600,00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1 до ТК 1-2 по ул. Азина, Ду200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5120,00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ТК 1-2 до ТК А-3 по ул. Азина, Ду 200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13400,00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ТС от ТК 2 до ТК 2-1 по ул. Советская, Ду 200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6700,00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ПБЛ до ТК Л 9 ул. Приморский бульвар Ду250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13150,00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ПБ27 до ТК ПБ 22 ул. Приморский бульвар Ду200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ПБ22 до ТК ПБ 19 ул. Приморский бульвар Ду250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ТК1 до ТК2 по ул.шоссе Космонавтов, Ду500/400 мм.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4600,00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бульвар Текстильщиков, 13 до ТК 10-10 Ду150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8550,00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Пб 23 до ТК Пб 17/1 Ду250, 200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9640,00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10-24 до ТК 10-31 Ду200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8870,00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Тепловые сети от Чайковской ТЭЦ-18. Реконструкция участка тепловой сети от ТК ПБ 27-7 до Кабалевского, 9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3050,00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участка тепловой сети от ТК 40-2 до Ленина, 41 Ду125,100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3930,00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51 (2Ду100 мм, 78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787,28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47 (2Ду80 мм, 75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645,84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46 (2Ду80 мм, 94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809,12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К.Маркса, 7 (2Ду70 мм, 87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691,60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Мира, 38 (2Ду80 мм, 71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611,52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Вокзальная, 43 (со снижением диаметра до 2Ду100 мм, 151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1523,60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Гагарина, 25 (со снижением диаметра до 2Ду80 мм, 107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921,44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Советская, 43 (со снижением диаметра до 2Ду80 мм, 86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741,52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Советская, 15, 15/1 (2Ду50 мм, 51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256,88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7-3 - ТК 7-4 ул. Советская (со снижением диаметра до 2Ду50 мм, 46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231,92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ул.Бульвар Текстильщиков, 13 (со снижением диаметра до 2Ду100 мм, 119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1200,16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ул.Декабристов, 18 (со снижением диаметра до 2Ду100 мм, 131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1321,84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ул.Декабристов, 3/1 (со снижением диаметра до 2Ду100 мм, 75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757,12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10-11 - Б.Текстильщиков, 12 (2Ду80 мм, 111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1235,52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279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12-2 - КНС-10 ул. Декабристов (2Ду50 мм, 151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1124,24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Пр.Победы, 14 (2Ду150 мм, СТУ изол, 60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1129,44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Пр.Победы, 16 (со снижением диаметра до 2Ду100 мм, 83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837,20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Пр.Победы, 6 (обе ветки 2Ду150 мм, СТУ изол, суммарно 53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997,36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Пр.Победы, 18 (2Ду50 мм, 61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306,80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60 (2Ду100 мм, 84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847,60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Мира, 32 (2Ду80 мм, 125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1076,40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Вокзальная, 41 (2Ду80 мм, 43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370,24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Вокзальная, 53 (2Ду100 мм, 44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444,08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9 (2Ду50 мм, 27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136,24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289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Мира, 44 (2Ду100 мм, 75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757,12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46 (2Ду80 мм, 93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800,80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В 43-5 - Вокзальная, 39/1 к.1 и 39/1 к.2 (две ветви 2Ду50 мм, суммарно 72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536,64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ПБ 27-6 - Кабалевского, 9 ( 2Ду80 мм, 141 п.м. +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2404,48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тепловой сети в проходном канале ТК 22 -ТК 24 ул Декабристов (со снижением диаметра др 2Ду200 мм, 163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4881,76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24 - ТК 24В ул. Декабристов (2Ду150 мм, 268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5456,72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25- Т-25а ул. Декабристов (со снижением диаметра до 2Ду50 мм, 91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475,90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7-7 - Сосновая, 29, 31, 33 ( 2Ду70 мм, 274 п.м. 2Ду125 114 п.м.(суммарно 388 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16584,99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ГЭМ-4 до ул Советская, 2/6, Шлюзовой проезд, 5, 6, 7, 9 (2Ду150 мм-193 п.м., 2Ду100-366п.м., 2Ду80-299п.м., 2Ду50-147п.м., всего 1005п.м.)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19131,34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10-2 - Советская 30, 32 (2Ду250-43п.м., 2Ду100-54п.м., 2Ду80-72 (суммарно 168 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7086,64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Советская, 32 (со снижением диаметра до 2Ду100 мм, 14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265,47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Советская 30 - Советская, 34 (2Ду100-52п.м., 2Ду80-131п.м. (суммарно 183 п.м.) благ.+ремонт 3х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8809,93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7 - ул. Советская, 35, 43, 43а, 47 (2Ду200-136 п.м., 2Ду150-40 п.м., 2Ду100-44 п.м., 2Ду80-101п.м., 2Ду50-24п.м., всего 345 п.м.+благоустр)</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17031,97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Советская, 35 (со снижением диаметра до 2Ду100 мм, 61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720,26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Советская, 43 (2Ду100 мм, 86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975,66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ул. Советская, 43 - Советская 47/1, 49, 49/1, 49/3 (2Ду100-25 п.м., 2Ду80-123 п.м., 2Ду50-162 п.м.,, всего 310 п.м.+благоустр)</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2028</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14143,59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9-6 - Советская 53, 55а, 55 (2Ду150-122п.м., 2Ду100-118п.м., 2Ду50-49п.м. (суммарно 288 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14576,72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9-4 - ТК 9-6 ул. Советская (со снижением диаметра до 2Ду150-92п.м.+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4842,38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10-37 - ТК 10-41, Камская, 1, 3, 3/1 (2Ду150-272п.м., 2Ду80-65п.м.(суммарно 337 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2029</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15990,47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10-41 - Гагарина, 35, 36, КНС-7 (2Ду100-51п.м., 2Ду80-20п.м., 2Ду50-260п.м.(суммарно 331 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1568,59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10-41 - Гагарина, 30, 31, 32, 33, 34 (2Ду150-121п.м., 2Ду100-128п.м., 2Ду50-155п.м.(суммарно 404 п.м.) благ.+ремонт 3-х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21061,24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24 - Декабристов 25, 25/2, 25/3, гаража, лаборатории (2Ду80-119 п.м., 2Ду50-139п.м., 2Ду40-76п.м., всего 334 п.м. )</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3499,87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Р-4 -ТК Р-5 ул. Вокзальная (со снижением диаметра до 2Ду80 мм, 141п.м.+благ.+ремонт ТК Р-4)</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6522,60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подземной/надземной тепловой сети ТК Р-5 -  Вокзальная, 1/1, 1/2 (со снижением диаметра до 2Ду50 мм, 226п.м.+благ.+ремонт ТК Р-5)</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2401,58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В 2/2 - ул. Мира, 2/1, 2/2, 2/4 (2Ду150 мм- 124п.м., 2Ду80-75п.м., суммарно 199п.м.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9314,48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Мира, 2/4 (2Ду150-86 п.м., 2Ду80-67п.м., суммарно 93п.м.)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2303,30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Мира, 2/4 - Мира, 1/3, 2/5 (2Ду80 мм-96п.м., 2Ду50-26п.м., суммарно 122п.м.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6845,58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В 9 - ул. Мира, 1, 2, 2а (2Ду100-68п.м., 2Ду80-161п.м., 2Ду70-79п.м., 2Ду50-104п.м., суммарно 412п.м.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21252,30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Л 65-3 - ул.Ленина, 65, 63/2, 65/1 (2Ду100-59п.м., 2Ду80-114п.м., 2Ду70-14п.м., суммарно 184п.м.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2031</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10847,23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65 (с уменьщением до 2Ду50-80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529,64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6 - ТК 6-1, Пр.Победы, 22, Сиреневый бульвар 6, 9 (2Ду200 мм-182п.м., 2Ду150-280п.м., 2Ду80-18 п.м., 2Ду70-84п.м., суммарно 564п.м.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33073,50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ТК 6-1 - Сосновая, 18, 19, 21, 21/1, Сиреневый бульвар, 2 (2Ду150 мм-265п.м., 2Ду100-64п.м., 2Ду80-153 п.м., 2Ду70-59п.м., суммарно 541п.м.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32993,16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5-6 до Сосновая, 13 и обектов школы №7 включая транзит по подвалу школы (2Ду150 мм-18п.м., 2Ду100-42п.м., 2Ду50-153 п.м., 2Ду70-59п.м., суммарно 145п.м.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7739,26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Сосновая, 13(2Ду150-77п.м.)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1984,10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Сосновая, 13 - Сосновая, 15 (2Ду150-24п.м.+благоустр.)</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2032</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1280,98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Сосновая, 15(2Ду150-45п.м.)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1160,00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Сосновая, 15 до Сосновая, 17, 17/1, Пр.Победы, 7 (2Ду150 мм-20п.м., 2Ду100-9п.м., 2Ду80-207 п.м., 2Ду50-22п.м., суммарно 258п.м. +благ.+ремонт 4-х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15887,46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Сосновая, 19 (Со снижением до 2Ду150-10п.м., 2Ду100-99п.м., суммарно 109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3037,34</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Сосновая, 19 до Сосновая, 18 (со снижением до 2Ду80-27п.м., +благ.+ремонт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1621,05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УТ-3 до Речная 2а (со снижением до 2Ду80 мм-223п.м.,+благ.)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11741,42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ул. Речная, 2а - ТК 2а Б (со снижением диаметра до 2Ду80 мм, 111 п.м. высотные работы)</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3964,09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ПБ 27-7 до Кабалевского, 8, 9 (со снижением до 2Ду80 мм-138п.м., 2Ду50-15п.м., суммарно 153п.м.+благ.+ремонт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9185,92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Кабалевского, 17 (Со снижением до 2Ду50-40п.м.)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298,65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Кабалевского, 17 до Кабалевского, 18 (со снижением до 2Ду50 мм-34п.м.)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1727,27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Кабалевского, 24 до Кабалевского,26 (со снижением до 2Ду50 мм-69п.м.)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3717,78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К.Маркса, 3 до К.Маркса, 5 (2Ду80 мм-51п.м.+благ.)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3061,97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К.Маркса, 1 до К.Маркса, 3 (2Ду100 мм-36п.м.+благ.)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2272,23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К.Маркса,3 (2Ду80-17п.м.)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217,06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К.Маркса, 1 (2Ду125-59п.м.)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1586,62</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К.Маркса, 9 до К.Маркса, 1 (2Ду125 мм-65п.м.+благ.)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4474,89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339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К.Маркса, 9 до К.Маркса, 7 (со снижением диаметра до 2Ду80 мм-48п.м.+благ.)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3150,83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Кабалеского, 33 (со снижением диаметра до 2Ду50-62п.м.)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480,31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К 38-3 до Кабалевского,32 (2Ду80 мм-41п.м.+благ.+ремонт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2651,31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ПБ 27-2 до Кабалевского,2, Ленина, 1, 3 (2Ду100 мм-30п.м., 2Ду80-20п.м., 2Ду50-95п.м., всего 145п.м.+благ.+ремонт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9378,85</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Приморский Бульвар, 27 (со снижением диаметра до 2Ду50-42п.м.)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325,01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Приморский Бульвар, 29 (2Ду100-16п.м.)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248,16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ПБ 27-2 - ТК ПБ 27-4 (2Ду150 мм-59п.м.+благ.+ремонт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3872,90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ПБ 27-4 - Кабалевского, 3, 3а (2Ду70 мм-28п.м., 2Ду50-30п.м., всего 58 п.м.+благ.+ремонт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3250,10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ПБ 27-4 - Кабалевского, 6 (2Ду100 мм-43п.м., 2Ду50-21п.м., всего 64 п.м.+благ.+ремонт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3586,31</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348</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41 (со снижением диаметра до 2Ду80-43п.м.)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569,97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проходной внутридомовой тепловой сети ул. Ленина, 52 (со снижением диаметра до 2Ду50-45п.м.)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349,03</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350</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Л 50-3 - Ленина, 52, 56 (2Ду100 мм-51п.м., 2Ду80-45п.м., всего 96 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2036</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5994,26</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351</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В 63-4 - Вокзальная, 51а( с уменьшением диаметра до 2Ду80 мм-111п.м.+благ)</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7161,48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352</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надземной тепловой сети ТК 20- Т-21 ул. Декабристов (со снижением диаметра до 2Ду50 мм, 58 п.м.)</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467,89</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353</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1-2 до КНС-9 (2Ду40 мм-144п.м.+благ.+ремонт ТК+переход через реку)</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9159,57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354</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подземной канальной тепловой сети от ТК В 63-1 до Вокзальная 63, 65 (2Ду100 мм-157п.м.+2Ду80-76п.м., всего 226 п.м. + благ.+ремонт 2-х ТК)</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14622,68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355</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Реконструкция сетей ОТ по тех. состоянию</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2038-2040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134988,47</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356</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Строительство тепловой сети для подключения объекта, строящегося по адресу: Пермский край, г. Чайковский, ул. Кочетова, з/у 1</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567,70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357</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Тепловые сети от Чайковской ТЭЦ-18. Строительство тепловой сети от ТК 5-9 до дома Сосновая, 17/1, вид прокладки подземная канальная  2Ду50-40,8м со строительством ТК-1шт г.Чайковский ул.Сосновая, 17/1 2 ЭТАП</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2023</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2183,38</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358</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ПАО «Т Плюс»</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п. Марковский</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2024-2040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собственные и(или) кредитные средства</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37650,00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359</w:t>
            </w:r>
          </w:p>
        </w:tc>
        <w:tc>
          <w:tcPr>
            <w:tcW w:w="445"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xml:space="preserve">КУП ЖКХ </w:t>
            </w:r>
            <w:r w:rsidR="00454FFD">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Строительство тепловых сетей для переключения потребителей на новую БМК в зоне действия котельной с. Альняш, ул. Ленина, д. 70</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313,20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360</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п. Буренка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194,00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361</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Капитальный ремонт тепловых сетей от котельной с. Большой Букор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232,00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362</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с. Сосново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774,00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363</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с. Альняш, ул. Ленина, д. 106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2025</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194,00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364</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с. Ваньки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2024</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21786,00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365</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с.Фоки, ул. Ленина, д. 18/1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2027</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774,00</w:t>
            </w:r>
          </w:p>
        </w:tc>
      </w:tr>
      <w:tr w:rsidR="0060699F" w:rsidRPr="0060699F" w:rsidTr="00454FFD">
        <w:trPr>
          <w:cantSplit/>
          <w:trHeight w:val="23"/>
        </w:trPr>
        <w:tc>
          <w:tcPr>
            <w:tcW w:w="179"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366</w:t>
            </w:r>
          </w:p>
        </w:tc>
        <w:tc>
          <w:tcPr>
            <w:tcW w:w="445" w:type="pct"/>
            <w:shd w:val="clear" w:color="auto" w:fill="auto"/>
            <w:vAlign w:val="center"/>
            <w:hideMark/>
          </w:tcPr>
          <w:p w:rsidR="0060699F" w:rsidRPr="00756209" w:rsidRDefault="00454FFD" w:rsidP="0060699F">
            <w:pPr>
              <w:pStyle w:val="-3"/>
              <w:spacing w:line="216" w:lineRule="auto"/>
              <w:rPr>
                <w:spacing w:val="-6"/>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5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Повышение качества и надежности предоставления коммунальной услуги</w:t>
            </w:r>
          </w:p>
        </w:tc>
        <w:tc>
          <w:tcPr>
            <w:tcW w:w="343"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Долгоокупаемый</w:t>
            </w:r>
          </w:p>
        </w:tc>
        <w:tc>
          <w:tcPr>
            <w:tcW w:w="1108"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Реконструкция тепловых сетей от котельной с.Фоки, ул. Кирова, д .55 в связи с исчерпанием эксплуатационного ресурса</w:t>
            </w:r>
          </w:p>
        </w:tc>
        <w:tc>
          <w:tcPr>
            <w:tcW w:w="327"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757"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Схема теплоснабжения муниципального образования Чайковский городской округ</w:t>
            </w:r>
          </w:p>
        </w:tc>
        <w:tc>
          <w:tcPr>
            <w:tcW w:w="27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2030</w:t>
            </w:r>
          </w:p>
        </w:tc>
        <w:tc>
          <w:tcPr>
            <w:tcW w:w="271"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 </w:t>
            </w:r>
          </w:p>
        </w:tc>
        <w:tc>
          <w:tcPr>
            <w:tcW w:w="361" w:type="pct"/>
            <w:shd w:val="clear" w:color="auto" w:fill="auto"/>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бюджеты различных уровней</w:t>
            </w:r>
          </w:p>
        </w:tc>
        <w:tc>
          <w:tcPr>
            <w:tcW w:w="395" w:type="pct"/>
            <w:shd w:val="clear" w:color="auto" w:fill="auto"/>
            <w:noWrap/>
            <w:vAlign w:val="center"/>
            <w:hideMark/>
          </w:tcPr>
          <w:p w:rsidR="0060699F" w:rsidRPr="00756209" w:rsidRDefault="0060699F" w:rsidP="0060699F">
            <w:pPr>
              <w:pStyle w:val="-3"/>
              <w:spacing w:line="216" w:lineRule="auto"/>
              <w:rPr>
                <w:spacing w:val="-6"/>
                <w:sz w:val="22"/>
                <w:szCs w:val="22"/>
              </w:rPr>
            </w:pPr>
            <w:r w:rsidRPr="00756209">
              <w:rPr>
                <w:spacing w:val="-6"/>
                <w:sz w:val="22"/>
                <w:szCs w:val="22"/>
              </w:rPr>
              <w:t>774,00</w:t>
            </w:r>
          </w:p>
        </w:tc>
      </w:tr>
    </w:tbl>
    <w:p w:rsidR="00074D74" w:rsidRDefault="00074D74" w:rsidP="00756209">
      <w:pPr>
        <w:pStyle w:val="ab"/>
        <w:ind w:firstLine="0"/>
        <w:rPr>
          <w:lang w:bidi="ar-SA"/>
        </w:rPr>
      </w:pPr>
    </w:p>
    <w:p w:rsidR="00074D74" w:rsidRDefault="00074D74" w:rsidP="00074D74">
      <w:pPr>
        <w:pStyle w:val="ab"/>
        <w:rPr>
          <w:lang w:bidi="ar-SA"/>
        </w:rPr>
        <w:sectPr w:rsidR="00074D74" w:rsidSect="00756209">
          <w:pgSz w:w="16838" w:h="11906" w:orient="landscape" w:code="9"/>
          <w:pgMar w:top="1440" w:right="1440" w:bottom="1440" w:left="1800" w:header="1134" w:footer="567" w:gutter="0"/>
          <w:cols w:space="708"/>
          <w:docGrid w:linePitch="360"/>
        </w:sectPr>
      </w:pPr>
    </w:p>
    <w:p w:rsidR="000B26F5" w:rsidRPr="00756209" w:rsidRDefault="000B26F5" w:rsidP="000B26F5">
      <w:pPr>
        <w:pStyle w:val="-02"/>
        <w:rPr>
          <w:sz w:val="28"/>
        </w:rPr>
      </w:pPr>
      <w:bookmarkStart w:id="254" w:name="_Toc153378788"/>
      <w:r w:rsidRPr="00756209">
        <w:rPr>
          <w:sz w:val="28"/>
        </w:rPr>
        <w:t>Программа инвестиционных проектов в системе водоснабжения</w:t>
      </w:r>
      <w:bookmarkEnd w:id="254"/>
    </w:p>
    <w:p w:rsidR="00B10F2E" w:rsidRPr="00756209" w:rsidRDefault="00B10F2E" w:rsidP="00B10F2E">
      <w:pPr>
        <w:pStyle w:val="-03"/>
        <w:rPr>
          <w:sz w:val="28"/>
          <w:szCs w:val="28"/>
        </w:rPr>
      </w:pPr>
      <w:bookmarkStart w:id="255" w:name="_Toc153194908"/>
      <w:bookmarkStart w:id="256" w:name="_Toc153378789"/>
      <w:r w:rsidRPr="00756209">
        <w:rPr>
          <w:sz w:val="28"/>
          <w:szCs w:val="28"/>
        </w:rPr>
        <w:t>Развитие головных объектов систем водоснабжения, исходя из необходимости покрытия перспективной нагрузки, не обеспеченной мощностью за счет использования существующих ее резервов</w:t>
      </w:r>
      <w:bookmarkEnd w:id="255"/>
      <w:bookmarkEnd w:id="256"/>
    </w:p>
    <w:p w:rsidR="00F90096" w:rsidRDefault="00F90096" w:rsidP="00756209">
      <w:pPr>
        <w:pStyle w:val="ab"/>
        <w:spacing w:line="240" w:lineRule="auto"/>
        <w:ind w:firstLine="709"/>
      </w:pPr>
      <w:r w:rsidRPr="00756209">
        <w:rPr>
          <w:sz w:val="28"/>
          <w:szCs w:val="28"/>
        </w:rPr>
        <w:t xml:space="preserve">Перечень инвестиционных проектов в отношении объектов системы водоснабжения представлен в таблице </w:t>
      </w:r>
      <w:fldSimple w:instr=" REF  _Ref151390803 \h \r \t  \* MERGEFORMAT ">
        <w:r w:rsidR="00773233" w:rsidRPr="00773233">
          <w:rPr>
            <w:sz w:val="28"/>
            <w:szCs w:val="28"/>
          </w:rPr>
          <w:t>5.4</w:t>
        </w:r>
      </w:fldSimple>
      <w:r>
        <w:t>.</w:t>
      </w:r>
    </w:p>
    <w:p w:rsidR="00F90096" w:rsidRDefault="00F90096" w:rsidP="00F90096">
      <w:pPr>
        <w:pStyle w:val="ab"/>
      </w:pPr>
    </w:p>
    <w:p w:rsidR="00F90096" w:rsidRDefault="00F90096" w:rsidP="00F90096">
      <w:pPr>
        <w:pStyle w:val="ab"/>
      </w:pPr>
    </w:p>
    <w:p w:rsidR="00F90096" w:rsidRDefault="00F90096" w:rsidP="00F90096">
      <w:pPr>
        <w:pStyle w:val="ab"/>
      </w:pPr>
      <w:bookmarkStart w:id="257" w:name="_Ref151390843"/>
    </w:p>
    <w:p w:rsidR="00F90096" w:rsidRDefault="00F90096" w:rsidP="00F90096">
      <w:pPr>
        <w:pStyle w:val="ab"/>
        <w:sectPr w:rsidR="00F90096" w:rsidSect="00454FFD">
          <w:pgSz w:w="11906" w:h="16838" w:code="9"/>
          <w:pgMar w:top="1440" w:right="1440" w:bottom="1440" w:left="1800" w:header="567" w:footer="567" w:gutter="0"/>
          <w:cols w:space="708"/>
          <w:docGrid w:linePitch="360"/>
        </w:sectPr>
      </w:pPr>
    </w:p>
    <w:p w:rsidR="00F90096" w:rsidRPr="00DB2313" w:rsidRDefault="00F90096" w:rsidP="00F90096">
      <w:pPr>
        <w:pStyle w:val="-0"/>
        <w:rPr>
          <w:sz w:val="28"/>
          <w:szCs w:val="28"/>
        </w:rPr>
      </w:pPr>
      <w:bookmarkStart w:id="258" w:name="_Ref151390803"/>
      <w:bookmarkEnd w:id="257"/>
      <w:r w:rsidRPr="00DB2313">
        <w:rPr>
          <w:sz w:val="28"/>
          <w:szCs w:val="28"/>
        </w:rPr>
        <w:t>Перечень инвестиционных проектов в отношении объектов системы водоснабжения</w:t>
      </w:r>
      <w:bookmarkEnd w:id="258"/>
    </w:p>
    <w:tbl>
      <w:tblPr>
        <w:tblStyle w:val="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1240"/>
        <w:gridCol w:w="1701"/>
        <w:gridCol w:w="852"/>
        <w:gridCol w:w="1843"/>
        <w:gridCol w:w="945"/>
        <w:gridCol w:w="1557"/>
        <w:gridCol w:w="1076"/>
        <w:gridCol w:w="1887"/>
        <w:gridCol w:w="986"/>
        <w:gridCol w:w="1079"/>
      </w:tblGrid>
      <w:tr w:rsidR="00F90096" w:rsidRPr="00DB2313" w:rsidTr="00454FFD">
        <w:trPr>
          <w:cantSplit/>
          <w:trHeight w:val="23"/>
          <w:tblHeader/>
        </w:trPr>
        <w:tc>
          <w:tcPr>
            <w:tcW w:w="179"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 п/п</w:t>
            </w:r>
          </w:p>
        </w:tc>
        <w:tc>
          <w:tcPr>
            <w:tcW w:w="454"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РСО</w:t>
            </w:r>
          </w:p>
        </w:tc>
        <w:tc>
          <w:tcPr>
            <w:tcW w:w="623"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Группа проекта</w:t>
            </w:r>
          </w:p>
        </w:tc>
        <w:tc>
          <w:tcPr>
            <w:tcW w:w="312"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Окупае</w:t>
            </w:r>
            <w:r w:rsidRPr="00DB2313">
              <w:rPr>
                <w:b/>
                <w:sz w:val="22"/>
                <w:szCs w:val="22"/>
              </w:rPr>
              <w:softHyphen/>
              <w:t>мость проекта</w:t>
            </w:r>
          </w:p>
        </w:tc>
        <w:tc>
          <w:tcPr>
            <w:tcW w:w="675"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Мероприятие</w:t>
            </w:r>
          </w:p>
        </w:tc>
        <w:tc>
          <w:tcPr>
            <w:tcW w:w="346"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Технические параметры</w:t>
            </w:r>
          </w:p>
        </w:tc>
        <w:tc>
          <w:tcPr>
            <w:tcW w:w="570"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Основание проведения (документ)*</w:t>
            </w:r>
          </w:p>
        </w:tc>
        <w:tc>
          <w:tcPr>
            <w:tcW w:w="394"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Срок реализации</w:t>
            </w:r>
          </w:p>
        </w:tc>
        <w:tc>
          <w:tcPr>
            <w:tcW w:w="691" w:type="pct"/>
            <w:shd w:val="clear" w:color="auto" w:fill="auto"/>
            <w:noWrap/>
            <w:vAlign w:val="center"/>
            <w:hideMark/>
          </w:tcPr>
          <w:p w:rsidR="00F90096" w:rsidRPr="00DB2313" w:rsidRDefault="00F90096" w:rsidP="000074AB">
            <w:pPr>
              <w:pStyle w:val="-3"/>
              <w:ind w:left="-57" w:right="-57"/>
              <w:rPr>
                <w:b/>
                <w:sz w:val="22"/>
                <w:szCs w:val="22"/>
              </w:rPr>
            </w:pPr>
            <w:r w:rsidRPr="00DB2313">
              <w:rPr>
                <w:b/>
                <w:sz w:val="22"/>
                <w:szCs w:val="22"/>
              </w:rPr>
              <w:t>Цель проекта</w:t>
            </w:r>
          </w:p>
        </w:tc>
        <w:tc>
          <w:tcPr>
            <w:tcW w:w="361"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Источник инвестиций</w:t>
            </w:r>
          </w:p>
        </w:tc>
        <w:tc>
          <w:tcPr>
            <w:tcW w:w="395" w:type="pct"/>
            <w:shd w:val="clear" w:color="auto" w:fill="auto"/>
            <w:vAlign w:val="center"/>
            <w:hideMark/>
          </w:tcPr>
          <w:p w:rsidR="00F90096" w:rsidRPr="00DB2313" w:rsidRDefault="00F90096" w:rsidP="000074AB">
            <w:pPr>
              <w:pStyle w:val="-3"/>
              <w:ind w:left="-57" w:right="-57"/>
              <w:rPr>
                <w:b/>
                <w:sz w:val="22"/>
                <w:szCs w:val="22"/>
              </w:rPr>
            </w:pPr>
            <w:r w:rsidRPr="00DB2313">
              <w:rPr>
                <w:b/>
                <w:sz w:val="22"/>
                <w:szCs w:val="22"/>
              </w:rPr>
              <w:t>Капитальные затраты в ценах 2023 г. без НДС, тыс. руб.</w:t>
            </w:r>
          </w:p>
        </w:tc>
      </w:tr>
      <w:tr w:rsidR="00F90096" w:rsidRPr="00DB2313" w:rsidTr="000074AB">
        <w:trPr>
          <w:cantSplit/>
          <w:trHeight w:val="23"/>
        </w:trPr>
        <w:tc>
          <w:tcPr>
            <w:tcW w:w="179" w:type="pct"/>
            <w:shd w:val="clear" w:color="auto" w:fill="auto"/>
            <w:noWrap/>
            <w:vAlign w:val="center"/>
          </w:tcPr>
          <w:p w:rsidR="00F90096" w:rsidRPr="00DB2313" w:rsidRDefault="00F90096" w:rsidP="000074AB">
            <w:pPr>
              <w:pStyle w:val="-3"/>
              <w:ind w:left="-57" w:right="-57"/>
              <w:rPr>
                <w:sz w:val="22"/>
                <w:szCs w:val="22"/>
              </w:rPr>
            </w:pPr>
            <w:r w:rsidRPr="00DB2313">
              <w:rPr>
                <w:sz w:val="22"/>
                <w:szCs w:val="22"/>
              </w:rPr>
              <w:t>1.</w:t>
            </w:r>
          </w:p>
        </w:tc>
        <w:tc>
          <w:tcPr>
            <w:tcW w:w="4821" w:type="pct"/>
            <w:gridSpan w:val="10"/>
            <w:shd w:val="clear" w:color="auto" w:fill="auto"/>
            <w:vAlign w:val="center"/>
          </w:tcPr>
          <w:p w:rsidR="00F90096" w:rsidRPr="00DB2313" w:rsidRDefault="00F90096" w:rsidP="000074AB">
            <w:pPr>
              <w:pStyle w:val="-3"/>
              <w:ind w:left="-57" w:right="-57"/>
              <w:jc w:val="left"/>
              <w:rPr>
                <w:sz w:val="22"/>
                <w:szCs w:val="22"/>
              </w:rPr>
            </w:pPr>
            <w:r w:rsidRPr="00DB2313">
              <w:rPr>
                <w:b/>
                <w:sz w:val="22"/>
                <w:szCs w:val="22"/>
              </w:rPr>
              <w:t>Строительство, 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Получение лицензий на пользование недрами (водопользование)</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7502,90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Установка приборов учета подъема воды на источниках водоснабжения</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1639,72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Установка приборов учета на водоочистных сооружениях</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1487,80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Кирилловка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90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3114,84</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Гаревая</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3114,84</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пяти скважин в с. Большой Букор</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8369,71</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Векошинка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3664,98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1.8</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Опары</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3248,78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1.9</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 xml:space="preserve">Строительство подземного водозабора, состоящего из двух скважин в </w:t>
            </w:r>
            <w:r w:rsidR="0032561E" w:rsidRPr="00DB2313">
              <w:rPr>
                <w:sz w:val="22"/>
                <w:szCs w:val="22"/>
              </w:rPr>
              <w:t>д</w:t>
            </w:r>
            <w:r w:rsidRPr="00DB2313">
              <w:rPr>
                <w:sz w:val="22"/>
                <w:szCs w:val="22"/>
              </w:rPr>
              <w:t>. Засечный</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70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3524,02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1.10</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п. Буренка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3114,84</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с. Зипуново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3114,84</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Дедушкино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3385,23</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Ивановка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2029</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3811,58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Маракуши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3524,02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Ольховочка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60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3664,98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Соловьи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3964,05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четырех скважин в с. Сосново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6695,77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1.18</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трех скважин в с. Уральское</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4672,26</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1.19</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Русалевка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40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3385,23</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1.20</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в д. Чумна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90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3248,78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Кирилловка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90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1893,80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Гаревая</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3984,50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ВОС с системой обеззараживания на водозаборе с. Большой Букор</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5345,25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Векошинка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896,45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ВОС с системой обеззараживания на водозаборе д. Опары</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2810,31</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 xml:space="preserve">Устройство системы обеззараживания на водозаборе </w:t>
            </w:r>
            <w:r w:rsidR="0032561E" w:rsidRPr="00DB2313">
              <w:rPr>
                <w:sz w:val="22"/>
                <w:szCs w:val="22"/>
              </w:rPr>
              <w:t>д</w:t>
            </w:r>
            <w:r w:rsidRPr="00DB2313">
              <w:rPr>
                <w:sz w:val="22"/>
                <w:szCs w:val="22"/>
              </w:rPr>
              <w:t>. Засечный</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70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1666,45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ВОС с системой обеззараживания на водозаборе п. Буренка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4798,67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1.28</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с. Зипуново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2525,07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1.29</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Дедушкино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2744,26</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1.30</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Ивановка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2029</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932,31</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ВОС с системой обеззараживания на водозаборе д. Маракуши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5429,05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Ольховочка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60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1485,52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Соловьи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969,60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с. Сосново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4208,45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с. Уральское</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4208,45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ВОС с системой обеззараживания на водозаборе д. Русалевка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40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3632,82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д. Чумна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90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1975,23</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1.38</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КУП ЖКХ Чайковского городского округа</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Устройство системы обеззараживания на водозаборе с. Фоки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1000 м3/сут</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21042,23</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1.39</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Проведение геолого-разведочных работ с целью определения запасов подземных вод и места расположения водозаборных сооружений</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2024</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надежности и бесперебойности поставки питьевой воды абонентам в необходимом объеме</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4410,80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1.40</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Выделение и обустройство зон ЗСО всех скважин</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2025-2031</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Требования СанПиН</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7981,49</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 системой обеззараживания на водозаборном узле, совмещенная с водонапорной башней и водопроводной сетью в д. Аманеево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80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2029</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25079,66</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 системой обеззараживания на водозаборном узле, совмещенная с водонапорной башней и водопроводной сетью в д. Малый Букор</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110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34608,72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 системой обеззараживания на водозаборном узле, совмещенная с водонапорной башней и водопроводной сетью в д. Нижняя Гарь</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70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2030</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23240,88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 системой обеззараживания на водозаборном узле, совмещенная с водонапорной башней и водопроводной сетью в д. Сарапулка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70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2031</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24170,52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 системой обеззараживания на водозаборном узле, совмещенная с водонапорной башней и водопроводной сетью в д. Степаново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100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2031</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6436,68</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Бормист</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90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23705,65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пяти скважин, совмещенная с водонапорной башней с системой обеззараживания на водозаборном узле и водопроводной сетью в с. Кемуль</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500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51128,80</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1.48</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Моховая</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70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19847,32</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1.49</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Каменный Ключ</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60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18134,57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1.50</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Оралки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20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2029</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8683,73</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1.51</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Жигалки</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90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26742,61</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1.52</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Злодарь</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60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2027</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18134,57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1.53</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 xml:space="preserve">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w:t>
            </w:r>
            <w:r w:rsidR="0032561E" w:rsidRPr="00DB2313">
              <w:rPr>
                <w:sz w:val="22"/>
                <w:szCs w:val="22"/>
              </w:rPr>
              <w:t>с</w:t>
            </w:r>
            <w:r w:rsidRPr="00DB2313">
              <w:rPr>
                <w:sz w:val="22"/>
                <w:szCs w:val="22"/>
              </w:rPr>
              <w:t>. Завод Михайловский</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90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24701,29</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1.54</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Лукинцы</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60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16718,17</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1.55</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Карша</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40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2026</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12566,36</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1.56</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Харнавы</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90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2025</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23705,65</w:t>
            </w:r>
          </w:p>
        </w:tc>
      </w:tr>
      <w:tr w:rsidR="00F90096" w:rsidRPr="00DB2313" w:rsidTr="00454FFD">
        <w:trPr>
          <w:cantSplit/>
          <w:trHeight w:val="23"/>
        </w:trPr>
        <w:tc>
          <w:tcPr>
            <w:tcW w:w="179"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1.57</w:t>
            </w:r>
          </w:p>
        </w:tc>
        <w:tc>
          <w:tcPr>
            <w:tcW w:w="45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Н/О</w:t>
            </w:r>
          </w:p>
        </w:tc>
        <w:tc>
          <w:tcPr>
            <w:tcW w:w="623"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Присоединение новых потребителей</w:t>
            </w:r>
          </w:p>
        </w:tc>
        <w:tc>
          <w:tcPr>
            <w:tcW w:w="312"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Долгоокупаемый</w:t>
            </w:r>
          </w:p>
        </w:tc>
        <w:tc>
          <w:tcPr>
            <w:tcW w:w="675"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Строительство подземного водозабора, состоящего из двух скважин, совмещенная с водонапорной башней с системой обеззараживания на водозаборном узле и водопроводной сетью в д. Марково</w:t>
            </w:r>
          </w:p>
        </w:tc>
        <w:tc>
          <w:tcPr>
            <w:tcW w:w="346"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br/>
              <w:t>40 м3/сут</w:t>
            </w:r>
            <w:r w:rsidRPr="00DB2313">
              <w:rPr>
                <w:sz w:val="22"/>
                <w:szCs w:val="22"/>
              </w:rPr>
              <w:br/>
              <w:t>60 м3</w:t>
            </w:r>
          </w:p>
        </w:tc>
        <w:tc>
          <w:tcPr>
            <w:tcW w:w="570"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Схема водоснабжения и водоотведения Чайковского городского округа</w:t>
            </w:r>
          </w:p>
        </w:tc>
        <w:tc>
          <w:tcPr>
            <w:tcW w:w="394"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2028</w:t>
            </w:r>
          </w:p>
        </w:tc>
        <w:tc>
          <w:tcPr>
            <w:tcW w:w="69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z w:val="22"/>
                <w:szCs w:val="22"/>
              </w:rPr>
            </w:pPr>
            <w:r w:rsidRPr="00DB2313">
              <w:rPr>
                <w:sz w:val="22"/>
                <w:szCs w:val="22"/>
              </w:rPr>
              <w:t>иные средства</w:t>
            </w:r>
          </w:p>
        </w:tc>
        <w:tc>
          <w:tcPr>
            <w:tcW w:w="395" w:type="pct"/>
            <w:shd w:val="clear" w:color="auto" w:fill="auto"/>
            <w:noWrap/>
            <w:vAlign w:val="center"/>
            <w:hideMark/>
          </w:tcPr>
          <w:p w:rsidR="00F90096" w:rsidRPr="00DB2313" w:rsidRDefault="00F90096" w:rsidP="000074AB">
            <w:pPr>
              <w:pStyle w:val="-3"/>
              <w:ind w:left="-57" w:right="-57"/>
              <w:rPr>
                <w:sz w:val="22"/>
                <w:szCs w:val="22"/>
              </w:rPr>
            </w:pPr>
            <w:r w:rsidRPr="00DB2313">
              <w:rPr>
                <w:sz w:val="22"/>
                <w:szCs w:val="22"/>
              </w:rPr>
              <w:t>13604,84</w:t>
            </w:r>
          </w:p>
        </w:tc>
      </w:tr>
    </w:tbl>
    <w:p w:rsidR="00F90096" w:rsidRPr="00DB2313" w:rsidRDefault="00F90096" w:rsidP="00F90096">
      <w:pPr>
        <w:pStyle w:val="ab"/>
        <w:rPr>
          <w:sz w:val="22"/>
          <w:szCs w:val="22"/>
          <w:lang w:bidi="ar-SA"/>
        </w:rPr>
      </w:pPr>
    </w:p>
    <w:p w:rsidR="00F90096" w:rsidRDefault="00F90096" w:rsidP="00F90096">
      <w:pPr>
        <w:pStyle w:val="ab"/>
        <w:rPr>
          <w:lang w:bidi="ar-SA"/>
        </w:rPr>
        <w:sectPr w:rsidR="00F90096" w:rsidSect="00DB2313">
          <w:pgSz w:w="16838" w:h="11906" w:orient="landscape" w:code="9"/>
          <w:pgMar w:top="1440" w:right="1440" w:bottom="1440" w:left="1800" w:header="1134" w:footer="567" w:gutter="0"/>
          <w:cols w:space="708"/>
          <w:docGrid w:linePitch="360"/>
        </w:sectPr>
      </w:pPr>
    </w:p>
    <w:p w:rsidR="00F90096" w:rsidRPr="00DB2313" w:rsidRDefault="00F90096" w:rsidP="00781E49">
      <w:pPr>
        <w:pStyle w:val="-03"/>
        <w:rPr>
          <w:sz w:val="28"/>
          <w:szCs w:val="28"/>
        </w:rPr>
      </w:pPr>
      <w:bookmarkStart w:id="259" w:name="_Toc153194909"/>
      <w:bookmarkStart w:id="260" w:name="_Toc153378790"/>
      <w:r w:rsidRPr="00DB2313">
        <w:rPr>
          <w:sz w:val="28"/>
          <w:szCs w:val="28"/>
        </w:rPr>
        <w:t>Развитие водопроводных сетей для подключения перспективных потребителей</w:t>
      </w:r>
      <w:bookmarkEnd w:id="259"/>
      <w:bookmarkEnd w:id="260"/>
    </w:p>
    <w:p w:rsidR="00F90096" w:rsidRPr="00DB2313" w:rsidRDefault="00F90096" w:rsidP="00DB2313">
      <w:pPr>
        <w:pStyle w:val="ab"/>
        <w:spacing w:line="240" w:lineRule="auto"/>
        <w:ind w:firstLine="709"/>
        <w:rPr>
          <w:sz w:val="28"/>
          <w:szCs w:val="28"/>
        </w:rPr>
      </w:pPr>
      <w:r w:rsidRPr="00DB2313">
        <w:rPr>
          <w:sz w:val="28"/>
          <w:szCs w:val="28"/>
        </w:rPr>
        <w:t>Перечень инвестиционных проектов в отношении сетей системы водоснабжения представлен в таблицах  </w:t>
      </w:r>
      <w:fldSimple w:instr=" REF  _Ref152920997 \r \t  \* MERGEFORMAT ">
        <w:r w:rsidR="00773233" w:rsidRPr="00773233">
          <w:rPr>
            <w:sz w:val="28"/>
            <w:szCs w:val="28"/>
          </w:rPr>
          <w:t>5.5</w:t>
        </w:r>
      </w:fldSimple>
      <w:r w:rsidRPr="00DB2313">
        <w:rPr>
          <w:sz w:val="28"/>
          <w:szCs w:val="28"/>
        </w:rPr>
        <w:t>.</w:t>
      </w:r>
    </w:p>
    <w:p w:rsidR="00F90096" w:rsidRDefault="00F90096" w:rsidP="00F90096">
      <w:pPr>
        <w:pStyle w:val="ab"/>
      </w:pPr>
    </w:p>
    <w:p w:rsidR="00F90096" w:rsidRDefault="00F90096" w:rsidP="00F90096">
      <w:pPr>
        <w:pStyle w:val="ab"/>
      </w:pPr>
    </w:p>
    <w:p w:rsidR="00F90096" w:rsidRDefault="00F90096" w:rsidP="00F90096">
      <w:pPr>
        <w:pStyle w:val="ab"/>
        <w:sectPr w:rsidR="00F90096" w:rsidSect="00CD259A">
          <w:headerReference w:type="default" r:id="rId42"/>
          <w:footerReference w:type="default" r:id="rId43"/>
          <w:pgSz w:w="11906" w:h="16838" w:code="9"/>
          <w:pgMar w:top="567" w:right="567" w:bottom="567" w:left="1701" w:header="567" w:footer="567" w:gutter="0"/>
          <w:cols w:space="708"/>
          <w:docGrid w:linePitch="360"/>
        </w:sectPr>
      </w:pPr>
    </w:p>
    <w:p w:rsidR="00F90096" w:rsidRPr="00DB2313" w:rsidRDefault="00F90096" w:rsidP="00F90096">
      <w:pPr>
        <w:pStyle w:val="-0"/>
        <w:rPr>
          <w:sz w:val="28"/>
          <w:szCs w:val="28"/>
        </w:rPr>
      </w:pPr>
      <w:bookmarkStart w:id="261" w:name="_Ref152920997"/>
      <w:r w:rsidRPr="00DB2313">
        <w:rPr>
          <w:sz w:val="28"/>
          <w:szCs w:val="28"/>
        </w:rPr>
        <w:t>Перечень инвестиционных проектов в отношении сетей водоснабжения</w:t>
      </w:r>
      <w:bookmarkEnd w:id="261"/>
    </w:p>
    <w:tbl>
      <w:tblPr>
        <w:tblStyle w:val="62"/>
        <w:tblW w:w="4916"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8"/>
        <w:gridCol w:w="1099"/>
        <w:gridCol w:w="1369"/>
        <w:gridCol w:w="899"/>
        <w:gridCol w:w="2059"/>
        <w:gridCol w:w="985"/>
        <w:gridCol w:w="1584"/>
        <w:gridCol w:w="1090"/>
        <w:gridCol w:w="1812"/>
        <w:gridCol w:w="969"/>
        <w:gridCol w:w="1061"/>
      </w:tblGrid>
      <w:tr w:rsidR="00F90096" w:rsidRPr="00F01088" w:rsidTr="0058047C">
        <w:trPr>
          <w:cantSplit/>
          <w:trHeight w:val="23"/>
          <w:tblHeader/>
        </w:trPr>
        <w:tc>
          <w:tcPr>
            <w:tcW w:w="185"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 п/п</w:t>
            </w:r>
          </w:p>
        </w:tc>
        <w:tc>
          <w:tcPr>
            <w:tcW w:w="409"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РСО</w:t>
            </w:r>
          </w:p>
        </w:tc>
        <w:tc>
          <w:tcPr>
            <w:tcW w:w="510"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Группа проекта</w:t>
            </w:r>
          </w:p>
        </w:tc>
        <w:tc>
          <w:tcPr>
            <w:tcW w:w="335"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Окупаемость проекта</w:t>
            </w:r>
          </w:p>
        </w:tc>
        <w:tc>
          <w:tcPr>
            <w:tcW w:w="767"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Мероприятие</w:t>
            </w:r>
          </w:p>
        </w:tc>
        <w:tc>
          <w:tcPr>
            <w:tcW w:w="367"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Технические параметры</w:t>
            </w:r>
          </w:p>
        </w:tc>
        <w:tc>
          <w:tcPr>
            <w:tcW w:w="590"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Основание проведения (документ)*</w:t>
            </w:r>
          </w:p>
        </w:tc>
        <w:tc>
          <w:tcPr>
            <w:tcW w:w="406"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Срок реализации</w:t>
            </w:r>
          </w:p>
        </w:tc>
        <w:tc>
          <w:tcPr>
            <w:tcW w:w="675" w:type="pct"/>
            <w:shd w:val="clear" w:color="auto" w:fill="auto"/>
            <w:noWrap/>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Цель проекта</w:t>
            </w:r>
          </w:p>
        </w:tc>
        <w:tc>
          <w:tcPr>
            <w:tcW w:w="361"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Источник инвестиций</w:t>
            </w:r>
          </w:p>
        </w:tc>
        <w:tc>
          <w:tcPr>
            <w:tcW w:w="395" w:type="pct"/>
            <w:shd w:val="clear" w:color="auto" w:fill="auto"/>
            <w:vAlign w:val="center"/>
            <w:hideMark/>
          </w:tcPr>
          <w:p w:rsidR="00F90096" w:rsidRPr="00DB2313" w:rsidRDefault="00F90096" w:rsidP="000074AB">
            <w:pPr>
              <w:pStyle w:val="-3"/>
              <w:ind w:left="-57" w:right="-57"/>
              <w:rPr>
                <w:b/>
                <w:spacing w:val="-6"/>
                <w:sz w:val="22"/>
                <w:szCs w:val="22"/>
              </w:rPr>
            </w:pPr>
            <w:r w:rsidRPr="00DB2313">
              <w:rPr>
                <w:b/>
                <w:spacing w:val="-6"/>
                <w:sz w:val="22"/>
                <w:szCs w:val="22"/>
              </w:rPr>
              <w:t>Капитальные затраты в ценах 2023 г. без НДС, тыс. руб.</w:t>
            </w:r>
          </w:p>
        </w:tc>
      </w:tr>
      <w:tr w:rsidR="00F90096" w:rsidRPr="00F01088" w:rsidTr="000074AB">
        <w:trPr>
          <w:cantSplit/>
          <w:trHeight w:val="23"/>
        </w:trPr>
        <w:tc>
          <w:tcPr>
            <w:tcW w:w="185" w:type="pct"/>
            <w:shd w:val="clear" w:color="auto" w:fill="auto"/>
            <w:noWrap/>
            <w:vAlign w:val="center"/>
          </w:tcPr>
          <w:p w:rsidR="00F90096" w:rsidRPr="00DB2313" w:rsidRDefault="00F90096" w:rsidP="000074AB">
            <w:pPr>
              <w:pStyle w:val="-3"/>
              <w:ind w:left="-57" w:right="-57"/>
              <w:rPr>
                <w:b/>
                <w:spacing w:val="-6"/>
                <w:sz w:val="22"/>
                <w:szCs w:val="22"/>
              </w:rPr>
            </w:pPr>
            <w:r w:rsidRPr="00DB2313">
              <w:rPr>
                <w:b/>
                <w:spacing w:val="-6"/>
                <w:sz w:val="22"/>
                <w:szCs w:val="22"/>
              </w:rPr>
              <w:t>1.</w:t>
            </w:r>
          </w:p>
        </w:tc>
        <w:tc>
          <w:tcPr>
            <w:tcW w:w="4815" w:type="pct"/>
            <w:gridSpan w:val="10"/>
            <w:shd w:val="clear" w:color="auto" w:fill="auto"/>
            <w:vAlign w:val="center"/>
          </w:tcPr>
          <w:p w:rsidR="00F90096" w:rsidRPr="00DB2313" w:rsidRDefault="00F90096" w:rsidP="000074AB">
            <w:pPr>
              <w:pStyle w:val="-3"/>
              <w:ind w:left="-57" w:right="-57"/>
              <w:jc w:val="left"/>
              <w:rPr>
                <w:b/>
                <w:spacing w:val="-6"/>
                <w:sz w:val="22"/>
                <w:szCs w:val="22"/>
              </w:rPr>
            </w:pPr>
            <w:r w:rsidRPr="00DB2313">
              <w:rPr>
                <w:b/>
                <w:spacing w:val="-6"/>
                <w:sz w:val="22"/>
                <w:szCs w:val="22"/>
              </w:rPr>
              <w:t>Строительство, 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в д. Кирилловка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0,05 L=2966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2024-2026</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10588,91</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в с. Альняш, ул. Школьная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0,063- 0,05 L=1170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5338,37</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1.3</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Большой Букор ул. Нагорная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0,063- 0,05 L=1170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2024-2027</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12100,99</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1.4</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Большой Букор, ул. Садовая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0,032- 0,08 L=1200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2024-2025</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3728,64</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1.5</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Большой Букор, ул. Юбилейная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0,032- 0,089 L=2155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2024-2026</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7693,56</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1.6</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Гаревая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0,032- 0,076 L=4600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2025-2028</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23050,49</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1.7</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Опары</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0,032- 0,076 L=1600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2026-2027</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8096,69</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1.8</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 xml:space="preserve">Участки водопроводных сетей </w:t>
            </w:r>
            <w:r w:rsidR="0032561E" w:rsidRPr="00DB2313">
              <w:rPr>
                <w:spacing w:val="-6"/>
                <w:sz w:val="22"/>
                <w:szCs w:val="22"/>
              </w:rPr>
              <w:t>д</w:t>
            </w:r>
            <w:r w:rsidRPr="00DB2313">
              <w:rPr>
                <w:spacing w:val="-6"/>
                <w:sz w:val="22"/>
                <w:szCs w:val="22"/>
              </w:rPr>
              <w:t>. Векошинка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0,05- 0,076 L=414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1888,96</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1.9</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 xml:space="preserve">Участки водопроводных сетей </w:t>
            </w:r>
            <w:r w:rsidR="0032561E" w:rsidRPr="00DB2313">
              <w:rPr>
                <w:spacing w:val="-6"/>
                <w:sz w:val="22"/>
                <w:szCs w:val="22"/>
              </w:rPr>
              <w:t>д</w:t>
            </w:r>
            <w:r w:rsidRPr="00DB2313">
              <w:rPr>
                <w:spacing w:val="-6"/>
                <w:sz w:val="22"/>
                <w:szCs w:val="22"/>
              </w:rPr>
              <w:t>. Засечный</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без.изм. L=2800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2027-2029</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17222,36</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1.10</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Ваньки</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0,025- 0,1 L=4032,2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2029-2031</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23425,57</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1.11</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Вассята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 L=2608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2028-2030</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14568,75</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1.12</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БК «Энергия»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0,032- 0,15 L=3817,4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2024-2025</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13582,84</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1.13</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п. Буренка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0,1 L=799,4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1823,71</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1.14</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п. Буренка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0,1 L=2311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2025-2027</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11462,38</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1.15</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Зипуново</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0,08 L=6450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2027-2029</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34645,04</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1.16</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Дедушкино</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0,05- 0,063 L=3503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2025-2028</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17732,49</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1.17</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Маракуши</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без.изм. L=3400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2024-2026</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12895,83</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1.18</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Ольховочка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без.изм. L=1940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2024-2025</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9606,23</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1.19</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Сосново, ул. Шоссейная -Молодежная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0,032- 0,120 L=3500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8483,03</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1.20</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Сосново, ул. Октябрьская</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 L=1350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2025-2026</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6559,43</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1.21</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Уральское</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0,02- 0,1 L=9729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2024-2027</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37831,16</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1.22</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Чумна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 L=2000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2024-2025</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9321,61</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1.23</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д. Русалевка</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0,032- 0,1 L=980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2025</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4663,73</w:t>
            </w:r>
          </w:p>
        </w:tc>
      </w:tr>
      <w:tr w:rsidR="00F90096" w:rsidRPr="00F01088" w:rsidTr="0058047C">
        <w:trPr>
          <w:cantSplit/>
          <w:trHeight w:val="23"/>
        </w:trPr>
        <w:tc>
          <w:tcPr>
            <w:tcW w:w="18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1.24</w:t>
            </w:r>
          </w:p>
        </w:tc>
        <w:tc>
          <w:tcPr>
            <w:tcW w:w="409"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51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Присоединение новых потребителей</w:t>
            </w:r>
          </w:p>
        </w:tc>
        <w:tc>
          <w:tcPr>
            <w:tcW w:w="33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Долгоокупаемый</w:t>
            </w:r>
          </w:p>
        </w:tc>
        <w:tc>
          <w:tcPr>
            <w:tcW w:w="7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Участки водопроводных сетей с. Фоки</w:t>
            </w:r>
          </w:p>
        </w:tc>
        <w:tc>
          <w:tcPr>
            <w:tcW w:w="367"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D= 0,02- 0,15 L=11049 м</w:t>
            </w:r>
          </w:p>
        </w:tc>
        <w:tc>
          <w:tcPr>
            <w:tcW w:w="590"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6"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2024-2028</w:t>
            </w:r>
          </w:p>
        </w:tc>
        <w:tc>
          <w:tcPr>
            <w:tcW w:w="675"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Обеспечение надежным и качественным водоснабжением существующих и перспективных абонентов</w:t>
            </w:r>
          </w:p>
        </w:tc>
        <w:tc>
          <w:tcPr>
            <w:tcW w:w="361" w:type="pct"/>
            <w:shd w:val="clear" w:color="auto" w:fill="auto"/>
            <w:vAlign w:val="center"/>
            <w:hideMark/>
          </w:tcPr>
          <w:p w:rsidR="00F90096" w:rsidRPr="00DB2313" w:rsidRDefault="00F90096" w:rsidP="000074AB">
            <w:pPr>
              <w:pStyle w:val="-3"/>
              <w:ind w:left="-57" w:right="-57"/>
              <w:rPr>
                <w:spacing w:val="-6"/>
                <w:sz w:val="22"/>
                <w:szCs w:val="22"/>
              </w:rPr>
            </w:pPr>
            <w:r w:rsidRPr="00DB2313">
              <w:rPr>
                <w:spacing w:val="-6"/>
                <w:sz w:val="22"/>
                <w:szCs w:val="22"/>
              </w:rPr>
              <w:t>бюджеты различных уровней</w:t>
            </w:r>
          </w:p>
        </w:tc>
        <w:tc>
          <w:tcPr>
            <w:tcW w:w="395" w:type="pct"/>
            <w:shd w:val="clear" w:color="auto" w:fill="auto"/>
            <w:noWrap/>
            <w:vAlign w:val="center"/>
            <w:hideMark/>
          </w:tcPr>
          <w:p w:rsidR="00F90096" w:rsidRPr="00DB2313" w:rsidRDefault="00F90096" w:rsidP="000074AB">
            <w:pPr>
              <w:pStyle w:val="-3"/>
              <w:ind w:left="-57" w:right="-57"/>
              <w:rPr>
                <w:spacing w:val="-6"/>
                <w:sz w:val="22"/>
                <w:szCs w:val="22"/>
              </w:rPr>
            </w:pPr>
            <w:r w:rsidRPr="00DB2313">
              <w:rPr>
                <w:spacing w:val="-6"/>
                <w:sz w:val="22"/>
                <w:szCs w:val="22"/>
              </w:rPr>
              <w:t>44845,95</w:t>
            </w:r>
          </w:p>
        </w:tc>
      </w:tr>
    </w:tbl>
    <w:p w:rsidR="00781E49" w:rsidRDefault="00781E49" w:rsidP="00B8126A">
      <w:pPr>
        <w:pStyle w:val="ab"/>
        <w:rPr>
          <w:highlight w:val="yellow"/>
          <w:lang w:bidi="ar-SA"/>
        </w:rPr>
        <w:sectPr w:rsidR="00781E49" w:rsidSect="00DB2313">
          <w:pgSz w:w="16838" w:h="11906" w:orient="landscape" w:code="9"/>
          <w:pgMar w:top="1440" w:right="1440" w:bottom="1440" w:left="1800" w:header="567" w:footer="567" w:gutter="0"/>
          <w:cols w:space="708"/>
          <w:docGrid w:linePitch="360"/>
        </w:sectPr>
      </w:pPr>
    </w:p>
    <w:p w:rsidR="000B26F5" w:rsidRPr="00DB2313" w:rsidRDefault="000B26F5" w:rsidP="00DB2313">
      <w:pPr>
        <w:pStyle w:val="-02"/>
        <w:rPr>
          <w:sz w:val="28"/>
        </w:rPr>
      </w:pPr>
      <w:bookmarkStart w:id="262" w:name="_Toc153378791"/>
      <w:r w:rsidRPr="00DB2313">
        <w:rPr>
          <w:sz w:val="28"/>
        </w:rPr>
        <w:t>Программа инвестиционных проектов в системе водоотведения</w:t>
      </w:r>
      <w:bookmarkEnd w:id="262"/>
    </w:p>
    <w:p w:rsidR="00CD708C" w:rsidRPr="00DB2313" w:rsidRDefault="00CD708C" w:rsidP="00DB2313">
      <w:pPr>
        <w:pStyle w:val="-03"/>
        <w:rPr>
          <w:sz w:val="28"/>
          <w:szCs w:val="28"/>
        </w:rPr>
      </w:pPr>
      <w:bookmarkStart w:id="263" w:name="_Toc153194911"/>
      <w:bookmarkStart w:id="264" w:name="_Toc153378792"/>
      <w:r w:rsidRPr="00DB2313">
        <w:rPr>
          <w:sz w:val="28"/>
          <w:szCs w:val="28"/>
        </w:rPr>
        <w:t>Строительство и реконструкция сооружений и головных насосных станций системы водоотведения на перспективу</w:t>
      </w:r>
      <w:bookmarkEnd w:id="263"/>
      <w:bookmarkEnd w:id="264"/>
    </w:p>
    <w:p w:rsidR="00CD708C" w:rsidRPr="00DB2313" w:rsidRDefault="00CD708C" w:rsidP="00DB2313">
      <w:pPr>
        <w:pStyle w:val="ab"/>
        <w:spacing w:line="240" w:lineRule="auto"/>
        <w:ind w:firstLine="709"/>
        <w:rPr>
          <w:sz w:val="28"/>
          <w:szCs w:val="28"/>
        </w:rPr>
      </w:pPr>
      <w:r w:rsidRPr="00DB2313">
        <w:rPr>
          <w:sz w:val="28"/>
          <w:szCs w:val="28"/>
        </w:rPr>
        <w:t xml:space="preserve">Перечень инвестиционных проектов в отношении объектов системы водоотведения представлен в таблице </w:t>
      </w:r>
      <w:fldSimple w:instr=" REF  _Ref151390814 \h \r \t  \* MERGEFORMAT ">
        <w:r w:rsidR="00773233" w:rsidRPr="00773233">
          <w:rPr>
            <w:sz w:val="28"/>
            <w:szCs w:val="28"/>
          </w:rPr>
          <w:t>5.6</w:t>
        </w:r>
      </w:fldSimple>
      <w:r w:rsidRPr="00DB2313">
        <w:rPr>
          <w:sz w:val="28"/>
          <w:szCs w:val="28"/>
        </w:rPr>
        <w:t>.</w:t>
      </w:r>
    </w:p>
    <w:p w:rsidR="00CD708C" w:rsidRDefault="00CD708C" w:rsidP="00CD708C">
      <w:pPr>
        <w:pStyle w:val="ab"/>
      </w:pPr>
    </w:p>
    <w:p w:rsidR="00CD708C" w:rsidRPr="00733243" w:rsidRDefault="00CD708C" w:rsidP="00CD708C">
      <w:pPr>
        <w:pStyle w:val="ab"/>
        <w:sectPr w:rsidR="00CD708C" w:rsidRPr="00733243" w:rsidSect="00CD259A">
          <w:headerReference w:type="default" r:id="rId44"/>
          <w:footerReference w:type="default" r:id="rId45"/>
          <w:pgSz w:w="11906" w:h="16838" w:code="9"/>
          <w:pgMar w:top="567" w:right="567" w:bottom="567" w:left="1701" w:header="567" w:footer="567" w:gutter="0"/>
          <w:cols w:space="708"/>
          <w:docGrid w:linePitch="360"/>
        </w:sectPr>
      </w:pPr>
    </w:p>
    <w:p w:rsidR="00CD708C" w:rsidRPr="00DB2313" w:rsidRDefault="00CD708C" w:rsidP="00CD708C">
      <w:pPr>
        <w:pStyle w:val="-0"/>
        <w:rPr>
          <w:sz w:val="28"/>
          <w:szCs w:val="28"/>
        </w:rPr>
      </w:pPr>
      <w:bookmarkStart w:id="265" w:name="_Ref151390814"/>
      <w:r w:rsidRPr="00DB2313">
        <w:rPr>
          <w:sz w:val="28"/>
          <w:szCs w:val="28"/>
        </w:rPr>
        <w:t>Перечень инвестиционных проектов в отношении системы водоотведения</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4"/>
        <w:gridCol w:w="1245"/>
        <w:gridCol w:w="1704"/>
        <w:gridCol w:w="852"/>
        <w:gridCol w:w="1843"/>
        <w:gridCol w:w="991"/>
        <w:gridCol w:w="1464"/>
        <w:gridCol w:w="1068"/>
        <w:gridCol w:w="1709"/>
        <w:gridCol w:w="1106"/>
        <w:gridCol w:w="1188"/>
      </w:tblGrid>
      <w:tr w:rsidR="00CD708C" w:rsidRPr="00F01088" w:rsidTr="0058047C">
        <w:trPr>
          <w:cantSplit/>
          <w:trHeight w:val="23"/>
          <w:tblHeader/>
        </w:trPr>
        <w:tc>
          <w:tcPr>
            <w:tcW w:w="177"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 п/п</w:t>
            </w:r>
          </w:p>
        </w:tc>
        <w:tc>
          <w:tcPr>
            <w:tcW w:w="456"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РСО</w:t>
            </w:r>
          </w:p>
        </w:tc>
        <w:tc>
          <w:tcPr>
            <w:tcW w:w="624"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Группа проекта</w:t>
            </w:r>
          </w:p>
        </w:tc>
        <w:tc>
          <w:tcPr>
            <w:tcW w:w="312"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Окупаемость проекта</w:t>
            </w:r>
          </w:p>
        </w:tc>
        <w:tc>
          <w:tcPr>
            <w:tcW w:w="675"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Мероприятие</w:t>
            </w:r>
          </w:p>
        </w:tc>
        <w:tc>
          <w:tcPr>
            <w:tcW w:w="363"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Технические параметры</w:t>
            </w:r>
          </w:p>
        </w:tc>
        <w:tc>
          <w:tcPr>
            <w:tcW w:w="536"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Основание проведения (документ)*</w:t>
            </w:r>
          </w:p>
        </w:tc>
        <w:tc>
          <w:tcPr>
            <w:tcW w:w="391"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Срок реализации</w:t>
            </w:r>
          </w:p>
        </w:tc>
        <w:tc>
          <w:tcPr>
            <w:tcW w:w="626"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Цель проекта</w:t>
            </w:r>
          </w:p>
        </w:tc>
        <w:tc>
          <w:tcPr>
            <w:tcW w:w="405"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Источник инвестиций</w:t>
            </w:r>
          </w:p>
        </w:tc>
        <w:tc>
          <w:tcPr>
            <w:tcW w:w="435" w:type="pct"/>
            <w:shd w:val="clear" w:color="auto" w:fill="auto"/>
            <w:noWrap/>
            <w:vAlign w:val="center"/>
          </w:tcPr>
          <w:p w:rsidR="00CD708C" w:rsidRPr="00DB2313" w:rsidRDefault="00CD708C" w:rsidP="000074AB">
            <w:pPr>
              <w:pStyle w:val="-3"/>
              <w:ind w:left="-57" w:right="-57"/>
              <w:rPr>
                <w:b/>
                <w:spacing w:val="-6"/>
                <w:sz w:val="22"/>
                <w:szCs w:val="22"/>
              </w:rPr>
            </w:pPr>
            <w:r w:rsidRPr="00DB2313">
              <w:rPr>
                <w:b/>
                <w:spacing w:val="-6"/>
                <w:sz w:val="22"/>
                <w:szCs w:val="22"/>
              </w:rPr>
              <w:t>Капитальные затраты в ценах 2023 г. без НДС, тыс. руб.</w:t>
            </w:r>
          </w:p>
        </w:tc>
      </w:tr>
      <w:tr w:rsidR="00CD708C" w:rsidRPr="00F01088" w:rsidTr="00492EF9">
        <w:trPr>
          <w:cantSplit/>
          <w:trHeight w:val="23"/>
        </w:trPr>
        <w:tc>
          <w:tcPr>
            <w:tcW w:w="177" w:type="pct"/>
            <w:shd w:val="clear" w:color="auto" w:fill="auto"/>
            <w:vAlign w:val="center"/>
          </w:tcPr>
          <w:p w:rsidR="00CD708C" w:rsidRPr="00DB2313" w:rsidRDefault="00CD708C" w:rsidP="000074AB">
            <w:pPr>
              <w:pStyle w:val="-3"/>
              <w:ind w:left="-57" w:right="-57"/>
              <w:rPr>
                <w:b/>
                <w:spacing w:val="-6"/>
                <w:sz w:val="22"/>
                <w:szCs w:val="22"/>
              </w:rPr>
            </w:pPr>
            <w:r w:rsidRPr="00DB2313">
              <w:rPr>
                <w:b/>
                <w:spacing w:val="-6"/>
                <w:sz w:val="22"/>
                <w:szCs w:val="22"/>
              </w:rPr>
              <w:t>1.</w:t>
            </w:r>
          </w:p>
        </w:tc>
        <w:tc>
          <w:tcPr>
            <w:tcW w:w="4823" w:type="pct"/>
            <w:gridSpan w:val="10"/>
            <w:shd w:val="clear" w:color="auto" w:fill="auto"/>
            <w:vAlign w:val="center"/>
          </w:tcPr>
          <w:p w:rsidR="00CD708C" w:rsidRPr="00DB2313" w:rsidRDefault="00CD708C" w:rsidP="000074AB">
            <w:pPr>
              <w:pStyle w:val="-3"/>
              <w:ind w:left="-57" w:right="-57"/>
              <w:jc w:val="left"/>
              <w:rPr>
                <w:b/>
                <w:spacing w:val="-6"/>
                <w:sz w:val="22"/>
                <w:szCs w:val="22"/>
              </w:rPr>
            </w:pPr>
            <w:r w:rsidRPr="00DB2313">
              <w:rPr>
                <w:b/>
                <w:spacing w:val="-6"/>
                <w:sz w:val="22"/>
                <w:szCs w:val="22"/>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МУП </w:t>
            </w:r>
            <w:r w:rsidR="00DD72F0" w:rsidRPr="00DB2313">
              <w:rPr>
                <w:spacing w:val="-6"/>
                <w:sz w:val="22"/>
                <w:szCs w:val="22"/>
              </w:rPr>
              <w:t xml:space="preserve">ЧГО </w:t>
            </w:r>
            <w:r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на строительство КНС-2 с павильоном г. Чайковский, ул. Вокзальная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2850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5093,50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КНС-2 с павильоном г. Чайковский, ул. Вокзальная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2850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50935,43</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1.3</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ПСД на строительство КНС с самотечным и напорными коллекторами в Заринский м/районе г. Чайковский</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4991,00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1.4</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КНС в Заринский м/районе г. Чайковский</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49909,88</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1.5</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 Большой Букор</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1033,76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1.6</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системы водоотведения с. Большой Букор, строительство  КОС</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10337,65</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1.7</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 Ваньки</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220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2204,55</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1.8</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системы водоотведения с. Ваньки, строительство  КОС</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220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22045,46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1.9</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с.Вассята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260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2027</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2494,15</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1.10</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системы водоотведения с.Вассята, строительство  КОС</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260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2027</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24941,46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1.11</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 Сосново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330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2204,55</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1.12</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системы водоотведения с. Сосново, строительство  КОС, сетей водоотведения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330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22045,46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1.13</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д.Романята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340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2673,31</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1.14</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д.Романята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340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6192,51</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1.15</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разработка проектно-сметной документации строительства инженерных сетей и сооружений бытовой канализации  </w:t>
            </w:r>
            <w:r w:rsidR="0032561E" w:rsidRPr="00DB2313">
              <w:rPr>
                <w:spacing w:val="-6"/>
                <w:sz w:val="22"/>
                <w:szCs w:val="22"/>
              </w:rPr>
              <w:t>д</w:t>
            </w:r>
            <w:r w:rsidRPr="00DB2313">
              <w:rPr>
                <w:spacing w:val="-6"/>
                <w:sz w:val="22"/>
                <w:szCs w:val="22"/>
              </w:rPr>
              <w:t>. Засечный</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70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3056,70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1.16</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строительство инженерных сетей и сооружений бытовой канализации </w:t>
            </w:r>
            <w:r w:rsidR="0032561E" w:rsidRPr="00DB2313">
              <w:rPr>
                <w:spacing w:val="-6"/>
                <w:sz w:val="22"/>
                <w:szCs w:val="22"/>
              </w:rPr>
              <w:t>д</w:t>
            </w:r>
            <w:r w:rsidRPr="00DB2313">
              <w:rPr>
                <w:spacing w:val="-6"/>
                <w:sz w:val="22"/>
                <w:szCs w:val="22"/>
              </w:rPr>
              <w:t>. Засечный</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70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9568,37</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1.17</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разработка проектно-сметной документации строительства инженерных сетей и сооружений бытовой канализации  </w:t>
            </w:r>
            <w:r w:rsidR="0032561E" w:rsidRPr="00DB2313">
              <w:rPr>
                <w:spacing w:val="-6"/>
                <w:sz w:val="22"/>
                <w:szCs w:val="22"/>
              </w:rPr>
              <w:t>п</w:t>
            </w:r>
            <w:r w:rsidRPr="00DB2313">
              <w:rPr>
                <w:spacing w:val="-6"/>
                <w:sz w:val="22"/>
                <w:szCs w:val="22"/>
              </w:rPr>
              <w:t>. Буренка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75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3288,54</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1.18</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строительство инженерных сетей и сооружений бытовой канализации </w:t>
            </w:r>
            <w:r w:rsidR="0032561E" w:rsidRPr="00DB2313">
              <w:rPr>
                <w:spacing w:val="-6"/>
                <w:sz w:val="22"/>
                <w:szCs w:val="22"/>
              </w:rPr>
              <w:t>п.</w:t>
            </w:r>
            <w:r w:rsidRPr="00DB2313">
              <w:rPr>
                <w:spacing w:val="-6"/>
                <w:sz w:val="22"/>
                <w:szCs w:val="22"/>
              </w:rPr>
              <w:t xml:space="preserve"> Буренка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75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9173,89</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1.19</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д. Дедушкино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60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2767,43</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1.20</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д. Дедушкино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60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9173,89</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1.21</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д. Маракуши</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50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2673,31</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1.22</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д. Маракуши</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50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6192,51</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1.23</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д. Чумна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125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8020,83</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1.24</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д. Чумна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125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11057,46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1.25</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КНС д. Дубовая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50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856,76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1.26</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 Ольховка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500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3097,12</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1.27</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с. Ольховка</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500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30971,18</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1.28</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строительства инженерных сетей и сооружений бытовой канализации  с. Кемуль, п/ст. Каучук</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340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3399,16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1.29</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Присоединение новых потребителей</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строительство инженерных сетей и сооружений бытовой канализации с. Кемуль, п/ст. Каучук</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340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плата за подключение</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33991,55</w:t>
            </w:r>
          </w:p>
        </w:tc>
      </w:tr>
      <w:tr w:rsidR="00CD708C" w:rsidRPr="00F01088" w:rsidTr="00492EF9">
        <w:trPr>
          <w:cantSplit/>
          <w:trHeight w:val="23"/>
        </w:trPr>
        <w:tc>
          <w:tcPr>
            <w:tcW w:w="177" w:type="pct"/>
            <w:shd w:val="clear" w:color="auto" w:fill="auto"/>
            <w:vAlign w:val="center"/>
          </w:tcPr>
          <w:p w:rsidR="00CD708C" w:rsidRPr="00DB2313" w:rsidRDefault="00CD708C" w:rsidP="000074AB">
            <w:pPr>
              <w:pStyle w:val="-3"/>
              <w:keepNext/>
              <w:ind w:left="-57" w:right="-57"/>
              <w:rPr>
                <w:b/>
                <w:spacing w:val="-6"/>
                <w:sz w:val="22"/>
                <w:szCs w:val="22"/>
              </w:rPr>
            </w:pPr>
            <w:r w:rsidRPr="00DB2313">
              <w:rPr>
                <w:b/>
                <w:spacing w:val="-6"/>
                <w:sz w:val="22"/>
                <w:szCs w:val="22"/>
              </w:rPr>
              <w:t>2.</w:t>
            </w:r>
          </w:p>
        </w:tc>
        <w:tc>
          <w:tcPr>
            <w:tcW w:w="4823" w:type="pct"/>
            <w:gridSpan w:val="10"/>
            <w:shd w:val="clear" w:color="auto" w:fill="auto"/>
            <w:vAlign w:val="center"/>
          </w:tcPr>
          <w:p w:rsidR="00CD708C" w:rsidRPr="00DB2313" w:rsidRDefault="00CD708C" w:rsidP="000074AB">
            <w:pPr>
              <w:pStyle w:val="-3"/>
              <w:keepNext/>
              <w:ind w:left="-57" w:right="-57"/>
              <w:jc w:val="left"/>
              <w:rPr>
                <w:b/>
                <w:spacing w:val="-6"/>
                <w:sz w:val="22"/>
                <w:szCs w:val="22"/>
              </w:rPr>
            </w:pPr>
            <w:r w:rsidRPr="00DB2313">
              <w:rPr>
                <w:b/>
                <w:spacing w:val="-6"/>
                <w:sz w:val="22"/>
                <w:szCs w:val="22"/>
              </w:rPr>
              <w:t>Строительство, модернизация и (или) реконструкция объектов централизованных систем водоотведения, не связанных с подключением новых объектов капитального строительства абонентов</w:t>
            </w:r>
          </w:p>
        </w:tc>
      </w:tr>
      <w:tr w:rsidR="00CD708C" w:rsidRPr="00F01088" w:rsidTr="0058047C">
        <w:trPr>
          <w:cantSplit/>
          <w:trHeight w:val="23"/>
        </w:trPr>
        <w:tc>
          <w:tcPr>
            <w:tcW w:w="177" w:type="pct"/>
            <w:shd w:val="clear" w:color="auto" w:fill="auto"/>
            <w:vAlign w:val="center"/>
          </w:tcPr>
          <w:p w:rsidR="00CD708C" w:rsidRPr="00DB2313" w:rsidRDefault="00CD708C" w:rsidP="000074AB">
            <w:pPr>
              <w:pStyle w:val="-3"/>
              <w:ind w:left="-57" w:right="-57"/>
              <w:rPr>
                <w:spacing w:val="-6"/>
                <w:sz w:val="22"/>
                <w:szCs w:val="22"/>
              </w:rPr>
            </w:pPr>
            <w:r w:rsidRPr="00DB2313">
              <w:rPr>
                <w:spacing w:val="-6"/>
                <w:sz w:val="22"/>
                <w:szCs w:val="22"/>
              </w:rPr>
              <w:t>2.1</w:t>
            </w:r>
          </w:p>
        </w:tc>
        <w:tc>
          <w:tcPr>
            <w:tcW w:w="456" w:type="pct"/>
            <w:shd w:val="clear" w:color="auto" w:fill="auto"/>
            <w:vAlign w:val="center"/>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Реконструкция  КНС-3 по адресу: Пермский край, г. Чайковский, ул. Гагарина, 14 замена насосного оборудования, замена запорно-регулирующей арматуры, ремонт зданий и сооружений, мероприятия по реконструкции с выполнением работ по установке приборов учета (перекаченных сточных вод, электрической энергии) </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Мощность 4050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DD72F0"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12883,62</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2.2</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на реконструкцию КНС-4 по адресу: Пермский край, г. Чайковский, ул. Гагарина, р-н очистных сооружений</w:t>
            </w:r>
          </w:p>
        </w:tc>
        <w:tc>
          <w:tcPr>
            <w:tcW w:w="363"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Мощность 4050 м3/ч </w:t>
            </w:r>
            <w:r w:rsidRPr="00DB2313">
              <w:rPr>
                <w:noProof/>
                <w:spacing w:val="-6"/>
                <w:sz w:val="22"/>
                <w:szCs w:val="22"/>
              </w:rPr>
              <w:drawing>
                <wp:anchor distT="0" distB="0" distL="114300" distR="114300" simplePos="0" relativeHeight="251592704" behindDoc="0" locked="0" layoutInCell="1" allowOverlap="1">
                  <wp:simplePos x="0" y="0"/>
                  <wp:positionH relativeFrom="column">
                    <wp:posOffset>990600</wp:posOffset>
                  </wp:positionH>
                  <wp:positionV relativeFrom="paragraph">
                    <wp:posOffset>828675</wp:posOffset>
                  </wp:positionV>
                  <wp:extent cx="9525" cy="9525"/>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2"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598848" behindDoc="0" locked="0" layoutInCell="1" allowOverlap="1">
                  <wp:simplePos x="0" y="0"/>
                  <wp:positionH relativeFrom="column">
                    <wp:posOffset>990600</wp:posOffset>
                  </wp:positionH>
                  <wp:positionV relativeFrom="paragraph">
                    <wp:posOffset>828675</wp:posOffset>
                  </wp:positionV>
                  <wp:extent cx="9525" cy="9525"/>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3"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DD72F0"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9279,26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2.3</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Внедрение диспетчеризации и автоматизации процесса перекачки воды на  КНС-3, 4  (с установкой исполнительных механизмов и телемеханизации).</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Количество 10 шт.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DD72F0"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2025-2026</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2510,97</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2.4</w:t>
            </w:r>
          </w:p>
        </w:tc>
        <w:tc>
          <w:tcPr>
            <w:tcW w:w="456" w:type="pct"/>
            <w:shd w:val="clear" w:color="auto" w:fill="auto"/>
            <w:vAlign w:val="center"/>
            <w:hideMark/>
          </w:tcPr>
          <w:p w:rsidR="00CD708C" w:rsidRPr="00DB2313" w:rsidRDefault="00DD72F0"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Программа обновления оборудования центральной аналитической лаборатории</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Количество 7 шт.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8E7497"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2024-2025</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570,03</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2.5</w:t>
            </w:r>
          </w:p>
        </w:tc>
        <w:tc>
          <w:tcPr>
            <w:tcW w:w="456" w:type="pct"/>
            <w:shd w:val="clear" w:color="auto" w:fill="auto"/>
            <w:vAlign w:val="center"/>
            <w:hideMark/>
          </w:tcPr>
          <w:p w:rsidR="00CD708C" w:rsidRPr="00DB2313" w:rsidRDefault="008E7497"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Реконструкция станции биологической очистки сточных вод  п. Марковский (по адресу: Пермский край, Чайковский городской округ)</w:t>
            </w:r>
          </w:p>
        </w:tc>
        <w:tc>
          <w:tcPr>
            <w:tcW w:w="363"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Мощность 175 м3/ч </w:t>
            </w:r>
            <w:r w:rsidRPr="00DB2313">
              <w:rPr>
                <w:noProof/>
                <w:spacing w:val="-6"/>
                <w:sz w:val="22"/>
                <w:szCs w:val="22"/>
              </w:rPr>
              <w:drawing>
                <wp:anchor distT="0" distB="0" distL="114300" distR="114300" simplePos="0" relativeHeight="251611136" behindDoc="0" locked="0" layoutInCell="1" allowOverlap="1">
                  <wp:simplePos x="0" y="0"/>
                  <wp:positionH relativeFrom="column">
                    <wp:posOffset>0</wp:posOffset>
                  </wp:positionH>
                  <wp:positionV relativeFrom="paragraph">
                    <wp:posOffset>0</wp:posOffset>
                  </wp:positionV>
                  <wp:extent cx="9525" cy="9525"/>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5"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9525" cy="9525"/>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6"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9525" cy="9525"/>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34"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9525"/>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35"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8E7497"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2025-2027</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15629,01</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2.6</w:t>
            </w:r>
          </w:p>
        </w:tc>
        <w:tc>
          <w:tcPr>
            <w:tcW w:w="456" w:type="pct"/>
            <w:shd w:val="clear" w:color="auto" w:fill="auto"/>
            <w:vAlign w:val="center"/>
            <w:hideMark/>
          </w:tcPr>
          <w:p w:rsidR="00CD708C" w:rsidRPr="00DB2313" w:rsidRDefault="008E7497"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Модернизация управления пуска двигателей насосов КНС-1,5,7,8,9,10,11,12,13,14,15</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Количество 30 шт.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8E7497"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2025-202</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3289,36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2.7</w:t>
            </w:r>
          </w:p>
        </w:tc>
        <w:tc>
          <w:tcPr>
            <w:tcW w:w="456" w:type="pct"/>
            <w:shd w:val="clear" w:color="auto" w:fill="auto"/>
            <w:vAlign w:val="center"/>
            <w:hideMark/>
          </w:tcPr>
          <w:p w:rsidR="00CD708C" w:rsidRPr="00DB2313" w:rsidRDefault="008E7497"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на вывод из эксплуатации КНС-2 (ул. Вокзальная, 43)</w:t>
            </w:r>
          </w:p>
        </w:tc>
        <w:tc>
          <w:tcPr>
            <w:tcW w:w="363"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noProof/>
                <w:spacing w:val="-6"/>
                <w:sz w:val="22"/>
                <w:szCs w:val="22"/>
              </w:rPr>
              <w:drawing>
                <wp:anchor distT="0" distB="0" distL="114300" distR="114300" simplePos="0" relativeHeight="251604992" behindDoc="0" locked="0" layoutInCell="1" allowOverlap="1">
                  <wp:simplePos x="0" y="0"/>
                  <wp:positionH relativeFrom="column">
                    <wp:posOffset>0</wp:posOffset>
                  </wp:positionH>
                  <wp:positionV relativeFrom="paragraph">
                    <wp:posOffset>0</wp:posOffset>
                  </wp:positionV>
                  <wp:extent cx="9525" cy="9525"/>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 name="Picture 2128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9525" cy="9525"/>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7"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9525" cy="9525"/>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8"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9525" cy="9525"/>
                  <wp:effectExtent l="0" t="0" r="0" b="0"/>
                  <wp:wrapNone/>
                  <wp:docPr id="62" name="Рисунок 62"/>
                  <wp:cNvGraphicFramePr/>
                  <a:graphic xmlns:a="http://schemas.openxmlformats.org/drawingml/2006/main">
                    <a:graphicData uri="http://schemas.openxmlformats.org/drawingml/2006/picture">
                      <pic:pic xmlns:pic="http://schemas.openxmlformats.org/drawingml/2006/picture">
                        <pic:nvPicPr>
                          <pic:cNvPr id="33" name="Picture 2128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525" cy="9525"/>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36"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525" cy="9525"/>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37"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spacing w:val="-6"/>
                <w:sz w:val="22"/>
                <w:szCs w:val="22"/>
              </w:rPr>
              <w:t xml:space="preserve"> Мощность 750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8E7497"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8318,12</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2.8</w:t>
            </w:r>
          </w:p>
        </w:tc>
        <w:tc>
          <w:tcPr>
            <w:tcW w:w="456" w:type="pct"/>
            <w:shd w:val="clear" w:color="auto" w:fill="auto"/>
            <w:vAlign w:val="center"/>
            <w:hideMark/>
          </w:tcPr>
          <w:p w:rsidR="00CD708C" w:rsidRPr="00DB2313" w:rsidRDefault="008E7497" w:rsidP="000074AB">
            <w:pPr>
              <w:pStyle w:val="-3"/>
              <w:ind w:left="-57" w:right="-57"/>
              <w:rPr>
                <w:spacing w:val="-6"/>
                <w:sz w:val="22"/>
                <w:szCs w:val="22"/>
              </w:rPr>
            </w:pPr>
            <w:r w:rsidRPr="00DB2313">
              <w:rPr>
                <w:spacing w:val="-6"/>
                <w:sz w:val="22"/>
                <w:szCs w:val="22"/>
              </w:rPr>
              <w:t xml:space="preserve">МУП ЧГО </w:t>
            </w:r>
            <w:r w:rsidR="00CD708C" w:rsidRPr="00DB2313">
              <w:rPr>
                <w:spacing w:val="-6"/>
                <w:sz w:val="22"/>
                <w:szCs w:val="22"/>
              </w:rPr>
              <w:t>«Чайковский Водоканал»</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Разработка проектно-сметной документации на строительство локальных очистных сооружений для очистки промывных вод, образующихся при эксплуатации ВОС, по адресу: УР, Воткинский район, п. Новый, ул. Построечная, 20</w:t>
            </w:r>
          </w:p>
        </w:tc>
        <w:tc>
          <w:tcPr>
            <w:tcW w:w="363"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noProof/>
                <w:spacing w:val="-6"/>
                <w:sz w:val="22"/>
                <w:szCs w:val="22"/>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9525" cy="9525"/>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19"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41856" behindDoc="0" locked="0" layoutInCell="1" allowOverlap="1">
                  <wp:simplePos x="0" y="0"/>
                  <wp:positionH relativeFrom="column">
                    <wp:posOffset>419100</wp:posOffset>
                  </wp:positionH>
                  <wp:positionV relativeFrom="paragraph">
                    <wp:posOffset>0</wp:posOffset>
                  </wp:positionV>
                  <wp:extent cx="9525" cy="9525"/>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21" name="Picture 2128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78720" behindDoc="0" locked="0" layoutInCell="1" allowOverlap="1">
                  <wp:simplePos x="0" y="0"/>
                  <wp:positionH relativeFrom="column">
                    <wp:posOffset>419100</wp:posOffset>
                  </wp:positionH>
                  <wp:positionV relativeFrom="paragraph">
                    <wp:posOffset>0</wp:posOffset>
                  </wp:positionV>
                  <wp:extent cx="9525" cy="9525"/>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50" name="Picture 2128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spacing w:val="-6"/>
                <w:sz w:val="22"/>
                <w:szCs w:val="22"/>
              </w:rPr>
              <w:t xml:space="preserve"> Мощность 41,67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 xml:space="preserve">Инвестиционная программа </w:t>
            </w:r>
            <w:r w:rsidR="008E7497" w:rsidRPr="00DB2313">
              <w:rPr>
                <w:spacing w:val="-6"/>
                <w:sz w:val="22"/>
                <w:szCs w:val="22"/>
              </w:rPr>
              <w:t xml:space="preserve">МУП ЧГО </w:t>
            </w:r>
            <w:r w:rsidRPr="00DB2313">
              <w:rPr>
                <w:spacing w:val="-6"/>
                <w:sz w:val="22"/>
                <w:szCs w:val="22"/>
              </w:rPr>
              <w:t>"Чайковский Водоканал"</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5500,00</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2.9</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Программа обновления оборудования центральной аналитической лаборатории</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Количество 3 шт.</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Инвестиционная программа МУП ЧГО "Чайковский Водоканал"</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(бесперебойности) транспортировки стоков</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собственные и(или) кредитные средства</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145,42</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2.10</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Реконструкция канализационных очистных сооружений (г. Чайковский)</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2024-2027</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736240,43</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2.11</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Реконструкция станции биологической очистки сточных вод  п. Марковский</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16156,13</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2.12</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Разработка проектно-сметной документации на реконструкцию КНС</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2024-2025</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10847,17</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2.13</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Реконструкция КНС, замена насосного оборудования, замена запорно-регулирующей арматуры, ремонт зданий и сооружений, мероприятия по реконструкции с выполнением работ по установке приборов учета перекаченных сточных вод, электроэнергии на объектах</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2024-2026</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108471,77</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2.14</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Разработка проектно-сметной документации на вывод из эксплуатации КНС-2 (ул. Вокзальная, 43)</w:t>
            </w:r>
          </w:p>
        </w:tc>
        <w:tc>
          <w:tcPr>
            <w:tcW w:w="363"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noProof/>
                <w:spacing w:val="-6"/>
                <w:sz w:val="22"/>
                <w:szCs w:val="22"/>
              </w:rPr>
              <w:drawing>
                <wp:anchor distT="0" distB="0" distL="114300" distR="114300" simplePos="0" relativeHeight="251721728" behindDoc="0" locked="0" layoutInCell="1" allowOverlap="1">
                  <wp:simplePos x="0" y="0"/>
                  <wp:positionH relativeFrom="column">
                    <wp:posOffset>0</wp:posOffset>
                  </wp:positionH>
                  <wp:positionV relativeFrom="paragraph">
                    <wp:posOffset>790575</wp:posOffset>
                  </wp:positionV>
                  <wp:extent cx="9525" cy="9525"/>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31"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727872" behindDoc="0" locked="0" layoutInCell="1" allowOverlap="1">
                  <wp:simplePos x="0" y="0"/>
                  <wp:positionH relativeFrom="column">
                    <wp:posOffset>0</wp:posOffset>
                  </wp:positionH>
                  <wp:positionV relativeFrom="paragraph">
                    <wp:posOffset>790575</wp:posOffset>
                  </wp:positionV>
                  <wp:extent cx="9525" cy="9525"/>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32"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102,81</w:t>
            </w:r>
          </w:p>
        </w:tc>
      </w:tr>
      <w:tr w:rsidR="008E7497" w:rsidRPr="00F01088" w:rsidTr="0058047C">
        <w:trPr>
          <w:cantSplit/>
          <w:trHeight w:val="23"/>
        </w:trPr>
        <w:tc>
          <w:tcPr>
            <w:tcW w:w="177"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2.15</w:t>
            </w:r>
          </w:p>
        </w:tc>
        <w:tc>
          <w:tcPr>
            <w:tcW w:w="456" w:type="pct"/>
            <w:shd w:val="clear" w:color="auto" w:fill="auto"/>
            <w:vAlign w:val="center"/>
            <w:hideMark/>
          </w:tcPr>
          <w:p w:rsidR="008E7497" w:rsidRPr="00DB2313" w:rsidRDefault="008E7497" w:rsidP="008E7497">
            <w:pPr>
              <w:pStyle w:val="-3"/>
              <w:ind w:left="-57" w:right="-57"/>
              <w:rPr>
                <w:spacing w:val="-6"/>
                <w:sz w:val="22"/>
                <w:szCs w:val="22"/>
              </w:rPr>
            </w:pPr>
            <w:r w:rsidRPr="00DB2313">
              <w:rPr>
                <w:sz w:val="22"/>
                <w:szCs w:val="22"/>
              </w:rPr>
              <w:t>МУП ЧГО «Чайковский Водоканал»</w:t>
            </w:r>
          </w:p>
        </w:tc>
        <w:tc>
          <w:tcPr>
            <w:tcW w:w="624"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Вывод из эксплуатации КНС-2 (ул. Вокзальная, 43)</w:t>
            </w:r>
          </w:p>
        </w:tc>
        <w:tc>
          <w:tcPr>
            <w:tcW w:w="363"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2025</w:t>
            </w:r>
          </w:p>
        </w:tc>
        <w:tc>
          <w:tcPr>
            <w:tcW w:w="626" w:type="pct"/>
            <w:shd w:val="clear" w:color="auto" w:fill="auto"/>
            <w:vAlign w:val="center"/>
            <w:hideMark/>
          </w:tcPr>
          <w:p w:rsidR="008E7497" w:rsidRPr="00DB2313" w:rsidRDefault="008E7497" w:rsidP="008E7497">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8E7497" w:rsidRPr="00DB2313" w:rsidRDefault="008E7497" w:rsidP="008E7497">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8E7497" w:rsidRPr="00DB2313" w:rsidRDefault="008E7497" w:rsidP="008E7497">
            <w:pPr>
              <w:pStyle w:val="-3"/>
              <w:ind w:left="-57" w:right="-57"/>
              <w:rPr>
                <w:spacing w:val="-6"/>
                <w:sz w:val="22"/>
                <w:szCs w:val="22"/>
              </w:rPr>
            </w:pPr>
            <w:r w:rsidRPr="00DB2313">
              <w:rPr>
                <w:spacing w:val="-6"/>
                <w:sz w:val="22"/>
                <w:szCs w:val="22"/>
              </w:rPr>
              <w:t>1072,32</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2.16</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Капитальный ремонт  очистных сооружений биологической очистки хозяйственно-бытовых сточных вод ТОПАС-75 с. Зипуново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Мощность 150 м3/сут</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11057,46</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2.17</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КНС с. Уральское, ул. Речная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Мощность 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965,50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2.18</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КНС с. Уральское</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Мощность 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965,50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2.19</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КНС с. Уральское, ул. Центральная</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Мощность 50 м3/ч</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965,50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2.20</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Капитальный ремонт КНС с выполнением работ по установке приборов учета с. Сосново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965,50</w:t>
            </w:r>
          </w:p>
        </w:tc>
      </w:tr>
      <w:tr w:rsidR="00CD708C" w:rsidRPr="00F01088" w:rsidTr="0058047C">
        <w:trPr>
          <w:cantSplit/>
          <w:trHeight w:val="23"/>
        </w:trPr>
        <w:tc>
          <w:tcPr>
            <w:tcW w:w="177"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2.21</w:t>
            </w:r>
          </w:p>
        </w:tc>
        <w:tc>
          <w:tcPr>
            <w:tcW w:w="45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КУП ЖКХ Чайковского городского округа</w:t>
            </w:r>
          </w:p>
        </w:tc>
        <w:tc>
          <w:tcPr>
            <w:tcW w:w="624"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12"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Долгоокупаемый</w:t>
            </w:r>
          </w:p>
        </w:tc>
        <w:tc>
          <w:tcPr>
            <w:tcW w:w="67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Капитальный ремонт КНС с выполнением работ по установке приборов учета с. Зипуново</w:t>
            </w:r>
          </w:p>
        </w:tc>
        <w:tc>
          <w:tcPr>
            <w:tcW w:w="363"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w:t>
            </w:r>
          </w:p>
        </w:tc>
        <w:tc>
          <w:tcPr>
            <w:tcW w:w="536"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391"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2024</w:t>
            </w:r>
          </w:p>
        </w:tc>
        <w:tc>
          <w:tcPr>
            <w:tcW w:w="626" w:type="pct"/>
            <w:shd w:val="clear" w:color="auto" w:fill="auto"/>
            <w:vAlign w:val="center"/>
            <w:hideMark/>
          </w:tcPr>
          <w:p w:rsidR="00CD708C" w:rsidRPr="00DB2313" w:rsidRDefault="00CD708C" w:rsidP="00492EF9">
            <w:pPr>
              <w:pStyle w:val="-3"/>
              <w:ind w:left="63" w:right="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5" w:type="pct"/>
            <w:shd w:val="clear" w:color="auto" w:fill="auto"/>
            <w:vAlign w:val="center"/>
            <w:hideMark/>
          </w:tcPr>
          <w:p w:rsidR="00CD708C" w:rsidRPr="00DB2313" w:rsidRDefault="00CD708C" w:rsidP="000074AB">
            <w:pPr>
              <w:pStyle w:val="-3"/>
              <w:ind w:left="-57" w:right="-57"/>
              <w:rPr>
                <w:spacing w:val="-6"/>
                <w:sz w:val="22"/>
                <w:szCs w:val="22"/>
              </w:rPr>
            </w:pPr>
            <w:r w:rsidRPr="00DB2313">
              <w:rPr>
                <w:spacing w:val="-6"/>
                <w:sz w:val="22"/>
                <w:szCs w:val="22"/>
              </w:rPr>
              <w:t>бюджеты различных уровней</w:t>
            </w:r>
          </w:p>
        </w:tc>
        <w:tc>
          <w:tcPr>
            <w:tcW w:w="435" w:type="pct"/>
            <w:shd w:val="clear" w:color="auto" w:fill="auto"/>
            <w:noWrap/>
            <w:vAlign w:val="center"/>
            <w:hideMark/>
          </w:tcPr>
          <w:p w:rsidR="00CD708C" w:rsidRPr="00DB2313" w:rsidRDefault="00CD708C" w:rsidP="000074AB">
            <w:pPr>
              <w:pStyle w:val="-3"/>
              <w:ind w:left="-57" w:right="-57"/>
              <w:rPr>
                <w:spacing w:val="-6"/>
                <w:sz w:val="22"/>
                <w:szCs w:val="22"/>
              </w:rPr>
            </w:pPr>
            <w:r w:rsidRPr="00DB2313">
              <w:rPr>
                <w:spacing w:val="-6"/>
                <w:sz w:val="22"/>
                <w:szCs w:val="22"/>
              </w:rPr>
              <w:t>1179,69</w:t>
            </w:r>
          </w:p>
        </w:tc>
      </w:tr>
    </w:tbl>
    <w:p w:rsidR="00CD708C" w:rsidRDefault="00CD708C" w:rsidP="00CD708C">
      <w:pPr>
        <w:pStyle w:val="ab"/>
        <w:rPr>
          <w:lang w:bidi="ar-SA"/>
        </w:rPr>
      </w:pPr>
    </w:p>
    <w:p w:rsidR="00CD708C" w:rsidRDefault="00CD708C" w:rsidP="00CD708C">
      <w:pPr>
        <w:pStyle w:val="ab"/>
        <w:rPr>
          <w:lang w:bidi="ar-SA"/>
        </w:rPr>
      </w:pPr>
    </w:p>
    <w:p w:rsidR="00CD708C" w:rsidRDefault="00CD708C" w:rsidP="00CD708C">
      <w:pPr>
        <w:pStyle w:val="ab"/>
        <w:rPr>
          <w:lang w:bidi="ar-SA"/>
        </w:rPr>
        <w:sectPr w:rsidR="00CD708C" w:rsidSect="00DB2313">
          <w:pgSz w:w="16838" w:h="11906" w:orient="landscape" w:code="9"/>
          <w:pgMar w:top="1440" w:right="1440" w:bottom="1440" w:left="1800" w:header="567" w:footer="567" w:gutter="0"/>
          <w:cols w:space="708"/>
          <w:docGrid w:linePitch="360"/>
        </w:sectPr>
      </w:pPr>
    </w:p>
    <w:p w:rsidR="00CD708C" w:rsidRPr="00DB2313" w:rsidRDefault="00CD708C" w:rsidP="00CD708C">
      <w:pPr>
        <w:pStyle w:val="-03"/>
        <w:rPr>
          <w:sz w:val="28"/>
          <w:szCs w:val="28"/>
        </w:rPr>
      </w:pPr>
      <w:bookmarkStart w:id="266" w:name="_Toc153194912"/>
      <w:bookmarkStart w:id="267" w:name="_Toc153378793"/>
      <w:r w:rsidRPr="00DB2313">
        <w:rPr>
          <w:sz w:val="28"/>
          <w:szCs w:val="28"/>
        </w:rPr>
        <w:t>Строительство, реконструкция и модернизация линейных объектов систем водоотведения</w:t>
      </w:r>
      <w:bookmarkEnd w:id="266"/>
      <w:bookmarkEnd w:id="267"/>
    </w:p>
    <w:p w:rsidR="00CD708C" w:rsidRPr="00DB2313" w:rsidRDefault="00CD708C" w:rsidP="00DB2313">
      <w:pPr>
        <w:pStyle w:val="ab"/>
        <w:spacing w:line="240" w:lineRule="auto"/>
        <w:ind w:firstLine="709"/>
        <w:rPr>
          <w:sz w:val="28"/>
          <w:szCs w:val="28"/>
        </w:rPr>
      </w:pPr>
      <w:r w:rsidRPr="00DB2313">
        <w:rPr>
          <w:sz w:val="28"/>
          <w:szCs w:val="28"/>
        </w:rPr>
        <w:t>Перечень инвестиционных проектов в отношении сетей водоотведения представлен в таблице </w:t>
      </w:r>
      <w:fldSimple w:instr=" REF  _Ref152921215 \r \t  \* MERGEFORMAT ">
        <w:r w:rsidR="00773233" w:rsidRPr="00773233">
          <w:rPr>
            <w:sz w:val="28"/>
            <w:szCs w:val="28"/>
          </w:rPr>
          <w:t>5.7</w:t>
        </w:r>
      </w:fldSimple>
      <w:r w:rsidRPr="00DB2313">
        <w:rPr>
          <w:sz w:val="28"/>
          <w:szCs w:val="28"/>
        </w:rPr>
        <w:t>.</w:t>
      </w:r>
    </w:p>
    <w:p w:rsidR="00CD708C" w:rsidRDefault="00CD708C" w:rsidP="00CD708C">
      <w:pPr>
        <w:pStyle w:val="ab"/>
      </w:pPr>
    </w:p>
    <w:p w:rsidR="00CD708C" w:rsidRPr="00733243" w:rsidRDefault="00CD708C" w:rsidP="00CD708C">
      <w:pPr>
        <w:pStyle w:val="ab"/>
        <w:sectPr w:rsidR="00CD708C" w:rsidRPr="00733243" w:rsidSect="00CD259A">
          <w:headerReference w:type="default" r:id="rId49"/>
          <w:footerReference w:type="default" r:id="rId50"/>
          <w:pgSz w:w="11906" w:h="16838" w:code="9"/>
          <w:pgMar w:top="567" w:right="567" w:bottom="567" w:left="1701" w:header="567" w:footer="567" w:gutter="0"/>
          <w:cols w:space="708"/>
          <w:docGrid w:linePitch="360"/>
        </w:sectPr>
      </w:pPr>
    </w:p>
    <w:p w:rsidR="00CD708C" w:rsidRPr="00DB2313" w:rsidRDefault="00CD708C" w:rsidP="00CD708C">
      <w:pPr>
        <w:pStyle w:val="-0"/>
        <w:rPr>
          <w:sz w:val="28"/>
          <w:szCs w:val="28"/>
        </w:rPr>
      </w:pPr>
      <w:bookmarkStart w:id="268" w:name="_Ref152921215"/>
      <w:r w:rsidRPr="00DB2313">
        <w:rPr>
          <w:sz w:val="28"/>
          <w:szCs w:val="28"/>
        </w:rPr>
        <w:t>Перечень инвестиционных проектов в отношении системы водоотведения</w:t>
      </w:r>
      <w:bookmarkEnd w:id="268"/>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4"/>
        <w:gridCol w:w="1662"/>
        <w:gridCol w:w="1700"/>
        <w:gridCol w:w="992"/>
        <w:gridCol w:w="1700"/>
        <w:gridCol w:w="852"/>
        <w:gridCol w:w="1353"/>
        <w:gridCol w:w="22"/>
        <w:gridCol w:w="1105"/>
        <w:gridCol w:w="1576"/>
        <w:gridCol w:w="19"/>
        <w:gridCol w:w="1086"/>
        <w:gridCol w:w="28"/>
        <w:gridCol w:w="1191"/>
      </w:tblGrid>
      <w:tr w:rsidR="00492EF9" w:rsidRPr="00F01088" w:rsidTr="0058047C">
        <w:trPr>
          <w:cantSplit/>
          <w:trHeight w:val="23"/>
          <w:tblHeader/>
        </w:trPr>
        <w:tc>
          <w:tcPr>
            <w:tcW w:w="179"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 п/п</w:t>
            </w:r>
          </w:p>
        </w:tc>
        <w:tc>
          <w:tcPr>
            <w:tcW w:w="603"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РСО</w:t>
            </w:r>
          </w:p>
        </w:tc>
        <w:tc>
          <w:tcPr>
            <w:tcW w:w="617"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Группа проекта</w:t>
            </w:r>
          </w:p>
        </w:tc>
        <w:tc>
          <w:tcPr>
            <w:tcW w:w="360"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Окупаемость проекта</w:t>
            </w:r>
          </w:p>
        </w:tc>
        <w:tc>
          <w:tcPr>
            <w:tcW w:w="617"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Мероприятие</w:t>
            </w:r>
          </w:p>
        </w:tc>
        <w:tc>
          <w:tcPr>
            <w:tcW w:w="309"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Технические параметры</w:t>
            </w:r>
          </w:p>
        </w:tc>
        <w:tc>
          <w:tcPr>
            <w:tcW w:w="491"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Основание проведения (документ)*</w:t>
            </w:r>
          </w:p>
        </w:tc>
        <w:tc>
          <w:tcPr>
            <w:tcW w:w="409" w:type="pct"/>
            <w:gridSpan w:val="2"/>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Срок реализации</w:t>
            </w:r>
          </w:p>
        </w:tc>
        <w:tc>
          <w:tcPr>
            <w:tcW w:w="572"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Цель проекта</w:t>
            </w:r>
          </w:p>
        </w:tc>
        <w:tc>
          <w:tcPr>
            <w:tcW w:w="401" w:type="pct"/>
            <w:gridSpan w:val="2"/>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Источник инвестиций</w:t>
            </w:r>
          </w:p>
        </w:tc>
        <w:tc>
          <w:tcPr>
            <w:tcW w:w="442" w:type="pct"/>
            <w:gridSpan w:val="2"/>
            <w:shd w:val="clear" w:color="auto" w:fill="auto"/>
            <w:noWrap/>
            <w:vAlign w:val="center"/>
          </w:tcPr>
          <w:p w:rsidR="00CD708C" w:rsidRPr="00DB2313" w:rsidRDefault="00CD708C" w:rsidP="000074AB">
            <w:pPr>
              <w:pStyle w:val="-3"/>
              <w:ind w:left="-57" w:right="-113"/>
              <w:rPr>
                <w:b/>
                <w:spacing w:val="-6"/>
                <w:sz w:val="22"/>
                <w:szCs w:val="22"/>
              </w:rPr>
            </w:pPr>
            <w:r w:rsidRPr="00DB2313">
              <w:rPr>
                <w:b/>
                <w:spacing w:val="-6"/>
                <w:sz w:val="22"/>
                <w:szCs w:val="22"/>
              </w:rPr>
              <w:t>Капитальные затраты в ценах 2023 г. без НДС, тыс. руб.</w:t>
            </w:r>
          </w:p>
        </w:tc>
      </w:tr>
      <w:tr w:rsidR="00CD708C" w:rsidRPr="00F01088" w:rsidTr="0058047C">
        <w:trPr>
          <w:cantSplit/>
          <w:trHeight w:val="23"/>
        </w:trPr>
        <w:tc>
          <w:tcPr>
            <w:tcW w:w="179"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1.</w:t>
            </w:r>
          </w:p>
        </w:tc>
        <w:tc>
          <w:tcPr>
            <w:tcW w:w="4821" w:type="pct"/>
            <w:gridSpan w:val="13"/>
            <w:shd w:val="clear" w:color="auto" w:fill="auto"/>
            <w:vAlign w:val="center"/>
          </w:tcPr>
          <w:p w:rsidR="00CD708C" w:rsidRPr="00DB2313" w:rsidRDefault="00CD708C" w:rsidP="000074AB">
            <w:pPr>
              <w:pStyle w:val="-3"/>
              <w:ind w:left="-57" w:right="-113"/>
              <w:jc w:val="left"/>
              <w:rPr>
                <w:b/>
                <w:spacing w:val="-6"/>
                <w:sz w:val="22"/>
                <w:szCs w:val="22"/>
              </w:rPr>
            </w:pPr>
            <w:r w:rsidRPr="00DB2313">
              <w:rPr>
                <w:b/>
                <w:spacing w:val="-6"/>
                <w:sz w:val="22"/>
                <w:szCs w:val="22"/>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1.1</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Присоединение новых потребителей</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Разработка проектно-сметной документации на строительство резервного самотечного канализационного коллектора п. Марковский (dу 300 мм протяженностью 1,471 км.)</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300 мм протяженностью 1,471 км.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плата за подключение</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796,55</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1.2</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Присоединение новых потребителей</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Строительство резервного самотечного канализационного коллектора п. Марковский (dу 300 мм протяженностью 1,471 км.)</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300 мм протяженностью 1,471 км.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Обеспечение подключения перспективных территорий застройки к системе водоотведения</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плата за подключение</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7965,48</w:t>
            </w:r>
          </w:p>
        </w:tc>
      </w:tr>
      <w:tr w:rsidR="00CD708C" w:rsidRPr="00F01088" w:rsidTr="0058047C">
        <w:trPr>
          <w:cantSplit/>
          <w:trHeight w:val="23"/>
        </w:trPr>
        <w:tc>
          <w:tcPr>
            <w:tcW w:w="179" w:type="pct"/>
            <w:shd w:val="clear" w:color="auto" w:fill="auto"/>
            <w:vAlign w:val="center"/>
          </w:tcPr>
          <w:p w:rsidR="00CD708C" w:rsidRPr="00DB2313" w:rsidRDefault="00CD708C" w:rsidP="000074AB">
            <w:pPr>
              <w:pStyle w:val="-3"/>
              <w:ind w:left="-57" w:right="-113"/>
              <w:rPr>
                <w:b/>
                <w:spacing w:val="-6"/>
                <w:sz w:val="22"/>
                <w:szCs w:val="22"/>
              </w:rPr>
            </w:pPr>
            <w:r w:rsidRPr="00DB2313">
              <w:rPr>
                <w:b/>
                <w:spacing w:val="-6"/>
                <w:sz w:val="22"/>
                <w:szCs w:val="22"/>
              </w:rPr>
              <w:t>2.</w:t>
            </w:r>
          </w:p>
        </w:tc>
        <w:tc>
          <w:tcPr>
            <w:tcW w:w="4821" w:type="pct"/>
            <w:gridSpan w:val="13"/>
            <w:shd w:val="clear" w:color="auto" w:fill="auto"/>
            <w:vAlign w:val="center"/>
          </w:tcPr>
          <w:p w:rsidR="00CD708C" w:rsidRPr="00DB2313" w:rsidRDefault="00CD708C" w:rsidP="00492EF9">
            <w:pPr>
              <w:pStyle w:val="-3"/>
              <w:keepNext/>
              <w:ind w:left="-9"/>
              <w:jc w:val="left"/>
              <w:rPr>
                <w:b/>
                <w:spacing w:val="-6"/>
                <w:sz w:val="22"/>
                <w:szCs w:val="22"/>
              </w:rPr>
            </w:pPr>
            <w:r w:rsidRPr="00DB2313">
              <w:rPr>
                <w:b/>
                <w:spacing w:val="-6"/>
                <w:sz w:val="22"/>
                <w:szCs w:val="22"/>
              </w:rPr>
              <w:t>Строительство, модернизация и (или) реконструкция объектов централизованных систем водоотведения, не связанных с подключением новых объектов капитального строительства абонентов</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2.1</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Реконструкция напорных канализационных сетей. Канализационные сети чугунные d 400 инв. № 00001909 по адресу: Пермский край, г. Чайковский, Приморский бульвар</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Протяженость 2680 метров</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Инвестиционная программа МУП </w:t>
            </w:r>
            <w:r w:rsidR="008E7497" w:rsidRPr="00DB2313">
              <w:rPr>
                <w:spacing w:val="-6"/>
                <w:sz w:val="22"/>
                <w:szCs w:val="22"/>
              </w:rPr>
              <w:t xml:space="preserve">ЧГО </w:t>
            </w:r>
            <w:r w:rsidR="00D27C3B">
              <w:rPr>
                <w:spacing w:val="-6"/>
                <w:sz w:val="22"/>
                <w:szCs w:val="22"/>
              </w:rPr>
              <w:t>«</w:t>
            </w:r>
            <w:r w:rsidRPr="00DB2313">
              <w:rPr>
                <w:spacing w:val="-6"/>
                <w:sz w:val="22"/>
                <w:szCs w:val="22"/>
              </w:rPr>
              <w:t>Чайковский Водоканал</w:t>
            </w:r>
            <w:r w:rsidR="00D27C3B">
              <w:rPr>
                <w:spacing w:val="-6"/>
                <w:sz w:val="22"/>
                <w:szCs w:val="22"/>
              </w:rPr>
              <w:t>»</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2026-2027</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(бесперебойности) транспортировки стоков</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собственные и(или) кредитные средства</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42327,45</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2.2</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Канализационные сети железобетонные d500 (Пермский край, г. Чайковский, ш.Космонавтов)</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Протяженость 2128 метров</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Инвестиционная программа МУП </w:t>
            </w:r>
            <w:r w:rsidR="008E7497" w:rsidRPr="00DB2313">
              <w:rPr>
                <w:spacing w:val="-6"/>
                <w:sz w:val="22"/>
                <w:szCs w:val="22"/>
              </w:rPr>
              <w:t xml:space="preserve">ЧГО </w:t>
            </w:r>
            <w:r w:rsidR="00D27C3B">
              <w:rPr>
                <w:spacing w:val="-6"/>
                <w:sz w:val="22"/>
                <w:szCs w:val="22"/>
              </w:rPr>
              <w:t>«</w:t>
            </w:r>
            <w:r w:rsidRPr="00DB2313">
              <w:rPr>
                <w:spacing w:val="-6"/>
                <w:sz w:val="22"/>
                <w:szCs w:val="22"/>
              </w:rPr>
              <w:t>Чайковский Водоканал</w:t>
            </w:r>
            <w:r w:rsidR="00D27C3B">
              <w:rPr>
                <w:spacing w:val="-6"/>
                <w:sz w:val="22"/>
                <w:szCs w:val="22"/>
              </w:rPr>
              <w:t>»</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2024-2026</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(бесперебойности) транспортировки стоков</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собственные и(или) кредитные средства</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48220,87</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2.3</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Разработка проектно-сметной документации на реконструкцию станции биологической очистки сточных вод  п. Марковский (по адресу: Пермский край, Чайковский городской округ)</w:t>
            </w:r>
          </w:p>
        </w:tc>
        <w:tc>
          <w:tcPr>
            <w:tcW w:w="309"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noProof/>
                <w:spacing w:val="-6"/>
                <w:sz w:val="22"/>
                <w:szCs w:val="22"/>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525" cy="9525"/>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2"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9525" cy="9525"/>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3"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9525" cy="9525"/>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31" name="Picture 1718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noProof/>
                <w:spacing w:val="-6"/>
                <w:sz w:val="22"/>
                <w:szCs w:val="22"/>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9525" cy="9525"/>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32" name="Picture 1718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DB2313">
              <w:rPr>
                <w:spacing w:val="-6"/>
                <w:sz w:val="22"/>
                <w:szCs w:val="22"/>
              </w:rPr>
              <w:t>Мощность 175 м3/ч</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Инвестиционная программа МУП </w:t>
            </w:r>
            <w:r w:rsidR="008E7497" w:rsidRPr="00DB2313">
              <w:rPr>
                <w:spacing w:val="-6"/>
                <w:sz w:val="22"/>
                <w:szCs w:val="22"/>
              </w:rPr>
              <w:t xml:space="preserve">ЧГО </w:t>
            </w:r>
            <w:r w:rsidR="00D27C3B">
              <w:rPr>
                <w:spacing w:val="-6"/>
                <w:sz w:val="22"/>
                <w:szCs w:val="22"/>
              </w:rPr>
              <w:t>«</w:t>
            </w:r>
            <w:r w:rsidRPr="00DB2313">
              <w:rPr>
                <w:spacing w:val="-6"/>
                <w:sz w:val="22"/>
                <w:szCs w:val="22"/>
              </w:rPr>
              <w:t>Чайковский Водоканал</w:t>
            </w:r>
            <w:r w:rsidR="00D27C3B">
              <w:rPr>
                <w:spacing w:val="-6"/>
                <w:sz w:val="22"/>
                <w:szCs w:val="22"/>
              </w:rPr>
              <w:t>»</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(бесперебойности) транспортировки стоков</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собственные и(или) кредитные средства</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1562,90</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2.4</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Реконструкция напорных канализационных сетей</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2024-2027</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129744,07</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2.5</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 xml:space="preserve">МУП </w:t>
            </w:r>
            <w:r w:rsidR="008E7497" w:rsidRPr="00DB2313">
              <w:rPr>
                <w:spacing w:val="-6"/>
                <w:sz w:val="22"/>
                <w:szCs w:val="22"/>
              </w:rPr>
              <w:t xml:space="preserve">ЧГО </w:t>
            </w:r>
            <w:r w:rsidRPr="00DB2313">
              <w:rPr>
                <w:spacing w:val="-6"/>
                <w:sz w:val="22"/>
                <w:szCs w:val="22"/>
              </w:rPr>
              <w:t>«Чайковский Водоканал»</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Реконструкция самотечных канализационных сетей</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2024-2031</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2523804,98</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2.6</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Капитальный ремонт канализационных сетей с. Большой Букор</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150-200 мм протяженностью 1200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5638,72</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2.7</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Капитальный ремонт канализационных сетей с. Ваньки</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150 мм протяженностью 1337,2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6598,87</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2.8</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492EF9">
            <w:pPr>
              <w:pStyle w:val="-3"/>
              <w:ind w:left="-57"/>
              <w:rPr>
                <w:spacing w:val="-6"/>
                <w:sz w:val="22"/>
                <w:szCs w:val="22"/>
              </w:rPr>
            </w:pPr>
            <w:r w:rsidRPr="00DB2313">
              <w:rPr>
                <w:spacing w:val="-6"/>
                <w:sz w:val="22"/>
                <w:szCs w:val="22"/>
              </w:rPr>
              <w:t>Капитальный ремонт  канализационных сетей с.Вассята</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100-300 мм протяженностью 2624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2027</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15012,64</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2.9</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Капитальный ремонт канализационных сетей с. Сосново</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200 мм протяженностью 352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1654,02</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2.10</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Капитальный ремонт участков канализационных сетей с. Зипуново</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100-150 мм протяженностью 500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2467,42</w:t>
            </w:r>
          </w:p>
        </w:tc>
      </w:tr>
      <w:tr w:rsidR="00CD708C" w:rsidRPr="00F01088" w:rsidTr="0058047C">
        <w:trPr>
          <w:cantSplit/>
          <w:trHeight w:val="23"/>
        </w:trPr>
        <w:tc>
          <w:tcPr>
            <w:tcW w:w="17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2.11</w:t>
            </w:r>
          </w:p>
        </w:tc>
        <w:tc>
          <w:tcPr>
            <w:tcW w:w="603"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КУП ЖКХ Чайковского городского округа</w:t>
            </w:r>
          </w:p>
        </w:tc>
        <w:tc>
          <w:tcPr>
            <w:tcW w:w="617"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Повышение качества и надежности предоставления коммунальной услуги</w:t>
            </w:r>
          </w:p>
        </w:tc>
        <w:tc>
          <w:tcPr>
            <w:tcW w:w="360" w:type="pct"/>
            <w:shd w:val="clear" w:color="auto" w:fill="auto"/>
            <w:vAlign w:val="center"/>
            <w:hideMark/>
          </w:tcPr>
          <w:p w:rsidR="00CD708C" w:rsidRPr="00DB2313" w:rsidRDefault="00CD708C" w:rsidP="00492EF9">
            <w:pPr>
              <w:pStyle w:val="-3"/>
              <w:ind w:left="-9"/>
              <w:rPr>
                <w:spacing w:val="-6"/>
                <w:sz w:val="22"/>
                <w:szCs w:val="22"/>
              </w:rPr>
            </w:pPr>
            <w:r w:rsidRPr="00DB2313">
              <w:rPr>
                <w:spacing w:val="-6"/>
                <w:sz w:val="22"/>
                <w:szCs w:val="22"/>
              </w:rPr>
              <w:t>Долгоокупаемый</w:t>
            </w:r>
          </w:p>
        </w:tc>
        <w:tc>
          <w:tcPr>
            <w:tcW w:w="617" w:type="pct"/>
            <w:shd w:val="clear" w:color="auto" w:fill="auto"/>
            <w:vAlign w:val="center"/>
            <w:hideMark/>
          </w:tcPr>
          <w:p w:rsidR="00CD708C" w:rsidRPr="00DB2313" w:rsidRDefault="00CD708C" w:rsidP="00492EF9">
            <w:pPr>
              <w:pStyle w:val="-3"/>
              <w:ind w:left="-57"/>
              <w:rPr>
                <w:spacing w:val="-6"/>
                <w:sz w:val="22"/>
                <w:szCs w:val="22"/>
              </w:rPr>
            </w:pPr>
            <w:r w:rsidRPr="00DB2313">
              <w:rPr>
                <w:spacing w:val="-6"/>
                <w:sz w:val="22"/>
                <w:szCs w:val="22"/>
              </w:rPr>
              <w:t>Ремонт части напорной канализации с. Уральское</w:t>
            </w:r>
          </w:p>
        </w:tc>
        <w:tc>
          <w:tcPr>
            <w:tcW w:w="309"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dу 200 мм протяженностью 7900,8 м.</w:t>
            </w:r>
          </w:p>
        </w:tc>
        <w:tc>
          <w:tcPr>
            <w:tcW w:w="499"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Схема водоснабжения и водоотведения Чайковского городского округа</w:t>
            </w:r>
          </w:p>
        </w:tc>
        <w:tc>
          <w:tcPr>
            <w:tcW w:w="401" w:type="pct"/>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2024</w:t>
            </w:r>
          </w:p>
        </w:tc>
        <w:tc>
          <w:tcPr>
            <w:tcW w:w="579" w:type="pct"/>
            <w:gridSpan w:val="2"/>
            <w:shd w:val="clear" w:color="auto" w:fill="auto"/>
            <w:vAlign w:val="center"/>
            <w:hideMark/>
          </w:tcPr>
          <w:p w:rsidR="00CD708C" w:rsidRPr="00DB2313" w:rsidRDefault="00CD708C" w:rsidP="00492EF9">
            <w:pPr>
              <w:pStyle w:val="-3"/>
              <w:ind w:right="112"/>
              <w:rPr>
                <w:spacing w:val="-6"/>
                <w:sz w:val="22"/>
                <w:szCs w:val="22"/>
              </w:rPr>
            </w:pPr>
            <w:r w:rsidRPr="00DB2313">
              <w:rPr>
                <w:spacing w:val="-6"/>
                <w:sz w:val="22"/>
                <w:szCs w:val="22"/>
              </w:rPr>
              <w:t>Повышение надежности и энергоэффективности процессов приема, транспортировки и очистки сточных вод</w:t>
            </w:r>
          </w:p>
        </w:tc>
        <w:tc>
          <w:tcPr>
            <w:tcW w:w="404" w:type="pct"/>
            <w:gridSpan w:val="2"/>
            <w:shd w:val="clear" w:color="auto" w:fill="auto"/>
            <w:vAlign w:val="center"/>
            <w:hideMark/>
          </w:tcPr>
          <w:p w:rsidR="00CD708C" w:rsidRPr="00DB2313" w:rsidRDefault="00CD708C" w:rsidP="000074AB">
            <w:pPr>
              <w:pStyle w:val="-3"/>
              <w:ind w:left="-57" w:right="-113"/>
              <w:rPr>
                <w:spacing w:val="-6"/>
                <w:sz w:val="22"/>
                <w:szCs w:val="22"/>
              </w:rPr>
            </w:pPr>
            <w:r w:rsidRPr="00DB2313">
              <w:rPr>
                <w:spacing w:val="-6"/>
                <w:sz w:val="22"/>
                <w:szCs w:val="22"/>
              </w:rPr>
              <w:t>бюджеты различных уровней</w:t>
            </w:r>
          </w:p>
        </w:tc>
        <w:tc>
          <w:tcPr>
            <w:tcW w:w="432" w:type="pct"/>
            <w:shd w:val="clear" w:color="auto" w:fill="auto"/>
            <w:noWrap/>
            <w:vAlign w:val="center"/>
            <w:hideMark/>
          </w:tcPr>
          <w:p w:rsidR="00CD708C" w:rsidRPr="00DB2313" w:rsidRDefault="00CD708C" w:rsidP="000074AB">
            <w:pPr>
              <w:pStyle w:val="-3"/>
              <w:ind w:left="-57" w:right="-113"/>
              <w:rPr>
                <w:spacing w:val="-6"/>
                <w:sz w:val="22"/>
                <w:szCs w:val="22"/>
              </w:rPr>
            </w:pPr>
            <w:r w:rsidRPr="00DB2313">
              <w:rPr>
                <w:spacing w:val="-6"/>
                <w:sz w:val="22"/>
                <w:szCs w:val="22"/>
              </w:rPr>
              <w:t>37125,31</w:t>
            </w:r>
          </w:p>
        </w:tc>
      </w:tr>
    </w:tbl>
    <w:p w:rsidR="00316507" w:rsidRDefault="00316507" w:rsidP="00B8126A">
      <w:pPr>
        <w:pStyle w:val="ab"/>
        <w:rPr>
          <w:highlight w:val="yellow"/>
          <w:lang w:bidi="ar-SA"/>
        </w:rPr>
        <w:sectPr w:rsidR="00316507" w:rsidSect="00DB2313">
          <w:pgSz w:w="16838" w:h="11906" w:orient="landscape" w:code="9"/>
          <w:pgMar w:top="1440" w:right="1440" w:bottom="1440" w:left="1800" w:header="567" w:footer="567" w:gutter="0"/>
          <w:cols w:space="708"/>
          <w:docGrid w:linePitch="360"/>
        </w:sectPr>
      </w:pPr>
    </w:p>
    <w:p w:rsidR="000B26F5" w:rsidRPr="00DB2313" w:rsidRDefault="000B26F5" w:rsidP="00DB2313">
      <w:pPr>
        <w:pStyle w:val="-02"/>
        <w:rPr>
          <w:sz w:val="28"/>
        </w:rPr>
      </w:pPr>
      <w:bookmarkStart w:id="269" w:name="_Toc153378794"/>
      <w:r w:rsidRPr="00DB2313">
        <w:rPr>
          <w:sz w:val="28"/>
        </w:rPr>
        <w:t>Программа инвестиционных проектов в системе газоснабжения</w:t>
      </w:r>
      <w:bookmarkEnd w:id="269"/>
    </w:p>
    <w:p w:rsidR="005B083F" w:rsidRPr="00DB2313" w:rsidRDefault="005B083F" w:rsidP="00DB2313">
      <w:pPr>
        <w:pStyle w:val="ab"/>
        <w:spacing w:line="240" w:lineRule="auto"/>
        <w:ind w:firstLine="709"/>
        <w:rPr>
          <w:sz w:val="28"/>
          <w:szCs w:val="28"/>
          <w:lang w:bidi="ar-SA"/>
        </w:rPr>
      </w:pPr>
      <w:r w:rsidRPr="00DB2313">
        <w:rPr>
          <w:sz w:val="28"/>
          <w:szCs w:val="28"/>
          <w:lang w:bidi="ar-SA"/>
        </w:rPr>
        <w:t>Перспективное развитие системы газоснабжения на территории Чайковского городского округа определено на основании следующих программных документов:</w:t>
      </w:r>
    </w:p>
    <w:p w:rsidR="005B083F" w:rsidRPr="00DB2313" w:rsidRDefault="005B083F" w:rsidP="00DB2313">
      <w:pPr>
        <w:pStyle w:val="ab"/>
        <w:spacing w:line="240" w:lineRule="auto"/>
        <w:ind w:firstLine="709"/>
        <w:rPr>
          <w:sz w:val="28"/>
          <w:szCs w:val="28"/>
          <w:lang w:bidi="ar-SA"/>
        </w:rPr>
      </w:pPr>
      <w:r w:rsidRPr="00DB2313">
        <w:rPr>
          <w:sz w:val="28"/>
          <w:szCs w:val="28"/>
          <w:lang w:bidi="ar-SA"/>
        </w:rPr>
        <w:t>1.</w:t>
      </w:r>
      <w:r w:rsidRPr="00DB2313">
        <w:rPr>
          <w:sz w:val="28"/>
          <w:szCs w:val="28"/>
          <w:lang w:bidi="ar-SA"/>
        </w:rPr>
        <w:tab/>
        <w:t>Программа развития газоснабжения и газификации Пермского края на период 2021-2025 годы;</w:t>
      </w:r>
    </w:p>
    <w:p w:rsidR="005B083F" w:rsidRPr="00DB2313" w:rsidRDefault="005B083F" w:rsidP="00DB2313">
      <w:pPr>
        <w:pStyle w:val="ab"/>
        <w:spacing w:line="240" w:lineRule="auto"/>
        <w:ind w:firstLine="709"/>
        <w:rPr>
          <w:sz w:val="28"/>
          <w:szCs w:val="28"/>
          <w:highlight w:val="yellow"/>
          <w:lang w:bidi="ar-SA"/>
        </w:rPr>
      </w:pPr>
      <w:r w:rsidRPr="00DB2313">
        <w:rPr>
          <w:sz w:val="28"/>
          <w:szCs w:val="28"/>
          <w:lang w:bidi="ar-SA"/>
        </w:rPr>
        <w:t>2.</w:t>
      </w:r>
      <w:r w:rsidRPr="00DB2313">
        <w:rPr>
          <w:sz w:val="28"/>
          <w:szCs w:val="28"/>
          <w:lang w:bidi="ar-SA"/>
        </w:rPr>
        <w:tab/>
        <w:t>Региональная программа газификации жилищно-коммунального хозяйства, промышленных и иных организаций Пермского края на 2021-2030 годы, утвержденная распоряжением Правительства Пермского края от 29</w:t>
      </w:r>
      <w:r w:rsidR="00492EF9" w:rsidRPr="00DB2313">
        <w:rPr>
          <w:sz w:val="28"/>
          <w:szCs w:val="28"/>
          <w:lang w:bidi="ar-SA"/>
        </w:rPr>
        <w:t xml:space="preserve"> декабря </w:t>
      </w:r>
      <w:r w:rsidRPr="00DB2313">
        <w:rPr>
          <w:sz w:val="28"/>
          <w:szCs w:val="28"/>
          <w:lang w:bidi="ar-SA"/>
        </w:rPr>
        <w:t>2021 г</w:t>
      </w:r>
      <w:r w:rsidR="00492EF9" w:rsidRPr="00DB2313">
        <w:rPr>
          <w:sz w:val="28"/>
          <w:szCs w:val="28"/>
          <w:lang w:bidi="ar-SA"/>
        </w:rPr>
        <w:t>.</w:t>
      </w:r>
      <w:r w:rsidRPr="00DB2313">
        <w:rPr>
          <w:sz w:val="28"/>
          <w:szCs w:val="28"/>
          <w:lang w:bidi="ar-SA"/>
        </w:rPr>
        <w:t xml:space="preserve"> №</w:t>
      </w:r>
      <w:r w:rsidR="00492EF9" w:rsidRPr="00DB2313">
        <w:rPr>
          <w:sz w:val="28"/>
          <w:szCs w:val="28"/>
          <w:lang w:bidi="ar-SA"/>
        </w:rPr>
        <w:t> </w:t>
      </w:r>
      <w:r w:rsidRPr="00DB2313">
        <w:rPr>
          <w:sz w:val="28"/>
          <w:szCs w:val="28"/>
          <w:lang w:bidi="ar-SA"/>
        </w:rPr>
        <w:t>1122 п (с изменениями, утвержденными распоряжениями Правительства Пермского края от 06</w:t>
      </w:r>
      <w:r w:rsidR="009338B5" w:rsidRPr="00DB2313">
        <w:rPr>
          <w:sz w:val="28"/>
          <w:szCs w:val="28"/>
          <w:lang w:bidi="ar-SA"/>
        </w:rPr>
        <w:t xml:space="preserve"> апреля </w:t>
      </w:r>
      <w:r w:rsidRPr="00DB2313">
        <w:rPr>
          <w:sz w:val="28"/>
          <w:szCs w:val="28"/>
          <w:lang w:bidi="ar-SA"/>
        </w:rPr>
        <w:t>2022 г</w:t>
      </w:r>
      <w:r w:rsidR="009338B5" w:rsidRPr="00DB2313">
        <w:rPr>
          <w:sz w:val="28"/>
          <w:szCs w:val="28"/>
          <w:lang w:bidi="ar-SA"/>
        </w:rPr>
        <w:t>.</w:t>
      </w:r>
      <w:r w:rsidRPr="00DB2313">
        <w:rPr>
          <w:sz w:val="28"/>
          <w:szCs w:val="28"/>
          <w:lang w:bidi="ar-SA"/>
        </w:rPr>
        <w:t xml:space="preserve"> № 269 п и от 20</w:t>
      </w:r>
      <w:r w:rsidR="009338B5" w:rsidRPr="00DB2313">
        <w:rPr>
          <w:sz w:val="28"/>
          <w:szCs w:val="28"/>
          <w:lang w:bidi="ar-SA"/>
        </w:rPr>
        <w:t xml:space="preserve"> апреля </w:t>
      </w:r>
      <w:r w:rsidRPr="00DB2313">
        <w:rPr>
          <w:sz w:val="28"/>
          <w:szCs w:val="28"/>
          <w:lang w:bidi="ar-SA"/>
        </w:rPr>
        <w:t>2023 г</w:t>
      </w:r>
      <w:r w:rsidR="009338B5" w:rsidRPr="00DB2313">
        <w:rPr>
          <w:sz w:val="28"/>
          <w:szCs w:val="28"/>
          <w:lang w:bidi="ar-SA"/>
        </w:rPr>
        <w:t>.</w:t>
      </w:r>
      <w:r w:rsidRPr="00DB2313">
        <w:rPr>
          <w:sz w:val="28"/>
          <w:szCs w:val="28"/>
          <w:lang w:bidi="ar-SA"/>
        </w:rPr>
        <w:t xml:space="preserve"> № 296 п).</w:t>
      </w:r>
    </w:p>
    <w:p w:rsidR="000B26F5" w:rsidRPr="00DB2313" w:rsidRDefault="000B26F5" w:rsidP="00DB2313">
      <w:pPr>
        <w:pStyle w:val="-02"/>
        <w:rPr>
          <w:sz w:val="28"/>
        </w:rPr>
      </w:pPr>
      <w:bookmarkStart w:id="270" w:name="_Toc153378795"/>
      <w:r w:rsidRPr="00DB2313">
        <w:rPr>
          <w:sz w:val="28"/>
        </w:rPr>
        <w:t xml:space="preserve">Программа инвестиционных проектов </w:t>
      </w:r>
      <w:r w:rsidR="00F22FEB" w:rsidRPr="00DB2313">
        <w:rPr>
          <w:sz w:val="28"/>
        </w:rPr>
        <w:t>в утилизации, обезвреживании и захоронении(утилизации) твердых бытовых отходов</w:t>
      </w:r>
      <w:bookmarkEnd w:id="270"/>
    </w:p>
    <w:p w:rsidR="00746AB2" w:rsidRPr="00DB2313" w:rsidRDefault="003624EB" w:rsidP="00DB2313">
      <w:pPr>
        <w:pStyle w:val="ab"/>
        <w:spacing w:line="240" w:lineRule="auto"/>
        <w:ind w:firstLine="709"/>
        <w:rPr>
          <w:sz w:val="28"/>
          <w:szCs w:val="28"/>
          <w:lang w:bidi="ar-SA"/>
        </w:rPr>
      </w:pPr>
      <w:r w:rsidRPr="00DB2313">
        <w:rPr>
          <w:sz w:val="28"/>
          <w:szCs w:val="28"/>
          <w:lang w:bidi="ar-SA"/>
        </w:rPr>
        <w:t>Инвестиционные проекты в сфере обращения с твердыми бытовыми отходами на территории Чайковского городского округа отсутствуют</w:t>
      </w:r>
      <w:r w:rsidR="00746AB2" w:rsidRPr="00DB2313">
        <w:rPr>
          <w:sz w:val="28"/>
          <w:szCs w:val="28"/>
          <w:lang w:bidi="ar-SA"/>
        </w:rPr>
        <w:t>.</w:t>
      </w:r>
    </w:p>
    <w:p w:rsidR="00E10346" w:rsidRPr="00DB2313" w:rsidRDefault="00E10346" w:rsidP="00DB2313">
      <w:pPr>
        <w:pStyle w:val="ab"/>
        <w:spacing w:line="240" w:lineRule="auto"/>
        <w:ind w:firstLine="709"/>
        <w:rPr>
          <w:sz w:val="28"/>
          <w:szCs w:val="28"/>
          <w:highlight w:val="yellow"/>
          <w:lang w:bidi="ar-SA"/>
        </w:rPr>
      </w:pPr>
    </w:p>
    <w:p w:rsidR="00EF2B72" w:rsidRPr="00DB2313" w:rsidRDefault="00EF2B72" w:rsidP="00DB2313">
      <w:pPr>
        <w:pStyle w:val="-01"/>
        <w:rPr>
          <w:sz w:val="28"/>
        </w:rPr>
      </w:pPr>
      <w:bookmarkStart w:id="271" w:name="_Toc153378796"/>
      <w:r w:rsidRPr="00DB2313">
        <w:rPr>
          <w:sz w:val="28"/>
        </w:rPr>
        <w:t>Источники инвестиций, тарифы и досту</w:t>
      </w:r>
      <w:r w:rsidR="00765AE2" w:rsidRPr="00DB2313">
        <w:rPr>
          <w:sz w:val="28"/>
        </w:rPr>
        <w:t>пность программы для населения</w:t>
      </w:r>
      <w:bookmarkEnd w:id="271"/>
    </w:p>
    <w:p w:rsidR="000B26F5" w:rsidRPr="00DB2313" w:rsidRDefault="000B26F5" w:rsidP="00DB2313">
      <w:pPr>
        <w:pStyle w:val="-02"/>
        <w:rPr>
          <w:sz w:val="28"/>
        </w:rPr>
      </w:pPr>
      <w:bookmarkStart w:id="272" w:name="_Toc145682689"/>
      <w:bookmarkStart w:id="273" w:name="_Toc153378797"/>
      <w:r w:rsidRPr="00DB2313">
        <w:rPr>
          <w:sz w:val="28"/>
        </w:rPr>
        <w:t>Совокупные потребности в капитальных вложениях и источники инвестиций для реализации программы инвестиционных проектов</w:t>
      </w:r>
      <w:bookmarkEnd w:id="272"/>
      <w:bookmarkEnd w:id="273"/>
    </w:p>
    <w:p w:rsidR="00A4513A" w:rsidRPr="00DB2313" w:rsidRDefault="00A4513A" w:rsidP="00DB2313">
      <w:pPr>
        <w:pStyle w:val="000"/>
        <w:spacing w:before="240" w:line="240" w:lineRule="auto"/>
        <w:rPr>
          <w:sz w:val="28"/>
          <w:szCs w:val="28"/>
        </w:rPr>
      </w:pPr>
      <w:r w:rsidRPr="00DB2313">
        <w:rPr>
          <w:sz w:val="28"/>
          <w:szCs w:val="28"/>
        </w:rPr>
        <w:t xml:space="preserve">В настоящем разделе содержится обоснование ежегодной динамики: </w:t>
      </w:r>
    </w:p>
    <w:p w:rsidR="00A4513A" w:rsidRPr="00DB2313" w:rsidRDefault="00A4513A" w:rsidP="00DB2313">
      <w:pPr>
        <w:pStyle w:val="affffc"/>
        <w:numPr>
          <w:ilvl w:val="0"/>
          <w:numId w:val="42"/>
        </w:numPr>
        <w:tabs>
          <w:tab w:val="left" w:pos="1134"/>
        </w:tabs>
        <w:ind w:left="0" w:firstLine="709"/>
        <w:rPr>
          <w:rFonts w:ascii="Times New Roman" w:hAnsi="Times New Roman"/>
          <w:sz w:val="28"/>
          <w:szCs w:val="28"/>
        </w:rPr>
      </w:pPr>
      <w:r w:rsidRPr="00DB2313">
        <w:rPr>
          <w:rFonts w:ascii="Times New Roman" w:hAnsi="Times New Roman"/>
          <w:sz w:val="28"/>
          <w:szCs w:val="28"/>
        </w:rPr>
        <w:t xml:space="preserve">совокупной потребности в капитальных вложениях для реализации всей программы инвестиционных проектов, устанавливающей перечни мероприятий по развитию систем электро-, газо-, тепло-, водоснабжения и водоотведения, а также объектов в сфере обращения с отходами в </w:t>
      </w:r>
      <w:r w:rsidR="00AE4ECA" w:rsidRPr="00DB2313">
        <w:rPr>
          <w:rFonts w:ascii="Times New Roman" w:hAnsi="Times New Roman"/>
          <w:sz w:val="28"/>
          <w:szCs w:val="28"/>
        </w:rPr>
        <w:t>Чайковском городском округе</w:t>
      </w:r>
      <w:r w:rsidRPr="00DB2313">
        <w:rPr>
          <w:rFonts w:ascii="Times New Roman" w:hAnsi="Times New Roman"/>
          <w:sz w:val="28"/>
          <w:szCs w:val="28"/>
        </w:rPr>
        <w:t xml:space="preserve">; </w:t>
      </w:r>
    </w:p>
    <w:p w:rsidR="00A4513A" w:rsidRPr="00DB2313" w:rsidRDefault="00A4513A" w:rsidP="00DB2313">
      <w:pPr>
        <w:pStyle w:val="affffc"/>
        <w:numPr>
          <w:ilvl w:val="0"/>
          <w:numId w:val="42"/>
        </w:numPr>
        <w:tabs>
          <w:tab w:val="left" w:pos="1134"/>
        </w:tabs>
        <w:spacing w:after="0"/>
        <w:ind w:left="0" w:firstLine="709"/>
        <w:rPr>
          <w:rFonts w:ascii="Times New Roman" w:hAnsi="Times New Roman"/>
          <w:sz w:val="28"/>
          <w:szCs w:val="28"/>
        </w:rPr>
      </w:pPr>
      <w:r w:rsidRPr="00DB2313">
        <w:rPr>
          <w:rFonts w:ascii="Times New Roman" w:hAnsi="Times New Roman"/>
          <w:sz w:val="28"/>
          <w:szCs w:val="28"/>
        </w:rPr>
        <w:t xml:space="preserve">величины изменения совокупных эксплуатационных затрат по каждой системе в целом в связи с реализацией проектов. </w:t>
      </w:r>
    </w:p>
    <w:p w:rsidR="00A4513A" w:rsidRPr="00DB2313" w:rsidRDefault="00A4513A" w:rsidP="00DB2313">
      <w:pPr>
        <w:pStyle w:val="000"/>
        <w:spacing w:line="240" w:lineRule="auto"/>
        <w:rPr>
          <w:sz w:val="28"/>
          <w:szCs w:val="28"/>
        </w:rPr>
      </w:pPr>
      <w:r w:rsidRPr="00DB2313">
        <w:rPr>
          <w:sz w:val="28"/>
          <w:szCs w:val="28"/>
        </w:rPr>
        <w:t xml:space="preserve">Предметом обоснования являются инвестиционные проекты, предполагающие поставку коммунальных услуг по регулируемым тарифам. </w:t>
      </w:r>
    </w:p>
    <w:p w:rsidR="00A4513A" w:rsidRPr="00DB2313" w:rsidRDefault="00A4513A" w:rsidP="00DB2313">
      <w:pPr>
        <w:pStyle w:val="000"/>
        <w:spacing w:line="240" w:lineRule="auto"/>
        <w:rPr>
          <w:sz w:val="28"/>
          <w:szCs w:val="28"/>
        </w:rPr>
      </w:pPr>
      <w:r w:rsidRPr="00DB2313">
        <w:rPr>
          <w:sz w:val="28"/>
          <w:szCs w:val="28"/>
        </w:rPr>
        <w:t>Финансовые потребности для реализации мероприятий представлены в таблице ниже.</w:t>
      </w:r>
    </w:p>
    <w:p w:rsidR="003D7C6D" w:rsidRPr="00DB2313" w:rsidRDefault="003D7C6D" w:rsidP="00DB2313">
      <w:pPr>
        <w:pStyle w:val="ab"/>
        <w:spacing w:line="240" w:lineRule="auto"/>
        <w:rPr>
          <w:sz w:val="28"/>
          <w:szCs w:val="28"/>
          <w:highlight w:val="yellow"/>
          <w:lang w:bidi="ar-SA"/>
        </w:rPr>
      </w:pPr>
    </w:p>
    <w:p w:rsidR="00970B9E" w:rsidRPr="00DB2313" w:rsidRDefault="00970B9E" w:rsidP="00DB2313">
      <w:pPr>
        <w:pStyle w:val="-0"/>
        <w:rPr>
          <w:sz w:val="28"/>
          <w:szCs w:val="28"/>
        </w:rPr>
        <w:sectPr w:rsidR="00970B9E" w:rsidRPr="00DB2313" w:rsidSect="00DB2313">
          <w:pgSz w:w="11906" w:h="16838" w:code="9"/>
          <w:pgMar w:top="1440" w:right="1440" w:bottom="1440" w:left="1800" w:header="567" w:footer="567" w:gutter="0"/>
          <w:cols w:space="708"/>
          <w:docGrid w:linePitch="360"/>
        </w:sectPr>
      </w:pPr>
      <w:bookmarkStart w:id="274" w:name="_Ref153314002"/>
    </w:p>
    <w:p w:rsidR="00970B9E" w:rsidRPr="00DB2313" w:rsidRDefault="00970B9E" w:rsidP="00DB2313">
      <w:pPr>
        <w:pStyle w:val="-0"/>
        <w:rPr>
          <w:sz w:val="28"/>
          <w:szCs w:val="28"/>
        </w:rPr>
      </w:pPr>
      <w:bookmarkStart w:id="275" w:name="_Ref153360507"/>
      <w:r w:rsidRPr="00DB2313">
        <w:rPr>
          <w:sz w:val="28"/>
          <w:szCs w:val="28"/>
        </w:rPr>
        <w:t>Программы инвестиционных проектов</w:t>
      </w:r>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73"/>
        <w:gridCol w:w="1988"/>
        <w:gridCol w:w="847"/>
        <w:gridCol w:w="989"/>
        <w:gridCol w:w="1136"/>
        <w:gridCol w:w="991"/>
        <w:gridCol w:w="994"/>
        <w:gridCol w:w="1133"/>
        <w:gridCol w:w="849"/>
        <w:gridCol w:w="852"/>
        <w:gridCol w:w="934"/>
        <w:gridCol w:w="1068"/>
      </w:tblGrid>
      <w:tr w:rsidR="00970B9E" w:rsidRPr="00C02283" w:rsidTr="00C02283">
        <w:trPr>
          <w:cantSplit/>
          <w:trHeight w:val="23"/>
          <w:tblHeader/>
        </w:trPr>
        <w:tc>
          <w:tcPr>
            <w:tcW w:w="686" w:type="pct"/>
            <w:vMerge w:val="restart"/>
            <w:shd w:val="clear" w:color="auto" w:fill="auto"/>
            <w:noWrap/>
            <w:vAlign w:val="center"/>
            <w:hideMark/>
          </w:tcPr>
          <w:p w:rsidR="00970B9E" w:rsidRPr="00C02283" w:rsidRDefault="00970B9E" w:rsidP="00970B9E">
            <w:pPr>
              <w:pStyle w:val="-4"/>
            </w:pPr>
            <w:r w:rsidRPr="00C02283">
              <w:t>Цель проекта</w:t>
            </w:r>
          </w:p>
        </w:tc>
        <w:tc>
          <w:tcPr>
            <w:tcW w:w="728" w:type="pct"/>
            <w:vMerge w:val="restart"/>
            <w:shd w:val="clear" w:color="auto" w:fill="auto"/>
            <w:noWrap/>
            <w:vAlign w:val="center"/>
            <w:hideMark/>
          </w:tcPr>
          <w:p w:rsidR="00970B9E" w:rsidRPr="00C02283" w:rsidRDefault="00970B9E" w:rsidP="00970B9E">
            <w:pPr>
              <w:pStyle w:val="-4"/>
            </w:pPr>
            <w:r w:rsidRPr="00C02283">
              <w:t>Источник финансирования</w:t>
            </w:r>
          </w:p>
        </w:tc>
        <w:tc>
          <w:tcPr>
            <w:tcW w:w="3586" w:type="pct"/>
            <w:gridSpan w:val="10"/>
            <w:shd w:val="clear" w:color="auto" w:fill="auto"/>
            <w:vAlign w:val="center"/>
            <w:hideMark/>
          </w:tcPr>
          <w:p w:rsidR="00970B9E" w:rsidRPr="00C02283" w:rsidRDefault="00970B9E" w:rsidP="00970B9E">
            <w:pPr>
              <w:pStyle w:val="-4"/>
            </w:pPr>
            <w:r w:rsidRPr="00C02283">
              <w:t>Финансовые потребности, без НДС, млн. руб.</w:t>
            </w:r>
          </w:p>
        </w:tc>
      </w:tr>
      <w:tr w:rsidR="00C02283" w:rsidRPr="00C02283" w:rsidTr="00C02283">
        <w:trPr>
          <w:cantSplit/>
          <w:trHeight w:val="23"/>
          <w:tblHeader/>
        </w:trPr>
        <w:tc>
          <w:tcPr>
            <w:tcW w:w="686" w:type="pct"/>
            <w:vMerge/>
            <w:shd w:val="clear" w:color="auto" w:fill="auto"/>
            <w:noWrap/>
            <w:vAlign w:val="center"/>
            <w:hideMark/>
          </w:tcPr>
          <w:p w:rsidR="00970B9E" w:rsidRPr="00C02283" w:rsidRDefault="00970B9E" w:rsidP="00970B9E">
            <w:pPr>
              <w:pStyle w:val="-4"/>
            </w:pPr>
          </w:p>
        </w:tc>
        <w:tc>
          <w:tcPr>
            <w:tcW w:w="728" w:type="pct"/>
            <w:vMerge/>
            <w:shd w:val="clear" w:color="auto" w:fill="auto"/>
            <w:noWrap/>
            <w:vAlign w:val="center"/>
            <w:hideMark/>
          </w:tcPr>
          <w:p w:rsidR="00970B9E" w:rsidRPr="00C02283" w:rsidRDefault="00970B9E" w:rsidP="00970B9E">
            <w:pPr>
              <w:pStyle w:val="-4"/>
            </w:pPr>
          </w:p>
        </w:tc>
        <w:tc>
          <w:tcPr>
            <w:tcW w:w="310" w:type="pct"/>
            <w:shd w:val="clear" w:color="auto" w:fill="auto"/>
            <w:noWrap/>
            <w:vAlign w:val="center"/>
            <w:hideMark/>
          </w:tcPr>
          <w:p w:rsidR="00970B9E" w:rsidRPr="00C02283" w:rsidRDefault="00970B9E" w:rsidP="00970B9E">
            <w:pPr>
              <w:pStyle w:val="-4"/>
            </w:pPr>
            <w:r w:rsidRPr="00C02283">
              <w:t>2023</w:t>
            </w:r>
          </w:p>
        </w:tc>
        <w:tc>
          <w:tcPr>
            <w:tcW w:w="362" w:type="pct"/>
            <w:shd w:val="clear" w:color="auto" w:fill="auto"/>
            <w:noWrap/>
            <w:vAlign w:val="center"/>
            <w:hideMark/>
          </w:tcPr>
          <w:p w:rsidR="00970B9E" w:rsidRPr="00C02283" w:rsidRDefault="00970B9E" w:rsidP="00970B9E">
            <w:pPr>
              <w:pStyle w:val="-4"/>
            </w:pPr>
            <w:r w:rsidRPr="00C02283">
              <w:t>2024</w:t>
            </w:r>
          </w:p>
        </w:tc>
        <w:tc>
          <w:tcPr>
            <w:tcW w:w="416" w:type="pct"/>
            <w:shd w:val="clear" w:color="auto" w:fill="auto"/>
            <w:noWrap/>
            <w:vAlign w:val="center"/>
            <w:hideMark/>
          </w:tcPr>
          <w:p w:rsidR="00970B9E" w:rsidRPr="00C02283" w:rsidRDefault="00970B9E" w:rsidP="00970B9E">
            <w:pPr>
              <w:pStyle w:val="-4"/>
            </w:pPr>
            <w:r w:rsidRPr="00C02283">
              <w:t>2025</w:t>
            </w:r>
          </w:p>
        </w:tc>
        <w:tc>
          <w:tcPr>
            <w:tcW w:w="363" w:type="pct"/>
            <w:shd w:val="clear" w:color="auto" w:fill="auto"/>
            <w:noWrap/>
            <w:vAlign w:val="center"/>
            <w:hideMark/>
          </w:tcPr>
          <w:p w:rsidR="00970B9E" w:rsidRPr="00C02283" w:rsidRDefault="00970B9E" w:rsidP="00970B9E">
            <w:pPr>
              <w:pStyle w:val="-4"/>
            </w:pPr>
            <w:r w:rsidRPr="00C02283">
              <w:t>2026</w:t>
            </w:r>
          </w:p>
        </w:tc>
        <w:tc>
          <w:tcPr>
            <w:tcW w:w="364" w:type="pct"/>
            <w:shd w:val="clear" w:color="auto" w:fill="auto"/>
            <w:noWrap/>
            <w:vAlign w:val="center"/>
            <w:hideMark/>
          </w:tcPr>
          <w:p w:rsidR="00970B9E" w:rsidRPr="00C02283" w:rsidRDefault="00970B9E" w:rsidP="00970B9E">
            <w:pPr>
              <w:pStyle w:val="-4"/>
            </w:pPr>
            <w:r w:rsidRPr="00C02283">
              <w:t>2027</w:t>
            </w:r>
          </w:p>
        </w:tc>
        <w:tc>
          <w:tcPr>
            <w:tcW w:w="415" w:type="pct"/>
            <w:shd w:val="clear" w:color="auto" w:fill="auto"/>
            <w:noWrap/>
            <w:vAlign w:val="center"/>
            <w:hideMark/>
          </w:tcPr>
          <w:p w:rsidR="00970B9E" w:rsidRPr="00C02283" w:rsidRDefault="00970B9E" w:rsidP="00970B9E">
            <w:pPr>
              <w:pStyle w:val="-4"/>
            </w:pPr>
            <w:r w:rsidRPr="00C02283">
              <w:t>2028</w:t>
            </w:r>
          </w:p>
        </w:tc>
        <w:tc>
          <w:tcPr>
            <w:tcW w:w="311" w:type="pct"/>
            <w:shd w:val="clear" w:color="auto" w:fill="auto"/>
            <w:noWrap/>
            <w:vAlign w:val="center"/>
            <w:hideMark/>
          </w:tcPr>
          <w:p w:rsidR="00970B9E" w:rsidRPr="00C02283" w:rsidRDefault="00970B9E" w:rsidP="00970B9E">
            <w:pPr>
              <w:pStyle w:val="-4"/>
            </w:pPr>
            <w:r w:rsidRPr="00C02283">
              <w:t>2029</w:t>
            </w:r>
          </w:p>
        </w:tc>
        <w:tc>
          <w:tcPr>
            <w:tcW w:w="312" w:type="pct"/>
            <w:shd w:val="clear" w:color="auto" w:fill="auto"/>
            <w:noWrap/>
            <w:vAlign w:val="center"/>
            <w:hideMark/>
          </w:tcPr>
          <w:p w:rsidR="00970B9E" w:rsidRPr="00C02283" w:rsidRDefault="00970B9E" w:rsidP="00970B9E">
            <w:pPr>
              <w:pStyle w:val="-4"/>
            </w:pPr>
            <w:r w:rsidRPr="00C02283">
              <w:t>2030</w:t>
            </w:r>
          </w:p>
        </w:tc>
        <w:tc>
          <w:tcPr>
            <w:tcW w:w="342" w:type="pct"/>
            <w:shd w:val="clear" w:color="auto" w:fill="auto"/>
            <w:noWrap/>
            <w:vAlign w:val="center"/>
            <w:hideMark/>
          </w:tcPr>
          <w:p w:rsidR="00970B9E" w:rsidRPr="00C02283" w:rsidRDefault="00970B9E" w:rsidP="00970B9E">
            <w:pPr>
              <w:pStyle w:val="-4"/>
            </w:pPr>
            <w:r w:rsidRPr="00C02283">
              <w:t>2031</w:t>
            </w:r>
          </w:p>
        </w:tc>
        <w:tc>
          <w:tcPr>
            <w:tcW w:w="391" w:type="pct"/>
            <w:shd w:val="clear" w:color="auto" w:fill="auto"/>
            <w:noWrap/>
            <w:vAlign w:val="center"/>
            <w:hideMark/>
          </w:tcPr>
          <w:p w:rsidR="00970B9E" w:rsidRPr="00C02283" w:rsidRDefault="00970B9E" w:rsidP="00970B9E">
            <w:pPr>
              <w:pStyle w:val="-4"/>
            </w:pPr>
            <w:r w:rsidRPr="00C02283">
              <w:t>За период</w:t>
            </w:r>
            <w:r w:rsidRPr="00C02283">
              <w:rPr>
                <w:lang w:val="en-US"/>
              </w:rPr>
              <w:t xml:space="preserve"> </w:t>
            </w:r>
            <w:r w:rsidRPr="00C02283">
              <w:t>2023-2031</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теплоснабжения</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161,71</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597,769</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164,344</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100,776</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79,002</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80,436</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75,681</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162,922</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166,007</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1 588,647</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keepNext/>
              <w:jc w:val="left"/>
              <w:rPr>
                <w:b/>
                <w:sz w:val="22"/>
                <w:szCs w:val="22"/>
              </w:rPr>
            </w:pPr>
            <w:r w:rsidRPr="00C02283">
              <w:rPr>
                <w:b/>
                <w:sz w:val="22"/>
                <w:szCs w:val="22"/>
              </w:rPr>
              <w:t>ПАО «Т Плюс»</w:t>
            </w:r>
          </w:p>
        </w:tc>
        <w:tc>
          <w:tcPr>
            <w:tcW w:w="310"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133,748</w:t>
            </w:r>
          </w:p>
        </w:tc>
        <w:tc>
          <w:tcPr>
            <w:tcW w:w="36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557,002</w:t>
            </w:r>
          </w:p>
        </w:tc>
        <w:tc>
          <w:tcPr>
            <w:tcW w:w="416"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161,906</w:t>
            </w:r>
          </w:p>
        </w:tc>
        <w:tc>
          <w:tcPr>
            <w:tcW w:w="363"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99,394</w:t>
            </w:r>
          </w:p>
        </w:tc>
        <w:tc>
          <w:tcPr>
            <w:tcW w:w="364"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76,996</w:t>
            </w:r>
          </w:p>
        </w:tc>
        <w:tc>
          <w:tcPr>
            <w:tcW w:w="415"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79,436</w:t>
            </w:r>
          </w:p>
        </w:tc>
        <w:tc>
          <w:tcPr>
            <w:tcW w:w="311"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74,681</w:t>
            </w:r>
          </w:p>
        </w:tc>
        <w:tc>
          <w:tcPr>
            <w:tcW w:w="31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159,374</w:t>
            </w:r>
          </w:p>
        </w:tc>
        <w:tc>
          <w:tcPr>
            <w:tcW w:w="34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164,007</w:t>
            </w:r>
          </w:p>
        </w:tc>
        <w:tc>
          <w:tcPr>
            <w:tcW w:w="391"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1 506,544</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54,191</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383,177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80,806</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79,394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76,996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79,436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74,681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159,374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164,007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1 152,062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54,191</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383,177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80,806</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79,394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76,996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79,436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74,681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159,374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164,007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1 152,062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79,557</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153,25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81,1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20,0</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333,907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79,557</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153,25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81,1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20,0</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333,907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133,748</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557,002</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161,906</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99,394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76,996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79,436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74,681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159,374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164,007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1 506,544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133,748</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536,427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161,906</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99,394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76,996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79,436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74,681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159,374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164,007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1 485,969</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58047C" w:rsidP="00970B9E">
            <w:pPr>
              <w:pStyle w:val="-3"/>
              <w:jc w:val="left"/>
              <w:rPr>
                <w:b/>
                <w:sz w:val="22"/>
                <w:szCs w:val="22"/>
              </w:rPr>
            </w:pPr>
            <w:r w:rsidRPr="00756209">
              <w:rPr>
                <w:spacing w:val="-6"/>
                <w:sz w:val="22"/>
                <w:szCs w:val="22"/>
              </w:rPr>
              <w:t xml:space="preserve">КУП ЖКХ </w:t>
            </w:r>
            <w:r>
              <w:rPr>
                <w:spacing w:val="-6"/>
                <w:sz w:val="22"/>
                <w:szCs w:val="22"/>
              </w:rPr>
              <w:t>Чайковского городского округа</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27,962</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40,317</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0,388</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0,232</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1,006</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1,548</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71,453</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11,106</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0,232</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12,884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11,106</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0,232</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12,884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22,099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0,388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1,006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1,548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25,041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22,099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0,388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1,006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1,548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25,041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16,855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16,673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16,855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16,673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27,962</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40,317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0,388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0,232</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1,006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1,548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71,453</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11,106</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23,645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0,388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0,232</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1,006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1,548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37,925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16,855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16,673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Концессионер</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0,45</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2,05</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1,15</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1,0</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1,0</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1,0</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2,0</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2,0</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10,65</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0,45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2,05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1,15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10,65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0,45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2,05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1,15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10,65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0,45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2,05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1,15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10,65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0,45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2,05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1,15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1,0</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10,65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газоснабжения</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водоснабжения</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158,608</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147,654</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176,262</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109,638</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94,103</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70,217</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77,071</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40,003</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873,557</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КУП ЖКХ Чайковского городского округа</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154,197</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82,517</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66,967</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72,276</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52,618</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35,271</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17,992</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8,117</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489,954</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65,199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70,897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53,469</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57,767</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42,526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30,33</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12,852</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8,117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341,157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65,199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70,897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53,469</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57,767</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42,526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30,33</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12,852</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8,117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341,157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88,998</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11,62</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13,498</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14,509</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10,092</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4,941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5,139</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148,798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88,998</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11,62</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13,498</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14,509</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10,092</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4,941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5,139</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148,798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154,197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82,517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66,967</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72,276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52,618</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35,271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17,992</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8,117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489,954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154,197</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82,517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66,967</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72,276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52,618</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35,271</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17,992</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8,117</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489,954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Не определен</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4,411</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65,138</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109,294</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37,363</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41,485</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34,946</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59,08</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31,886</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383,602</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4,411</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65,138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109,294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37,363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41,485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34,946</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59,08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31,886</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4,411</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65,138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109,294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37,363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41,485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34,946</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59,08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31,886</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4,411</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65,138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109,294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37,363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41,485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34,946</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59,08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31,886</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4,411</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65,138</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109,294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37,363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41,485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34,946</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59,08</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31,886</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водоотведения</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943,184</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520,518</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349,796</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392,073</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1 779,76</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50,004</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34,605</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39,493</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4 109,435</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 xml:space="preserve">МУП </w:t>
            </w:r>
            <w:r w:rsidR="009338B5" w:rsidRPr="00C02283">
              <w:rPr>
                <w:b/>
                <w:sz w:val="22"/>
                <w:szCs w:val="22"/>
              </w:rPr>
              <w:t xml:space="preserve">ЧГО </w:t>
            </w:r>
            <w:r w:rsidRPr="00C02283">
              <w:rPr>
                <w:b/>
                <w:sz w:val="22"/>
                <w:szCs w:val="22"/>
              </w:rPr>
              <w:t>«Чайковский Водоканал»</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785,785</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402,307</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349,796</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349,625</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1 779,76</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50,004</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34,605</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39,493</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3 791,378</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8,762</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105,939</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114,701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8,762</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105,939</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114,701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777,023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296,369</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349,796</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349,625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1 779,763</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50,004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34,605</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39,493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3 676,677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736,604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262,587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310,704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312,679</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1 779,763</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50,004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34,605</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39,493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3 526,44</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40,419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33,781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39,091</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36,946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150,237</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785,785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402,307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349,796</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349,625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1 779,76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50,004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34,605</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39,493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3 791,378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785,785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402,307</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349,796</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349,625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1 779,76</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50,004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34,605</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39,493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3 791,378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КУП ЖКХ Чайковского городского округа</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157,399</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118,21</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42,448</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318,058</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87,816</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118,21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27,436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233,462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87,816</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118,21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27,436</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233,462</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69,583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15,013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84,596</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69,583</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15,013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84,596</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157,399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118,21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42,448</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318,058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157,399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118,21</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42,448</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318,058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электроснабжения</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413,782</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651,713</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592,218</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592,218</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592,218</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592,218</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4 074,935</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 xml:space="preserve">АО </w:t>
            </w:r>
            <w:r w:rsidR="00D27C3B">
              <w:rPr>
                <w:b/>
                <w:sz w:val="22"/>
                <w:szCs w:val="22"/>
              </w:rPr>
              <w:t>«</w:t>
            </w:r>
            <w:r w:rsidRPr="00C02283">
              <w:rPr>
                <w:b/>
                <w:sz w:val="22"/>
                <w:szCs w:val="22"/>
              </w:rPr>
              <w:t>ОРЭС Прикамья</w:t>
            </w:r>
            <w:r w:rsidR="00D27C3B">
              <w:rPr>
                <w:b/>
                <w:sz w:val="22"/>
                <w:szCs w:val="22"/>
              </w:rPr>
              <w:t>»</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31,223</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269,154</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1 795,036</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31,223</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121,225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611,605</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524,751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31,223</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55,631</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86,854</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1 183,431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1 183,431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p w:rsidR="00DA6259" w:rsidRPr="00C02283" w:rsidRDefault="00DA6259"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31,223</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269,154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1 795,036</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31,223</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269,154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1 795,036</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 xml:space="preserve">ПАО Россети Урал </w:t>
            </w:r>
            <w:r w:rsidR="00DA6259">
              <w:rPr>
                <w:b/>
                <w:sz w:val="22"/>
                <w:szCs w:val="22"/>
              </w:rPr>
              <w:t>«</w:t>
            </w:r>
            <w:r w:rsidRPr="00C02283">
              <w:rPr>
                <w:b/>
                <w:sz w:val="22"/>
                <w:szCs w:val="22"/>
              </w:rPr>
              <w:t xml:space="preserve">Филиал </w:t>
            </w:r>
            <w:r w:rsidR="00DA6259">
              <w:rPr>
                <w:b/>
                <w:sz w:val="22"/>
                <w:szCs w:val="22"/>
              </w:rPr>
              <w:t>«</w:t>
            </w:r>
            <w:r w:rsidRPr="00C02283">
              <w:rPr>
                <w:b/>
                <w:sz w:val="22"/>
                <w:szCs w:val="22"/>
              </w:rPr>
              <w:t>Пермэнерго</w:t>
            </w:r>
            <w:r w:rsidR="00DA6259">
              <w:rPr>
                <w:b/>
                <w:sz w:val="22"/>
                <w:szCs w:val="22"/>
              </w:rPr>
              <w:t>»</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3,864</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3,864</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7,728</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3,864</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1414"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 xml:space="preserve">ПАО </w:t>
            </w:r>
            <w:r w:rsidR="00DA6259">
              <w:rPr>
                <w:b/>
                <w:sz w:val="22"/>
                <w:szCs w:val="22"/>
              </w:rPr>
              <w:t>«</w:t>
            </w:r>
            <w:r w:rsidRPr="00C02283">
              <w:rPr>
                <w:b/>
                <w:sz w:val="22"/>
                <w:szCs w:val="22"/>
              </w:rPr>
              <w:t>РусГидро</w:t>
            </w:r>
            <w:r w:rsidR="00DA6259">
              <w:rPr>
                <w:b/>
                <w:sz w:val="22"/>
                <w:szCs w:val="22"/>
              </w:rPr>
              <w:t>»</w:t>
            </w:r>
            <w:r w:rsidRPr="00C02283">
              <w:rPr>
                <w:b/>
                <w:sz w:val="22"/>
                <w:szCs w:val="22"/>
              </w:rPr>
              <w:t xml:space="preserve"> Филиал </w:t>
            </w:r>
            <w:r w:rsidR="00DA6259">
              <w:rPr>
                <w:b/>
                <w:sz w:val="22"/>
                <w:szCs w:val="22"/>
              </w:rPr>
              <w:t>«</w:t>
            </w:r>
            <w:r w:rsidRPr="00C02283">
              <w:rPr>
                <w:b/>
                <w:sz w:val="22"/>
                <w:szCs w:val="22"/>
              </w:rPr>
              <w:t>Воткинская ГЭС</w:t>
            </w:r>
            <w:r w:rsidR="00DA6259">
              <w:rPr>
                <w:b/>
                <w:sz w:val="22"/>
                <w:szCs w:val="22"/>
              </w:rPr>
              <w:t>»</w:t>
            </w:r>
          </w:p>
        </w:tc>
        <w:tc>
          <w:tcPr>
            <w:tcW w:w="310"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362"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416"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363"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364"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415" w:type="pct"/>
            <w:shd w:val="clear" w:color="auto" w:fill="auto"/>
            <w:vAlign w:val="center"/>
            <w:hideMark/>
          </w:tcPr>
          <w:p w:rsidR="00970B9E" w:rsidRPr="00C02283" w:rsidRDefault="00970B9E" w:rsidP="00970B9E">
            <w:pPr>
              <w:pStyle w:val="-3"/>
              <w:rPr>
                <w:b/>
                <w:sz w:val="22"/>
                <w:szCs w:val="22"/>
              </w:rPr>
            </w:pPr>
            <w:r w:rsidRPr="00C02283">
              <w:rPr>
                <w:b/>
                <w:sz w:val="22"/>
                <w:szCs w:val="22"/>
              </w:rPr>
              <w:t>378,695</w:t>
            </w:r>
          </w:p>
        </w:tc>
        <w:tc>
          <w:tcPr>
            <w:tcW w:w="311"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4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vAlign w:val="center"/>
            <w:hideMark/>
          </w:tcPr>
          <w:p w:rsidR="00970B9E" w:rsidRPr="00C02283" w:rsidRDefault="00970B9E" w:rsidP="00970B9E">
            <w:pPr>
              <w:pStyle w:val="-3"/>
              <w:rPr>
                <w:b/>
                <w:sz w:val="22"/>
                <w:szCs w:val="22"/>
              </w:rPr>
            </w:pPr>
            <w:r w:rsidRPr="00C02283">
              <w:rPr>
                <w:b/>
                <w:sz w:val="22"/>
                <w:szCs w:val="22"/>
              </w:rPr>
              <w:t>2 272,171</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378,695</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23"/>
        </w:trPr>
        <w:tc>
          <w:tcPr>
            <w:tcW w:w="686" w:type="pct"/>
            <w:vMerge/>
            <w:shd w:val="clear" w:color="auto" w:fill="auto"/>
            <w:vAlign w:val="center"/>
            <w:hideMark/>
          </w:tcPr>
          <w:p w:rsidR="00970B9E" w:rsidRPr="00C02283" w:rsidRDefault="00970B9E" w:rsidP="00970B9E">
            <w:pPr>
              <w:pStyle w:val="-3"/>
              <w:jc w:val="left"/>
              <w:rPr>
                <w:sz w:val="22"/>
                <w:szCs w:val="22"/>
              </w:rPr>
            </w:pPr>
          </w:p>
        </w:tc>
        <w:tc>
          <w:tcPr>
            <w:tcW w:w="72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31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3"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64"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415"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1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4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91"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02283" w:rsidTr="00C02283">
        <w:trPr>
          <w:cantSplit/>
          <w:trHeight w:val="454"/>
        </w:trPr>
        <w:tc>
          <w:tcPr>
            <w:tcW w:w="1414"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Сфера обращения с ТКО</w:t>
            </w:r>
          </w:p>
        </w:tc>
        <w:tc>
          <w:tcPr>
            <w:tcW w:w="31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41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3"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64"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415"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1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1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4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91"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r>
    </w:tbl>
    <w:p w:rsidR="00970B9E" w:rsidRDefault="00970B9E" w:rsidP="00970B9E">
      <w:pPr>
        <w:pStyle w:val="-0"/>
        <w:numPr>
          <w:ilvl w:val="0"/>
          <w:numId w:val="0"/>
        </w:numPr>
      </w:pPr>
      <w:r>
        <w:t>Продолжение таблицы</w:t>
      </w:r>
      <w:r w:rsidR="00745F04">
        <w:t xml:space="preserve"> </w:t>
      </w:r>
      <w:fldSimple w:instr=" REF  _Ref153360507 \h \r \t  \* MERGEFORMAT ">
        <w:r w:rsidR="00773233">
          <w:t>6.1</w:t>
        </w:r>
      </w:fldSimple>
      <w:r>
        <w:tab/>
      </w:r>
      <w:r w:rsidRPr="00C02283">
        <w:rPr>
          <w:sz w:val="28"/>
          <w:szCs w:val="28"/>
        </w:rPr>
        <w:t>Программы инвестиционных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825"/>
        <w:gridCol w:w="3843"/>
        <w:gridCol w:w="808"/>
        <w:gridCol w:w="771"/>
        <w:gridCol w:w="771"/>
        <w:gridCol w:w="771"/>
        <w:gridCol w:w="771"/>
        <w:gridCol w:w="771"/>
        <w:gridCol w:w="771"/>
        <w:gridCol w:w="771"/>
        <w:gridCol w:w="771"/>
        <w:gridCol w:w="1010"/>
      </w:tblGrid>
      <w:tr w:rsidR="00970B9E" w:rsidRPr="00C4215E" w:rsidTr="00C02283">
        <w:trPr>
          <w:cantSplit/>
          <w:trHeight w:val="23"/>
          <w:tblHeader/>
        </w:trPr>
        <w:tc>
          <w:tcPr>
            <w:tcW w:w="668" w:type="pct"/>
            <w:vMerge w:val="restart"/>
            <w:shd w:val="clear" w:color="auto" w:fill="auto"/>
            <w:noWrap/>
            <w:vAlign w:val="center"/>
            <w:hideMark/>
          </w:tcPr>
          <w:p w:rsidR="00970B9E" w:rsidRPr="00C02283" w:rsidRDefault="00970B9E" w:rsidP="00970B9E">
            <w:pPr>
              <w:pStyle w:val="-4"/>
            </w:pPr>
            <w:r w:rsidRPr="00C02283">
              <w:t>Цель проекта</w:t>
            </w:r>
          </w:p>
        </w:tc>
        <w:tc>
          <w:tcPr>
            <w:tcW w:w="744" w:type="pct"/>
            <w:vMerge w:val="restart"/>
            <w:shd w:val="clear" w:color="auto" w:fill="auto"/>
            <w:noWrap/>
            <w:vAlign w:val="center"/>
            <w:hideMark/>
          </w:tcPr>
          <w:p w:rsidR="00970B9E" w:rsidRPr="00C02283" w:rsidRDefault="00970B9E" w:rsidP="00970B9E">
            <w:pPr>
              <w:pStyle w:val="-4"/>
            </w:pPr>
            <w:r w:rsidRPr="00C02283">
              <w:t>Источник финансирования</w:t>
            </w:r>
          </w:p>
        </w:tc>
        <w:tc>
          <w:tcPr>
            <w:tcW w:w="3588" w:type="pct"/>
            <w:gridSpan w:val="10"/>
            <w:shd w:val="clear" w:color="auto" w:fill="auto"/>
            <w:vAlign w:val="center"/>
            <w:hideMark/>
          </w:tcPr>
          <w:p w:rsidR="00970B9E" w:rsidRPr="00C02283" w:rsidRDefault="00970B9E" w:rsidP="00970B9E">
            <w:pPr>
              <w:pStyle w:val="-4"/>
            </w:pPr>
            <w:r w:rsidRPr="00C02283">
              <w:t>Финансовые потребности, без НДС, млн. руб.</w:t>
            </w:r>
          </w:p>
        </w:tc>
      </w:tr>
      <w:tr w:rsidR="00C02283" w:rsidRPr="00C4215E" w:rsidTr="00C02283">
        <w:trPr>
          <w:cantSplit/>
          <w:trHeight w:val="23"/>
          <w:tblHeader/>
        </w:trPr>
        <w:tc>
          <w:tcPr>
            <w:tcW w:w="668" w:type="pct"/>
            <w:vMerge/>
            <w:shd w:val="clear" w:color="auto" w:fill="auto"/>
            <w:noWrap/>
            <w:vAlign w:val="center"/>
            <w:hideMark/>
          </w:tcPr>
          <w:p w:rsidR="00970B9E" w:rsidRPr="00C02283" w:rsidRDefault="00970B9E" w:rsidP="00970B9E">
            <w:pPr>
              <w:pStyle w:val="-4"/>
            </w:pPr>
          </w:p>
        </w:tc>
        <w:tc>
          <w:tcPr>
            <w:tcW w:w="744" w:type="pct"/>
            <w:vMerge/>
            <w:shd w:val="clear" w:color="auto" w:fill="auto"/>
            <w:noWrap/>
            <w:vAlign w:val="center"/>
            <w:hideMark/>
          </w:tcPr>
          <w:p w:rsidR="00970B9E" w:rsidRPr="00C02283" w:rsidRDefault="00970B9E" w:rsidP="00970B9E">
            <w:pPr>
              <w:pStyle w:val="-4"/>
            </w:pPr>
          </w:p>
        </w:tc>
        <w:tc>
          <w:tcPr>
            <w:tcW w:w="946" w:type="pct"/>
            <w:shd w:val="clear" w:color="auto" w:fill="auto"/>
            <w:noWrap/>
            <w:vAlign w:val="center"/>
            <w:hideMark/>
          </w:tcPr>
          <w:p w:rsidR="00970B9E" w:rsidRPr="00C02283" w:rsidRDefault="00970B9E" w:rsidP="00970B9E">
            <w:pPr>
              <w:pStyle w:val="-4"/>
            </w:pPr>
            <w:r w:rsidRPr="00C02283">
              <w:t>2032</w:t>
            </w:r>
          </w:p>
        </w:tc>
        <w:tc>
          <w:tcPr>
            <w:tcW w:w="282" w:type="pct"/>
            <w:shd w:val="clear" w:color="auto" w:fill="auto"/>
            <w:noWrap/>
            <w:vAlign w:val="center"/>
            <w:hideMark/>
          </w:tcPr>
          <w:p w:rsidR="00970B9E" w:rsidRPr="00C02283" w:rsidRDefault="00970B9E" w:rsidP="00970B9E">
            <w:pPr>
              <w:pStyle w:val="-4"/>
            </w:pPr>
            <w:r w:rsidRPr="00C02283">
              <w:t>2033</w:t>
            </w:r>
          </w:p>
        </w:tc>
        <w:tc>
          <w:tcPr>
            <w:tcW w:w="282" w:type="pct"/>
            <w:shd w:val="clear" w:color="auto" w:fill="auto"/>
            <w:noWrap/>
            <w:vAlign w:val="center"/>
            <w:hideMark/>
          </w:tcPr>
          <w:p w:rsidR="00970B9E" w:rsidRPr="00C02283" w:rsidRDefault="00970B9E" w:rsidP="00970B9E">
            <w:pPr>
              <w:pStyle w:val="-4"/>
            </w:pPr>
            <w:r w:rsidRPr="00C02283">
              <w:t>2034</w:t>
            </w:r>
          </w:p>
        </w:tc>
        <w:tc>
          <w:tcPr>
            <w:tcW w:w="282" w:type="pct"/>
            <w:shd w:val="clear" w:color="auto" w:fill="auto"/>
            <w:noWrap/>
            <w:vAlign w:val="center"/>
            <w:hideMark/>
          </w:tcPr>
          <w:p w:rsidR="00970B9E" w:rsidRPr="00C02283" w:rsidRDefault="00970B9E" w:rsidP="00970B9E">
            <w:pPr>
              <w:pStyle w:val="-4"/>
            </w:pPr>
            <w:r w:rsidRPr="00C02283">
              <w:t>2035</w:t>
            </w:r>
          </w:p>
        </w:tc>
        <w:tc>
          <w:tcPr>
            <w:tcW w:w="282" w:type="pct"/>
            <w:shd w:val="clear" w:color="auto" w:fill="auto"/>
            <w:noWrap/>
            <w:vAlign w:val="center"/>
            <w:hideMark/>
          </w:tcPr>
          <w:p w:rsidR="00970B9E" w:rsidRPr="00C02283" w:rsidRDefault="00970B9E" w:rsidP="00970B9E">
            <w:pPr>
              <w:pStyle w:val="-4"/>
            </w:pPr>
            <w:r w:rsidRPr="00C02283">
              <w:t>2036</w:t>
            </w:r>
          </w:p>
        </w:tc>
        <w:tc>
          <w:tcPr>
            <w:tcW w:w="282" w:type="pct"/>
            <w:shd w:val="clear" w:color="auto" w:fill="auto"/>
            <w:noWrap/>
            <w:vAlign w:val="center"/>
            <w:hideMark/>
          </w:tcPr>
          <w:p w:rsidR="00970B9E" w:rsidRPr="00C02283" w:rsidRDefault="00970B9E" w:rsidP="00970B9E">
            <w:pPr>
              <w:pStyle w:val="-4"/>
            </w:pPr>
            <w:r w:rsidRPr="00C02283">
              <w:t>2037</w:t>
            </w:r>
          </w:p>
        </w:tc>
        <w:tc>
          <w:tcPr>
            <w:tcW w:w="282" w:type="pct"/>
            <w:shd w:val="clear" w:color="auto" w:fill="auto"/>
            <w:noWrap/>
            <w:vAlign w:val="center"/>
            <w:hideMark/>
          </w:tcPr>
          <w:p w:rsidR="00970B9E" w:rsidRPr="00C02283" w:rsidRDefault="00970B9E" w:rsidP="00970B9E">
            <w:pPr>
              <w:pStyle w:val="-4"/>
            </w:pPr>
            <w:r w:rsidRPr="00C02283">
              <w:t>2038</w:t>
            </w:r>
          </w:p>
        </w:tc>
        <w:tc>
          <w:tcPr>
            <w:tcW w:w="296" w:type="pct"/>
            <w:shd w:val="clear" w:color="auto" w:fill="auto"/>
            <w:noWrap/>
            <w:vAlign w:val="center"/>
            <w:hideMark/>
          </w:tcPr>
          <w:p w:rsidR="00970B9E" w:rsidRPr="00C02283" w:rsidRDefault="00970B9E" w:rsidP="00970B9E">
            <w:pPr>
              <w:pStyle w:val="-4"/>
            </w:pPr>
            <w:r w:rsidRPr="00C02283">
              <w:t>2039</w:t>
            </w:r>
          </w:p>
        </w:tc>
        <w:tc>
          <w:tcPr>
            <w:tcW w:w="282" w:type="pct"/>
            <w:shd w:val="clear" w:color="auto" w:fill="auto"/>
            <w:noWrap/>
            <w:vAlign w:val="center"/>
            <w:hideMark/>
          </w:tcPr>
          <w:p w:rsidR="00970B9E" w:rsidRPr="00C02283" w:rsidRDefault="00970B9E" w:rsidP="00970B9E">
            <w:pPr>
              <w:pStyle w:val="-4"/>
            </w:pPr>
            <w:r w:rsidRPr="00C02283">
              <w:t>2040</w:t>
            </w:r>
          </w:p>
        </w:tc>
        <w:tc>
          <w:tcPr>
            <w:tcW w:w="370" w:type="pct"/>
            <w:shd w:val="clear" w:color="auto" w:fill="auto"/>
            <w:noWrap/>
            <w:vAlign w:val="center"/>
            <w:hideMark/>
          </w:tcPr>
          <w:p w:rsidR="00970B9E" w:rsidRPr="00C02283" w:rsidRDefault="00970B9E" w:rsidP="00970B9E">
            <w:pPr>
              <w:pStyle w:val="-4"/>
            </w:pPr>
            <w:r w:rsidRPr="00C02283">
              <w:t xml:space="preserve">Всего </w:t>
            </w:r>
            <w:r w:rsidRPr="00C02283">
              <w:br/>
              <w:t>2023-2040</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теплоснабжения</w:t>
            </w:r>
          </w:p>
        </w:tc>
        <w:tc>
          <w:tcPr>
            <w:tcW w:w="94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162,435</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179,365</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174,91</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189,862</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195,155</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181,184</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203,852</w:t>
            </w:r>
          </w:p>
        </w:tc>
        <w:tc>
          <w:tcPr>
            <w:tcW w:w="29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190,56</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151,968</w:t>
            </w:r>
          </w:p>
        </w:tc>
        <w:tc>
          <w:tcPr>
            <w:tcW w:w="37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3 217,938</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ПАО «Т Плюс»</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160,435</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177,365</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171,91</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186,862</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192,155</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178,184</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200,852</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186,56</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147,968</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3 108,835</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160,435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177,365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171,91</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186,862</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192,155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178,184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200,852</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186,56</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147,968</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2 754,353</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160,435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177,365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171,91</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186,862</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192,155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178,184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200,852</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186,56</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147,968</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2 754,353</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333,907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333,907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160,435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177,365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171,91</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186,862</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192,155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178,184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200,852</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186,56</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147,968</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3 108,835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160,435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177,365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171,91</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186,862</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192,155</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178,184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200,852</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186,56</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147,968</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3 088,26</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20,575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DA6259" w:rsidRDefault="00DA6259" w:rsidP="00970B9E">
            <w:pPr>
              <w:pStyle w:val="-3"/>
              <w:jc w:val="left"/>
              <w:rPr>
                <w:b/>
                <w:bCs/>
                <w:sz w:val="22"/>
                <w:szCs w:val="22"/>
              </w:rPr>
            </w:pPr>
            <w:r w:rsidRPr="00DA6259">
              <w:rPr>
                <w:b/>
                <w:bCs/>
                <w:spacing w:val="-6"/>
                <w:sz w:val="22"/>
                <w:szCs w:val="22"/>
              </w:rPr>
              <w:t>КУП ЖКХ Чайковского городского округа</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71,453</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12,884</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12,884</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25,041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25,041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71,453</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37,925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33,528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Концессионер</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2,0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2,0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3,0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3,0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3,0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3,0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3,0</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4,0</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4,0</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37,65</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37,65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37,65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37,65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3,0</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4,0</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37,65</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keepNext/>
              <w:jc w:val="left"/>
              <w:rPr>
                <w:b/>
                <w:sz w:val="22"/>
                <w:szCs w:val="22"/>
              </w:rPr>
            </w:pPr>
            <w:r w:rsidRPr="00C02283">
              <w:rPr>
                <w:b/>
                <w:sz w:val="22"/>
                <w:szCs w:val="22"/>
              </w:rPr>
              <w:t>Система газоснабжения</w:t>
            </w:r>
          </w:p>
        </w:tc>
        <w:tc>
          <w:tcPr>
            <w:tcW w:w="946"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96"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370"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keepNext/>
              <w:jc w:val="left"/>
              <w:rPr>
                <w:b/>
                <w:sz w:val="22"/>
                <w:szCs w:val="22"/>
              </w:rPr>
            </w:pPr>
            <w:r w:rsidRPr="00C02283">
              <w:rPr>
                <w:b/>
                <w:sz w:val="22"/>
                <w:szCs w:val="22"/>
              </w:rPr>
              <w:t>Система водоснабжения</w:t>
            </w:r>
          </w:p>
        </w:tc>
        <w:tc>
          <w:tcPr>
            <w:tcW w:w="946"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96"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w:t>
            </w:r>
          </w:p>
        </w:tc>
        <w:tc>
          <w:tcPr>
            <w:tcW w:w="370" w:type="pct"/>
            <w:shd w:val="clear" w:color="auto" w:fill="auto"/>
            <w:noWrap/>
            <w:vAlign w:val="center"/>
            <w:hideMark/>
          </w:tcPr>
          <w:p w:rsidR="00970B9E" w:rsidRPr="00C02283" w:rsidRDefault="00970B9E" w:rsidP="00970B9E">
            <w:pPr>
              <w:pStyle w:val="-3"/>
              <w:keepNext/>
              <w:rPr>
                <w:b/>
                <w:sz w:val="22"/>
                <w:szCs w:val="22"/>
              </w:rPr>
            </w:pPr>
            <w:r w:rsidRPr="00C02283">
              <w:rPr>
                <w:b/>
                <w:sz w:val="22"/>
                <w:szCs w:val="22"/>
              </w:rPr>
              <w:t>873,557</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КУП ЖКХ Чайковского городского округа</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489,954</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341,157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341,157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148,798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148,798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489,954</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489,954</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Не определен</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383,602</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383,602</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Система водоотведения</w:t>
            </w:r>
          </w:p>
        </w:tc>
        <w:tc>
          <w:tcPr>
            <w:tcW w:w="94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4 109,435</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МУП</w:t>
            </w:r>
            <w:r w:rsidRPr="00C02283">
              <w:rPr>
                <w:b/>
                <w:bCs/>
                <w:sz w:val="22"/>
                <w:szCs w:val="22"/>
              </w:rPr>
              <w:t xml:space="preserve"> </w:t>
            </w:r>
            <w:r w:rsidR="008E7497" w:rsidRPr="00C02283">
              <w:rPr>
                <w:b/>
                <w:bCs/>
                <w:spacing w:val="-6"/>
                <w:sz w:val="22"/>
                <w:szCs w:val="22"/>
              </w:rPr>
              <w:t>ЧГО</w:t>
            </w:r>
            <w:r w:rsidR="008E7497" w:rsidRPr="00C02283">
              <w:rPr>
                <w:spacing w:val="-6"/>
                <w:sz w:val="22"/>
                <w:szCs w:val="22"/>
              </w:rPr>
              <w:t xml:space="preserve"> </w:t>
            </w:r>
            <w:r w:rsidRPr="00C02283">
              <w:rPr>
                <w:b/>
                <w:sz w:val="22"/>
                <w:szCs w:val="22"/>
              </w:rPr>
              <w:t>«Чайковский Водоканал»</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3 791,378</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114,701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114,701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3 676,677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3 526,44</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150,237</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3 791,378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3 791,378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КУП ЖКХ Чайковского городского округа</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318,058</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233,462</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233,462</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84,596</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84,596</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noWrap/>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318,058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318,058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keepNext/>
              <w:jc w:val="left"/>
              <w:rPr>
                <w:b/>
                <w:sz w:val="22"/>
                <w:szCs w:val="22"/>
              </w:rPr>
            </w:pPr>
            <w:r w:rsidRPr="00C02283">
              <w:rPr>
                <w:b/>
                <w:sz w:val="22"/>
                <w:szCs w:val="22"/>
              </w:rPr>
              <w:t>Система электроснабжения</w:t>
            </w:r>
          </w:p>
        </w:tc>
        <w:tc>
          <w:tcPr>
            <w:tcW w:w="94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9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213,523</w:t>
            </w:r>
          </w:p>
        </w:tc>
        <w:tc>
          <w:tcPr>
            <w:tcW w:w="37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5 996,64</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 xml:space="preserve">АО </w:t>
            </w:r>
            <w:r w:rsidR="00DA6259">
              <w:rPr>
                <w:b/>
                <w:sz w:val="22"/>
                <w:szCs w:val="22"/>
              </w:rPr>
              <w:t>«</w:t>
            </w:r>
            <w:r w:rsidRPr="00C02283">
              <w:rPr>
                <w:b/>
                <w:sz w:val="22"/>
                <w:szCs w:val="22"/>
              </w:rPr>
              <w:t>ОРЭС Прикамья</w:t>
            </w:r>
            <w:r w:rsidR="00DA6259">
              <w:rPr>
                <w:b/>
                <w:sz w:val="22"/>
                <w:szCs w:val="22"/>
              </w:rPr>
              <w:t>»</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bCs/>
                <w:color w:val="000000"/>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bCs/>
                <w:color w:val="000000"/>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bCs/>
                <w:color w:val="000000"/>
                <w:sz w:val="22"/>
                <w:szCs w:val="22"/>
              </w:rPr>
              <w:t>213,523</w:t>
            </w:r>
          </w:p>
        </w:tc>
        <w:tc>
          <w:tcPr>
            <w:tcW w:w="296" w:type="pct"/>
            <w:shd w:val="clear" w:color="auto" w:fill="auto"/>
            <w:vAlign w:val="center"/>
            <w:hideMark/>
          </w:tcPr>
          <w:p w:rsidR="00970B9E" w:rsidRPr="00C02283" w:rsidRDefault="00970B9E" w:rsidP="00970B9E">
            <w:pPr>
              <w:pStyle w:val="-3"/>
              <w:rPr>
                <w:b/>
                <w:sz w:val="22"/>
                <w:szCs w:val="22"/>
              </w:rPr>
            </w:pPr>
            <w:r w:rsidRPr="00C02283">
              <w:rPr>
                <w:b/>
                <w:bCs/>
                <w:color w:val="000000"/>
                <w:sz w:val="22"/>
                <w:szCs w:val="22"/>
              </w:rPr>
              <w:t>213,523</w:t>
            </w:r>
          </w:p>
        </w:tc>
        <w:tc>
          <w:tcPr>
            <w:tcW w:w="282" w:type="pct"/>
            <w:shd w:val="clear" w:color="auto" w:fill="auto"/>
            <w:vAlign w:val="center"/>
            <w:hideMark/>
          </w:tcPr>
          <w:p w:rsidR="00970B9E" w:rsidRPr="00C02283" w:rsidRDefault="00970B9E" w:rsidP="00970B9E">
            <w:pPr>
              <w:pStyle w:val="-3"/>
              <w:rPr>
                <w:b/>
                <w:sz w:val="22"/>
                <w:szCs w:val="22"/>
              </w:rPr>
            </w:pPr>
            <w:r w:rsidRPr="00C02283">
              <w:rPr>
                <w:b/>
                <w:bCs/>
                <w:color w:val="000000"/>
                <w:sz w:val="22"/>
                <w:szCs w:val="22"/>
              </w:rPr>
              <w:t>213,523</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3 716,741</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1 201,951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65,594</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1 115,096</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86,854</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2 514,791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147,929</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2 514,791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3 716,741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213,523</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3 716,741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jc w:val="left"/>
              <w:rPr>
                <w:b/>
                <w:sz w:val="22"/>
                <w:szCs w:val="22"/>
              </w:rPr>
            </w:pPr>
            <w:r w:rsidRPr="00C02283">
              <w:rPr>
                <w:b/>
                <w:sz w:val="22"/>
                <w:szCs w:val="22"/>
              </w:rPr>
              <w:t>ПАО</w:t>
            </w:r>
            <w:r w:rsidR="00DA6259">
              <w:rPr>
                <w:b/>
                <w:sz w:val="22"/>
                <w:szCs w:val="22"/>
              </w:rPr>
              <w:t xml:space="preserve"> «</w:t>
            </w:r>
            <w:r w:rsidRPr="00C02283">
              <w:rPr>
                <w:b/>
                <w:sz w:val="22"/>
                <w:szCs w:val="22"/>
              </w:rPr>
              <w:t>Россети Урал</w:t>
            </w:r>
            <w:r w:rsidR="00DA6259">
              <w:rPr>
                <w:b/>
                <w:sz w:val="22"/>
                <w:szCs w:val="22"/>
              </w:rPr>
              <w:t>а»</w:t>
            </w:r>
            <w:r w:rsidRPr="00C02283">
              <w:rPr>
                <w:b/>
                <w:sz w:val="22"/>
                <w:szCs w:val="22"/>
              </w:rPr>
              <w:t xml:space="preserve"> Филиал</w:t>
            </w:r>
            <w:r w:rsidR="00DA6259">
              <w:rPr>
                <w:b/>
                <w:sz w:val="22"/>
                <w:szCs w:val="22"/>
              </w:rPr>
              <w:t>»</w:t>
            </w:r>
            <w:r w:rsidR="00D27C3B">
              <w:rPr>
                <w:b/>
                <w:sz w:val="22"/>
                <w:szCs w:val="22"/>
              </w:rPr>
              <w:t xml:space="preserve"> </w:t>
            </w:r>
            <w:r w:rsidRPr="00C02283">
              <w:rPr>
                <w:b/>
                <w:sz w:val="22"/>
                <w:szCs w:val="22"/>
              </w:rPr>
              <w:t>Пермэнерго</w:t>
            </w:r>
            <w:r w:rsidR="00DA6259">
              <w:rPr>
                <w:b/>
                <w:sz w:val="22"/>
                <w:szCs w:val="22"/>
              </w:rPr>
              <w:t>»</w:t>
            </w:r>
          </w:p>
        </w:tc>
        <w:tc>
          <w:tcPr>
            <w:tcW w:w="94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rPr>
                <w:b/>
                <w:sz w:val="22"/>
                <w:szCs w:val="22"/>
              </w:rPr>
            </w:pPr>
            <w:r w:rsidRPr="00C02283">
              <w:rPr>
                <w:b/>
                <w:sz w:val="22"/>
                <w:szCs w:val="22"/>
              </w:rPr>
              <w:t>7,728</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7,728</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1412" w:type="pct"/>
            <w:gridSpan w:val="2"/>
            <w:shd w:val="clear" w:color="auto" w:fill="auto"/>
            <w:vAlign w:val="center"/>
            <w:hideMark/>
          </w:tcPr>
          <w:p w:rsidR="00970B9E" w:rsidRPr="00C02283" w:rsidRDefault="00970B9E" w:rsidP="00970B9E">
            <w:pPr>
              <w:pStyle w:val="-3"/>
              <w:keepNext/>
              <w:jc w:val="left"/>
              <w:rPr>
                <w:b/>
                <w:sz w:val="22"/>
                <w:szCs w:val="22"/>
              </w:rPr>
            </w:pPr>
            <w:r w:rsidRPr="00C02283">
              <w:rPr>
                <w:b/>
                <w:sz w:val="22"/>
                <w:szCs w:val="22"/>
              </w:rPr>
              <w:t xml:space="preserve">ПАО </w:t>
            </w:r>
            <w:r w:rsidR="00DA6259">
              <w:rPr>
                <w:b/>
                <w:sz w:val="22"/>
                <w:szCs w:val="22"/>
              </w:rPr>
              <w:t>«</w:t>
            </w:r>
            <w:r w:rsidRPr="00C02283">
              <w:rPr>
                <w:b/>
                <w:sz w:val="22"/>
                <w:szCs w:val="22"/>
              </w:rPr>
              <w:t>РусГидро</w:t>
            </w:r>
            <w:r w:rsidR="00DA6259">
              <w:rPr>
                <w:b/>
                <w:sz w:val="22"/>
                <w:szCs w:val="22"/>
              </w:rPr>
              <w:t>»</w:t>
            </w:r>
            <w:r w:rsidRPr="00C02283">
              <w:rPr>
                <w:b/>
                <w:sz w:val="22"/>
                <w:szCs w:val="22"/>
              </w:rPr>
              <w:t xml:space="preserve"> Филиал</w:t>
            </w:r>
            <w:r w:rsidR="00DA6259">
              <w:rPr>
                <w:b/>
                <w:sz w:val="22"/>
                <w:szCs w:val="22"/>
              </w:rPr>
              <w:t xml:space="preserve"> «</w:t>
            </w:r>
            <w:r w:rsidRPr="00C02283">
              <w:rPr>
                <w:b/>
                <w:sz w:val="22"/>
                <w:szCs w:val="22"/>
              </w:rPr>
              <w:t>Воткинская ГЭС</w:t>
            </w:r>
            <w:r w:rsidR="00DA6259">
              <w:rPr>
                <w:b/>
                <w:sz w:val="22"/>
                <w:szCs w:val="22"/>
              </w:rPr>
              <w:t>»</w:t>
            </w:r>
          </w:p>
        </w:tc>
        <w:tc>
          <w:tcPr>
            <w:tcW w:w="946"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96"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282"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w:t>
            </w:r>
          </w:p>
        </w:tc>
        <w:tc>
          <w:tcPr>
            <w:tcW w:w="370" w:type="pct"/>
            <w:shd w:val="clear" w:color="auto" w:fill="auto"/>
            <w:vAlign w:val="center"/>
            <w:hideMark/>
          </w:tcPr>
          <w:p w:rsidR="00970B9E" w:rsidRPr="00C02283" w:rsidRDefault="00970B9E" w:rsidP="00970B9E">
            <w:pPr>
              <w:pStyle w:val="-3"/>
              <w:keepNext/>
              <w:rPr>
                <w:b/>
                <w:sz w:val="22"/>
                <w:szCs w:val="22"/>
              </w:rPr>
            </w:pPr>
            <w:r w:rsidRPr="00C02283">
              <w:rPr>
                <w:b/>
                <w:sz w:val="22"/>
                <w:szCs w:val="22"/>
              </w:rPr>
              <w:t>2 272,171</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Присоединение новых потребителей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качества и надежности предоставления коммунальной услуги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бюджеты различных уровней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собственные и(или) кредитные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плата за подключение</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иные средства</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Энергосбережение и повышение энергетической эффективности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Улучшение экологической ситуации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Повышение безопасности и улучшение производственных условий</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val="restart"/>
            <w:shd w:val="clear" w:color="auto" w:fill="auto"/>
            <w:vAlign w:val="center"/>
            <w:hideMark/>
          </w:tcPr>
          <w:p w:rsidR="00970B9E" w:rsidRPr="00C02283" w:rsidRDefault="00970B9E" w:rsidP="00970B9E">
            <w:pPr>
              <w:pStyle w:val="-3"/>
              <w:jc w:val="left"/>
              <w:rPr>
                <w:sz w:val="22"/>
                <w:szCs w:val="22"/>
              </w:rPr>
            </w:pPr>
            <w:r w:rsidRPr="00C02283">
              <w:rPr>
                <w:sz w:val="22"/>
                <w:szCs w:val="22"/>
              </w:rPr>
              <w:t>Проекты по сроку окупаемости</w:t>
            </w: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Всего, в т.ч.:</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Долгоокупаемый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2 272,171</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Среднеокупаемый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23"/>
        </w:trPr>
        <w:tc>
          <w:tcPr>
            <w:tcW w:w="668" w:type="pct"/>
            <w:vMerge/>
            <w:shd w:val="clear" w:color="auto" w:fill="auto"/>
            <w:vAlign w:val="center"/>
            <w:hideMark/>
          </w:tcPr>
          <w:p w:rsidR="00970B9E" w:rsidRPr="00C02283" w:rsidRDefault="00970B9E" w:rsidP="00970B9E">
            <w:pPr>
              <w:pStyle w:val="-3"/>
              <w:jc w:val="left"/>
              <w:rPr>
                <w:sz w:val="22"/>
                <w:szCs w:val="22"/>
              </w:rPr>
            </w:pPr>
          </w:p>
        </w:tc>
        <w:tc>
          <w:tcPr>
            <w:tcW w:w="744" w:type="pct"/>
            <w:shd w:val="clear" w:color="auto" w:fill="auto"/>
            <w:vAlign w:val="center"/>
            <w:hideMark/>
          </w:tcPr>
          <w:p w:rsidR="00970B9E" w:rsidRPr="00C02283" w:rsidRDefault="00970B9E" w:rsidP="00970B9E">
            <w:pPr>
              <w:pStyle w:val="-3"/>
              <w:jc w:val="left"/>
              <w:rPr>
                <w:sz w:val="22"/>
                <w:szCs w:val="22"/>
              </w:rPr>
            </w:pPr>
            <w:r w:rsidRPr="00C02283">
              <w:rPr>
                <w:sz w:val="22"/>
                <w:szCs w:val="22"/>
              </w:rPr>
              <w:t>Быстроокупаемый</w:t>
            </w:r>
          </w:p>
        </w:tc>
        <w:tc>
          <w:tcPr>
            <w:tcW w:w="94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96"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282"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c>
          <w:tcPr>
            <w:tcW w:w="370" w:type="pct"/>
            <w:shd w:val="clear" w:color="auto" w:fill="auto"/>
            <w:vAlign w:val="center"/>
            <w:hideMark/>
          </w:tcPr>
          <w:p w:rsidR="00970B9E" w:rsidRPr="00C02283" w:rsidRDefault="00970B9E" w:rsidP="00970B9E">
            <w:pPr>
              <w:pStyle w:val="-3"/>
              <w:rPr>
                <w:sz w:val="22"/>
                <w:szCs w:val="22"/>
              </w:rPr>
            </w:pPr>
            <w:r w:rsidRPr="00C02283">
              <w:rPr>
                <w:sz w:val="22"/>
                <w:szCs w:val="22"/>
              </w:rPr>
              <w:t>-</w:t>
            </w:r>
          </w:p>
        </w:tc>
      </w:tr>
      <w:tr w:rsidR="00C02283" w:rsidRPr="00C4215E" w:rsidTr="00C02283">
        <w:trPr>
          <w:cantSplit/>
          <w:trHeight w:val="454"/>
        </w:trPr>
        <w:tc>
          <w:tcPr>
            <w:tcW w:w="1412" w:type="pct"/>
            <w:gridSpan w:val="2"/>
            <w:shd w:val="clear" w:color="auto" w:fill="auto"/>
            <w:noWrap/>
            <w:vAlign w:val="center"/>
            <w:hideMark/>
          </w:tcPr>
          <w:p w:rsidR="00970B9E" w:rsidRPr="00C02283" w:rsidRDefault="00970B9E" w:rsidP="00970B9E">
            <w:pPr>
              <w:pStyle w:val="-3"/>
              <w:jc w:val="left"/>
              <w:rPr>
                <w:b/>
                <w:sz w:val="22"/>
                <w:szCs w:val="22"/>
              </w:rPr>
            </w:pPr>
            <w:r w:rsidRPr="00C02283">
              <w:rPr>
                <w:b/>
                <w:sz w:val="22"/>
                <w:szCs w:val="22"/>
              </w:rPr>
              <w:t>Сфера обращения с ТКО</w:t>
            </w:r>
          </w:p>
        </w:tc>
        <w:tc>
          <w:tcPr>
            <w:tcW w:w="94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96"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282"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c>
          <w:tcPr>
            <w:tcW w:w="370" w:type="pct"/>
            <w:shd w:val="clear" w:color="auto" w:fill="auto"/>
            <w:noWrap/>
            <w:vAlign w:val="center"/>
            <w:hideMark/>
          </w:tcPr>
          <w:p w:rsidR="00970B9E" w:rsidRPr="00C02283" w:rsidRDefault="00970B9E" w:rsidP="00970B9E">
            <w:pPr>
              <w:pStyle w:val="-3"/>
              <w:rPr>
                <w:b/>
                <w:sz w:val="22"/>
                <w:szCs w:val="22"/>
              </w:rPr>
            </w:pPr>
            <w:r w:rsidRPr="00C02283">
              <w:rPr>
                <w:b/>
                <w:sz w:val="22"/>
                <w:szCs w:val="22"/>
              </w:rPr>
              <w:t>-</w:t>
            </w:r>
          </w:p>
        </w:tc>
      </w:tr>
    </w:tbl>
    <w:p w:rsidR="00970B9E" w:rsidRDefault="00970B9E" w:rsidP="003D7C6D">
      <w:pPr>
        <w:pStyle w:val="ab"/>
        <w:rPr>
          <w:highlight w:val="yellow"/>
          <w:lang w:bidi="ar-SA"/>
        </w:rPr>
      </w:pPr>
    </w:p>
    <w:p w:rsidR="00A916E2" w:rsidRDefault="00A916E2" w:rsidP="003D7C6D">
      <w:pPr>
        <w:pStyle w:val="ab"/>
        <w:rPr>
          <w:highlight w:val="yellow"/>
          <w:lang w:bidi="ar-SA"/>
        </w:rPr>
        <w:sectPr w:rsidR="00A916E2" w:rsidSect="00DB2313">
          <w:type w:val="continuous"/>
          <w:pgSz w:w="16838" w:h="11906" w:orient="landscape" w:code="9"/>
          <w:pgMar w:top="1440" w:right="1440" w:bottom="1440" w:left="1800" w:header="567" w:footer="567" w:gutter="0"/>
          <w:cols w:space="708"/>
          <w:docGrid w:linePitch="360"/>
        </w:sectPr>
      </w:pPr>
    </w:p>
    <w:p w:rsidR="000B26F5" w:rsidRPr="00C02283" w:rsidRDefault="000B26F5" w:rsidP="00C02283">
      <w:pPr>
        <w:pStyle w:val="-02"/>
        <w:spacing w:before="0"/>
        <w:rPr>
          <w:sz w:val="28"/>
        </w:rPr>
      </w:pPr>
      <w:bookmarkStart w:id="276" w:name="_Toc145682690"/>
      <w:bookmarkStart w:id="277" w:name="_Toc153378798"/>
      <w:r w:rsidRPr="00C02283">
        <w:rPr>
          <w:sz w:val="28"/>
        </w:rPr>
        <w:t>Динамика уровней тарифов</w:t>
      </w:r>
      <w:bookmarkEnd w:id="276"/>
      <w:bookmarkEnd w:id="277"/>
    </w:p>
    <w:p w:rsidR="00093C7C" w:rsidRPr="00C02283" w:rsidRDefault="00093C7C" w:rsidP="00C02283">
      <w:pPr>
        <w:spacing w:before="0" w:line="240" w:lineRule="auto"/>
        <w:ind w:firstLine="709"/>
        <w:rPr>
          <w:iCs/>
          <w:sz w:val="28"/>
          <w:szCs w:val="28"/>
        </w:rPr>
      </w:pPr>
      <w:r w:rsidRPr="00C02283">
        <w:rPr>
          <w:iCs/>
          <w:sz w:val="28"/>
          <w:szCs w:val="28"/>
        </w:rPr>
        <w:t>Оценка доступности Программы комплексного развития систем коммун</w:t>
      </w:r>
      <w:r w:rsidR="00D27A56" w:rsidRPr="00C02283">
        <w:rPr>
          <w:iCs/>
          <w:sz w:val="28"/>
          <w:szCs w:val="28"/>
        </w:rPr>
        <w:t>альной инфраструктуры на до 2040</w:t>
      </w:r>
      <w:r w:rsidRPr="00C02283">
        <w:rPr>
          <w:iCs/>
          <w:sz w:val="28"/>
          <w:szCs w:val="28"/>
        </w:rPr>
        <w:t xml:space="preserve"> года сводится к оценке совокупного платежа граждан </w:t>
      </w:r>
      <w:r w:rsidR="00D27A56" w:rsidRPr="00C02283">
        <w:rPr>
          <w:iCs/>
          <w:sz w:val="28"/>
          <w:szCs w:val="28"/>
        </w:rPr>
        <w:t>Чайковского городского округа</w:t>
      </w:r>
      <w:r w:rsidRPr="00C02283">
        <w:rPr>
          <w:iCs/>
          <w:sz w:val="28"/>
          <w:szCs w:val="28"/>
        </w:rPr>
        <w:t xml:space="preserve"> за коммунальные услуги на соответствие целевым критериям доступности, осуществляется в соответствии с положениями </w:t>
      </w:r>
      <w:r w:rsidR="00492EF9" w:rsidRPr="00C02283">
        <w:rPr>
          <w:iCs/>
          <w:sz w:val="28"/>
          <w:szCs w:val="28"/>
        </w:rPr>
        <w:t>п</w:t>
      </w:r>
      <w:r w:rsidRPr="00C02283">
        <w:rPr>
          <w:iCs/>
          <w:sz w:val="28"/>
          <w:szCs w:val="28"/>
        </w:rPr>
        <w:t xml:space="preserve">остановления Правительства </w:t>
      </w:r>
      <w:r w:rsidR="00755AE8" w:rsidRPr="00C02283">
        <w:rPr>
          <w:iCs/>
          <w:sz w:val="28"/>
          <w:szCs w:val="28"/>
        </w:rPr>
        <w:t>РФ</w:t>
      </w:r>
      <w:r w:rsidR="00492EF9" w:rsidRPr="00C02283">
        <w:rPr>
          <w:iCs/>
          <w:sz w:val="28"/>
          <w:szCs w:val="28"/>
        </w:rPr>
        <w:t xml:space="preserve"> от 30 апреля </w:t>
      </w:r>
      <w:r w:rsidRPr="00C02283">
        <w:rPr>
          <w:iCs/>
          <w:sz w:val="28"/>
          <w:szCs w:val="28"/>
        </w:rPr>
        <w:t xml:space="preserve">2014 </w:t>
      </w:r>
      <w:r w:rsidR="00492EF9" w:rsidRPr="00C02283">
        <w:rPr>
          <w:iCs/>
          <w:sz w:val="28"/>
          <w:szCs w:val="28"/>
        </w:rPr>
        <w:t xml:space="preserve">г. </w:t>
      </w:r>
      <w:r w:rsidRPr="00C02283">
        <w:rPr>
          <w:iCs/>
          <w:sz w:val="28"/>
          <w:szCs w:val="28"/>
        </w:rPr>
        <w:t>№ 400 «О формировании индексов изменения размера платы граждан за коммунальные ус</w:t>
      </w:r>
      <w:r w:rsidR="00492EF9" w:rsidRPr="00C02283">
        <w:rPr>
          <w:iCs/>
          <w:sz w:val="28"/>
          <w:szCs w:val="28"/>
        </w:rPr>
        <w:t xml:space="preserve">луги в </w:t>
      </w:r>
      <w:r w:rsidR="00755AE8" w:rsidRPr="00C02283">
        <w:rPr>
          <w:iCs/>
          <w:sz w:val="28"/>
          <w:szCs w:val="28"/>
        </w:rPr>
        <w:t>РФ</w:t>
      </w:r>
      <w:r w:rsidR="00492EF9" w:rsidRPr="00C02283">
        <w:rPr>
          <w:iCs/>
          <w:sz w:val="28"/>
          <w:szCs w:val="28"/>
        </w:rPr>
        <w:t>» и п</w:t>
      </w:r>
      <w:r w:rsidRPr="00C02283">
        <w:rPr>
          <w:iCs/>
          <w:sz w:val="28"/>
          <w:szCs w:val="28"/>
        </w:rPr>
        <w:t xml:space="preserve">риказа Министерства регионального развития </w:t>
      </w:r>
      <w:r w:rsidR="00755AE8" w:rsidRPr="00C02283">
        <w:rPr>
          <w:iCs/>
          <w:sz w:val="28"/>
          <w:szCs w:val="28"/>
        </w:rPr>
        <w:t>РФ</w:t>
      </w:r>
      <w:r w:rsidRPr="00C02283">
        <w:rPr>
          <w:iCs/>
          <w:sz w:val="28"/>
          <w:szCs w:val="28"/>
        </w:rPr>
        <w:t xml:space="preserve"> от 23 августа 2010 г. №378 «Об утверждении методических указаний по расчету предельных индексов изменения размера платы граждан за коммунальные услуги» (далее – Приказ) и предусматривает:</w:t>
      </w:r>
    </w:p>
    <w:p w:rsidR="00093C7C" w:rsidRPr="00C02283" w:rsidRDefault="00093C7C" w:rsidP="00C02283">
      <w:pPr>
        <w:pStyle w:val="af6"/>
        <w:widowControl/>
        <w:numPr>
          <w:ilvl w:val="0"/>
          <w:numId w:val="31"/>
        </w:numPr>
        <w:autoSpaceDE/>
        <w:autoSpaceDN/>
        <w:ind w:left="0" w:firstLine="709"/>
        <w:jc w:val="both"/>
        <w:rPr>
          <w:iCs/>
          <w:sz w:val="28"/>
          <w:szCs w:val="28"/>
          <w:lang w:eastAsia="en-US"/>
        </w:rPr>
      </w:pPr>
      <w:r w:rsidRPr="00C02283">
        <w:rPr>
          <w:iCs/>
          <w:sz w:val="28"/>
          <w:szCs w:val="28"/>
          <w:lang w:eastAsia="en-US"/>
        </w:rPr>
        <w:t xml:space="preserve">расчет предельного индекса изменения размера платы граждан </w:t>
      </w:r>
      <w:r w:rsidR="00D27A56" w:rsidRPr="00C02283">
        <w:rPr>
          <w:iCs/>
          <w:sz w:val="28"/>
          <w:szCs w:val="28"/>
        </w:rPr>
        <w:t>Чайковского городского округа</w:t>
      </w:r>
      <w:r w:rsidR="00D27A56" w:rsidRPr="00C02283">
        <w:rPr>
          <w:iCs/>
          <w:sz w:val="28"/>
          <w:szCs w:val="28"/>
          <w:lang w:eastAsia="en-US"/>
        </w:rPr>
        <w:t xml:space="preserve"> </w:t>
      </w:r>
      <w:r w:rsidRPr="00C02283">
        <w:rPr>
          <w:iCs/>
          <w:sz w:val="28"/>
          <w:szCs w:val="28"/>
          <w:lang w:eastAsia="en-US"/>
        </w:rPr>
        <w:t>за коммунальные услуги;</w:t>
      </w:r>
    </w:p>
    <w:p w:rsidR="00093C7C" w:rsidRPr="00C02283" w:rsidRDefault="00093C7C" w:rsidP="00C02283">
      <w:pPr>
        <w:pStyle w:val="af6"/>
        <w:widowControl/>
        <w:numPr>
          <w:ilvl w:val="0"/>
          <w:numId w:val="31"/>
        </w:numPr>
        <w:autoSpaceDE/>
        <w:autoSpaceDN/>
        <w:ind w:left="0" w:firstLine="709"/>
        <w:jc w:val="both"/>
        <w:rPr>
          <w:iCs/>
          <w:sz w:val="28"/>
          <w:szCs w:val="28"/>
          <w:lang w:eastAsia="en-US"/>
        </w:rPr>
      </w:pPr>
      <w:r w:rsidRPr="00C02283">
        <w:rPr>
          <w:iCs/>
          <w:sz w:val="28"/>
          <w:szCs w:val="28"/>
          <w:lang w:eastAsia="en-US"/>
        </w:rPr>
        <w:t xml:space="preserve">расчет прогнозного совокупного платежа населения </w:t>
      </w:r>
      <w:r w:rsidR="00D27A56" w:rsidRPr="00C02283">
        <w:rPr>
          <w:iCs/>
          <w:sz w:val="28"/>
          <w:szCs w:val="28"/>
        </w:rPr>
        <w:t>Чайковского городского округа</w:t>
      </w:r>
      <w:r w:rsidR="00D27A56" w:rsidRPr="00C02283">
        <w:rPr>
          <w:iCs/>
          <w:sz w:val="28"/>
          <w:szCs w:val="28"/>
          <w:lang w:eastAsia="en-US"/>
        </w:rPr>
        <w:t xml:space="preserve"> </w:t>
      </w:r>
      <w:r w:rsidRPr="00C02283">
        <w:rPr>
          <w:iCs/>
          <w:sz w:val="28"/>
          <w:szCs w:val="28"/>
          <w:lang w:eastAsia="en-US"/>
        </w:rPr>
        <w:t>за коммунальные услуги по видам коммунальных ресурсов;</w:t>
      </w:r>
    </w:p>
    <w:p w:rsidR="00093C7C" w:rsidRPr="00C02283" w:rsidRDefault="00093C7C" w:rsidP="00C02283">
      <w:pPr>
        <w:pStyle w:val="af6"/>
        <w:widowControl/>
        <w:numPr>
          <w:ilvl w:val="0"/>
          <w:numId w:val="31"/>
        </w:numPr>
        <w:autoSpaceDE/>
        <w:autoSpaceDN/>
        <w:ind w:left="0" w:firstLine="709"/>
        <w:jc w:val="both"/>
        <w:rPr>
          <w:iCs/>
          <w:sz w:val="28"/>
          <w:szCs w:val="28"/>
          <w:lang w:eastAsia="en-US"/>
        </w:rPr>
      </w:pPr>
      <w:r w:rsidRPr="00C02283">
        <w:rPr>
          <w:iCs/>
          <w:sz w:val="28"/>
          <w:szCs w:val="28"/>
          <w:lang w:eastAsia="en-US"/>
        </w:rPr>
        <w:t xml:space="preserve">расчет прогнозной потребности населения в социальной поддержке и размера субсидий бюджета </w:t>
      </w:r>
      <w:r w:rsidR="00D27A56" w:rsidRPr="00C02283">
        <w:rPr>
          <w:iCs/>
          <w:sz w:val="28"/>
          <w:szCs w:val="28"/>
        </w:rPr>
        <w:t>Чайковского городского округа</w:t>
      </w:r>
      <w:r w:rsidR="00D27A56" w:rsidRPr="00C02283">
        <w:rPr>
          <w:iCs/>
          <w:sz w:val="28"/>
          <w:szCs w:val="28"/>
          <w:lang w:eastAsia="en-US"/>
        </w:rPr>
        <w:t xml:space="preserve"> </w:t>
      </w:r>
      <w:r w:rsidRPr="00C02283">
        <w:rPr>
          <w:iCs/>
          <w:sz w:val="28"/>
          <w:szCs w:val="28"/>
          <w:lang w:eastAsia="en-US"/>
        </w:rPr>
        <w:t>на оплату коммунальных услуг;</w:t>
      </w:r>
    </w:p>
    <w:p w:rsidR="00093C7C" w:rsidRPr="00C02283" w:rsidRDefault="00093C7C" w:rsidP="00C02283">
      <w:pPr>
        <w:pStyle w:val="af6"/>
        <w:widowControl/>
        <w:numPr>
          <w:ilvl w:val="0"/>
          <w:numId w:val="31"/>
        </w:numPr>
        <w:autoSpaceDE/>
        <w:autoSpaceDN/>
        <w:ind w:left="0" w:firstLine="709"/>
        <w:jc w:val="both"/>
        <w:rPr>
          <w:iCs/>
          <w:sz w:val="28"/>
          <w:szCs w:val="28"/>
          <w:lang w:eastAsia="en-US"/>
        </w:rPr>
      </w:pPr>
      <w:r w:rsidRPr="00C02283">
        <w:rPr>
          <w:iCs/>
          <w:sz w:val="28"/>
          <w:szCs w:val="28"/>
          <w:lang w:eastAsia="en-US"/>
        </w:rPr>
        <w:t>расчет численных значений каждого из критериев доступности коммунальных услуг для населения и проверку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целевых критериев доступности.</w:t>
      </w:r>
    </w:p>
    <w:p w:rsidR="00093C7C" w:rsidRPr="00C02283" w:rsidRDefault="00093C7C" w:rsidP="00C02283">
      <w:pPr>
        <w:spacing w:before="0" w:line="240" w:lineRule="auto"/>
        <w:ind w:firstLine="709"/>
        <w:rPr>
          <w:iCs/>
          <w:sz w:val="28"/>
          <w:szCs w:val="28"/>
        </w:rPr>
      </w:pPr>
      <w:r w:rsidRPr="00C02283">
        <w:rPr>
          <w:iCs/>
          <w:sz w:val="28"/>
          <w:szCs w:val="28"/>
        </w:rPr>
        <w:t>Для оценки ценовых последствий для потребителей при реализации программ строительства, реконструкции и технического перевооружения систем коммунальной инфраструктуры используется метод индексации установленных тарифов.</w:t>
      </w:r>
    </w:p>
    <w:p w:rsidR="00093C7C" w:rsidRPr="00C02283" w:rsidRDefault="00093C7C" w:rsidP="00C02283">
      <w:pPr>
        <w:spacing w:before="0" w:line="240" w:lineRule="auto"/>
        <w:ind w:firstLine="709"/>
        <w:rPr>
          <w:iCs/>
          <w:sz w:val="28"/>
          <w:szCs w:val="28"/>
        </w:rPr>
      </w:pPr>
      <w:r w:rsidRPr="00C02283">
        <w:rPr>
          <w:iCs/>
          <w:sz w:val="28"/>
          <w:szCs w:val="28"/>
        </w:rPr>
        <w:t xml:space="preserve">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w:t>
      </w:r>
    </w:p>
    <w:p w:rsidR="00093C7C" w:rsidRPr="00C02283" w:rsidRDefault="00093C7C" w:rsidP="00C02283">
      <w:pPr>
        <w:spacing w:before="0" w:line="240" w:lineRule="auto"/>
        <w:ind w:firstLine="709"/>
        <w:rPr>
          <w:iCs/>
          <w:sz w:val="28"/>
          <w:szCs w:val="28"/>
        </w:rPr>
      </w:pPr>
      <w:r w:rsidRPr="00C02283">
        <w:rPr>
          <w:iCs/>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надёжному функционированию и развитию систем теплоснабжения.</w:t>
      </w:r>
    </w:p>
    <w:p w:rsidR="00093C7C" w:rsidRPr="00C02283" w:rsidRDefault="00093C7C" w:rsidP="00C02283">
      <w:pPr>
        <w:spacing w:before="0" w:line="240" w:lineRule="auto"/>
        <w:ind w:firstLine="709"/>
        <w:rPr>
          <w:iCs/>
          <w:sz w:val="28"/>
          <w:szCs w:val="28"/>
        </w:rPr>
      </w:pPr>
      <w:r w:rsidRPr="00C02283">
        <w:rPr>
          <w:iCs/>
          <w:sz w:val="28"/>
          <w:szCs w:val="28"/>
        </w:rPr>
        <w:t>Законодательством определён механизм ограничения предельной величины тарифов путём установления ежегодных предельных индексов роста, а также механизм ограничения предельной величины платы за ЖКУ для граждан путём установления ежегодных предельных индексов роста.</w:t>
      </w:r>
    </w:p>
    <w:p w:rsidR="00093C7C" w:rsidRPr="00C02283" w:rsidRDefault="00093C7C" w:rsidP="00C02283">
      <w:pPr>
        <w:spacing w:before="0" w:line="240" w:lineRule="auto"/>
        <w:ind w:firstLine="709"/>
        <w:rPr>
          <w:iCs/>
          <w:sz w:val="28"/>
          <w:szCs w:val="28"/>
        </w:rPr>
      </w:pPr>
      <w:r w:rsidRPr="00C02283">
        <w:rPr>
          <w:iCs/>
          <w:sz w:val="28"/>
          <w:szCs w:val="28"/>
        </w:rPr>
        <w:t>При этом возмещение затрат на реализацию ИП организации, осуществляющей регулируемые виды деятельности,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093C7C" w:rsidRPr="00C02283" w:rsidRDefault="00093C7C" w:rsidP="00C02283">
      <w:pPr>
        <w:spacing w:before="0" w:line="240" w:lineRule="auto"/>
        <w:ind w:firstLine="709"/>
        <w:rPr>
          <w:iCs/>
          <w:sz w:val="28"/>
          <w:szCs w:val="28"/>
        </w:rPr>
      </w:pPr>
      <w:r w:rsidRPr="00C02283">
        <w:rPr>
          <w:iCs/>
          <w:sz w:val="28"/>
          <w:szCs w:val="28"/>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093C7C" w:rsidRPr="00C02283" w:rsidRDefault="00093C7C" w:rsidP="00C02283">
      <w:pPr>
        <w:spacing w:before="0" w:line="240" w:lineRule="auto"/>
        <w:ind w:firstLine="709"/>
        <w:rPr>
          <w:b/>
          <w:iCs/>
          <w:sz w:val="28"/>
          <w:szCs w:val="28"/>
        </w:rPr>
      </w:pPr>
      <w:r w:rsidRPr="00C02283">
        <w:rPr>
          <w:b/>
          <w:iCs/>
          <w:sz w:val="28"/>
          <w:szCs w:val="28"/>
        </w:rPr>
        <w:t>Применение индексов-дефляторов</w:t>
      </w:r>
    </w:p>
    <w:p w:rsidR="00C02283" w:rsidRDefault="00342F58" w:rsidP="00C02283">
      <w:pPr>
        <w:pStyle w:val="ab"/>
        <w:spacing w:before="0" w:line="240" w:lineRule="auto"/>
        <w:ind w:firstLine="709"/>
        <w:rPr>
          <w:sz w:val="28"/>
          <w:szCs w:val="28"/>
        </w:rPr>
      </w:pPr>
      <w:r w:rsidRPr="00C02283">
        <w:rPr>
          <w:sz w:val="28"/>
          <w:szCs w:val="28"/>
        </w:rPr>
        <w:t xml:space="preserve">Для расчета ценовых последствий были использованы индексы-дефляторы на основе данных сайта министерства экономического развития РФ: </w:t>
      </w:r>
    </w:p>
    <w:p w:rsidR="00C02283" w:rsidRDefault="00C02283" w:rsidP="00C02283">
      <w:pPr>
        <w:pStyle w:val="ab"/>
        <w:spacing w:before="0" w:line="240" w:lineRule="auto"/>
        <w:ind w:firstLine="709"/>
        <w:rPr>
          <w:sz w:val="28"/>
          <w:szCs w:val="28"/>
        </w:rPr>
      </w:pPr>
      <w:r>
        <w:rPr>
          <w:sz w:val="28"/>
          <w:szCs w:val="28"/>
        </w:rPr>
        <w:t xml:space="preserve">- </w:t>
      </w:r>
      <w:r w:rsidR="00342F58" w:rsidRPr="00C02283">
        <w:rPr>
          <w:sz w:val="28"/>
          <w:szCs w:val="28"/>
        </w:rPr>
        <w:t>Прогноз социально-экономического развития РФ на 2024 год и на</w:t>
      </w:r>
      <w:r>
        <w:rPr>
          <w:sz w:val="28"/>
          <w:szCs w:val="28"/>
        </w:rPr>
        <w:t xml:space="preserve"> </w:t>
      </w:r>
      <w:r w:rsidR="00342F58" w:rsidRPr="00C02283">
        <w:rPr>
          <w:sz w:val="28"/>
          <w:szCs w:val="28"/>
        </w:rPr>
        <w:t>плановый период 2025 и 2026 годов (опубликов</w:t>
      </w:r>
      <w:r w:rsidR="005A495F" w:rsidRPr="00C02283">
        <w:rPr>
          <w:sz w:val="28"/>
          <w:szCs w:val="28"/>
        </w:rPr>
        <w:t xml:space="preserve">ан на сайте Минэкономразвития </w:t>
      </w:r>
      <w:r w:rsidR="00755AE8" w:rsidRPr="00C02283">
        <w:rPr>
          <w:sz w:val="28"/>
          <w:szCs w:val="28"/>
        </w:rPr>
        <w:t>РФ</w:t>
      </w:r>
      <w:r w:rsidR="005A495F" w:rsidRPr="00C02283">
        <w:rPr>
          <w:sz w:val="28"/>
          <w:szCs w:val="28"/>
        </w:rPr>
        <w:t xml:space="preserve"> 28 сентября </w:t>
      </w:r>
      <w:r w:rsidR="00342F58" w:rsidRPr="00C02283">
        <w:rPr>
          <w:sz w:val="28"/>
          <w:szCs w:val="28"/>
        </w:rPr>
        <w:t>2023</w:t>
      </w:r>
      <w:r w:rsidR="005A495F" w:rsidRPr="00C02283">
        <w:rPr>
          <w:sz w:val="28"/>
          <w:szCs w:val="28"/>
        </w:rPr>
        <w:t xml:space="preserve"> г.</w:t>
      </w:r>
      <w:r w:rsidR="00342F58" w:rsidRPr="00C02283">
        <w:rPr>
          <w:sz w:val="28"/>
          <w:szCs w:val="28"/>
        </w:rPr>
        <w:t>);</w:t>
      </w:r>
    </w:p>
    <w:p w:rsidR="00342F58" w:rsidRPr="00C02283" w:rsidRDefault="00C02283" w:rsidP="00C02283">
      <w:pPr>
        <w:pStyle w:val="ab"/>
        <w:spacing w:before="0" w:line="240" w:lineRule="auto"/>
        <w:ind w:firstLine="709"/>
        <w:rPr>
          <w:sz w:val="28"/>
          <w:szCs w:val="28"/>
        </w:rPr>
      </w:pPr>
      <w:r>
        <w:rPr>
          <w:sz w:val="28"/>
          <w:szCs w:val="28"/>
        </w:rPr>
        <w:t xml:space="preserve">- </w:t>
      </w:r>
      <w:r w:rsidR="00342F58" w:rsidRPr="00C02283">
        <w:rPr>
          <w:sz w:val="28"/>
          <w:szCs w:val="28"/>
        </w:rPr>
        <w:t>Прогноз социально-экономического развития РФ на период до</w:t>
      </w:r>
      <w:r>
        <w:rPr>
          <w:sz w:val="28"/>
          <w:szCs w:val="28"/>
        </w:rPr>
        <w:t xml:space="preserve"> </w:t>
      </w:r>
      <w:r w:rsidR="00342F58" w:rsidRPr="00C02283">
        <w:rPr>
          <w:sz w:val="28"/>
          <w:szCs w:val="28"/>
        </w:rPr>
        <w:t xml:space="preserve">2036 года (опубликован на сайте Минэкономразвития </w:t>
      </w:r>
      <w:r w:rsidR="00755AE8" w:rsidRPr="00C02283">
        <w:rPr>
          <w:sz w:val="28"/>
          <w:szCs w:val="28"/>
        </w:rPr>
        <w:t>РФ</w:t>
      </w:r>
      <w:r w:rsidR="00342F58" w:rsidRPr="00C02283">
        <w:rPr>
          <w:sz w:val="28"/>
          <w:szCs w:val="28"/>
        </w:rPr>
        <w:t xml:space="preserve"> 28</w:t>
      </w:r>
      <w:r w:rsidR="005A495F" w:rsidRPr="00C02283">
        <w:rPr>
          <w:sz w:val="28"/>
          <w:szCs w:val="28"/>
        </w:rPr>
        <w:t xml:space="preserve"> ноября </w:t>
      </w:r>
      <w:r w:rsidR="00342F58" w:rsidRPr="00C02283">
        <w:rPr>
          <w:sz w:val="28"/>
          <w:szCs w:val="28"/>
        </w:rPr>
        <w:t>2018</w:t>
      </w:r>
      <w:r w:rsidR="005A495F" w:rsidRPr="00C02283">
        <w:rPr>
          <w:sz w:val="28"/>
          <w:szCs w:val="28"/>
        </w:rPr>
        <w:t xml:space="preserve"> г.</w:t>
      </w:r>
      <w:r w:rsidR="00342F58" w:rsidRPr="00C02283">
        <w:rPr>
          <w:sz w:val="28"/>
          <w:szCs w:val="28"/>
        </w:rPr>
        <w:t>).</w:t>
      </w:r>
    </w:p>
    <w:p w:rsidR="00342F58" w:rsidRDefault="00342F58" w:rsidP="00C02283">
      <w:pPr>
        <w:pStyle w:val="ab"/>
        <w:spacing w:before="0" w:line="240" w:lineRule="auto"/>
        <w:ind w:firstLine="709"/>
        <w:rPr>
          <w:sz w:val="28"/>
          <w:szCs w:val="28"/>
        </w:rPr>
      </w:pPr>
      <w:r w:rsidRPr="00C02283">
        <w:rPr>
          <w:sz w:val="28"/>
          <w:szCs w:val="28"/>
        </w:rPr>
        <w:t>Применяемые при расчетах ценовых последствий реализации Программы комплексного развития систем коммунальной инфраструктуры индексы-дефляторы приведены в таблице ниже.</w:t>
      </w:r>
    </w:p>
    <w:p w:rsidR="00C02283" w:rsidRPr="00C02283" w:rsidRDefault="00C02283" w:rsidP="00C02283">
      <w:pPr>
        <w:pStyle w:val="ab"/>
        <w:spacing w:before="0" w:line="240" w:lineRule="auto"/>
        <w:ind w:firstLine="709"/>
        <w:rPr>
          <w:sz w:val="28"/>
          <w:szCs w:val="28"/>
        </w:rPr>
      </w:pPr>
    </w:p>
    <w:p w:rsidR="00093C7C" w:rsidRPr="00C02283" w:rsidRDefault="00093C7C" w:rsidP="00C02283">
      <w:pPr>
        <w:pStyle w:val="-0"/>
        <w:spacing w:before="0"/>
        <w:rPr>
          <w:sz w:val="28"/>
          <w:szCs w:val="28"/>
        </w:rPr>
      </w:pPr>
      <w:r w:rsidRPr="00C02283">
        <w:rPr>
          <w:sz w:val="28"/>
          <w:szCs w:val="28"/>
        </w:rPr>
        <w:t>Прогнозные индексы потребительских цен и индексы дефляторы на продукцию производителей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83"/>
        <w:gridCol w:w="627"/>
        <w:gridCol w:w="626"/>
        <w:gridCol w:w="628"/>
        <w:gridCol w:w="626"/>
        <w:gridCol w:w="628"/>
        <w:gridCol w:w="626"/>
        <w:gridCol w:w="628"/>
        <w:gridCol w:w="626"/>
        <w:gridCol w:w="624"/>
      </w:tblGrid>
      <w:tr w:rsidR="00342F58" w:rsidRPr="004A3E81" w:rsidTr="00A916E2">
        <w:trPr>
          <w:cantSplit/>
          <w:trHeight w:val="23"/>
          <w:tblHeader/>
        </w:trPr>
        <w:tc>
          <w:tcPr>
            <w:tcW w:w="1767" w:type="pct"/>
            <w:shd w:val="clear" w:color="auto" w:fill="auto"/>
            <w:noWrap/>
            <w:vAlign w:val="center"/>
            <w:hideMark/>
          </w:tcPr>
          <w:p w:rsidR="00342F58" w:rsidRPr="00C02283" w:rsidRDefault="00342F58" w:rsidP="00342F58">
            <w:pPr>
              <w:pStyle w:val="-3"/>
              <w:rPr>
                <w:b/>
                <w:sz w:val="24"/>
                <w:szCs w:val="24"/>
              </w:rPr>
            </w:pPr>
            <w:r w:rsidRPr="00C02283">
              <w:rPr>
                <w:b/>
                <w:sz w:val="24"/>
                <w:szCs w:val="24"/>
              </w:rPr>
              <w:t>Параметр</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2023</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2024</w:t>
            </w:r>
          </w:p>
        </w:tc>
        <w:tc>
          <w:tcPr>
            <w:tcW w:w="360"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2025</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2026</w:t>
            </w:r>
          </w:p>
        </w:tc>
        <w:tc>
          <w:tcPr>
            <w:tcW w:w="360"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2027</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2028</w:t>
            </w:r>
          </w:p>
        </w:tc>
        <w:tc>
          <w:tcPr>
            <w:tcW w:w="360"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2029</w:t>
            </w:r>
          </w:p>
        </w:tc>
        <w:tc>
          <w:tcPr>
            <w:tcW w:w="359" w:type="pct"/>
            <w:shd w:val="clear" w:color="auto" w:fill="auto"/>
            <w:tcMar>
              <w:left w:w="28" w:type="dxa"/>
              <w:right w:w="28" w:type="dxa"/>
            </w:tcMar>
            <w:vAlign w:val="center"/>
          </w:tcPr>
          <w:p w:rsidR="00342F58" w:rsidRPr="00C02283" w:rsidRDefault="00342F58" w:rsidP="00342F58">
            <w:pPr>
              <w:pStyle w:val="-3"/>
              <w:rPr>
                <w:b/>
                <w:sz w:val="24"/>
                <w:szCs w:val="24"/>
              </w:rPr>
            </w:pPr>
            <w:r w:rsidRPr="00C02283">
              <w:rPr>
                <w:b/>
                <w:sz w:val="24"/>
                <w:szCs w:val="24"/>
              </w:rPr>
              <w:t>2030</w:t>
            </w:r>
          </w:p>
        </w:tc>
        <w:tc>
          <w:tcPr>
            <w:tcW w:w="359" w:type="pct"/>
            <w:shd w:val="clear" w:color="auto" w:fill="auto"/>
            <w:tcMar>
              <w:left w:w="28" w:type="dxa"/>
              <w:right w:w="28" w:type="dxa"/>
            </w:tcMar>
            <w:vAlign w:val="center"/>
          </w:tcPr>
          <w:p w:rsidR="00342F58" w:rsidRPr="00C02283" w:rsidRDefault="00342F58" w:rsidP="00342F58">
            <w:pPr>
              <w:pStyle w:val="-3"/>
              <w:rPr>
                <w:b/>
                <w:sz w:val="24"/>
                <w:szCs w:val="24"/>
              </w:rPr>
            </w:pPr>
            <w:r w:rsidRPr="00C02283">
              <w:rPr>
                <w:b/>
                <w:sz w:val="24"/>
                <w:szCs w:val="24"/>
              </w:rPr>
              <w:t>2031</w:t>
            </w:r>
          </w:p>
        </w:tc>
      </w:tr>
      <w:tr w:rsidR="00342F58" w:rsidRPr="004A3E81" w:rsidTr="00A916E2">
        <w:trPr>
          <w:cantSplit/>
          <w:trHeight w:val="23"/>
        </w:trPr>
        <w:tc>
          <w:tcPr>
            <w:tcW w:w="1767" w:type="pct"/>
            <w:shd w:val="clear" w:color="auto" w:fill="auto"/>
            <w:noWrap/>
            <w:vAlign w:val="center"/>
          </w:tcPr>
          <w:p w:rsidR="00342F58" w:rsidRPr="00C02283" w:rsidRDefault="00342F58" w:rsidP="00342F58">
            <w:pPr>
              <w:pStyle w:val="-3"/>
              <w:jc w:val="left"/>
              <w:rPr>
                <w:sz w:val="24"/>
                <w:szCs w:val="24"/>
              </w:rPr>
            </w:pPr>
            <w:r w:rsidRPr="00C02283">
              <w:rPr>
                <w:sz w:val="24"/>
                <w:szCs w:val="24"/>
              </w:rPr>
              <w:t>Индекс потребительских цен среднегодовой</w:t>
            </w:r>
          </w:p>
        </w:tc>
        <w:tc>
          <w:tcPr>
            <w:tcW w:w="359"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1,058</w:t>
            </w:r>
          </w:p>
        </w:tc>
        <w:tc>
          <w:tcPr>
            <w:tcW w:w="359"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1,072</w:t>
            </w:r>
          </w:p>
        </w:tc>
        <w:tc>
          <w:tcPr>
            <w:tcW w:w="360"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1,042</w:t>
            </w:r>
          </w:p>
        </w:tc>
        <w:tc>
          <w:tcPr>
            <w:tcW w:w="359"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60"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60" w:type="pct"/>
            <w:shd w:val="clear" w:color="auto" w:fill="auto"/>
            <w:noWrap/>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Индекс-дефлятор «Инвестиции в основной капитал»</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1,070</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1,053</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1,048</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1,046</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1,041</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цен производителей на водоснабжение, водоотведение, сбор и утилизацию ТКО</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1,083</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1,044</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1,060</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1,045</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цен производителей на тепловую энергию</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1,120</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1,056</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1,049</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1,030</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1,039</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роста цены на природный газ для населения</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1,085</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1,112</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1,082</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1,030</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1,025</w:t>
            </w:r>
          </w:p>
        </w:tc>
        <w:tc>
          <w:tcPr>
            <w:tcW w:w="359"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1,025</w:t>
            </w:r>
          </w:p>
        </w:tc>
        <w:tc>
          <w:tcPr>
            <w:tcW w:w="360" w:type="pct"/>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1,025</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1,025</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1,023</w:t>
            </w:r>
          </w:p>
        </w:tc>
      </w:tr>
      <w:tr w:rsidR="00342F58" w:rsidRPr="004A3E81" w:rsidTr="00A916E2">
        <w:trPr>
          <w:cantSplit/>
          <w:trHeight w:val="23"/>
        </w:trPr>
        <w:tc>
          <w:tcPr>
            <w:tcW w:w="1767" w:type="pct"/>
            <w:tcBorders>
              <w:bottom w:val="single" w:sz="4" w:space="0" w:color="auto"/>
            </w:tcBorders>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роста цены на электроэнергию для населения</w:t>
            </w:r>
          </w:p>
        </w:tc>
        <w:tc>
          <w:tcPr>
            <w:tcW w:w="359"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1,090</w:t>
            </w:r>
          </w:p>
        </w:tc>
        <w:tc>
          <w:tcPr>
            <w:tcW w:w="359"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1,089</w:t>
            </w:r>
          </w:p>
        </w:tc>
        <w:tc>
          <w:tcPr>
            <w:tcW w:w="360"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1,060</w:t>
            </w:r>
          </w:p>
        </w:tc>
        <w:tc>
          <w:tcPr>
            <w:tcW w:w="359"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60"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59"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60" w:type="pct"/>
            <w:tcBorders>
              <w:bottom w:val="single" w:sz="4" w:space="0" w:color="auto"/>
            </w:tcBorders>
            <w:shd w:val="clear" w:color="auto" w:fill="auto"/>
            <w:noWrap/>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59" w:type="pct"/>
            <w:tcBorders>
              <w:bottom w:val="single" w:sz="4" w:space="0" w:color="auto"/>
            </w:tcBorders>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1,050</w:t>
            </w:r>
          </w:p>
        </w:tc>
        <w:tc>
          <w:tcPr>
            <w:tcW w:w="359" w:type="pct"/>
            <w:tcBorders>
              <w:bottom w:val="single" w:sz="4" w:space="0" w:color="auto"/>
            </w:tcBorders>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1,050</w:t>
            </w:r>
          </w:p>
        </w:tc>
      </w:tr>
      <w:tr w:rsidR="00342F58" w:rsidRPr="004A3E81" w:rsidTr="00A916E2">
        <w:trPr>
          <w:cantSplit/>
          <w:trHeight w:val="23"/>
          <w:tblHeader/>
        </w:trPr>
        <w:tc>
          <w:tcPr>
            <w:tcW w:w="1767" w:type="pct"/>
            <w:tcBorders>
              <w:right w:val="nil"/>
            </w:tcBorders>
            <w:shd w:val="clear" w:color="auto" w:fill="auto"/>
            <w:noWrap/>
            <w:vAlign w:val="center"/>
          </w:tcPr>
          <w:p w:rsidR="00342F58" w:rsidRPr="00C02283" w:rsidRDefault="00342F58" w:rsidP="00342F58">
            <w:pPr>
              <w:pStyle w:val="-3"/>
              <w:rPr>
                <w:b/>
                <w:sz w:val="24"/>
                <w:szCs w:val="24"/>
              </w:rPr>
            </w:pPr>
          </w:p>
        </w:tc>
        <w:tc>
          <w:tcPr>
            <w:tcW w:w="359"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59"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60"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59"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60"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lang w:val="en-US"/>
              </w:rPr>
            </w:pPr>
          </w:p>
        </w:tc>
        <w:tc>
          <w:tcPr>
            <w:tcW w:w="359"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60"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lang w:val="en-US"/>
              </w:rPr>
            </w:pPr>
          </w:p>
        </w:tc>
        <w:tc>
          <w:tcPr>
            <w:tcW w:w="359" w:type="pct"/>
            <w:tcBorders>
              <w:left w:val="nil"/>
              <w:right w:val="nil"/>
            </w:tcBorders>
            <w:shd w:val="clear" w:color="auto" w:fill="auto"/>
            <w:tcMar>
              <w:left w:w="28" w:type="dxa"/>
              <w:right w:w="28" w:type="dxa"/>
            </w:tcMar>
            <w:vAlign w:val="center"/>
          </w:tcPr>
          <w:p w:rsidR="00342F58" w:rsidRPr="00C02283" w:rsidRDefault="00342F58" w:rsidP="00342F58">
            <w:pPr>
              <w:pStyle w:val="-3"/>
              <w:rPr>
                <w:b/>
                <w:sz w:val="24"/>
                <w:szCs w:val="24"/>
              </w:rPr>
            </w:pPr>
          </w:p>
        </w:tc>
        <w:tc>
          <w:tcPr>
            <w:tcW w:w="359" w:type="pct"/>
            <w:tcBorders>
              <w:left w:val="nil"/>
            </w:tcBorders>
            <w:shd w:val="clear" w:color="auto" w:fill="auto"/>
            <w:tcMar>
              <w:left w:w="28" w:type="dxa"/>
              <w:right w:w="28" w:type="dxa"/>
            </w:tcMar>
            <w:vAlign w:val="center"/>
          </w:tcPr>
          <w:p w:rsidR="00342F58" w:rsidRPr="00C02283" w:rsidRDefault="00342F58" w:rsidP="00342F58">
            <w:pPr>
              <w:pStyle w:val="-3"/>
              <w:rPr>
                <w:b/>
                <w:sz w:val="24"/>
                <w:szCs w:val="24"/>
                <w:lang w:val="en-US"/>
              </w:rPr>
            </w:pPr>
          </w:p>
        </w:tc>
      </w:tr>
      <w:tr w:rsidR="00342F58" w:rsidRPr="004A3E81" w:rsidTr="00A916E2">
        <w:trPr>
          <w:cantSplit/>
          <w:trHeight w:val="23"/>
          <w:tblHeader/>
        </w:trPr>
        <w:tc>
          <w:tcPr>
            <w:tcW w:w="1767" w:type="pct"/>
            <w:shd w:val="clear" w:color="auto" w:fill="auto"/>
            <w:noWrap/>
            <w:vAlign w:val="center"/>
            <w:hideMark/>
          </w:tcPr>
          <w:p w:rsidR="00342F58" w:rsidRPr="00C02283" w:rsidRDefault="00342F58" w:rsidP="00342F58">
            <w:pPr>
              <w:pStyle w:val="-3"/>
              <w:rPr>
                <w:b/>
                <w:sz w:val="24"/>
                <w:szCs w:val="24"/>
              </w:rPr>
            </w:pPr>
            <w:r w:rsidRPr="00C02283">
              <w:rPr>
                <w:b/>
                <w:sz w:val="24"/>
                <w:szCs w:val="24"/>
              </w:rPr>
              <w:t>Параметр</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2032</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2033</w:t>
            </w:r>
          </w:p>
        </w:tc>
        <w:tc>
          <w:tcPr>
            <w:tcW w:w="360"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2034</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2035</w:t>
            </w:r>
          </w:p>
        </w:tc>
        <w:tc>
          <w:tcPr>
            <w:tcW w:w="360"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lang w:val="en-US"/>
              </w:rPr>
              <w:t>2036</w:t>
            </w:r>
          </w:p>
        </w:tc>
        <w:tc>
          <w:tcPr>
            <w:tcW w:w="359" w:type="pct"/>
            <w:shd w:val="clear" w:color="auto" w:fill="auto"/>
            <w:tcMar>
              <w:left w:w="28" w:type="dxa"/>
              <w:right w:w="28" w:type="dxa"/>
            </w:tcMar>
            <w:vAlign w:val="center"/>
            <w:hideMark/>
          </w:tcPr>
          <w:p w:rsidR="00342F58" w:rsidRPr="00C02283" w:rsidRDefault="00342F58" w:rsidP="00342F58">
            <w:pPr>
              <w:pStyle w:val="-3"/>
              <w:rPr>
                <w:b/>
                <w:sz w:val="24"/>
                <w:szCs w:val="24"/>
              </w:rPr>
            </w:pPr>
            <w:r w:rsidRPr="00C02283">
              <w:rPr>
                <w:b/>
                <w:sz w:val="24"/>
                <w:szCs w:val="24"/>
              </w:rPr>
              <w:t>2037</w:t>
            </w:r>
          </w:p>
        </w:tc>
        <w:tc>
          <w:tcPr>
            <w:tcW w:w="360" w:type="pct"/>
            <w:shd w:val="clear" w:color="auto" w:fill="auto"/>
            <w:tcMar>
              <w:left w:w="28" w:type="dxa"/>
              <w:right w:w="28" w:type="dxa"/>
            </w:tcMar>
            <w:vAlign w:val="center"/>
          </w:tcPr>
          <w:p w:rsidR="00342F58" w:rsidRPr="00C02283" w:rsidRDefault="00342F58" w:rsidP="00342F58">
            <w:pPr>
              <w:pStyle w:val="-3"/>
              <w:rPr>
                <w:b/>
                <w:sz w:val="24"/>
                <w:szCs w:val="24"/>
              </w:rPr>
            </w:pPr>
            <w:r w:rsidRPr="00C02283">
              <w:rPr>
                <w:b/>
                <w:sz w:val="24"/>
                <w:szCs w:val="24"/>
                <w:lang w:val="en-US"/>
              </w:rPr>
              <w:t>203</w:t>
            </w:r>
            <w:r w:rsidRPr="00C02283">
              <w:rPr>
                <w:b/>
                <w:sz w:val="24"/>
                <w:szCs w:val="24"/>
              </w:rPr>
              <w:t>8</w:t>
            </w:r>
          </w:p>
        </w:tc>
        <w:tc>
          <w:tcPr>
            <w:tcW w:w="359" w:type="pct"/>
            <w:shd w:val="clear" w:color="auto" w:fill="auto"/>
            <w:tcMar>
              <w:left w:w="28" w:type="dxa"/>
              <w:right w:w="28" w:type="dxa"/>
            </w:tcMar>
            <w:vAlign w:val="center"/>
          </w:tcPr>
          <w:p w:rsidR="00342F58" w:rsidRPr="00C02283" w:rsidRDefault="00342F58" w:rsidP="00342F58">
            <w:pPr>
              <w:pStyle w:val="-3"/>
              <w:rPr>
                <w:b/>
                <w:sz w:val="24"/>
                <w:szCs w:val="24"/>
                <w:lang w:val="en-US"/>
              </w:rPr>
            </w:pPr>
            <w:r w:rsidRPr="00C02283">
              <w:rPr>
                <w:b/>
                <w:sz w:val="24"/>
                <w:szCs w:val="24"/>
              </w:rPr>
              <w:t>2039</w:t>
            </w:r>
          </w:p>
        </w:tc>
        <w:tc>
          <w:tcPr>
            <w:tcW w:w="359" w:type="pct"/>
            <w:shd w:val="clear" w:color="auto" w:fill="auto"/>
            <w:tcMar>
              <w:left w:w="28" w:type="dxa"/>
              <w:right w:w="28" w:type="dxa"/>
            </w:tcMar>
            <w:vAlign w:val="center"/>
          </w:tcPr>
          <w:p w:rsidR="00342F58" w:rsidRPr="00C02283" w:rsidRDefault="00342F58" w:rsidP="00342F58">
            <w:pPr>
              <w:pStyle w:val="-3"/>
              <w:rPr>
                <w:b/>
                <w:sz w:val="24"/>
                <w:szCs w:val="24"/>
              </w:rPr>
            </w:pPr>
            <w:r w:rsidRPr="00C02283">
              <w:rPr>
                <w:b/>
                <w:sz w:val="24"/>
                <w:szCs w:val="24"/>
                <w:lang w:val="en-US"/>
              </w:rPr>
              <w:t>20</w:t>
            </w:r>
            <w:r w:rsidRPr="00C02283">
              <w:rPr>
                <w:b/>
                <w:sz w:val="24"/>
                <w:szCs w:val="24"/>
              </w:rPr>
              <w:t>40</w:t>
            </w:r>
          </w:p>
        </w:tc>
      </w:tr>
      <w:tr w:rsidR="00342F58" w:rsidRPr="004A3E81" w:rsidTr="00A916E2">
        <w:trPr>
          <w:cantSplit/>
          <w:trHeight w:val="23"/>
        </w:trPr>
        <w:tc>
          <w:tcPr>
            <w:tcW w:w="1767" w:type="pct"/>
            <w:shd w:val="clear" w:color="auto" w:fill="auto"/>
            <w:noWrap/>
            <w:vAlign w:val="center"/>
          </w:tcPr>
          <w:p w:rsidR="00342F58" w:rsidRPr="00C02283" w:rsidRDefault="00342F58" w:rsidP="00342F58">
            <w:pPr>
              <w:pStyle w:val="-3"/>
              <w:jc w:val="left"/>
              <w:rPr>
                <w:sz w:val="24"/>
                <w:szCs w:val="24"/>
              </w:rPr>
            </w:pPr>
            <w:r w:rsidRPr="00C02283">
              <w:rPr>
                <w:sz w:val="24"/>
                <w:szCs w:val="24"/>
              </w:rPr>
              <w:t>Индекс потребительских цен среднегодовой</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Индекс-дефлятор «Инвестиции в основной капитал»</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цен производителей на водоснабжение, водоотведение, сбор и утилизацию ТКО</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1,040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1,040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цен производителей на тепловую энергию</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1,039</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1,039</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1,039</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роста цены на природный газ для населения</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1,020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1,020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1,020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1,020</w:t>
            </w:r>
          </w:p>
        </w:tc>
      </w:tr>
      <w:tr w:rsidR="00342F58" w:rsidRPr="004A3E81" w:rsidTr="00A916E2">
        <w:trPr>
          <w:cantSplit/>
          <w:trHeight w:val="23"/>
        </w:trPr>
        <w:tc>
          <w:tcPr>
            <w:tcW w:w="1767" w:type="pct"/>
            <w:shd w:val="clear" w:color="auto" w:fill="auto"/>
            <w:noWrap/>
            <w:vAlign w:val="center"/>
            <w:hideMark/>
          </w:tcPr>
          <w:p w:rsidR="00342F58" w:rsidRPr="00C02283" w:rsidRDefault="00342F58" w:rsidP="00342F58">
            <w:pPr>
              <w:pStyle w:val="-3"/>
              <w:jc w:val="left"/>
              <w:rPr>
                <w:sz w:val="24"/>
                <w:szCs w:val="24"/>
              </w:rPr>
            </w:pPr>
            <w:r w:rsidRPr="00C02283">
              <w:rPr>
                <w:sz w:val="24"/>
                <w:szCs w:val="24"/>
              </w:rPr>
              <w:t>Индекс роста цены на электроэнергию для населения</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60"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59" w:type="pct"/>
            <w:shd w:val="clear" w:color="auto" w:fill="auto"/>
            <w:tcMar>
              <w:left w:w="28" w:type="dxa"/>
              <w:right w:w="28" w:type="dxa"/>
            </w:tcMar>
            <w:vAlign w:val="center"/>
            <w:hideMark/>
          </w:tcPr>
          <w:p w:rsidR="00342F58" w:rsidRPr="00C02283" w:rsidRDefault="00342F58" w:rsidP="00342F58">
            <w:pPr>
              <w:pStyle w:val="-3"/>
              <w:rPr>
                <w:sz w:val="24"/>
                <w:szCs w:val="24"/>
              </w:rPr>
            </w:pPr>
            <w:r w:rsidRPr="00C02283">
              <w:rPr>
                <w:sz w:val="24"/>
                <w:szCs w:val="24"/>
              </w:rPr>
              <w:t>1,050</w:t>
            </w:r>
          </w:p>
        </w:tc>
        <w:tc>
          <w:tcPr>
            <w:tcW w:w="360"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1,050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1,050</w:t>
            </w:r>
          </w:p>
        </w:tc>
        <w:tc>
          <w:tcPr>
            <w:tcW w:w="359" w:type="pct"/>
            <w:shd w:val="clear" w:color="auto" w:fill="auto"/>
            <w:tcMar>
              <w:left w:w="28" w:type="dxa"/>
              <w:right w:w="28" w:type="dxa"/>
            </w:tcMar>
            <w:vAlign w:val="center"/>
          </w:tcPr>
          <w:p w:rsidR="00342F58" w:rsidRPr="00C02283" w:rsidRDefault="00342F58" w:rsidP="00342F58">
            <w:pPr>
              <w:pStyle w:val="-3"/>
              <w:rPr>
                <w:sz w:val="24"/>
                <w:szCs w:val="24"/>
              </w:rPr>
            </w:pPr>
            <w:r w:rsidRPr="00C02283">
              <w:rPr>
                <w:sz w:val="24"/>
                <w:szCs w:val="24"/>
              </w:rPr>
              <w:t>1,050</w:t>
            </w:r>
          </w:p>
        </w:tc>
      </w:tr>
    </w:tbl>
    <w:p w:rsidR="00093C7C" w:rsidRDefault="00093C7C" w:rsidP="00093C7C">
      <w:pPr>
        <w:pStyle w:val="000"/>
      </w:pPr>
    </w:p>
    <w:p w:rsidR="00834FF5" w:rsidRDefault="00834FF5">
      <w:pPr>
        <w:rPr>
          <w:iCs/>
        </w:rPr>
      </w:pPr>
      <w:r>
        <w:br w:type="page"/>
      </w:r>
    </w:p>
    <w:p w:rsidR="000B26F5" w:rsidRPr="00C02283" w:rsidRDefault="000B26F5" w:rsidP="00C02283">
      <w:pPr>
        <w:pStyle w:val="-03"/>
        <w:numPr>
          <w:ilvl w:val="2"/>
          <w:numId w:val="47"/>
        </w:numPr>
        <w:rPr>
          <w:sz w:val="28"/>
          <w:szCs w:val="28"/>
        </w:rPr>
      </w:pPr>
      <w:bookmarkStart w:id="278" w:name="_Toc52992574"/>
      <w:bookmarkStart w:id="279" w:name="_Toc52994919"/>
      <w:bookmarkStart w:id="280" w:name="_Toc145682691"/>
      <w:bookmarkStart w:id="281" w:name="_Toc153378799"/>
      <w:r w:rsidRPr="00C02283">
        <w:rPr>
          <w:sz w:val="28"/>
          <w:szCs w:val="28"/>
        </w:rPr>
        <w:t>Система электроснабжения</w:t>
      </w:r>
      <w:bookmarkEnd w:id="278"/>
      <w:bookmarkEnd w:id="279"/>
      <w:bookmarkEnd w:id="280"/>
      <w:bookmarkEnd w:id="281"/>
    </w:p>
    <w:p w:rsidR="00342F58" w:rsidRPr="00C02283" w:rsidRDefault="00342F58" w:rsidP="00C02283">
      <w:pPr>
        <w:pStyle w:val="ab"/>
        <w:spacing w:line="240" w:lineRule="auto"/>
        <w:ind w:firstLine="709"/>
        <w:rPr>
          <w:sz w:val="28"/>
          <w:szCs w:val="28"/>
          <w:lang w:bidi="ar-SA"/>
        </w:rPr>
      </w:pPr>
      <w:r w:rsidRPr="00C02283">
        <w:rPr>
          <w:sz w:val="28"/>
          <w:szCs w:val="28"/>
          <w:lang w:bidi="ar-SA"/>
        </w:rPr>
        <w:t>Размер платы за технологическое присоединение к электрическим сетям рассчитывается в соответствии методическими указаниями, утверждёнными приказом ФАС России от 30</w:t>
      </w:r>
      <w:r w:rsidR="005A495F" w:rsidRPr="00C02283">
        <w:rPr>
          <w:sz w:val="28"/>
          <w:szCs w:val="28"/>
          <w:lang w:bidi="ar-SA"/>
        </w:rPr>
        <w:t xml:space="preserve"> июня </w:t>
      </w:r>
      <w:r w:rsidRPr="00C02283">
        <w:rPr>
          <w:sz w:val="28"/>
          <w:szCs w:val="28"/>
          <w:lang w:bidi="ar-SA"/>
        </w:rPr>
        <w:t>2022</w:t>
      </w:r>
      <w:r w:rsidR="005A495F" w:rsidRPr="00C02283">
        <w:rPr>
          <w:sz w:val="28"/>
          <w:szCs w:val="28"/>
          <w:lang w:bidi="ar-SA"/>
        </w:rPr>
        <w:t xml:space="preserve"> г.</w:t>
      </w:r>
      <w:r w:rsidRPr="00C02283">
        <w:rPr>
          <w:sz w:val="28"/>
          <w:szCs w:val="28"/>
          <w:lang w:bidi="ar-SA"/>
        </w:rPr>
        <w:t xml:space="preserve"> № 490/22 «Об утверждении методических указаний по определению размера платы за технологическое присоединение к электрическим сетям» (с изменениями на 30.03.2023).</w:t>
      </w:r>
    </w:p>
    <w:p w:rsidR="00342F58" w:rsidRPr="00C02283" w:rsidRDefault="00342F58" w:rsidP="00C02283">
      <w:pPr>
        <w:pStyle w:val="ab"/>
        <w:spacing w:line="240" w:lineRule="auto"/>
        <w:ind w:firstLine="709"/>
        <w:rPr>
          <w:sz w:val="28"/>
          <w:szCs w:val="28"/>
        </w:rPr>
      </w:pPr>
      <w:r w:rsidRPr="00C02283">
        <w:rPr>
          <w:sz w:val="28"/>
          <w:szCs w:val="28"/>
          <w:lang w:bidi="ar-SA"/>
        </w:rPr>
        <w:t>Постановлением Министерства тарифного регулирования и энергетики Пермского края от 23</w:t>
      </w:r>
      <w:r w:rsidR="005A495F" w:rsidRPr="00C02283">
        <w:rPr>
          <w:sz w:val="28"/>
          <w:szCs w:val="28"/>
          <w:lang w:bidi="ar-SA"/>
        </w:rPr>
        <w:t xml:space="preserve"> ноября </w:t>
      </w:r>
      <w:r w:rsidRPr="00C02283">
        <w:rPr>
          <w:sz w:val="28"/>
          <w:szCs w:val="28"/>
          <w:lang w:bidi="ar-SA"/>
        </w:rPr>
        <w:t xml:space="preserve">2023 </w:t>
      </w:r>
      <w:r w:rsidR="005A495F" w:rsidRPr="00C02283">
        <w:rPr>
          <w:sz w:val="28"/>
          <w:szCs w:val="28"/>
          <w:lang w:bidi="ar-SA"/>
        </w:rPr>
        <w:t xml:space="preserve">г. </w:t>
      </w:r>
      <w:r w:rsidRPr="00C02283">
        <w:rPr>
          <w:sz w:val="28"/>
          <w:szCs w:val="28"/>
          <w:lang w:bidi="ar-SA"/>
        </w:rPr>
        <w:t>№ 121-тп установлены размеры стандартизированных тарифных ставок за технологическое присоединение к электрическим сетям территориальных сетевых организаций на 2024 год (таблица ниже).</w:t>
      </w:r>
    </w:p>
    <w:p w:rsidR="00342F58" w:rsidRPr="00C02283" w:rsidRDefault="00342F58" w:rsidP="00C02283">
      <w:pPr>
        <w:pStyle w:val="-0"/>
        <w:rPr>
          <w:sz w:val="28"/>
          <w:szCs w:val="28"/>
        </w:rPr>
      </w:pPr>
      <w:r w:rsidRPr="00C02283">
        <w:rPr>
          <w:sz w:val="28"/>
          <w:szCs w:val="28"/>
        </w:rPr>
        <w:t>Перечень стандартизированных тарифных ставок для расчета платы за технологическое присоединение к электрическим сетям территориальных сетевых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67"/>
        <w:gridCol w:w="1027"/>
        <w:gridCol w:w="5137"/>
        <w:gridCol w:w="769"/>
        <w:gridCol w:w="1022"/>
      </w:tblGrid>
      <w:tr w:rsidR="00342F58" w:rsidRPr="008A3AA7" w:rsidTr="003F32CF">
        <w:trPr>
          <w:cantSplit/>
          <w:trHeight w:val="283"/>
          <w:tblHeader/>
        </w:trPr>
        <w:tc>
          <w:tcPr>
            <w:tcW w:w="439" w:type="pct"/>
            <w:shd w:val="clear" w:color="auto" w:fill="auto"/>
            <w:vAlign w:val="center"/>
            <w:hideMark/>
          </w:tcPr>
          <w:p w:rsidR="00342F58" w:rsidRPr="00C02283" w:rsidRDefault="00342F58" w:rsidP="00342F58">
            <w:pPr>
              <w:pStyle w:val="-3"/>
              <w:spacing w:line="228" w:lineRule="auto"/>
              <w:rPr>
                <w:b/>
                <w:spacing w:val="-6"/>
                <w:sz w:val="24"/>
                <w:szCs w:val="24"/>
              </w:rPr>
            </w:pPr>
            <w:r w:rsidRPr="00C02283">
              <w:rPr>
                <w:b/>
                <w:spacing w:val="-6"/>
                <w:sz w:val="24"/>
                <w:szCs w:val="24"/>
              </w:rPr>
              <w:t>№ п/п</w:t>
            </w:r>
          </w:p>
        </w:tc>
        <w:tc>
          <w:tcPr>
            <w:tcW w:w="589" w:type="pct"/>
            <w:shd w:val="clear" w:color="auto" w:fill="auto"/>
            <w:vAlign w:val="center"/>
            <w:hideMark/>
          </w:tcPr>
          <w:p w:rsidR="00342F58" w:rsidRPr="00C02283" w:rsidRDefault="00342F58" w:rsidP="00342F58">
            <w:pPr>
              <w:pStyle w:val="-3"/>
              <w:spacing w:line="228" w:lineRule="auto"/>
              <w:rPr>
                <w:b/>
                <w:spacing w:val="-6"/>
                <w:sz w:val="24"/>
                <w:szCs w:val="24"/>
              </w:rPr>
            </w:pPr>
            <w:r w:rsidRPr="00C02283">
              <w:rPr>
                <w:b/>
                <w:spacing w:val="-6"/>
                <w:sz w:val="24"/>
                <w:szCs w:val="24"/>
              </w:rPr>
              <w:t>Обозначение тарифной ставки</w:t>
            </w:r>
          </w:p>
        </w:tc>
        <w:tc>
          <w:tcPr>
            <w:tcW w:w="2945" w:type="pct"/>
            <w:shd w:val="clear" w:color="auto" w:fill="auto"/>
            <w:vAlign w:val="center"/>
            <w:hideMark/>
          </w:tcPr>
          <w:p w:rsidR="00342F58" w:rsidRPr="00C02283" w:rsidRDefault="00342F58" w:rsidP="00342F58">
            <w:pPr>
              <w:pStyle w:val="-3"/>
              <w:spacing w:line="228" w:lineRule="auto"/>
              <w:rPr>
                <w:b/>
                <w:spacing w:val="-6"/>
                <w:sz w:val="24"/>
                <w:szCs w:val="24"/>
              </w:rPr>
            </w:pPr>
            <w:r w:rsidRPr="00C02283">
              <w:rPr>
                <w:b/>
                <w:spacing w:val="-6"/>
                <w:sz w:val="24"/>
                <w:szCs w:val="24"/>
              </w:rPr>
              <w:t>Наименование мероприятия</w:t>
            </w:r>
          </w:p>
        </w:tc>
        <w:tc>
          <w:tcPr>
            <w:tcW w:w="441" w:type="pct"/>
            <w:shd w:val="clear" w:color="auto" w:fill="auto"/>
            <w:vAlign w:val="center"/>
            <w:hideMark/>
          </w:tcPr>
          <w:p w:rsidR="00342F58" w:rsidRPr="00C02283" w:rsidRDefault="00342F58" w:rsidP="00342F58">
            <w:pPr>
              <w:pStyle w:val="-3"/>
              <w:spacing w:line="228" w:lineRule="auto"/>
              <w:rPr>
                <w:b/>
                <w:spacing w:val="-6"/>
                <w:sz w:val="24"/>
                <w:szCs w:val="24"/>
              </w:rPr>
            </w:pPr>
            <w:r w:rsidRPr="00C02283">
              <w:rPr>
                <w:b/>
                <w:spacing w:val="-6"/>
                <w:sz w:val="24"/>
                <w:szCs w:val="24"/>
              </w:rPr>
              <w:t>Единица изме</w:t>
            </w:r>
            <w:r w:rsidR="003F32CF" w:rsidRPr="00C02283">
              <w:rPr>
                <w:b/>
                <w:spacing w:val="-6"/>
                <w:sz w:val="24"/>
                <w:szCs w:val="24"/>
              </w:rPr>
              <w:softHyphen/>
            </w:r>
            <w:r w:rsidRPr="00C02283">
              <w:rPr>
                <w:b/>
                <w:spacing w:val="-6"/>
                <w:sz w:val="24"/>
                <w:szCs w:val="24"/>
              </w:rPr>
              <w:t>рения</w:t>
            </w:r>
          </w:p>
        </w:tc>
        <w:tc>
          <w:tcPr>
            <w:tcW w:w="586" w:type="pct"/>
            <w:shd w:val="clear" w:color="auto" w:fill="auto"/>
            <w:vAlign w:val="center"/>
            <w:hideMark/>
          </w:tcPr>
          <w:p w:rsidR="00342F58" w:rsidRPr="00C02283" w:rsidRDefault="00342F58" w:rsidP="00342F58">
            <w:pPr>
              <w:pStyle w:val="-3"/>
              <w:spacing w:line="228" w:lineRule="auto"/>
              <w:rPr>
                <w:b/>
                <w:spacing w:val="-6"/>
                <w:sz w:val="24"/>
                <w:szCs w:val="24"/>
              </w:rPr>
            </w:pPr>
            <w:r w:rsidRPr="00C02283">
              <w:rPr>
                <w:b/>
                <w:spacing w:val="-6"/>
                <w:sz w:val="24"/>
                <w:szCs w:val="24"/>
              </w:rPr>
              <w:t>Размер ставки, без НДС</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C1 Заявителям, указанным в абзаце шестом пункта 24 Методических указаний по определению размера платы за технологическое присоединение к электрическим сетям</w:t>
            </w:r>
          </w:p>
        </w:tc>
      </w:tr>
      <w:tr w:rsidR="00342F58" w:rsidRPr="008A3AA7" w:rsidTr="003F32CF">
        <w:trPr>
          <w:cantSplit/>
          <w:trHeight w:val="283"/>
        </w:trPr>
        <w:tc>
          <w:tcPr>
            <w:tcW w:w="439" w:type="pct"/>
            <w:vMerge w:val="restar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1.</w:t>
            </w:r>
          </w:p>
        </w:tc>
        <w:tc>
          <w:tcPr>
            <w:tcW w:w="589" w:type="pct"/>
            <w:vMerge w:val="restart"/>
            <w:shd w:val="clear" w:color="auto" w:fill="auto"/>
            <w:vAlign w:val="center"/>
            <w:hideMark/>
          </w:tcPr>
          <w:p w:rsidR="00342F58" w:rsidRPr="00C02283" w:rsidRDefault="00342F58" w:rsidP="00342F58">
            <w:pPr>
              <w:pStyle w:val="-3"/>
              <w:spacing w:line="228" w:lineRule="auto"/>
              <w:jc w:val="left"/>
              <w:rPr>
                <w:i/>
                <w:sz w:val="24"/>
                <w:szCs w:val="24"/>
              </w:rPr>
            </w:pPr>
            <w:r w:rsidRPr="00C02283">
              <w:rPr>
                <w:i/>
                <w:sz w:val="24"/>
                <w:szCs w:val="24"/>
              </w:rPr>
              <w:t>C</w:t>
            </w:r>
            <w:r w:rsidRPr="00C02283">
              <w:rPr>
                <w:i/>
                <w:sz w:val="24"/>
                <w:szCs w:val="24"/>
                <w:vertAlign w:val="subscript"/>
              </w:rPr>
              <w:t>1</w: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одно присоединение</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9 660</w:t>
            </w:r>
          </w:p>
        </w:tc>
      </w:tr>
      <w:tr w:rsidR="00342F58" w:rsidRPr="008A3AA7" w:rsidTr="003F32CF">
        <w:trPr>
          <w:cantSplit/>
          <w:trHeight w:val="283"/>
        </w:trPr>
        <w:tc>
          <w:tcPr>
            <w:tcW w:w="439" w:type="pct"/>
            <w:vMerge/>
            <w:shd w:val="clear" w:color="auto" w:fill="auto"/>
            <w:vAlign w:val="center"/>
            <w:hideMark/>
          </w:tcPr>
          <w:p w:rsidR="00342F58" w:rsidRPr="00C02283" w:rsidRDefault="00342F58" w:rsidP="00342F58">
            <w:pPr>
              <w:pStyle w:val="-3"/>
              <w:spacing w:line="228" w:lineRule="auto"/>
              <w:jc w:val="right"/>
              <w:rPr>
                <w:sz w:val="24"/>
                <w:szCs w:val="24"/>
              </w:rPr>
            </w:pPr>
          </w:p>
        </w:tc>
        <w:tc>
          <w:tcPr>
            <w:tcW w:w="589" w:type="pct"/>
            <w:vMerge/>
            <w:shd w:val="clear" w:color="auto" w:fill="auto"/>
            <w:vAlign w:val="center"/>
            <w:hideMark/>
          </w:tcPr>
          <w:p w:rsidR="00342F58" w:rsidRPr="00C02283" w:rsidRDefault="00342F58" w:rsidP="00342F58">
            <w:pPr>
              <w:pStyle w:val="-3"/>
              <w:spacing w:line="228" w:lineRule="auto"/>
              <w:jc w:val="left"/>
              <w:rPr>
                <w:i/>
                <w:sz w:val="24"/>
                <w:szCs w:val="24"/>
              </w:rPr>
            </w:pP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одно присоединение</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10 907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1.1</w:t>
            </w:r>
          </w:p>
        </w:tc>
        <w:tc>
          <w:tcPr>
            <w:tcW w:w="589" w:type="pct"/>
            <w:shd w:val="clear" w:color="auto" w:fill="auto"/>
            <w:vAlign w:val="center"/>
            <w:hideMark/>
          </w:tcPr>
          <w:p w:rsidR="00342F58" w:rsidRPr="00C02283" w:rsidRDefault="00342F58" w:rsidP="00342F58">
            <w:pPr>
              <w:pStyle w:val="-3"/>
              <w:spacing w:line="228" w:lineRule="auto"/>
              <w:jc w:val="left"/>
              <w:rPr>
                <w:i/>
                <w:sz w:val="24"/>
                <w:szCs w:val="24"/>
              </w:rPr>
            </w:pPr>
            <w:r w:rsidRPr="00C02283">
              <w:rPr>
                <w:i/>
                <w:sz w:val="24"/>
                <w:szCs w:val="24"/>
              </w:rPr>
              <w:t>C</w:t>
            </w:r>
            <w:r w:rsidRPr="00C02283">
              <w:rPr>
                <w:i/>
                <w:sz w:val="24"/>
                <w:szCs w:val="24"/>
                <w:vertAlign w:val="subscript"/>
              </w:rPr>
              <w:t>1.1</w: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одно присоединение</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4 876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1.2.1</w:t>
            </w:r>
          </w:p>
        </w:tc>
        <w:tc>
          <w:tcPr>
            <w:tcW w:w="589" w:type="pct"/>
            <w:shd w:val="clear" w:color="auto" w:fill="auto"/>
            <w:vAlign w:val="center"/>
            <w:hideMark/>
          </w:tcPr>
          <w:p w:rsidR="00342F58" w:rsidRPr="00C02283" w:rsidRDefault="00342F58" w:rsidP="00342F58">
            <w:pPr>
              <w:pStyle w:val="-3"/>
              <w:spacing w:line="228" w:lineRule="auto"/>
              <w:jc w:val="left"/>
              <w:rPr>
                <w:i/>
                <w:sz w:val="24"/>
                <w:szCs w:val="24"/>
              </w:rPr>
            </w:pPr>
            <w:r w:rsidRPr="00C02283">
              <w:rPr>
                <w:i/>
                <w:sz w:val="24"/>
                <w:szCs w:val="24"/>
              </w:rPr>
              <w:t>C</w:t>
            </w:r>
            <w:r w:rsidRPr="00C02283">
              <w:rPr>
                <w:i/>
                <w:sz w:val="24"/>
                <w:szCs w:val="24"/>
                <w:vertAlign w:val="subscript"/>
              </w:rPr>
              <w:t>1.2.1</w: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Стандартизированная тарифная ставка на покрытие расходов на выдачу уведомления об обеспечении сетевой организацией возможности присоединения к электрическим сетям Заявителям, указанным в абзаце шестом пункта 24 Методических указаний по определению размера платы за технологическое присоединение к электрическим сетям</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одно присоединение</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4 784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1.2.2</w:t>
            </w:r>
          </w:p>
        </w:tc>
        <w:tc>
          <w:tcPr>
            <w:tcW w:w="589" w:type="pct"/>
            <w:shd w:val="clear" w:color="auto" w:fill="auto"/>
            <w:vAlign w:val="center"/>
            <w:hideMark/>
          </w:tcPr>
          <w:p w:rsidR="00342F58" w:rsidRPr="00C02283" w:rsidRDefault="00342F58" w:rsidP="00342F58">
            <w:pPr>
              <w:pStyle w:val="-3"/>
              <w:spacing w:line="228" w:lineRule="auto"/>
              <w:jc w:val="left"/>
              <w:rPr>
                <w:i/>
                <w:sz w:val="24"/>
                <w:szCs w:val="24"/>
              </w:rPr>
            </w:pPr>
            <w:r w:rsidRPr="00C02283">
              <w:rPr>
                <w:i/>
                <w:sz w:val="24"/>
                <w:szCs w:val="24"/>
              </w:rPr>
              <w:t>C</w:t>
            </w:r>
            <w:r w:rsidRPr="00C02283">
              <w:rPr>
                <w:i/>
                <w:sz w:val="24"/>
                <w:szCs w:val="24"/>
                <w:vertAlign w:val="subscript"/>
              </w:rPr>
              <w:t>1.2.2</w: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Стандартизированная тарифная ставка на покрытие расходов на проверку выполнения технических условий Заявителями, указанным в абзаце седьмом пункта 24 Методических указаний по определению размера платы за технологическое присоединение к электрическим сетям</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одно присоединение</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6 031</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C2 Стандартизированная тарифная ставка на покрытие расходов сетевой организации на строительство воздушных линий электропередачи на i-м уровне напряжения в расчете на 1 км линий</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2.1.1.3.1.1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75pt" o:ole="">
                  <v:imagedata r:id="rId51" o:title=""/>
                </v:shape>
                <o:OLEObject Type="Embed" ProgID="Equation.3" ShapeID="_x0000_i1025" DrawAspect="Content" ObjectID="_1777990420" r:id="rId5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1 277 866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2.1.1.3.1.1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26" type="#_x0000_t75" style="width:47.25pt;height:21.75pt" o:ole="">
                  <v:imagedata r:id="rId53" o:title=""/>
                </v:shape>
                <o:OLEObject Type="Embed" ProgID="Equation.3" ShapeID="_x0000_i1026" DrawAspect="Content" ObjectID="_1777990421" r:id="rId5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2 239 043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2.1.1.3.2.1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27" type="#_x0000_t75" style="width:57pt;height:21.75pt" o:ole="">
                  <v:imagedata r:id="rId55" o:title=""/>
                </v:shape>
                <o:OLEObject Type="Embed" ProgID="Equation.3" ShapeID="_x0000_i1027" DrawAspect="Content" ObjectID="_1777990422" r:id="rId5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изолированным сталеалюминиевым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1 450 576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2.1.1.4.1.1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28" type="#_x0000_t75" style="width:57pt;height:21.75pt" o:ole="">
                  <v:imagedata r:id="rId57" o:title=""/>
                </v:shape>
                <o:OLEObject Type="Embed" ProgID="Equation.3" ShapeID="_x0000_i1028" DrawAspect="Content" ObjectID="_1777990423" r:id="rId5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изолированным 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591 413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2.1.1.4.2.1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29" type="#_x0000_t75" style="width:57pt;height:21.75pt" o:ole="">
                  <v:imagedata r:id="rId59" o:title=""/>
                </v:shape>
                <o:OLEObject Type="Embed" ProgID="Equation.3" ShapeID="_x0000_i1029" DrawAspect="Content" ObjectID="_1777990424" r:id="rId6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изолированным 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1 559 368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2.1.2.3.1.1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30" type="#_x0000_t75" style="width:57pt;height:21.75pt" o:ole="">
                  <v:imagedata r:id="rId61" o:title=""/>
                </v:shape>
                <o:OLEObject Type="Embed" ProgID="Equation.3" ShapeID="_x0000_i1030" DrawAspect="Content" ObjectID="_1777990425" r:id="rId6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деревянных опорах неизолированным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932 213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2.2.1.3.2.1.1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31" type="#_x0000_t75" style="width:57pt;height:21.75pt" o:ole="">
                  <v:imagedata r:id="rId63" o:title=""/>
                </v:shape>
                <o:OLEObject Type="Embed" ProgID="Equation.3" ShapeID="_x0000_i1031" DrawAspect="Content" ObjectID="_1777990426" r:id="rId6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металлических опорах, за исключением многогранных изолированным сталеалюминиевым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8 825 906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2.2.1.3.3.2.1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32" type="#_x0000_t75" style="width:57pt;height:21.75pt" o:ole="">
                  <v:imagedata r:id="rId65" o:title=""/>
                </v:shape>
                <o:OLEObject Type="Embed" ProgID="Equation.3" ShapeID="_x0000_i1032" DrawAspect="Content" ObjectID="_1777990427" r:id="rId6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воздушные линии на металлических опорах, за исключением многогранных, неизолированным сталеалюминиевым проводом сечением от 100 до 200 квадратных мм включительно двухцепные </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12 830 778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2.2.2.3.4.2.1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33" type="#_x0000_t75" style="width:57pt;height:21.75pt" o:ole="">
                  <v:imagedata r:id="rId67" o:title=""/>
                </v:shape>
                <o:OLEObject Type="Embed" ProgID="Equation.3" ShapeID="_x0000_i1033" DrawAspect="Content" ObjectID="_1777990428" r:id="rId6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металлических опорах, за исключением многогранных, неизолированным сталеалюминиевым проводом сечением от 200 до 500 квадратных мм включительно двухцепные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13 390 361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2.3.1.3.1.1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34" type="#_x0000_t75" style="width:57pt;height:21.75pt" o:ole="">
                  <v:imagedata r:id="rId69" o:title=""/>
                </v:shape>
                <o:OLEObject Type="Embed" ProgID="Equation.3" ShapeID="_x0000_i1034" DrawAspect="Content" ObjectID="_1777990429" r:id="rId7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до 50 квадратных мм включительно двухцепные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1 337 317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35" type="#_x0000_t75" style="width:47.25pt;height:21.75pt" o:ole="">
                  <v:imagedata r:id="rId71" o:title=""/>
                </v:shape>
                <o:OLEObject Type="Embed" ProgID="Equation.3" ShapeID="_x0000_i1035" DrawAspect="Content" ObjectID="_1777990430" r:id="rId7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2 340 453</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2.3.1.3.1.2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36" type="#_x0000_t75" style="width:47.25pt;height:21.75pt" o:ole="">
                  <v:imagedata r:id="rId73" o:title=""/>
                </v:shape>
                <o:OLEObject Type="Embed" ProgID="Equation.3" ShapeID="_x0000_i1036" DrawAspect="Content" ObjectID="_1777990431" r:id="rId7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до 50 квадратных мм включительно двухцепные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2 998 946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2.3.1.3.2.1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37" type="#_x0000_t75" style="width:57pt;height:21.75pt" o:ole="">
                  <v:imagedata r:id="rId75" o:title=""/>
                </v:shape>
                <o:OLEObject Type="Embed" ProgID="Equation.3" ShapeID="_x0000_i1037" DrawAspect="Content" ObjectID="_1777990432" r:id="rId7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1 492 338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2.3.1.3.2.1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38" type="#_x0000_t75" style="width:47.25pt;height:21.75pt" o:ole="">
                  <v:imagedata r:id="rId77" o:title=""/>
                </v:shape>
                <o:OLEObject Type="Embed" ProgID="Equation.3" ShapeID="_x0000_i1038" DrawAspect="Content" ObjectID="_1777990433" r:id="rId7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2 423 406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2.3.1.3.2.2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60" w:dyaOrig="580">
                <v:shape id="_x0000_i1039" type="#_x0000_t75" style="width:57pt;height:29.25pt" o:ole="">
                  <v:imagedata r:id="rId79" o:title=""/>
                </v:shape>
                <o:OLEObject Type="Embed" ProgID="Equation.3" ShapeID="_x0000_i1039" DrawAspect="Content" ObjectID="_1777990434" r:id="rId8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50 до 100 квадратных мм включительно двухцепные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1 547 150</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2.3.1.3.2.2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520">
                <v:shape id="_x0000_i1040" type="#_x0000_t75" style="width:47.25pt;height:24.75pt" o:ole="">
                  <v:imagedata r:id="rId81" o:title=""/>
                </v:shape>
                <o:OLEObject Type="Embed" ProgID="Equation.3" ShapeID="_x0000_i1040" DrawAspect="Content" ObjectID="_1777990435" r:id="rId82"/>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50 до 100 квадратных мм включительно двухцепные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3 327 748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2.3.1.3.3.1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41" type="#_x0000_t75" style="width:57pt;height:21.75pt" o:ole="">
                  <v:imagedata r:id="rId83" o:title=""/>
                </v:shape>
                <o:OLEObject Type="Embed" ProgID="Equation.3" ShapeID="_x0000_i1041" DrawAspect="Content" ObjectID="_1777990436" r:id="rId8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1 580 195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2.3.1.3.3.1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42" type="#_x0000_t75" style="width:47.25pt;height:21.75pt" o:ole="">
                  <v:imagedata r:id="rId85" o:title=""/>
                </v:shape>
                <o:OLEObject Type="Embed" ProgID="Equation.3" ShapeID="_x0000_i1042" DrawAspect="Content" ObjectID="_1777990437" r:id="rId8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3 590 866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2.3.1.3.3.2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43" type="#_x0000_t75" style="width:47.25pt;height:21.75pt" o:ole="">
                  <v:imagedata r:id="rId87" o:title=""/>
                </v:shape>
                <o:OLEObject Type="Embed" ProgID="Equation.3" ShapeID="_x0000_i1043" DrawAspect="Content" ObjectID="_1777990438" r:id="rId8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сталеалюминиевым проводом сечением от 100 до 200 квадратных мм включительно двухцепные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2 827 267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44" type="#_x0000_t75" style="width:57pt;height:21.75pt" o:ole="">
                  <v:imagedata r:id="rId89" o:title=""/>
                </v:shape>
                <o:OLEObject Type="Embed" ProgID="Equation.3" ShapeID="_x0000_i1044" DrawAspect="Content" ObjectID="_1777990439" r:id="rId9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868 011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45" type="#_x0000_t75" style="width:47.25pt;height:21.75pt" o:ole="">
                  <v:imagedata r:id="rId91" o:title=""/>
                </v:shape>
                <o:OLEObject Type="Embed" ProgID="Equation.3" ShapeID="_x0000_i1045" DrawAspect="Content" ObjectID="_1777990440" r:id="rId9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2 758 575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46" type="#_x0000_t75" style="width:57pt;height:21.75pt" o:ole="">
                  <v:imagedata r:id="rId93" o:title=""/>
                </v:shape>
                <o:OLEObject Type="Embed" ProgID="Equation.3" ShapeID="_x0000_i1046" DrawAspect="Content" ObjectID="_1777990441" r:id="rId9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1 496 019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47" type="#_x0000_t75" style="width:47.25pt;height:21.75pt" o:ole="">
                  <v:imagedata r:id="rId95" o:title=""/>
                </v:shape>
                <o:OLEObject Type="Embed" ProgID="Equation.3" ShapeID="_x0000_i1047" DrawAspect="Content" ObjectID="_1777990442" r:id="rId9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2 476 124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99" w:dyaOrig="440">
                <v:shape id="_x0000_i1048" type="#_x0000_t75" style="width:50.25pt;height:21.75pt" o:ole="">
                  <v:imagedata r:id="rId97" o:title=""/>
                </v:shape>
                <o:OLEObject Type="Embed" ProgID="Equation.3" ShapeID="_x0000_i1048" DrawAspect="Content" ObjectID="_1777990443" r:id="rId9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3 636 406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49" type="#_x0000_t75" style="width:57pt;height:21.75pt" o:ole="">
                  <v:imagedata r:id="rId99" o:title=""/>
                </v:shape>
                <o:OLEObject Type="Embed" ProgID="Equation.3" ShapeID="_x0000_i1049" DrawAspect="Content" ObjectID="_1777990444" r:id="rId10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1 703 100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2.3.1.4.3.1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0" type="#_x0000_t75" style="width:47.25pt;height:21.75pt" o:ole="">
                  <v:imagedata r:id="rId101" o:title=""/>
                </v:shape>
                <o:OLEObject Type="Embed" ProgID="Equation.3" ShapeID="_x0000_i1050" DrawAspect="Content" ObjectID="_1777990445" r:id="rId10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2 672 344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2.3.2.3.1.1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51" type="#_x0000_t75" style="width:57pt;height:21.75pt" o:ole="">
                  <v:imagedata r:id="rId103" o:title=""/>
                </v:shape>
                <o:OLEObject Type="Embed" ProgID="Equation.3" ShapeID="_x0000_i1051" DrawAspect="Content" ObjectID="_1777990446" r:id="rId10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неизолированным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1 366 127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2.3.2.3.1.1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2" type="#_x0000_t75" style="width:47.25pt;height:21.75pt" o:ole="">
                  <v:imagedata r:id="rId105" o:title=""/>
                </v:shape>
                <o:OLEObject Type="Embed" ProgID="Equation.3" ShapeID="_x0000_i1052" DrawAspect="Content" ObjectID="_1777990447" r:id="rId10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неизолированным сталеалюминиевым проводом сечением до 50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1 977 206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2.3.2.3.2.1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3" type="#_x0000_t75" style="width:47.25pt;height:21.75pt" o:ole="">
                  <v:imagedata r:id="rId107" o:title=""/>
                </v:shape>
                <o:OLEObject Type="Embed" ProgID="Equation.3" ShapeID="_x0000_i1053" DrawAspect="Content" ObjectID="_1777990448" r:id="rId10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воздушные линии на железобетонных опорах неизолированным сталеалюминиевым проводом сечением от 50 до 100 квадратных мм включительно одноцепные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2 191 502</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C3 на покрытие расходов сетевой организации на строительство кабельных линий электропередачи на i-м уровне напряжения в расчете на 1 км линий</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3.1.1.1.1.3</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4" type="#_x0000_t75" style="width:47.25pt;height:21.75pt" o:ole="">
                  <v:imagedata r:id="rId109" o:title=""/>
                </v:shape>
                <o:OLEObject Type="Embed" ProgID="Equation.3" ShapeID="_x0000_i1054" DrawAspect="Content" ObjectID="_1777990449" r:id="rId11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до 50 квадратных мм включительно с тремя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3 625 030</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3.1.1.1.2.2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5" type="#_x0000_t75" style="width:47.25pt;height:21.75pt" o:ole="">
                  <v:imagedata r:id="rId111" o:title=""/>
                </v:shape>
                <o:OLEObject Type="Embed" ProgID="Equation.3" ShapeID="_x0000_i1055" DrawAspect="Content" ObjectID="_1777990450" r:id="rId112"/>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50 до 100 квадратных мм включительно с двумя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5 378 266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3.1.1.1.2.3</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6" type="#_x0000_t75" style="width:47.25pt;height:21.75pt" o:ole="">
                  <v:imagedata r:id="rId113" o:title=""/>
                </v:shape>
                <o:OLEObject Type="Embed" ProgID="Equation.3" ShapeID="_x0000_i1056" DrawAspect="Content" ObjectID="_1777990451" r:id="rId11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50 до 100 квадратных мм включительно с тремя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5 378 266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3.1.1.1.3.2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7" type="#_x0000_t75" style="width:47.25pt;height:21.75pt" o:ole="">
                  <v:imagedata r:id="rId115" o:title=""/>
                </v:shape>
                <o:OLEObject Type="Embed" ProgID="Equation.3" ShapeID="_x0000_i1057" DrawAspect="Content" ObjectID="_1777990452" r:id="rId11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100 до 200 квадратных мм включительно с двумя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5 611 103</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3.1.1.1.3.3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8" type="#_x0000_t75" style="width:47.25pt;height:21.75pt" o:ole="">
                  <v:imagedata r:id="rId117" o:title=""/>
                </v:shape>
                <o:OLEObject Type="Embed" ProgID="Equation.3" ShapeID="_x0000_i1058" DrawAspect="Content" ObjectID="_1777990453" r:id="rId11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100 до 200 квадратных мм включительно с тремя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5 611 103</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3.1.1.1.3.4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59" type="#_x0000_t75" style="width:47.25pt;height:21.75pt" o:ole="">
                  <v:imagedata r:id="rId119" o:title=""/>
                </v:shape>
                <o:OLEObject Type="Embed" ProgID="Equation.3" ShapeID="_x0000_i1059" DrawAspect="Content" ObjectID="_1777990454" r:id="rId12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100 до 200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5 611 103</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3.1.1.1.4.2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0" type="#_x0000_t75" style="width:47.25pt;height:21.75pt" o:ole="">
                  <v:imagedata r:id="rId121" o:title=""/>
                </v:shape>
                <o:OLEObject Type="Embed" ProgID="Equation.3" ShapeID="_x0000_i1060" DrawAspect="Content" ObjectID="_1777990455" r:id="rId122"/>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200 до 250 квадратных мм включительно с двумя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6 071 879</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3.1.1.1.4.3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1" type="#_x0000_t75" style="width:47.25pt;height:21.75pt" o:ole="">
                  <v:imagedata r:id="rId123" o:title=""/>
                </v:shape>
                <o:OLEObject Type="Embed" ProgID="Equation.3" ShapeID="_x0000_i1061" DrawAspect="Content" ObjectID="_1777990456" r:id="rId12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200 до 250 квадратных мм включительно с тремя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6 322 705</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3.1.1.1.4.4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2" type="#_x0000_t75" style="width:47.25pt;height:21.75pt" o:ole="">
                  <v:imagedata r:id="rId125" o:title=""/>
                </v:shape>
                <o:OLEObject Type="Embed" ProgID="Equation.3" ShapeID="_x0000_i1062" DrawAspect="Content" ObjectID="_1777990457" r:id="rId12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200 до 250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6 895 768</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 xml:space="preserve">3.1.1.1.6.4 </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3" type="#_x0000_t75" style="width:47.25pt;height:21.75pt" o:ole="">
                  <v:imagedata r:id="rId127" o:title=""/>
                </v:shape>
                <o:OLEObject Type="Embed" ProgID="Equation.3" ShapeID="_x0000_i1063" DrawAspect="Content" ObjectID="_1777990458" r:id="rId12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300 до 400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4 031 361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3.1.1.1.7.2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4" type="#_x0000_t75" style="width:47.25pt;height:21.75pt" o:ole="">
                  <v:imagedata r:id="rId129" o:title=""/>
                </v:shape>
                <o:OLEObject Type="Embed" ProgID="Equation.3" ShapeID="_x0000_i1064" DrawAspect="Content" ObjectID="_1777990459" r:id="rId13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одножильные с резиновой или пластмассовой изоляцией сечением провода от 400 до 500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8 231 714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65" type="#_x0000_t75" style="width:57pt;height:21.75pt" o:ole="">
                  <v:imagedata r:id="rId131" o:title=""/>
                </v:shape>
                <o:OLEObject Type="Embed" ProgID="Equation.3" ShapeID="_x0000_i1065" DrawAspect="Content" ObjectID="_1777990460" r:id="rId13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1 900 470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6" type="#_x0000_t75" style="width:47.25pt;height:21.75pt" o:ole="">
                  <v:imagedata r:id="rId133" o:title=""/>
                </v:shape>
                <o:OLEObject Type="Embed" ProgID="Equation.3" ShapeID="_x0000_i1066" DrawAspect="Content" ObjectID="_1777990461" r:id="rId13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3 592 158</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3.1.2.1.1.2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67" type="#_x0000_t75" style="width:57pt;height:21.75pt" o:ole="">
                  <v:imagedata r:id="rId135" o:title=""/>
                </v:shape>
                <o:OLEObject Type="Embed" ProgID="Equation.3" ShapeID="_x0000_i1067" DrawAspect="Content" ObjectID="_1777990462" r:id="rId13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до 50 квадратных мм включительно с двумя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1 273 283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68" type="#_x0000_t75" style="width:57pt;height:21.75pt" o:ole="">
                  <v:imagedata r:id="rId137" o:title=""/>
                </v:shape>
                <o:OLEObject Type="Embed" ProgID="Equation.3" ShapeID="_x0000_i1068" DrawAspect="Content" ObjectID="_1777990463" r:id="rId13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1 783 509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69" type="#_x0000_t75" style="width:47.25pt;height:21.75pt" o:ole="">
                  <v:imagedata r:id="rId139" o:title=""/>
                </v:shape>
                <o:OLEObject Type="Embed" ProgID="Equation.3" ShapeID="_x0000_i1069" DrawAspect="Content" ObjectID="_1777990464" r:id="rId14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4 477 824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70" type="#_x0000_t75" style="width:57pt;height:21.75pt" o:ole="">
                  <v:imagedata r:id="rId141" o:title=""/>
                </v:shape>
                <o:OLEObject Type="Embed" ProgID="Equation.3" ShapeID="_x0000_i1070" DrawAspect="Content" ObjectID="_1777990465" r:id="rId14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2 146 877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3.1.2.1.2.5</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71" type="#_x0000_t75" style="width:57pt;height:21.75pt" o:ole="">
                  <v:imagedata r:id="rId143" o:title=""/>
                </v:shape>
                <o:OLEObject Type="Embed" ProgID="Equation.3" ShapeID="_x0000_i1071" DrawAspect="Content" ObjectID="_1777990466" r:id="rId14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50 до 100 квадратных мм включительно с количеством кабелей в траншее более четырех</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2 188 744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72" type="#_x0000_t75" style="width:57pt;height:21.75pt" o:ole="">
                  <v:imagedata r:id="rId145" o:title=""/>
                </v:shape>
                <o:OLEObject Type="Embed" ProgID="Equation.3" ShapeID="_x0000_i1072" DrawAspect="Content" ObjectID="_1777990467" r:id="rId14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2 338 271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73" type="#_x0000_t75" style="width:47.25pt;height:21.75pt" o:ole="">
                  <v:imagedata r:id="rId147" o:title=""/>
                </v:shape>
                <o:OLEObject Type="Embed" ProgID="Equation.3" ShapeID="_x0000_i1073" DrawAspect="Content" ObjectID="_1777990468" r:id="rId14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3 863 733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74" type="#_x0000_t75" style="width:57pt;height:21.75pt" o:ole="">
                  <v:imagedata r:id="rId149" o:title=""/>
                </v:shape>
                <o:OLEObject Type="Embed" ProgID="Equation.3" ShapeID="_x0000_i1074" DrawAspect="Content" ObjectID="_1777990469" r:id="rId15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2 373 889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75" type="#_x0000_t75" style="width:47.25pt;height:21.75pt" o:ole="">
                  <v:imagedata r:id="rId151" o:title=""/>
                </v:shape>
                <o:OLEObject Type="Embed" ProgID="Equation.3" ShapeID="_x0000_i1075" DrawAspect="Content" ObjectID="_1777990470" r:id="rId15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5 800 786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3.1.2.1.3.3</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76" type="#_x0000_t75" style="width:47.25pt;height:21.75pt" o:ole="">
                  <v:imagedata r:id="rId153" o:title=""/>
                </v:shape>
                <o:OLEObject Type="Embed" ProgID="Equation.3" ShapeID="_x0000_i1076" DrawAspect="Content" ObjectID="_1777990471" r:id="rId15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тремя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4 463 074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3.1.2.1.3.4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77" type="#_x0000_t75" style="width:57pt;height:21.75pt" o:ole="">
                  <v:imagedata r:id="rId155" o:title=""/>
                </v:shape>
                <o:OLEObject Type="Embed" ProgID="Equation.3" ShapeID="_x0000_i1077" DrawAspect="Content" ObjectID="_1777990472" r:id="rId15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четырьмя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руб./км </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2 335 139</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3.1.2.1.3.4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78" type="#_x0000_t75" style="width:47.25pt;height:21.75pt" o:ole="">
                  <v:imagedata r:id="rId157" o:title=""/>
                </v:shape>
                <o:OLEObject Type="Embed" ProgID="Equation.3" ShapeID="_x0000_i1078" DrawAspect="Content" ObjectID="_1777990473" r:id="rId15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 xml:space="preserve">руб./км </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4 856 721</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3.1.2.1.3.5</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79" type="#_x0000_t75" style="width:57pt;height:21.75pt" o:ole="">
                  <v:imagedata r:id="rId159" o:title=""/>
                </v:shape>
                <o:OLEObject Type="Embed" ProgID="Equation.3" ShapeID="_x0000_i1079" DrawAspect="Content" ObjectID="_1777990474" r:id="rId16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100 до 200 квадратных мм включительно с количеством кабелей в траншее более четырех</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 xml:space="preserve">руб./км </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2 335 139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80" type="#_x0000_t75" style="width:57pt;height:21.75pt" o:ole="">
                  <v:imagedata r:id="rId161" o:title=""/>
                </v:shape>
                <o:OLEObject Type="Embed" ProgID="Equation.3" ShapeID="_x0000_i1080" DrawAspect="Content" ObjectID="_1777990475" r:id="rId16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3 069 137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81" type="#_x0000_t75" style="width:47.25pt;height:21.75pt" o:ole="">
                  <v:imagedata r:id="rId163" o:title=""/>
                </v:shape>
                <o:OLEObject Type="Embed" ProgID="Equation.3" ShapeID="_x0000_i1081" DrawAspect="Content" ObjectID="_1777990476" r:id="rId16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6 405 152</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82" type="#_x0000_t75" style="width:57pt;height:21.75pt" o:ole="">
                  <v:imagedata r:id="rId165" o:title=""/>
                </v:shape>
                <o:OLEObject Type="Embed" ProgID="Equation.3" ShapeID="_x0000_i1082" DrawAspect="Content" ObjectID="_1777990477" r:id="rId16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3 069 137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83" type="#_x0000_t75" style="width:47.25pt;height:21.75pt" o:ole="">
                  <v:imagedata r:id="rId167" o:title=""/>
                </v:shape>
                <o:OLEObject Type="Embed" ProgID="Equation.3" ShapeID="_x0000_i1083" DrawAspect="Content" ObjectID="_1777990478" r:id="rId16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6 742 157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3.1.2.1.4.3</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84" type="#_x0000_t75" style="width:47.25pt;height:21.75pt" o:ole="">
                  <v:imagedata r:id="rId169" o:title=""/>
                </v:shape>
                <o:OLEObject Type="Embed" ProgID="Equation.3" ShapeID="_x0000_i1084" DrawAspect="Content" ObjectID="_1777990479" r:id="rId17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тремя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4 850 976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85" type="#_x0000_t75" style="width:57pt;height:21.75pt" o:ole="">
                  <v:imagedata r:id="rId171" o:title=""/>
                </v:shape>
                <o:OLEObject Type="Embed" ProgID="Equation.3" ShapeID="_x0000_i1085" DrawAspect="Content" ObjectID="_1777990480" r:id="rId17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четырьмя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2 609 698</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3.1.2.1.4.4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86" type="#_x0000_t75" style="width:47.25pt;height:21.75pt" o:ole="">
                  <v:imagedata r:id="rId173" o:title=""/>
                </v:shape>
                <o:OLEObject Type="Embed" ProgID="Equation.3" ShapeID="_x0000_i1086" DrawAspect="Content" ObjectID="_1777990481" r:id="rId17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7 245 364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3.1.2.1.4.5</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 </w:t>
            </w:r>
            <w:r w:rsidRPr="00C02283">
              <w:rPr>
                <w:sz w:val="24"/>
                <w:szCs w:val="24"/>
              </w:rPr>
              <w:object w:dxaOrig="1140" w:dyaOrig="440">
                <v:shape id="_x0000_i1087" type="#_x0000_t75" style="width:57pt;height:21.75pt" o:ole="">
                  <v:imagedata r:id="rId175" o:title=""/>
                </v:shape>
                <o:OLEObject Type="Embed" ProgID="Equation.3" ShapeID="_x0000_i1087" DrawAspect="Content" ObjectID="_1777990482" r:id="rId176"/>
              </w:object>
            </w:r>
            <w:r w:rsidRPr="00C02283">
              <w:rPr>
                <w:sz w:val="24"/>
                <w:szCs w:val="24"/>
              </w:rPr>
              <w:t xml:space="preserve"> </w: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200 до 250 квадратных мм включительно с количеством кабелей в траншее более четырех</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3 009 284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3.1.2.1.5.2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88" type="#_x0000_t75" style="width:57pt;height:21.75pt" o:ole="">
                  <v:imagedata r:id="rId177" o:title=""/>
                </v:shape>
                <o:OLEObject Type="Embed" ProgID="Equation.3" ShapeID="_x0000_i1088" DrawAspect="Content" ObjectID="_1777990483" r:id="rId17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250 до 300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3 128 989</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3.1.2.1.5.4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89" type="#_x0000_t75" style="width:57pt;height:21.75pt" o:ole="">
                  <v:imagedata r:id="rId179" o:title=""/>
                </v:shape>
                <o:OLEObject Type="Embed" ProgID="Equation.3" ShapeID="_x0000_i1089" DrawAspect="Content" ObjectID="_1777990484" r:id="rId18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250 до 300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 xml:space="preserve"> 3 128 989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3.1.2.1.6.1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90" type="#_x0000_t75" style="width:47.25pt;height:21.75pt" o:ole="">
                  <v:imagedata r:id="rId181" o:title=""/>
                </v:shape>
                <o:OLEObject Type="Embed" ProgID="Equation.3" ShapeID="_x0000_i1090" DrawAspect="Content" ObjectID="_1777990485" r:id="rId18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300 до 400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7512 971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3.1.2.1.6.2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91" type="#_x0000_t75" style="width:57pt;height:21.75pt" o:ole="">
                  <v:imagedata r:id="rId183" o:title=""/>
                </v:shape>
                <o:OLEObject Type="Embed" ProgID="Equation.3" ShapeID="_x0000_i1091" DrawAspect="Content" ObjectID="_1777990486" r:id="rId18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300 до 400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 xml:space="preserve"> 3 128 989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3.1.2.1.6.4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092" type="#_x0000_t75" style="width:57pt;height:21.75pt" o:ole="">
                  <v:imagedata r:id="rId185" o:title=""/>
                </v:shape>
                <o:OLEObject Type="Embed" ProgID="Equation.3" ShapeID="_x0000_i1092" DrawAspect="Content" ObjectID="_1777990487" r:id="rId18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300 до 400 квадратных мм включительно с четырьмя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3 009 284</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3.1.2.1.6.4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93" type="#_x0000_t75" style="width:47.25pt;height:21.75pt" o:ole="">
                  <v:imagedata r:id="rId187" o:title=""/>
                </v:shape>
                <o:OLEObject Type="Embed" ProgID="Equation.3" ShapeID="_x0000_i1093" DrawAspect="Content" ObjectID="_1777990488" r:id="rId18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резиновой или пластмассовой изоляцией сечением провода от 300 до 400 квадратных мм включительно с четырьмя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7 512 971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94" type="#_x0000_t75" style="width:57pt;height:21.75pt" o:ole="">
                  <v:imagedata r:id="rId189" o:title=""/>
                </v:shape>
                <o:OLEObject Type="Embed" ProgID="Equation.3" ShapeID="_x0000_i1094" DrawAspect="Content" ObjectID="_1777990489" r:id="rId19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1 953 793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095" type="#_x0000_t75" style="width:45pt;height:21.75pt" o:ole="">
                  <v:imagedata r:id="rId191" o:title=""/>
                </v:shape>
                <o:OLEObject Type="Embed" ProgID="Equation.3" ShapeID="_x0000_i1095" DrawAspect="Content" ObjectID="_1777990490" r:id="rId19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4 348 535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96" type="#_x0000_t75" style="width:47.25pt;height:21.75pt" o:ole="">
                  <v:imagedata r:id="rId193" o:title=""/>
                </v:shape>
                <o:OLEObject Type="Embed" ProgID="Equation.3" ShapeID="_x0000_i1096" DrawAspect="Content" ObjectID="_1777990491" r:id="rId194"/>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4 446 264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097" type="#_x0000_t75" style="width:57pt;height:21.75pt" o:ole="">
                  <v:imagedata r:id="rId195" o:title=""/>
                </v:shape>
                <o:OLEObject Type="Embed" ProgID="Equation.3" ShapeID="_x0000_i1097" DrawAspect="Content" ObjectID="_1777990492" r:id="rId196"/>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2 377 708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98" type="#_x0000_t75" style="width:47.25pt;height:21.75pt" o:ole="">
                  <v:imagedata r:id="rId197" o:title=""/>
                </v:shape>
                <o:OLEObject Type="Embed" ProgID="Equation.3" ShapeID="_x0000_i1098" DrawAspect="Content" ObjectID="_1777990493" r:id="rId19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5 347 986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3.1.2.2.3.2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099" type="#_x0000_t75" style="width:47.25pt;height:21.75pt" o:ole="">
                  <v:imagedata r:id="rId199" o:title=""/>
                </v:shape>
                <o:OLEObject Type="Embed" ProgID="Equation.3" ShapeID="_x0000_i1099" DrawAspect="Content" ObjectID="_1777990494" r:id="rId20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100 до 200 квадратных мм включительно с двумя кабелями в канале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5 611 103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3.1.2.2.4.1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0" type="#_x0000_t75" style="width:47.25pt;height:21.75pt" o:ole="">
                  <v:imagedata r:id="rId201" o:title=""/>
                </v:shape>
                <o:OLEObject Type="Embed" ProgID="Equation.3" ShapeID="_x0000_i1100" DrawAspect="Content" ObjectID="_1777990495" r:id="rId20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200 до 250 квадратных мм включительно с одним кабелем в траншее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5 350 956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3.1.2.2.4.2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1" type="#_x0000_t75" style="width:47.25pt;height:21.75pt" o:ole="">
                  <v:imagedata r:id="rId203" o:title=""/>
                </v:shape>
                <o:OLEObject Type="Embed" ProgID="Equation.3" ShapeID="_x0000_i1101" DrawAspect="Content" ObjectID="_1777990496" r:id="rId20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траншеях многожильные с бумажной изоляцией сечением провода от 200 до 250 квадратных мм включительно с двумя кабелями в траншее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5 911 598</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3.3.2.1.1.1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02" type="#_x0000_t75" style="width:57pt;height:21.75pt" o:ole="">
                  <v:imagedata r:id="rId205" o:title=""/>
                </v:shape>
                <o:OLEObject Type="Embed" ProgID="Equation.3" ShapeID="_x0000_i1102" DrawAspect="Content" ObjectID="_1777990497" r:id="rId20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в каналах многожильные с резиновой или пластмассовой изоляцией сечением провода до 50 квадратных мм включительно с одним в канале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1 910 076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3.3.2.1.4.2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3" type="#_x0000_t75" style="width:47.25pt;height:21.75pt" o:ole="">
                  <v:imagedata r:id="rId207" o:title=""/>
                </v:shape>
                <o:OLEObject Type="Embed" ProgID="Equation.3" ShapeID="_x0000_i1103" DrawAspect="Content" ObjectID="_1777990498" r:id="rId208"/>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в каналах многожильные с резиновой или пластмассовой изоляцией сечением провода от 200 до 250 квадратных мм включительно с двумя кабелями в канале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3 009 284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3.6.1.1.3.2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4" type="#_x0000_t75" style="width:47.25pt;height:21.75pt" o:ole="">
                  <v:imagedata r:id="rId209" o:title=""/>
                </v:shape>
                <o:OLEObject Type="Embed" ProgID="Equation.3" ShapeID="_x0000_i1104" DrawAspect="Content" ObjectID="_1777990499" r:id="rId210"/>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одножильные с резиновой или пластмассовой изоляцией сечением провода от 100 до 200 квадратных мм включительно с двумя трубами в скважине </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17 440 295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3.6.1.1.3.4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5" type="#_x0000_t75" style="width:47.25pt;height:21.75pt" o:ole="">
                  <v:imagedata r:id="rId211" o:title=""/>
                </v:shape>
                <o:OLEObject Type="Embed" ProgID="Equation.3" ShapeID="_x0000_i1105" DrawAspect="Content" ObjectID="_1777990500" r:id="rId212"/>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одножильные с резиновой или пластмассовой изоляцией сечением провода от 100 до 200 квадратных мм включительно с четырьмя трубами в скважине </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26 015 483</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3.6.1.1.4.2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6" type="#_x0000_t75" style="width:47.25pt;height:21.75pt" o:ole="">
                  <v:imagedata r:id="rId213" o:title=""/>
                </v:shape>
                <o:OLEObject Type="Embed" ProgID="Equation.3" ShapeID="_x0000_i1106" DrawAspect="Content" ObjectID="_1777990501" r:id="rId214"/>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одножильные с резиновой или пластмассовой изоляцией сечением провода от 200 до 250 квадратных мм включительно с двумя трубами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22 621 309</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3.6.1.1.4.3</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520">
                <v:shape id="_x0000_i1107" type="#_x0000_t75" style="width:47.25pt;height:24.75pt" o:ole="">
                  <v:imagedata r:id="rId215" o:title=""/>
                </v:shape>
                <o:OLEObject Type="Embed" ProgID="Equation.3" ShapeID="_x0000_i1107" DrawAspect="Content" ObjectID="_1777990502" r:id="rId216"/>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одножильные с резиновой или пластмассовой изоляцией сечением провода от 200 до 250 квадратных мм включительно с тремя трубами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27 428 458</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3.6.1.1.4.4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08" type="#_x0000_t75" style="width:47.25pt;height:21.75pt" o:ole="">
                  <v:imagedata r:id="rId217" o:title=""/>
                </v:shape>
                <o:OLEObject Type="Embed" ProgID="Equation.3" ShapeID="_x0000_i1108" DrawAspect="Content" ObjectID="_1777990503" r:id="rId218"/>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одножильные с резиновой или пластмассовой изоляцией сечением провода от 200 до 250 квадратных мм включительно с четырьмя трубами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31 615 575</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3.6.2.1.1.1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80" w:dyaOrig="440">
                <v:shape id="_x0000_i1109" type="#_x0000_t75" style="width:57pt;height:21.75pt" o:ole="">
                  <v:imagedata r:id="rId219" o:title=""/>
                </v:shape>
                <o:OLEObject Type="Embed" ProgID="Equation.3" ShapeID="_x0000_i1109" DrawAspect="Content" ObjectID="_1777990504" r:id="rId220"/>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до 50 квадратных мм включительно с одной трубой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17 069 177</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3.6.2.1.1.1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10" type="#_x0000_t75" style="width:45pt;height:21.75pt" o:ole="">
                  <v:imagedata r:id="rId221" o:title=""/>
                </v:shape>
                <o:OLEObject Type="Embed" ProgID="Equation.3" ShapeID="_x0000_i1110" DrawAspect="Content" ObjectID="_1777990505" r:id="rId222"/>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до 50 квадратных мм включительно с одной трубой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20 169 246</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3.6.2.1.2.1</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11" type="#_x0000_t75" style="width:45pt;height:21.75pt" o:ole="">
                  <v:imagedata r:id="rId221" o:title=""/>
                </v:shape>
                <o:OLEObject Type="Embed" ProgID="Equation.3" ShapeID="_x0000_i1111" DrawAspect="Content" ObjectID="_1777990506" r:id="rId223"/>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 до 100 квадратных мм включительно с одной трубой в скважине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14 258 223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12" type="#_x0000_t75" style="width:57pt;height:21.75pt" o:ole="">
                  <v:imagedata r:id="rId224" o:title=""/>
                </v:shape>
                <o:OLEObject Type="Embed" ProgID="Equation.3" ShapeID="_x0000_i1112" DrawAspect="Content" ObjectID="_1777990507" r:id="rId22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14 268 216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13" type="#_x0000_t75" style="width:47.25pt;height:21.75pt" o:ole="">
                  <v:imagedata r:id="rId226" o:title=""/>
                </v:shape>
                <o:OLEObject Type="Embed" ProgID="Equation.3" ShapeID="_x0000_i1113" DrawAspect="Content" ObjectID="_1777990508" r:id="rId22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16 412 397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14" type="#_x0000_t75" style="width:57pt;height:21.75pt" o:ole="">
                  <v:imagedata r:id="rId228" o:title=""/>
                </v:shape>
                <o:OLEObject Type="Embed" ProgID="Equation.3" ShapeID="_x0000_i1114" DrawAspect="Content" ObjectID="_1777990509" r:id="rId22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17 275 498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15" type="#_x0000_t75" style="width:47.25pt;height:21.75pt" o:ole="">
                  <v:imagedata r:id="rId230" o:title=""/>
                </v:shape>
                <o:OLEObject Type="Embed" ProgID="Equation.3" ShapeID="_x0000_i1115" DrawAspect="Content" ObjectID="_1777990510" r:id="rId23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16 452 920</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3.6.2.1.3.4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116" type="#_x0000_t75" style="width:57pt;height:21.75pt" o:ole="">
                  <v:imagedata r:id="rId232" o:title=""/>
                </v:shape>
                <o:OLEObject Type="Embed" ProgID="Equation.3" ShapeID="_x0000_i1116" DrawAspect="Content" ObjectID="_1777990511" r:id="rId233"/>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четырьмя трубами в скважине</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25 309 704</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3.6.2.1.3.5</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1160" w:dyaOrig="440">
                <v:shape id="_x0000_i1117" type="#_x0000_t75" style="width:57pt;height:21.75pt" o:ole="">
                  <v:imagedata r:id="rId234" o:title=""/>
                </v:shape>
                <o:OLEObject Type="Embed" ProgID="Equation.3" ShapeID="_x0000_i1117" DrawAspect="Content" ObjectID="_1777990512" r:id="rId235"/>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количеством труб в скважине более четырех </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25 309 704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18" type="#_x0000_t75" style="width:57pt;height:21.75pt" o:ole="">
                  <v:imagedata r:id="rId236" o:title=""/>
                </v:shape>
                <o:OLEObject Type="Embed" ProgID="Equation.3" ShapeID="_x0000_i1118" DrawAspect="Content" ObjectID="_1777990513" r:id="rId23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одной трубой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15 230 408</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19" type="#_x0000_t75" style="width:47.25pt;height:21.75pt" o:ole="">
                  <v:imagedata r:id="rId238" o:title=""/>
                </v:shape>
                <o:OLEObject Type="Embed" ProgID="Equation.3" ShapeID="_x0000_i1119" DrawAspect="Content" ObjectID="_1777990514" r:id="rId23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одной трубой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17 713 664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20" type="#_x0000_t75" style="width:57pt;height:21.75pt" o:ole="">
                  <v:imagedata r:id="rId240" o:title=""/>
                </v:shape>
                <o:OLEObject Type="Embed" ProgID="Equation.3" ShapeID="_x0000_i1120" DrawAspect="Content" ObjectID="_1777990515" r:id="rId24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17 006 120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21" type="#_x0000_t75" style="width:47.25pt;height:21.75pt" o:ole="">
                  <v:imagedata r:id="rId242" o:title=""/>
                </v:shape>
                <o:OLEObject Type="Embed" ProgID="Equation.3" ShapeID="_x0000_i1121" DrawAspect="Content" ObjectID="_1777990516" r:id="rId24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14 877 913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140" w:dyaOrig="440">
                <v:shape id="_x0000_i1122" type="#_x0000_t75" style="width:57pt;height:21.75pt" o:ole="">
                  <v:imagedata r:id="rId244" o:title=""/>
                </v:shape>
                <o:OLEObject Type="Embed" ProgID="Equation.3" ShapeID="_x0000_i1122" DrawAspect="Content" ObjectID="_1777990517" r:id="rId24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четырьмя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16 748 850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3.6.2.1.4.4</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23" type="#_x0000_t75" style="width:47.25pt;height:21.75pt" o:ole="">
                  <v:imagedata r:id="rId246" o:title=""/>
                </v:shape>
                <o:OLEObject Type="Embed" ProgID="Equation.3" ShapeID="_x0000_i1123" DrawAspect="Content" ObjectID="_1777990518" r:id="rId24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четырьмя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20 857 286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3.6.2.2.2.1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24" type="#_x0000_t75" style="width:47.25pt;height:21.75pt" o:ole="">
                  <v:imagedata r:id="rId248" o:title=""/>
                </v:shape>
                <o:OLEObject Type="Embed" ProgID="Equation.3" ShapeID="_x0000_i1124" DrawAspect="Content" ObjectID="_1777990519" r:id="rId24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бумажной изоляцией сечением провода от 50 до 100 квадратных мм включительно с одной трубой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15 069 410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3.6.2.2.4.2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20" w:dyaOrig="440">
                <v:shape id="_x0000_i1125" type="#_x0000_t75" style="width:47.25pt;height:21.75pt" o:ole="">
                  <v:imagedata r:id="rId250" o:title=""/>
                </v:shape>
                <o:OLEObject Type="Embed" ProgID="Equation.3" ShapeID="_x0000_i1125" DrawAspect="Content" ObjectID="_1777990520" r:id="rId25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кабельные линии, прокладываемые методом горизонтального наклонного бурения, многожильные с бумажной изоляцией сечением провода от 200 до 250 квадратных мм включительно с двумя трубами в скважине</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руб./км</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11 763 201</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C4 Стандартизированная тарифная ставка на покрытие расходов сетевой организации на строительство пунктов секционирования на i-м уровне напряжения</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4.1.2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840" w:dyaOrig="440">
                <v:shape id="_x0000_i1126" type="#_x0000_t75" style="width:42pt;height:21.75pt" o:ole="">
                  <v:imagedata r:id="rId252" o:title=""/>
                </v:shape>
                <o:OLEObject Type="Embed" ProgID="Equation.3" ShapeID="_x0000_i1126" DrawAspect="Content" ObjectID="_1777990521" r:id="rId25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реклоузеры номинальным током от 100 до 250 А включительно</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руб./шт.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2 336 450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4.2.3</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820" w:dyaOrig="440">
                <v:shape id="_x0000_i1127" type="#_x0000_t75" style="width:40.5pt;height:21.75pt" o:ole="">
                  <v:imagedata r:id="rId254" o:title=""/>
                </v:shape>
                <o:OLEObject Type="Embed" ProgID="Equation.3" ShapeID="_x0000_i1127" DrawAspect="Content" ObjectID="_1777990522" r:id="rId25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линейные разъединители номинальным током от 250 до 500 А включительно</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руб./шт.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83 309</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4.2.4</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840" w:dyaOrig="440">
                <v:shape id="_x0000_i1128" type="#_x0000_t75" style="width:42pt;height:21.75pt" o:ole="">
                  <v:imagedata r:id="rId256" o:title=""/>
                </v:shape>
                <o:OLEObject Type="Embed" ProgID="Equation.3" ShapeID="_x0000_i1128" DrawAspect="Content" ObjectID="_1777990523" r:id="rId257"/>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линейные разъединители номинальным током от 500 до 1000 А включительно</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руб./шт.</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108 937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4.5.4.1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840" w:dyaOrig="440">
                <v:shape id="_x0000_i1129" type="#_x0000_t75" style="width:42pt;height:21.75pt" o:ole="">
                  <v:imagedata r:id="rId258" o:title=""/>
                </v:shape>
                <o:OLEObject Type="Embed" ProgID="Equation.3" ShapeID="_x0000_i1129" DrawAspect="Content" ObjectID="_1777990524" r:id="rId25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комплектные распределительные устройства наружной установки (КРН, КРУН) номинальным током от 500 до 1000 А включительно с количеством ячеек до 5 включительно</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рублей/шт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2 429 390</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C5 Стандартизированная тарифная ставка на покрытие расходов сетевой организации на строительство комплектных трансформаторных подстанций (КТП) с уровнем напряжения до 35 кВ</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5.1.1.2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30" type="#_x0000_t75" style="width:45pt;height:21.75pt" o:ole="">
                  <v:imagedata r:id="rId260" o:title=""/>
                </v:shape>
                <o:OLEObject Type="Embed" ProgID="Equation.3" ShapeID="_x0000_i1130" DrawAspect="Content" ObjectID="_1777990525" r:id="rId26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до 25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17 365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5.1.1.2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31" type="#_x0000_t75" style="width:47.25pt;height:21.75pt" o:ole="">
                  <v:imagedata r:id="rId262" o:title=""/>
                </v:shape>
                <o:OLEObject Type="Embed" ProgID="Equation.3" ShapeID="_x0000_i1131" DrawAspect="Content" ObjectID="_1777990526" r:id="rId26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до 25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19 976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32" type="#_x0000_t75" style="width:45pt;height:21.75pt" o:ole="">
                  <v:imagedata r:id="rId264" o:title=""/>
                </v:shape>
                <o:OLEObject Type="Embed" ProgID="Equation.3" ShapeID="_x0000_i1132" DrawAspect="Content" ObjectID="_1777990527" r:id="rId26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 до 100 кВА включительно столбового/мачтового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10 930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33" type="#_x0000_t75" style="width:47.25pt;height:21.75pt" o:ole="">
                  <v:imagedata r:id="rId266" o:title=""/>
                </v:shape>
                <o:OLEObject Type="Embed" ProgID="Equation.3" ShapeID="_x0000_i1133" DrawAspect="Content" ObjectID="_1777990528" r:id="rId26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 до 100 кВА включительно столбового/мачтового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20 909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34" type="#_x0000_t75" style="width:45pt;height:21.75pt" o:ole="">
                  <v:imagedata r:id="rId268" o:title=""/>
                </v:shape>
                <o:OLEObject Type="Embed" ProgID="Equation.3" ShapeID="_x0000_i1134" DrawAspect="Content" ObjectID="_1777990529" r:id="rId26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 до 100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13 085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35" type="#_x0000_t75" style="width:45pt;height:21.75pt" o:ole="">
                  <v:imagedata r:id="rId270" o:title=""/>
                </v:shape>
                <o:OLEObject Type="Embed" ProgID="Equation.3" ShapeID="_x0000_i1135" DrawAspect="Content" ObjectID="_1777990530" r:id="rId27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 до 100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15 583</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36" type="#_x0000_t75" style="width:47.25pt;height:21.75pt" o:ole="">
                  <v:imagedata r:id="rId272" o:title=""/>
                </v:shape>
                <o:OLEObject Type="Embed" ProgID="Equation.3" ShapeID="_x0000_i1136" DrawAspect="Content" ObjectID="_1777990531" r:id="rId27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 до 100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15 004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5.1.3.1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37" type="#_x0000_t75" style="width:47.25pt;height:21.75pt" o:ole="">
                  <v:imagedata r:id="rId274" o:title=""/>
                </v:shape>
                <o:OLEObject Type="Embed" ProgID="Equation.3" ShapeID="_x0000_i1137" DrawAspect="Content" ObjectID="_1777990532" r:id="rId27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100 до 250 кВА включительно столбового/мачтового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8 690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38" type="#_x0000_t75" style="width:45pt;height:21.75pt" o:ole="">
                  <v:imagedata r:id="rId276" o:title=""/>
                </v:shape>
                <o:OLEObject Type="Embed" ProgID="Equation.3" ShapeID="_x0000_i1138" DrawAspect="Content" ObjectID="_1777990533" r:id="rId27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100 до 250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7 427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39" type="#_x0000_t75" style="width:47.25pt;height:21.75pt" o:ole="">
                  <v:imagedata r:id="rId278" o:title=""/>
                </v:shape>
                <o:OLEObject Type="Embed" ProgID="Equation.3" ShapeID="_x0000_i1139" DrawAspect="Content" ObjectID="_1777990534" r:id="rId27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100 до 250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8 089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40" type="#_x0000_t75" style="width:45pt;height:21.75pt" o:ole="">
                  <v:imagedata r:id="rId280" o:title=""/>
                </v:shape>
                <o:OLEObject Type="Embed" ProgID="Equation.3" ShapeID="_x0000_i1140" DrawAspect="Content" ObjectID="_1777990535" r:id="rId28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250 до 400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5 360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41" type="#_x0000_t75" style="width:47.25pt;height:21.75pt" o:ole="">
                  <v:imagedata r:id="rId282" o:title=""/>
                </v:shape>
                <o:OLEObject Type="Embed" ProgID="Equation.3" ShapeID="_x0000_i1141" DrawAspect="Content" ObjectID="_1777990536" r:id="rId28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250 до 400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4 441</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5.1.5.2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42" type="#_x0000_t75" style="width:45pt;height:21.75pt" o:ole="">
                  <v:imagedata r:id="rId284" o:title=""/>
                </v:shape>
                <o:OLEObject Type="Embed" ProgID="Equation.3" ShapeID="_x0000_i1142" DrawAspect="Content" ObjectID="_1777990537" r:id="rId28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400 до 630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5 374</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5.1.5.2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43" type="#_x0000_t75" style="width:47.25pt;height:21.75pt" o:ole="">
                  <v:imagedata r:id="rId286" o:title=""/>
                </v:shape>
                <o:OLEObject Type="Embed" ProgID="Equation.3" ShapeID="_x0000_i1143" DrawAspect="Content" ObjectID="_1777990538" r:id="rId28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однотрансформаторные подстанции (за исключением РТП) мощностью от 400 до 630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4 751</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5.2.3.2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44" type="#_x0000_t75" style="width:45pt;height:21.75pt" o:ole="">
                  <v:imagedata r:id="rId288" o:title=""/>
                </v:shape>
                <o:OLEObject Type="Embed" ProgID="Equation.3" ShapeID="_x0000_i1144" DrawAspect="Content" ObjectID="_1777990539" r:id="rId289"/>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двухтрансформаторные и более подстанции (за исключением РТП) мощностью от 100 до 250 кВА включительно шкафного или киоскового типа</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20 129</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5.2.3.2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45" type="#_x0000_t75" style="width:47.25pt;height:21.75pt" o:ole="">
                  <v:imagedata r:id="rId290" o:title=""/>
                </v:shape>
                <o:OLEObject Type="Embed" ProgID="Equation.3" ShapeID="_x0000_i1145" DrawAspect="Content" ObjectID="_1777990540" r:id="rId29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двухтрансформаторные и более подстанции (за исключением РТП) мощностью от 100 до 250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15 967</w:t>
            </w:r>
          </w:p>
        </w:tc>
      </w:tr>
      <w:tr w:rsidR="00342F58" w:rsidRPr="008A3AA7" w:rsidTr="003F32CF">
        <w:trPr>
          <w:cantSplit/>
          <w:trHeight w:val="283"/>
        </w:trPr>
        <w:tc>
          <w:tcPr>
            <w:tcW w:w="439" w:type="pct"/>
            <w:shd w:val="clear" w:color="auto" w:fill="auto"/>
            <w:vAlign w:val="center"/>
          </w:tcPr>
          <w:p w:rsidR="00342F58" w:rsidRPr="00C02283" w:rsidRDefault="00342F58" w:rsidP="00342F58">
            <w:pPr>
              <w:pStyle w:val="-3"/>
              <w:spacing w:line="228" w:lineRule="auto"/>
              <w:jc w:val="right"/>
              <w:rPr>
                <w:sz w:val="24"/>
                <w:szCs w:val="24"/>
              </w:rPr>
            </w:pPr>
            <w:r w:rsidRPr="00C02283">
              <w:rPr>
                <w:sz w:val="24"/>
                <w:szCs w:val="24"/>
              </w:rPr>
              <w:t>5.2.4.2</w:t>
            </w:r>
          </w:p>
        </w:tc>
        <w:tc>
          <w:tcPr>
            <w:tcW w:w="589"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object w:dxaOrig="900" w:dyaOrig="440">
                <v:shape id="_x0000_i1146" type="#_x0000_t75" style="width:45pt;height:21.75pt" o:ole="">
                  <v:imagedata r:id="rId292" o:title=""/>
                </v:shape>
                <o:OLEObject Type="Embed" ProgID="Equation.3" ShapeID="_x0000_i1146" DrawAspect="Content" ObjectID="_1777990541" r:id="rId293"/>
              </w:object>
            </w:r>
          </w:p>
        </w:tc>
        <w:tc>
          <w:tcPr>
            <w:tcW w:w="2945" w:type="pct"/>
            <w:shd w:val="clear" w:color="auto" w:fill="auto"/>
            <w:vAlign w:val="center"/>
          </w:tcPr>
          <w:p w:rsidR="00342F58" w:rsidRPr="00C02283" w:rsidRDefault="00342F58" w:rsidP="00342F58">
            <w:pPr>
              <w:pStyle w:val="-3"/>
              <w:spacing w:line="228" w:lineRule="auto"/>
              <w:jc w:val="left"/>
              <w:rPr>
                <w:sz w:val="24"/>
                <w:szCs w:val="24"/>
              </w:rPr>
            </w:pPr>
            <w:r w:rsidRPr="00C02283">
              <w:rPr>
                <w:sz w:val="24"/>
                <w:szCs w:val="24"/>
              </w:rPr>
              <w:t>двухтрансформаторные и более подстанции (за исключением РТП) мощностью от 250 до 400 кВА включительно блочного типа</w:t>
            </w:r>
          </w:p>
        </w:tc>
        <w:tc>
          <w:tcPr>
            <w:tcW w:w="441"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руб./кВт</w:t>
            </w:r>
          </w:p>
        </w:tc>
        <w:tc>
          <w:tcPr>
            <w:tcW w:w="586" w:type="pct"/>
            <w:shd w:val="clear" w:color="auto" w:fill="auto"/>
            <w:vAlign w:val="center"/>
          </w:tcPr>
          <w:p w:rsidR="00342F58" w:rsidRPr="00C02283" w:rsidRDefault="00342F58" w:rsidP="00342F58">
            <w:pPr>
              <w:pStyle w:val="-3"/>
              <w:spacing w:line="228" w:lineRule="auto"/>
              <w:rPr>
                <w:sz w:val="24"/>
                <w:szCs w:val="24"/>
              </w:rPr>
            </w:pPr>
            <w:r w:rsidRPr="00C02283">
              <w:rPr>
                <w:sz w:val="24"/>
                <w:szCs w:val="24"/>
              </w:rPr>
              <w:t>5 446</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5.2.4.2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47" type="#_x0000_t75" style="width:47.25pt;height:21.75pt" o:ole="">
                  <v:imagedata r:id="rId294" o:title=""/>
                </v:shape>
                <o:OLEObject Type="Embed" ProgID="Equation.3" ShapeID="_x0000_i1147" DrawAspect="Content" ObjectID="_1777990542" r:id="rId295"/>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двухтрансформаторные и более подстанции (за исключением РТП) мощностью от 250 до 400 кВА включительно шкафного или киоскового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8 350</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5.2.8.3</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960" w:dyaOrig="440">
                <v:shape id="_x0000_i1148" type="#_x0000_t75" style="width:47.25pt;height:21.75pt" o:ole="">
                  <v:imagedata r:id="rId296" o:title=""/>
                </v:shape>
                <o:OLEObject Type="Embed" ProgID="Equation.3" ShapeID="_x0000_i1148" DrawAspect="Content" ObjectID="_1777990543" r:id="rId297"/>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двухтрансформаторные и более подстанции (за исключением РТП) мощностью от 1250 кВА до 1600 кВА включительно блочного типа</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рублей/кВт</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5 758</w:t>
            </w:r>
          </w:p>
        </w:tc>
      </w:tr>
      <w:tr w:rsidR="00342F58" w:rsidRPr="008A3AA7" w:rsidTr="00342F58">
        <w:trPr>
          <w:cantSplit/>
          <w:trHeight w:val="283"/>
        </w:trPr>
        <w:tc>
          <w:tcPr>
            <w:tcW w:w="5000" w:type="pct"/>
            <w:gridSpan w:val="5"/>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C8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8.1.1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219" w:dyaOrig="440">
                <v:shape id="_x0000_i1149" type="#_x0000_t75" style="width:61.5pt;height:21.75pt" o:ole="">
                  <v:imagedata r:id="rId298" o:title=""/>
                </v:shape>
                <o:OLEObject Type="Embed" ProgID="Equation.3" ShapeID="_x0000_i1149" DrawAspect="Content" ObjectID="_1777990544" r:id="rId299"/>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средства коммерческого учета электрической энергии (мощности) однофазный прямого включения</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точку учета</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16 875</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8.2.1</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200" w:dyaOrig="440">
                <v:shape id="_x0000_i1150" type="#_x0000_t75" style="width:60.75pt;height:21.75pt" o:ole="">
                  <v:imagedata r:id="rId300" o:title=""/>
                </v:shape>
                <o:OLEObject Type="Embed" ProgID="Equation.3" ShapeID="_x0000_i1150" DrawAspect="Content" ObjectID="_1777990545" r:id="rId301"/>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средства коммерческого учета электрической энергии (мощности) трехфазный прямого включения</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точку учета</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28 797</w:t>
            </w:r>
          </w:p>
        </w:tc>
      </w:tr>
      <w:tr w:rsidR="00342F58" w:rsidRPr="008A3AA7" w:rsidTr="003F32CF">
        <w:trPr>
          <w:cantSplit/>
          <w:trHeight w:val="283"/>
        </w:trPr>
        <w:tc>
          <w:tcPr>
            <w:tcW w:w="439" w:type="pct"/>
            <w:shd w:val="clear" w:color="auto" w:fill="auto"/>
            <w:vAlign w:val="center"/>
            <w:hideMark/>
          </w:tcPr>
          <w:p w:rsidR="00342F58" w:rsidRPr="00C02283" w:rsidRDefault="00342F58" w:rsidP="00342F58">
            <w:pPr>
              <w:pStyle w:val="-3"/>
              <w:spacing w:line="228" w:lineRule="auto"/>
              <w:jc w:val="right"/>
              <w:rPr>
                <w:sz w:val="24"/>
                <w:szCs w:val="24"/>
              </w:rPr>
            </w:pPr>
            <w:r w:rsidRPr="00C02283">
              <w:rPr>
                <w:sz w:val="24"/>
                <w:szCs w:val="24"/>
              </w:rPr>
              <w:t>8.2.2</w:t>
            </w:r>
          </w:p>
        </w:tc>
        <w:tc>
          <w:tcPr>
            <w:tcW w:w="589"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object w:dxaOrig="1200" w:dyaOrig="540">
                <v:shape id="_x0000_i1151" type="#_x0000_t75" style="width:60.75pt;height:29.25pt" o:ole="">
                  <v:imagedata r:id="rId302" o:title=""/>
                </v:shape>
                <o:OLEObject Type="Embed" ProgID="Equation.3" ShapeID="_x0000_i1151" DrawAspect="Content" ObjectID="_1777990546" r:id="rId303"/>
              </w:object>
            </w:r>
          </w:p>
        </w:tc>
        <w:tc>
          <w:tcPr>
            <w:tcW w:w="2945" w:type="pct"/>
            <w:shd w:val="clear" w:color="auto" w:fill="auto"/>
            <w:vAlign w:val="center"/>
            <w:hideMark/>
          </w:tcPr>
          <w:p w:rsidR="00342F58" w:rsidRPr="00C02283" w:rsidRDefault="00342F58" w:rsidP="00342F58">
            <w:pPr>
              <w:pStyle w:val="-3"/>
              <w:spacing w:line="228" w:lineRule="auto"/>
              <w:jc w:val="left"/>
              <w:rPr>
                <w:sz w:val="24"/>
                <w:szCs w:val="24"/>
              </w:rPr>
            </w:pPr>
            <w:r w:rsidRPr="00C02283">
              <w:rPr>
                <w:sz w:val="24"/>
                <w:szCs w:val="24"/>
              </w:rPr>
              <w:t>средства коммерческого учета электрической энергии (мощности) трехфазный полукосвенного включения</w:t>
            </w:r>
          </w:p>
        </w:tc>
        <w:tc>
          <w:tcPr>
            <w:tcW w:w="441"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рублей за точку учета</w:t>
            </w:r>
          </w:p>
        </w:tc>
        <w:tc>
          <w:tcPr>
            <w:tcW w:w="586" w:type="pct"/>
            <w:shd w:val="clear" w:color="auto" w:fill="auto"/>
            <w:vAlign w:val="center"/>
            <w:hideMark/>
          </w:tcPr>
          <w:p w:rsidR="00342F58" w:rsidRPr="00C02283" w:rsidRDefault="00342F58" w:rsidP="00342F58">
            <w:pPr>
              <w:pStyle w:val="-3"/>
              <w:spacing w:line="228" w:lineRule="auto"/>
              <w:rPr>
                <w:sz w:val="24"/>
                <w:szCs w:val="24"/>
              </w:rPr>
            </w:pPr>
            <w:r w:rsidRPr="00C02283">
              <w:rPr>
                <w:sz w:val="24"/>
                <w:szCs w:val="24"/>
              </w:rPr>
              <w:t>27 522</w:t>
            </w:r>
          </w:p>
        </w:tc>
      </w:tr>
      <w:tr w:rsidR="00342F58" w:rsidRPr="008A3AA7" w:rsidTr="003F32CF">
        <w:trPr>
          <w:cantSplit/>
          <w:trHeight w:val="283"/>
        </w:trPr>
        <w:tc>
          <w:tcPr>
            <w:tcW w:w="439" w:type="pct"/>
            <w:shd w:val="clear" w:color="auto" w:fill="auto"/>
            <w:vAlign w:val="center"/>
            <w:hideMark/>
          </w:tcPr>
          <w:p w:rsidR="00342F58" w:rsidRPr="008A3AA7" w:rsidRDefault="00342F58" w:rsidP="00342F58">
            <w:pPr>
              <w:pStyle w:val="-3"/>
              <w:spacing w:line="228" w:lineRule="auto"/>
              <w:jc w:val="right"/>
            </w:pPr>
            <w:r w:rsidRPr="008A3AA7">
              <w:t>8.2.3</w:t>
            </w:r>
          </w:p>
        </w:tc>
        <w:tc>
          <w:tcPr>
            <w:tcW w:w="589" w:type="pct"/>
            <w:shd w:val="clear" w:color="auto" w:fill="auto"/>
            <w:vAlign w:val="center"/>
            <w:hideMark/>
          </w:tcPr>
          <w:p w:rsidR="00342F58" w:rsidRPr="008A3AA7" w:rsidRDefault="00342F58" w:rsidP="00342F58">
            <w:pPr>
              <w:pStyle w:val="-3"/>
              <w:spacing w:line="228" w:lineRule="auto"/>
              <w:jc w:val="left"/>
            </w:pPr>
            <w:r w:rsidRPr="008A3AA7">
              <w:object w:dxaOrig="820" w:dyaOrig="440">
                <v:shape id="_x0000_i1152" type="#_x0000_t75" style="width:40.5pt;height:21.75pt" o:ole="">
                  <v:imagedata r:id="rId304" o:title=""/>
                </v:shape>
                <o:OLEObject Type="Embed" ProgID="Equation.3" ShapeID="_x0000_i1152" DrawAspect="Content" ObjectID="_1777990547" r:id="rId305"/>
              </w:object>
            </w:r>
          </w:p>
        </w:tc>
        <w:tc>
          <w:tcPr>
            <w:tcW w:w="2945" w:type="pct"/>
            <w:shd w:val="clear" w:color="auto" w:fill="auto"/>
            <w:vAlign w:val="center"/>
            <w:hideMark/>
          </w:tcPr>
          <w:p w:rsidR="00342F58" w:rsidRPr="008A3AA7" w:rsidRDefault="00342F58" w:rsidP="00342F58">
            <w:pPr>
              <w:pStyle w:val="-3"/>
              <w:spacing w:line="228" w:lineRule="auto"/>
              <w:jc w:val="left"/>
            </w:pPr>
            <w:r w:rsidRPr="008A3AA7">
              <w:t>средства коммерческого учета электрической энергии (мощности) трехфазный косвенного включения</w:t>
            </w:r>
          </w:p>
        </w:tc>
        <w:tc>
          <w:tcPr>
            <w:tcW w:w="441" w:type="pct"/>
            <w:shd w:val="clear" w:color="auto" w:fill="auto"/>
            <w:vAlign w:val="center"/>
            <w:hideMark/>
          </w:tcPr>
          <w:p w:rsidR="00342F58" w:rsidRPr="008A3AA7" w:rsidRDefault="00342F58" w:rsidP="00342F58">
            <w:pPr>
              <w:pStyle w:val="-3"/>
              <w:spacing w:line="228" w:lineRule="auto"/>
            </w:pPr>
            <w:r w:rsidRPr="008A3AA7">
              <w:t>рублей за точку учета</w:t>
            </w:r>
          </w:p>
        </w:tc>
        <w:tc>
          <w:tcPr>
            <w:tcW w:w="586" w:type="pct"/>
            <w:shd w:val="clear" w:color="auto" w:fill="auto"/>
            <w:vAlign w:val="center"/>
            <w:hideMark/>
          </w:tcPr>
          <w:p w:rsidR="00342F58" w:rsidRPr="008A3AA7" w:rsidRDefault="00342F58" w:rsidP="00342F58">
            <w:pPr>
              <w:pStyle w:val="-3"/>
              <w:spacing w:line="228" w:lineRule="auto"/>
            </w:pPr>
            <w:r w:rsidRPr="008A3AA7">
              <w:t>293 665</w:t>
            </w:r>
          </w:p>
        </w:tc>
      </w:tr>
    </w:tbl>
    <w:p w:rsidR="00776B72" w:rsidRDefault="00776B72" w:rsidP="00776B72">
      <w:pPr>
        <w:pStyle w:val="ab"/>
        <w:rPr>
          <w:highlight w:val="yellow"/>
          <w:lang w:bidi="ar-SA"/>
        </w:rPr>
      </w:pPr>
    </w:p>
    <w:p w:rsidR="001B456E" w:rsidRPr="00C02283" w:rsidRDefault="001B456E" w:rsidP="00C02283">
      <w:pPr>
        <w:pStyle w:val="ab"/>
        <w:spacing w:line="240" w:lineRule="auto"/>
        <w:ind w:firstLine="709"/>
        <w:rPr>
          <w:b/>
          <w:sz w:val="28"/>
          <w:szCs w:val="28"/>
        </w:rPr>
      </w:pPr>
      <w:r w:rsidRPr="00C02283">
        <w:rPr>
          <w:b/>
          <w:sz w:val="28"/>
          <w:szCs w:val="28"/>
        </w:rPr>
        <w:t>Формулы платы за технологическое присоединение для применения при расчете платы за технологическое присоединение к электрическим сетям территориальных сетевых организаций</w:t>
      </w:r>
    </w:p>
    <w:p w:rsidR="001B456E" w:rsidRPr="00C02283" w:rsidRDefault="001B456E" w:rsidP="00C02283">
      <w:pPr>
        <w:pStyle w:val="ab"/>
        <w:spacing w:line="240" w:lineRule="auto"/>
        <w:ind w:firstLine="709"/>
        <w:rPr>
          <w:sz w:val="28"/>
          <w:szCs w:val="28"/>
        </w:rPr>
      </w:pPr>
      <w:r w:rsidRPr="00C02283">
        <w:rPr>
          <w:sz w:val="28"/>
          <w:szCs w:val="28"/>
        </w:rPr>
        <w:t>1. Если, согласно техническим условиям</w:t>
      </w:r>
      <w:r w:rsidR="00D27C3B">
        <w:rPr>
          <w:sz w:val="28"/>
          <w:szCs w:val="28"/>
        </w:rPr>
        <w:t>,</w:t>
      </w:r>
      <w:r w:rsidRPr="00C02283">
        <w:rPr>
          <w:sz w:val="28"/>
          <w:szCs w:val="28"/>
        </w:rPr>
        <w:t xml:space="preserve"> отсутствует необходимость реализации мероприятий «последней мили»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 не требуется), применяется формула 1:</w:t>
      </w:r>
    </w:p>
    <w:p w:rsidR="001B456E" w:rsidRPr="00C02283" w:rsidRDefault="001B456E" w:rsidP="00C02283">
      <w:pPr>
        <w:pStyle w:val="ab"/>
        <w:spacing w:line="240" w:lineRule="auto"/>
        <w:ind w:firstLine="709"/>
        <w:jc w:val="center"/>
        <w:rPr>
          <w:sz w:val="28"/>
          <w:szCs w:val="28"/>
        </w:rPr>
      </w:pPr>
      <w:r w:rsidRPr="00C02283">
        <w:rPr>
          <w:sz w:val="28"/>
          <w:szCs w:val="28"/>
        </w:rPr>
        <w:t>П</w:t>
      </w:r>
      <w:r w:rsidRPr="00C02283">
        <w:rPr>
          <w:sz w:val="28"/>
          <w:szCs w:val="28"/>
          <w:vertAlign w:val="subscript"/>
        </w:rPr>
        <w:t>тп</w:t>
      </w:r>
      <w:r w:rsidRPr="00C02283">
        <w:rPr>
          <w:sz w:val="28"/>
          <w:szCs w:val="28"/>
        </w:rPr>
        <w:t xml:space="preserve"> = С</w:t>
      </w:r>
      <w:r w:rsidRPr="00C02283">
        <w:rPr>
          <w:sz w:val="28"/>
          <w:szCs w:val="28"/>
          <w:vertAlign w:val="subscript"/>
        </w:rPr>
        <w:t>1</w:t>
      </w:r>
      <w:r w:rsidRPr="00C02283">
        <w:rPr>
          <w:sz w:val="28"/>
          <w:szCs w:val="28"/>
        </w:rPr>
        <w:t xml:space="preserve"> + С</w:t>
      </w:r>
      <w:r w:rsidRPr="00C02283">
        <w:rPr>
          <w:sz w:val="28"/>
          <w:szCs w:val="28"/>
          <w:vertAlign w:val="subscript"/>
        </w:rPr>
        <w:t>8i</w:t>
      </w:r>
      <w:r w:rsidRPr="00C02283">
        <w:rPr>
          <w:sz w:val="28"/>
          <w:szCs w:val="28"/>
        </w:rPr>
        <w:t xml:space="preserve"> x q</w:t>
      </w:r>
      <w:r w:rsidRPr="00C02283">
        <w:rPr>
          <w:sz w:val="28"/>
          <w:szCs w:val="28"/>
          <w:vertAlign w:val="subscript"/>
        </w:rPr>
        <w:t>8i</w:t>
      </w:r>
      <w:r w:rsidRPr="00C02283">
        <w:rPr>
          <w:sz w:val="28"/>
          <w:szCs w:val="28"/>
        </w:rPr>
        <w:t xml:space="preserve"> (руб.) (1)</w:t>
      </w:r>
    </w:p>
    <w:p w:rsidR="001B456E" w:rsidRPr="00C02283" w:rsidRDefault="001B456E" w:rsidP="00C02283">
      <w:pPr>
        <w:pStyle w:val="ab"/>
        <w:spacing w:line="240" w:lineRule="auto"/>
        <w:ind w:firstLine="709"/>
        <w:rPr>
          <w:sz w:val="28"/>
          <w:szCs w:val="28"/>
        </w:rPr>
      </w:pPr>
      <w:r w:rsidRPr="00C02283">
        <w:rPr>
          <w:sz w:val="28"/>
          <w:szCs w:val="28"/>
        </w:rPr>
        <w:t>2. Если, согласно техническим условиям предусматривается мероприятие «последней мили» по прокладке воздушных и (или) кабельных линий; пунктов секционирования (реклоузеров, распределительных пунктов, переключательных пунктов);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на строительство центров питания, подстанций уровнем напряжения 35 кВ и выше (ПС) и по обеспечению средствами коммерческого учета электрической энергии (мощности), применяется формула 2:</w:t>
      </w:r>
    </w:p>
    <w:p w:rsidR="001B456E" w:rsidRPr="00C02283" w:rsidRDefault="001B456E" w:rsidP="00C02283">
      <w:pPr>
        <w:pStyle w:val="ab"/>
        <w:spacing w:line="240" w:lineRule="auto"/>
        <w:ind w:firstLine="709"/>
        <w:jc w:val="center"/>
        <w:rPr>
          <w:sz w:val="28"/>
          <w:szCs w:val="28"/>
        </w:rPr>
      </w:pPr>
      <w:r w:rsidRPr="00C02283">
        <w:rPr>
          <w:sz w:val="28"/>
          <w:szCs w:val="28"/>
        </w:rPr>
        <w:t>П</w:t>
      </w:r>
      <w:r w:rsidRPr="00C02283">
        <w:rPr>
          <w:sz w:val="28"/>
          <w:szCs w:val="28"/>
          <w:vertAlign w:val="subscript"/>
        </w:rPr>
        <w:t>тп</w:t>
      </w:r>
      <w:r w:rsidRPr="00C02283">
        <w:rPr>
          <w:sz w:val="28"/>
          <w:szCs w:val="28"/>
          <w:lang w:val="en-US"/>
        </w:rPr>
        <w:t xml:space="preserve"> = </w:t>
      </w:r>
      <w:r w:rsidRPr="00C02283">
        <w:rPr>
          <w:sz w:val="28"/>
          <w:szCs w:val="28"/>
        </w:rPr>
        <w:t>С</w:t>
      </w:r>
      <w:r w:rsidRPr="00C02283">
        <w:rPr>
          <w:sz w:val="28"/>
          <w:szCs w:val="28"/>
          <w:vertAlign w:val="subscript"/>
          <w:lang w:val="en-US"/>
        </w:rPr>
        <w:t>1</w:t>
      </w:r>
      <w:r w:rsidRPr="00C02283">
        <w:rPr>
          <w:sz w:val="28"/>
          <w:szCs w:val="28"/>
          <w:lang w:val="en-US"/>
        </w:rPr>
        <w:t xml:space="preserve"> +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2i</w:t>
      </w:r>
      <w:r w:rsidRPr="00C02283">
        <w:rPr>
          <w:sz w:val="28"/>
          <w:szCs w:val="28"/>
          <w:lang w:val="en-US"/>
        </w:rPr>
        <w:t xml:space="preserve"> * L</w:t>
      </w:r>
      <w:r w:rsidRPr="00C02283">
        <w:rPr>
          <w:sz w:val="28"/>
          <w:szCs w:val="28"/>
          <w:vertAlign w:val="subscript"/>
          <w:lang w:val="en-US"/>
        </w:rPr>
        <w:t>2i</w:t>
      </w:r>
      <w:r w:rsidRPr="00C02283">
        <w:rPr>
          <w:sz w:val="28"/>
          <w:szCs w:val="28"/>
          <w:lang w:val="en-US"/>
        </w:rPr>
        <w:t xml:space="preserve"> +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3i</w:t>
      </w:r>
      <w:r w:rsidRPr="00C02283">
        <w:rPr>
          <w:sz w:val="28"/>
          <w:szCs w:val="28"/>
          <w:lang w:val="en-US"/>
        </w:rPr>
        <w:t xml:space="preserve"> * L</w:t>
      </w:r>
      <w:r w:rsidRPr="00C02283">
        <w:rPr>
          <w:sz w:val="28"/>
          <w:szCs w:val="28"/>
          <w:vertAlign w:val="subscript"/>
          <w:lang w:val="en-US"/>
        </w:rPr>
        <w:t xml:space="preserve">3i </w:t>
      </w:r>
      <w:r w:rsidRPr="00C02283">
        <w:rPr>
          <w:sz w:val="28"/>
          <w:szCs w:val="28"/>
          <w:lang w:val="en-US"/>
        </w:rPr>
        <w:t>+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4i</w:t>
      </w:r>
      <w:r w:rsidRPr="00C02283">
        <w:rPr>
          <w:sz w:val="28"/>
          <w:szCs w:val="28"/>
          <w:lang w:val="en-US"/>
        </w:rPr>
        <w:t xml:space="preserve"> * q</w:t>
      </w:r>
      <w:r w:rsidRPr="00C02283">
        <w:rPr>
          <w:sz w:val="28"/>
          <w:szCs w:val="28"/>
          <w:vertAlign w:val="subscript"/>
          <w:lang w:val="en-US"/>
        </w:rPr>
        <w:t>4i</w:t>
      </w:r>
      <w:r w:rsidRPr="00C02283">
        <w:rPr>
          <w:sz w:val="28"/>
          <w:szCs w:val="28"/>
          <w:lang w:val="en-US"/>
        </w:rPr>
        <w:t xml:space="preserve"> +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5i</w:t>
      </w:r>
      <w:r w:rsidRPr="00C02283">
        <w:rPr>
          <w:sz w:val="28"/>
          <w:szCs w:val="28"/>
          <w:lang w:val="en-US"/>
        </w:rPr>
        <w:t xml:space="preserve"> * </w:t>
      </w:r>
      <w:r w:rsidR="00730E31" w:rsidRPr="00C02283">
        <w:rPr>
          <w:sz w:val="28"/>
          <w:szCs w:val="28"/>
          <w:lang w:val="en-US"/>
        </w:rPr>
        <w:t>№</w:t>
      </w:r>
      <w:r w:rsidRPr="00C02283">
        <w:rPr>
          <w:sz w:val="28"/>
          <w:szCs w:val="28"/>
          <w:vertAlign w:val="subscript"/>
          <w:lang w:val="en-US"/>
        </w:rPr>
        <w:t>i</w:t>
      </w:r>
      <w:r w:rsidRPr="00C02283">
        <w:rPr>
          <w:sz w:val="28"/>
          <w:szCs w:val="28"/>
          <w:lang w:val="en-US"/>
        </w:rPr>
        <w:t xml:space="preserve"> +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6i</w:t>
      </w:r>
      <w:r w:rsidRPr="00C02283">
        <w:rPr>
          <w:sz w:val="28"/>
          <w:szCs w:val="28"/>
          <w:lang w:val="en-US"/>
        </w:rPr>
        <w:t xml:space="preserve"> * </w:t>
      </w:r>
      <w:r w:rsidR="00730E31" w:rsidRPr="00C02283">
        <w:rPr>
          <w:sz w:val="28"/>
          <w:szCs w:val="28"/>
          <w:lang w:val="en-US"/>
        </w:rPr>
        <w:t>№</w:t>
      </w:r>
      <w:r w:rsidRPr="00C02283">
        <w:rPr>
          <w:sz w:val="28"/>
          <w:szCs w:val="28"/>
          <w:vertAlign w:val="subscript"/>
          <w:lang w:val="en-US"/>
        </w:rPr>
        <w:t xml:space="preserve">i </w:t>
      </w:r>
      <w:r w:rsidRPr="00C02283">
        <w:rPr>
          <w:sz w:val="28"/>
          <w:szCs w:val="28"/>
          <w:lang w:val="en-US"/>
        </w:rPr>
        <w:t>+ +∑</w:t>
      </w:r>
      <w:r w:rsidRPr="00C02283">
        <w:rPr>
          <w:sz w:val="28"/>
          <w:szCs w:val="28"/>
          <w:vertAlign w:val="subscript"/>
          <w:lang w:val="en-US"/>
        </w:rPr>
        <w:t>i</w:t>
      </w:r>
      <w:r w:rsidRPr="00C02283">
        <w:rPr>
          <w:sz w:val="28"/>
          <w:szCs w:val="28"/>
          <w:lang w:val="en-US"/>
        </w:rPr>
        <w:t> </w:t>
      </w:r>
      <w:r w:rsidRPr="00C02283">
        <w:rPr>
          <w:sz w:val="28"/>
          <w:szCs w:val="28"/>
        </w:rPr>
        <w:t>С</w:t>
      </w:r>
      <w:r w:rsidRPr="00C02283">
        <w:rPr>
          <w:sz w:val="28"/>
          <w:szCs w:val="28"/>
          <w:vertAlign w:val="subscript"/>
          <w:lang w:val="en-US"/>
        </w:rPr>
        <w:t>7i</w:t>
      </w:r>
      <w:r w:rsidRPr="00C02283">
        <w:rPr>
          <w:sz w:val="28"/>
          <w:szCs w:val="28"/>
          <w:lang w:val="en-US"/>
        </w:rPr>
        <w:t xml:space="preserve"> * </w:t>
      </w:r>
      <w:r w:rsidR="00730E31" w:rsidRPr="00C02283">
        <w:rPr>
          <w:sz w:val="28"/>
          <w:szCs w:val="28"/>
          <w:lang w:val="en-US"/>
        </w:rPr>
        <w:t>№</w:t>
      </w:r>
      <w:r w:rsidRPr="00C02283">
        <w:rPr>
          <w:sz w:val="28"/>
          <w:szCs w:val="28"/>
          <w:vertAlign w:val="subscript"/>
          <w:lang w:val="en-US"/>
        </w:rPr>
        <w:t xml:space="preserve">i </w:t>
      </w:r>
      <w:r w:rsidRPr="00C02283">
        <w:rPr>
          <w:sz w:val="28"/>
          <w:szCs w:val="28"/>
          <w:lang w:val="en-US"/>
        </w:rPr>
        <w:t>+ ∑</w:t>
      </w:r>
      <w:r w:rsidRPr="00C02283">
        <w:rPr>
          <w:sz w:val="28"/>
          <w:szCs w:val="28"/>
          <w:vertAlign w:val="subscript"/>
          <w:lang w:val="en-US"/>
        </w:rPr>
        <w:t>i</w:t>
      </w:r>
      <w:r w:rsidRPr="00C02283">
        <w:rPr>
          <w:sz w:val="28"/>
          <w:szCs w:val="28"/>
          <w:lang w:val="en-US"/>
        </w:rPr>
        <w:t xml:space="preserve"> </w:t>
      </w:r>
      <w:r w:rsidRPr="00C02283">
        <w:rPr>
          <w:sz w:val="28"/>
          <w:szCs w:val="28"/>
        </w:rPr>
        <w:t>С</w:t>
      </w:r>
      <w:r w:rsidRPr="00C02283">
        <w:rPr>
          <w:sz w:val="28"/>
          <w:szCs w:val="28"/>
          <w:vertAlign w:val="subscript"/>
          <w:lang w:val="en-US"/>
        </w:rPr>
        <w:t>8i</w:t>
      </w:r>
      <w:r w:rsidRPr="00C02283">
        <w:rPr>
          <w:sz w:val="28"/>
          <w:szCs w:val="28"/>
          <w:lang w:val="en-US"/>
        </w:rPr>
        <w:t xml:space="preserve"> * q</w:t>
      </w:r>
      <w:r w:rsidRPr="00C02283">
        <w:rPr>
          <w:sz w:val="28"/>
          <w:szCs w:val="28"/>
          <w:vertAlign w:val="subscript"/>
          <w:lang w:val="en-US"/>
        </w:rPr>
        <w:t xml:space="preserve">8i </w:t>
      </w:r>
      <w:r w:rsidRPr="00C02283">
        <w:rPr>
          <w:sz w:val="28"/>
          <w:szCs w:val="28"/>
          <w:lang w:val="en-US"/>
        </w:rPr>
        <w:t>(</w:t>
      </w:r>
      <w:r w:rsidRPr="00C02283">
        <w:rPr>
          <w:sz w:val="28"/>
          <w:szCs w:val="28"/>
        </w:rPr>
        <w:t>руб</w:t>
      </w:r>
      <w:r w:rsidRPr="00C02283">
        <w:rPr>
          <w:sz w:val="28"/>
          <w:szCs w:val="28"/>
          <w:lang w:val="en-US"/>
        </w:rPr>
        <w:t xml:space="preserve">.) </w:t>
      </w:r>
      <w:r w:rsidRPr="00C02283">
        <w:rPr>
          <w:sz w:val="28"/>
          <w:szCs w:val="28"/>
        </w:rPr>
        <w:t>(2)</w:t>
      </w:r>
    </w:p>
    <w:p w:rsidR="001B456E" w:rsidRPr="00C02283" w:rsidRDefault="001B456E" w:rsidP="00C02283">
      <w:pPr>
        <w:pStyle w:val="ab"/>
        <w:tabs>
          <w:tab w:val="left" w:pos="851"/>
        </w:tabs>
        <w:spacing w:line="240" w:lineRule="auto"/>
        <w:ind w:firstLine="709"/>
        <w:rPr>
          <w:sz w:val="28"/>
          <w:szCs w:val="28"/>
        </w:rPr>
      </w:pPr>
      <w:r w:rsidRPr="00C02283">
        <w:rPr>
          <w:sz w:val="28"/>
          <w:szCs w:val="28"/>
        </w:rPr>
        <w:t>где:</w:t>
      </w:r>
      <w:r w:rsidRPr="00C02283">
        <w:rPr>
          <w:sz w:val="28"/>
          <w:szCs w:val="28"/>
        </w:rPr>
        <w:tab/>
        <w:t>Птп - плата за технологическое присоединение энергопринимающих устройств Заявителя (руб.);</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1</w:t>
      </w:r>
      <w:r w:rsidRPr="00C02283">
        <w:rPr>
          <w:sz w:val="28"/>
          <w:szCs w:val="28"/>
        </w:rPr>
        <w:t xml:space="preserve"> - стандартизированные тарифные ставки на покрытие расходов на технологическое присоединение к электрическим сетям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организационным мероприятиям (не включающим в себя разработку проектной документации согласно обязательствам, предусмотренным техническими условиями, и выполнение технических условий сетевой организацией, включая осуществление сетевой организацией мероприятий по подключению устройств под действие аппаратуры противоаварийной и режимной автоматики в соответствии с техническими условиями) в зависимости от категории присоединения (руб. за одно присоединение);</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 xml:space="preserve">2i,3i </w:t>
      </w:r>
      <w:r w:rsidRPr="00C02283">
        <w:rPr>
          <w:sz w:val="28"/>
          <w:szCs w:val="28"/>
        </w:rPr>
        <w:t>- стандартизированные тарифные ставки на покрытие расходов сетевой организации на строительство воздушных (С2i) и (или) кабельных (С3i) линий электропередачи на i-м уровне напряжения в расчете на 1 км линий соответственно (руб./км);</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4i</w:t>
      </w:r>
      <w:r w:rsidRPr="00C02283">
        <w:rPr>
          <w:sz w:val="28"/>
          <w:szCs w:val="28"/>
        </w:rPr>
        <w:t xml:space="preserve"> - стандартизированная тарифная ставка на покрытие расходов сетевой организации на строительство пунктов секционирования (реклоузеров, распределительных пунктов, переключательных пунктов) на i-м уровне напряжения (руб./шт.);</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5i</w:t>
      </w:r>
      <w:r w:rsidRPr="00C02283">
        <w:rPr>
          <w:sz w:val="28"/>
          <w:szCs w:val="28"/>
        </w:rPr>
        <w:t xml:space="preserve"> - стандартизированные тарифные ставки на покрытие расходов сетевой организации на строительство трансформаторных подстанций, за исключением распределительных трансформаторных подстанций (РТП), с уровнем напряжения до 35 кВ (руб./кВт);</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6i</w:t>
      </w:r>
      <w:r w:rsidRPr="00C02283">
        <w:rPr>
          <w:sz w:val="28"/>
          <w:szCs w:val="28"/>
        </w:rPr>
        <w:t xml:space="preserve"> - стандартизированные тарифные ставки на покрытие расходов сетевой организации на строительство распределительных трансформаторных подстанций (РТП), с уровнем напряжения до 35 кВ (руб./кВт);</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7i</w:t>
      </w:r>
      <w:r w:rsidRPr="00C02283">
        <w:rPr>
          <w:sz w:val="28"/>
          <w:szCs w:val="28"/>
        </w:rPr>
        <w:t xml:space="preserve"> - стандартизированные тарифные ставки на покрытие расходов сетевой организации на строительство подстанций уровнем напряжения 35 кВ и выше (ПС) (руб./кВт);</w:t>
      </w:r>
    </w:p>
    <w:p w:rsidR="001B456E" w:rsidRPr="00C02283" w:rsidRDefault="001B456E" w:rsidP="00C02283">
      <w:pPr>
        <w:pStyle w:val="ab"/>
        <w:spacing w:line="240" w:lineRule="auto"/>
        <w:ind w:firstLine="709"/>
        <w:rPr>
          <w:sz w:val="28"/>
          <w:szCs w:val="28"/>
        </w:rPr>
      </w:pPr>
      <w:r w:rsidRPr="00C02283">
        <w:rPr>
          <w:sz w:val="28"/>
          <w:szCs w:val="28"/>
        </w:rPr>
        <w:t>С</w:t>
      </w:r>
      <w:r w:rsidRPr="00C02283">
        <w:rPr>
          <w:sz w:val="28"/>
          <w:szCs w:val="28"/>
          <w:vertAlign w:val="subscript"/>
        </w:rPr>
        <w:t>8i</w:t>
      </w:r>
      <w:r w:rsidRPr="00C02283">
        <w:rPr>
          <w:sz w:val="28"/>
          <w:szCs w:val="28"/>
        </w:rPr>
        <w:t xml:space="preserve"> -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(рублей за точку учета);</w:t>
      </w:r>
    </w:p>
    <w:p w:rsidR="001B456E" w:rsidRPr="00C02283" w:rsidRDefault="001B456E" w:rsidP="00C02283">
      <w:pPr>
        <w:pStyle w:val="ab"/>
        <w:spacing w:line="240" w:lineRule="auto"/>
        <w:ind w:firstLine="709"/>
        <w:rPr>
          <w:sz w:val="28"/>
          <w:szCs w:val="28"/>
        </w:rPr>
      </w:pPr>
      <w:r w:rsidRPr="00C02283">
        <w:rPr>
          <w:sz w:val="28"/>
          <w:szCs w:val="28"/>
        </w:rPr>
        <w:t>L</w:t>
      </w:r>
      <w:r w:rsidRPr="00C02283">
        <w:rPr>
          <w:sz w:val="28"/>
          <w:szCs w:val="28"/>
          <w:vertAlign w:val="subscript"/>
        </w:rPr>
        <w:t xml:space="preserve">2i,3i </w:t>
      </w:r>
      <w:r w:rsidRPr="00C02283">
        <w:rPr>
          <w:sz w:val="28"/>
          <w:szCs w:val="28"/>
        </w:rPr>
        <w:t>- протяженность воздушных и (или) кабельных линий на i-м уровне напряжения, строительство которых предусмотрено техническими условиями для технологического присоединения Заявителя (км);</w:t>
      </w:r>
    </w:p>
    <w:p w:rsidR="001B456E" w:rsidRPr="00C02283" w:rsidRDefault="00730E31" w:rsidP="00C02283">
      <w:pPr>
        <w:pStyle w:val="ab"/>
        <w:spacing w:line="240" w:lineRule="auto"/>
        <w:ind w:firstLine="709"/>
        <w:rPr>
          <w:sz w:val="28"/>
          <w:szCs w:val="28"/>
        </w:rPr>
      </w:pPr>
      <w:r w:rsidRPr="00C02283">
        <w:rPr>
          <w:sz w:val="28"/>
          <w:szCs w:val="28"/>
        </w:rPr>
        <w:t>№</w:t>
      </w:r>
      <w:r w:rsidR="001B456E" w:rsidRPr="00C02283">
        <w:rPr>
          <w:sz w:val="28"/>
          <w:szCs w:val="28"/>
          <w:vertAlign w:val="subscript"/>
        </w:rPr>
        <w:t>i</w:t>
      </w:r>
      <w:r w:rsidR="001B456E" w:rsidRPr="00C02283">
        <w:rPr>
          <w:sz w:val="28"/>
          <w:szCs w:val="28"/>
        </w:rPr>
        <w:t xml:space="preserve"> - объем максимальной мощности, указанный в заявке на технологическое присоединение Заявителем (кВт);</w:t>
      </w:r>
    </w:p>
    <w:p w:rsidR="001B456E" w:rsidRPr="00C02283" w:rsidRDefault="001B456E" w:rsidP="00C02283">
      <w:pPr>
        <w:pStyle w:val="ab"/>
        <w:spacing w:line="240" w:lineRule="auto"/>
        <w:ind w:firstLine="709"/>
        <w:rPr>
          <w:sz w:val="28"/>
          <w:szCs w:val="28"/>
        </w:rPr>
      </w:pPr>
      <w:r w:rsidRPr="00C02283">
        <w:rPr>
          <w:sz w:val="28"/>
          <w:szCs w:val="28"/>
        </w:rPr>
        <w:t>q</w:t>
      </w:r>
      <w:r w:rsidRPr="00C02283">
        <w:rPr>
          <w:sz w:val="28"/>
          <w:szCs w:val="28"/>
          <w:vertAlign w:val="subscript"/>
        </w:rPr>
        <w:t>4i</w:t>
      </w:r>
      <w:r w:rsidRPr="00C02283">
        <w:rPr>
          <w:sz w:val="28"/>
          <w:szCs w:val="28"/>
        </w:rPr>
        <w:t xml:space="preserve"> - количество пунктов секционирования (реклоузеров, распределительных пунктов, переключательных пунктов) (шт.);</w:t>
      </w:r>
    </w:p>
    <w:p w:rsidR="001B456E" w:rsidRPr="00C02283" w:rsidRDefault="001B456E" w:rsidP="00C02283">
      <w:pPr>
        <w:pStyle w:val="ab"/>
        <w:spacing w:line="240" w:lineRule="auto"/>
        <w:ind w:firstLine="709"/>
        <w:rPr>
          <w:sz w:val="28"/>
          <w:szCs w:val="28"/>
        </w:rPr>
      </w:pPr>
      <w:r w:rsidRPr="00C02283">
        <w:rPr>
          <w:sz w:val="28"/>
          <w:szCs w:val="28"/>
        </w:rPr>
        <w:t>q</w:t>
      </w:r>
      <w:r w:rsidRPr="00C02283">
        <w:rPr>
          <w:sz w:val="28"/>
          <w:szCs w:val="28"/>
          <w:vertAlign w:val="subscript"/>
        </w:rPr>
        <w:t>8i</w:t>
      </w:r>
      <w:r w:rsidRPr="00C02283">
        <w:rPr>
          <w:sz w:val="28"/>
          <w:szCs w:val="28"/>
        </w:rPr>
        <w:t xml:space="preserve"> - количество точек учета средств коммерческого учета электрической энергии (мощности) (шт.).</w:t>
      </w:r>
    </w:p>
    <w:p w:rsidR="001B456E" w:rsidRPr="00C02283" w:rsidRDefault="001B456E" w:rsidP="00C02283">
      <w:pPr>
        <w:pStyle w:val="ab"/>
        <w:spacing w:line="240" w:lineRule="auto"/>
        <w:ind w:firstLine="709"/>
        <w:rPr>
          <w:sz w:val="28"/>
          <w:szCs w:val="28"/>
        </w:rPr>
      </w:pPr>
      <w:r w:rsidRPr="00C02283">
        <w:rPr>
          <w:sz w:val="28"/>
          <w:szCs w:val="28"/>
        </w:rPr>
        <w:t xml:space="preserve">3. Если при технологическом присоединении </w:t>
      </w:r>
      <w:r w:rsidR="003533A2" w:rsidRPr="00C02283">
        <w:rPr>
          <w:sz w:val="28"/>
          <w:szCs w:val="28"/>
        </w:rPr>
        <w:t>Заявителя, согласно техническим условиям,</w:t>
      </w:r>
      <w:r w:rsidRPr="00C02283">
        <w:rPr>
          <w:sz w:val="28"/>
          <w:szCs w:val="28"/>
        </w:rPr>
        <w:t xml:space="preserve"> срок выполнения мероприятий по технологическому присоединению предусмотрен на период больше одного года, то стоимость мероприятий, учитываемых в плате, рассчитанной в год подачи заявки, индексируется следующим образом:</w:t>
      </w:r>
    </w:p>
    <w:p w:rsidR="001B456E" w:rsidRPr="00C02283" w:rsidRDefault="001B456E" w:rsidP="00C02283">
      <w:pPr>
        <w:pStyle w:val="ab"/>
        <w:spacing w:line="240" w:lineRule="auto"/>
        <w:ind w:firstLine="709"/>
        <w:rPr>
          <w:sz w:val="28"/>
          <w:szCs w:val="28"/>
        </w:rPr>
      </w:pPr>
      <w:r w:rsidRPr="00C02283">
        <w:rPr>
          <w:sz w:val="28"/>
          <w:szCs w:val="28"/>
        </w:rPr>
        <w:t xml:space="preserve">- 50%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w:t>
      </w:r>
      <w:r w:rsidR="00755AE8" w:rsidRPr="00C02283">
        <w:rPr>
          <w:sz w:val="28"/>
          <w:szCs w:val="28"/>
        </w:rPr>
        <w:t>РФ</w:t>
      </w:r>
      <w:r w:rsidRPr="00C02283">
        <w:rPr>
          <w:sz w:val="28"/>
          <w:szCs w:val="28"/>
        </w:rPr>
        <w:t xml:space="preserve"> на соответствующий год (при отсутствии данного индекса используется индекс потребительских цен на соответствующий год) за половину периода, указанного в технических условиях, начиная с года, следующего за годом утверждения платы;</w:t>
      </w:r>
    </w:p>
    <w:p w:rsidR="001B456E" w:rsidRPr="00C02283" w:rsidRDefault="001B456E" w:rsidP="00C02283">
      <w:pPr>
        <w:pStyle w:val="ab"/>
        <w:spacing w:line="240" w:lineRule="auto"/>
        <w:ind w:firstLine="709"/>
        <w:rPr>
          <w:sz w:val="28"/>
          <w:szCs w:val="28"/>
        </w:rPr>
      </w:pPr>
      <w:r w:rsidRPr="00C02283">
        <w:rPr>
          <w:sz w:val="28"/>
          <w:szCs w:val="28"/>
        </w:rPr>
        <w:t xml:space="preserve">- 50%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w:t>
      </w:r>
      <w:r w:rsidR="00755AE8" w:rsidRPr="00C02283">
        <w:rPr>
          <w:sz w:val="28"/>
          <w:szCs w:val="28"/>
        </w:rPr>
        <w:t>РФ</w:t>
      </w:r>
      <w:r w:rsidRPr="00C02283">
        <w:rPr>
          <w:sz w:val="28"/>
          <w:szCs w:val="28"/>
        </w:rPr>
        <w:t xml:space="preserve"> на соответствующий год (при отсутствии данного индекса используется индекс потребительских цен на соответствующий год) за период, указанный в технических условиях, начиная с года, следующего за годом утверждения платы.</w:t>
      </w:r>
    </w:p>
    <w:p w:rsidR="001B456E" w:rsidRPr="00C02283" w:rsidRDefault="001B456E" w:rsidP="00C02283">
      <w:pPr>
        <w:pStyle w:val="ab"/>
        <w:spacing w:line="240" w:lineRule="auto"/>
        <w:ind w:firstLine="709"/>
        <w:rPr>
          <w:sz w:val="28"/>
          <w:szCs w:val="28"/>
        </w:rPr>
      </w:pPr>
      <w:r w:rsidRPr="00C02283">
        <w:rPr>
          <w:sz w:val="28"/>
          <w:szCs w:val="28"/>
        </w:rPr>
        <w:t>4. Размер платы для каждого присоединения рассчитывается сетевой организацией в соответствии с утвержденной формулой.</w:t>
      </w:r>
    </w:p>
    <w:p w:rsidR="001B456E" w:rsidRPr="00C02283" w:rsidRDefault="001B456E" w:rsidP="00C02283">
      <w:pPr>
        <w:pStyle w:val="ab"/>
        <w:spacing w:line="240" w:lineRule="auto"/>
        <w:ind w:firstLine="709"/>
        <w:rPr>
          <w:sz w:val="28"/>
          <w:szCs w:val="28"/>
        </w:rPr>
      </w:pPr>
      <w:r w:rsidRPr="00C02283">
        <w:rPr>
          <w:sz w:val="28"/>
          <w:szCs w:val="28"/>
        </w:rPr>
        <w:t>Стандартизированные тарифные ставки С</w:t>
      </w:r>
      <w:r w:rsidRPr="00C02283">
        <w:rPr>
          <w:sz w:val="28"/>
          <w:szCs w:val="28"/>
          <w:vertAlign w:val="subscript"/>
        </w:rPr>
        <w:t>2</w:t>
      </w:r>
      <w:r w:rsidRPr="00C02283">
        <w:rPr>
          <w:sz w:val="28"/>
          <w:szCs w:val="28"/>
        </w:rPr>
        <w:t xml:space="preserve"> и С</w:t>
      </w:r>
      <w:r w:rsidRPr="00C02283">
        <w:rPr>
          <w:sz w:val="28"/>
          <w:szCs w:val="28"/>
          <w:vertAlign w:val="subscript"/>
        </w:rPr>
        <w:t>3</w:t>
      </w:r>
      <w:r w:rsidRPr="00C02283">
        <w:rPr>
          <w:sz w:val="28"/>
          <w:szCs w:val="28"/>
        </w:rPr>
        <w:t xml:space="preserve"> применяются к протяженности линий электропередачи по трассе.</w:t>
      </w:r>
    </w:p>
    <w:p w:rsidR="001B456E" w:rsidRPr="00C02283" w:rsidRDefault="001B456E" w:rsidP="00C02283">
      <w:pPr>
        <w:pStyle w:val="ab"/>
        <w:spacing w:line="240" w:lineRule="auto"/>
        <w:ind w:firstLine="709"/>
        <w:rPr>
          <w:sz w:val="28"/>
          <w:szCs w:val="28"/>
        </w:rPr>
      </w:pPr>
      <w:r w:rsidRPr="00C02283">
        <w:rPr>
          <w:sz w:val="28"/>
          <w:szCs w:val="28"/>
        </w:rPr>
        <w:t>В случае, если согласно техническим условиям необходимо строительство объектов «последней мили», для которых не устанавливались стандартизированные тарифные ставки на период регулирования, соответствующие стандартизированные тарифные ставки, могут быть дополнительно установлены Министерством тарифного регулирования и энергетики Пермского края в течение периода регулирования по обращению сетевой организации.</w:t>
      </w:r>
    </w:p>
    <w:p w:rsidR="001B456E" w:rsidRPr="00C02283" w:rsidRDefault="001B456E" w:rsidP="00C02283">
      <w:pPr>
        <w:pStyle w:val="ab"/>
        <w:spacing w:line="240" w:lineRule="auto"/>
        <w:ind w:firstLine="709"/>
        <w:rPr>
          <w:sz w:val="28"/>
          <w:szCs w:val="28"/>
        </w:rPr>
      </w:pPr>
      <w:r w:rsidRPr="00C02283">
        <w:rPr>
          <w:sz w:val="28"/>
          <w:szCs w:val="28"/>
        </w:rPr>
        <w:t>5. 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 (P</w:t>
      </w:r>
      <w:r w:rsidRPr="00C02283">
        <w:rPr>
          <w:sz w:val="28"/>
          <w:szCs w:val="28"/>
          <w:vertAlign w:val="subscript"/>
        </w:rPr>
        <w:t>общ</w:t>
      </w:r>
      <w:r w:rsidRPr="00C02283">
        <w:rPr>
          <w:sz w:val="28"/>
          <w:szCs w:val="28"/>
        </w:rPr>
        <w:t>, руб.) определяется по формуле (3):</w:t>
      </w:r>
    </w:p>
    <w:p w:rsidR="001B456E" w:rsidRPr="00C02283" w:rsidRDefault="001B456E" w:rsidP="00C02283">
      <w:pPr>
        <w:pStyle w:val="ab"/>
        <w:spacing w:line="240" w:lineRule="auto"/>
        <w:ind w:firstLine="709"/>
        <w:jc w:val="center"/>
        <w:rPr>
          <w:sz w:val="28"/>
          <w:szCs w:val="28"/>
        </w:rPr>
      </w:pPr>
      <w:r w:rsidRPr="00C02283">
        <w:rPr>
          <w:sz w:val="28"/>
          <w:szCs w:val="28"/>
        </w:rPr>
        <w:t>P</w:t>
      </w:r>
      <w:r w:rsidRPr="00C02283">
        <w:rPr>
          <w:sz w:val="28"/>
          <w:szCs w:val="28"/>
          <w:vertAlign w:val="subscript"/>
        </w:rPr>
        <w:t>общ</w:t>
      </w:r>
      <w:r w:rsidRPr="00C02283">
        <w:rPr>
          <w:sz w:val="28"/>
          <w:szCs w:val="28"/>
        </w:rPr>
        <w:t xml:space="preserve"> = P + (P</w:t>
      </w:r>
      <w:r w:rsidRPr="00C02283">
        <w:rPr>
          <w:sz w:val="28"/>
          <w:szCs w:val="28"/>
          <w:vertAlign w:val="subscript"/>
        </w:rPr>
        <w:t>ист1</w:t>
      </w:r>
      <w:r w:rsidRPr="00C02283">
        <w:rPr>
          <w:sz w:val="28"/>
          <w:szCs w:val="28"/>
        </w:rPr>
        <w:t xml:space="preserve"> + P</w:t>
      </w:r>
      <w:r w:rsidRPr="00C02283">
        <w:rPr>
          <w:sz w:val="28"/>
          <w:szCs w:val="28"/>
          <w:vertAlign w:val="subscript"/>
        </w:rPr>
        <w:t>ист2</w:t>
      </w:r>
      <w:r w:rsidRPr="00C02283">
        <w:rPr>
          <w:sz w:val="28"/>
          <w:szCs w:val="28"/>
        </w:rPr>
        <w:t>) (3),</w:t>
      </w:r>
    </w:p>
    <w:p w:rsidR="001B456E" w:rsidRPr="00C02283" w:rsidRDefault="001B456E" w:rsidP="00C02283">
      <w:pPr>
        <w:pStyle w:val="ab"/>
        <w:tabs>
          <w:tab w:val="left" w:pos="851"/>
        </w:tabs>
        <w:spacing w:line="240" w:lineRule="auto"/>
        <w:ind w:firstLine="709"/>
        <w:rPr>
          <w:sz w:val="28"/>
          <w:szCs w:val="28"/>
        </w:rPr>
      </w:pPr>
      <w:r w:rsidRPr="00C02283">
        <w:rPr>
          <w:sz w:val="28"/>
          <w:szCs w:val="28"/>
        </w:rPr>
        <w:t>где:</w:t>
      </w:r>
      <w:r w:rsidRPr="00C02283">
        <w:rPr>
          <w:sz w:val="28"/>
          <w:szCs w:val="28"/>
        </w:rPr>
        <w:tab/>
        <w:t>P - расходы на технологическое присоединение, связанные с проведением мероприятий, указанных в пункте 16 Методических указаний, за исключением указанных в подпункте "б", руб.;</w:t>
      </w:r>
    </w:p>
    <w:p w:rsidR="001B456E" w:rsidRPr="00C02283" w:rsidRDefault="001B456E" w:rsidP="00C02283">
      <w:pPr>
        <w:pStyle w:val="ab"/>
        <w:spacing w:line="240" w:lineRule="auto"/>
        <w:ind w:firstLine="709"/>
        <w:rPr>
          <w:sz w:val="28"/>
          <w:szCs w:val="28"/>
        </w:rPr>
      </w:pPr>
      <w:r w:rsidRPr="00C02283">
        <w:rPr>
          <w:sz w:val="28"/>
          <w:szCs w:val="28"/>
        </w:rPr>
        <w:t>P</w:t>
      </w:r>
      <w:r w:rsidRPr="00C02283">
        <w:rPr>
          <w:sz w:val="28"/>
          <w:szCs w:val="28"/>
          <w:vertAlign w:val="subscript"/>
        </w:rPr>
        <w:t>ист1</w:t>
      </w:r>
      <w:r w:rsidRPr="00C02283">
        <w:rPr>
          <w:sz w:val="28"/>
          <w:szCs w:val="28"/>
        </w:rPr>
        <w:t xml:space="preserve"> - расходы на выполнение мероприятий, предусмотренных подпунктом «б» пункта 16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первому независимому источнику энергоснабжения в соответствии с главой II или главой III Методических указаний, руб.;</w:t>
      </w:r>
    </w:p>
    <w:p w:rsidR="001B456E" w:rsidRPr="00C02283" w:rsidRDefault="001B456E" w:rsidP="00C02283">
      <w:pPr>
        <w:pStyle w:val="ab"/>
        <w:spacing w:line="240" w:lineRule="auto"/>
        <w:ind w:firstLine="709"/>
        <w:rPr>
          <w:sz w:val="28"/>
          <w:szCs w:val="28"/>
        </w:rPr>
      </w:pPr>
      <w:r w:rsidRPr="00C02283">
        <w:rPr>
          <w:sz w:val="28"/>
          <w:szCs w:val="28"/>
        </w:rPr>
        <w:t>P</w:t>
      </w:r>
      <w:r w:rsidRPr="00C02283">
        <w:rPr>
          <w:sz w:val="28"/>
          <w:szCs w:val="28"/>
          <w:vertAlign w:val="subscript"/>
        </w:rPr>
        <w:t>ист2</w:t>
      </w:r>
      <w:r w:rsidRPr="00C02283">
        <w:rPr>
          <w:sz w:val="28"/>
          <w:szCs w:val="28"/>
        </w:rPr>
        <w:t xml:space="preserve"> - расходы на выполнение мероприятий, предусмотренных подпунктом «б» пункта 16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второму независимому источнику энергоснабжения в соответствии с главой II или главой III Методических указаний, руб.</w:t>
      </w:r>
    </w:p>
    <w:p w:rsidR="001B456E" w:rsidRPr="00C02283" w:rsidRDefault="001B456E" w:rsidP="00C02283">
      <w:pPr>
        <w:pStyle w:val="ab"/>
        <w:spacing w:line="240" w:lineRule="auto"/>
        <w:ind w:firstLine="709"/>
        <w:rPr>
          <w:sz w:val="28"/>
          <w:szCs w:val="28"/>
        </w:rPr>
      </w:pPr>
      <w:r w:rsidRPr="00C02283">
        <w:rPr>
          <w:sz w:val="28"/>
          <w:szCs w:val="28"/>
        </w:rPr>
        <w:t>Порядок применения платы для Заявителя, подавшего заявку в целях технологического присоединения энергопринимающих устройств, максимальная мощность которых не превышает 15 кВт включительно (с учетом ранее присоединенных энергопринимающих устройств), при условии, что расстояние от границ участка до объектов электросетевого хозяйства на уровне напряжения 0,4 кВ и ниже составляет не более 300 метров в городах и поселках городского типа и не более 500 метров в сельской местности, а также объектов микрогенерации, определен положениями пункта 17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w:t>
      </w:r>
      <w:r w:rsidR="00755AE8" w:rsidRPr="00C02283">
        <w:rPr>
          <w:sz w:val="28"/>
          <w:szCs w:val="28"/>
        </w:rPr>
        <w:t xml:space="preserve">овлением Правительства РФ от 27 декабря </w:t>
      </w:r>
      <w:r w:rsidRPr="00C02283">
        <w:rPr>
          <w:sz w:val="28"/>
          <w:szCs w:val="28"/>
        </w:rPr>
        <w:t xml:space="preserve">2004 </w:t>
      </w:r>
      <w:r w:rsidR="00755AE8" w:rsidRPr="00C02283">
        <w:rPr>
          <w:sz w:val="28"/>
          <w:szCs w:val="28"/>
        </w:rPr>
        <w:t>г. № 861 (с </w:t>
      </w:r>
      <w:r w:rsidRPr="00C02283">
        <w:rPr>
          <w:sz w:val="28"/>
          <w:szCs w:val="28"/>
        </w:rPr>
        <w:t>изменениями на 29.11.2023) и пунктом 8 Методических указаний по определению размера платы за технологическое присоединение к электрическим сетям, утвержденных приказом ФАС России от 30</w:t>
      </w:r>
      <w:r w:rsidR="00755AE8" w:rsidRPr="00C02283">
        <w:rPr>
          <w:sz w:val="28"/>
          <w:szCs w:val="28"/>
        </w:rPr>
        <w:t xml:space="preserve"> июня </w:t>
      </w:r>
      <w:r w:rsidRPr="00C02283">
        <w:rPr>
          <w:sz w:val="28"/>
          <w:szCs w:val="28"/>
        </w:rPr>
        <w:t>2022</w:t>
      </w:r>
      <w:r w:rsidR="00755AE8" w:rsidRPr="00C02283">
        <w:rPr>
          <w:sz w:val="28"/>
          <w:szCs w:val="28"/>
        </w:rPr>
        <w:t xml:space="preserve"> г.</w:t>
      </w:r>
      <w:r w:rsidRPr="00C02283">
        <w:rPr>
          <w:sz w:val="28"/>
          <w:szCs w:val="28"/>
        </w:rPr>
        <w:t xml:space="preserve"> № 490/22 (с изменениями на 30.03.2023).</w:t>
      </w:r>
    </w:p>
    <w:p w:rsidR="001B456E" w:rsidRPr="00C02283" w:rsidRDefault="001B456E" w:rsidP="00C02283">
      <w:pPr>
        <w:pStyle w:val="ab"/>
        <w:spacing w:line="240" w:lineRule="auto"/>
        <w:ind w:firstLine="709"/>
        <w:rPr>
          <w:sz w:val="28"/>
          <w:szCs w:val="28"/>
        </w:rPr>
      </w:pPr>
      <w:r w:rsidRPr="00C02283">
        <w:rPr>
          <w:sz w:val="28"/>
          <w:szCs w:val="28"/>
        </w:rPr>
        <w:t>Льготные ставки в отношении всей совокупности мероприятий по технологическому присоединению объектов заявителей, указанных выше, установлена постановлением Министерства тарифного регулирования и энергетики Пермского края от 23</w:t>
      </w:r>
      <w:r w:rsidR="00755AE8" w:rsidRPr="00C02283">
        <w:rPr>
          <w:sz w:val="28"/>
          <w:szCs w:val="28"/>
        </w:rPr>
        <w:t xml:space="preserve"> ноября </w:t>
      </w:r>
      <w:r w:rsidRPr="00C02283">
        <w:rPr>
          <w:sz w:val="28"/>
          <w:szCs w:val="28"/>
        </w:rPr>
        <w:t>2023</w:t>
      </w:r>
      <w:r w:rsidR="00755AE8" w:rsidRPr="00C02283">
        <w:rPr>
          <w:sz w:val="28"/>
          <w:szCs w:val="28"/>
        </w:rPr>
        <w:t xml:space="preserve"> г.</w:t>
      </w:r>
      <w:r w:rsidRPr="00C02283">
        <w:rPr>
          <w:sz w:val="28"/>
          <w:szCs w:val="28"/>
        </w:rPr>
        <w:t xml:space="preserve"> № 121-тп и указаны в таблице ниже.</w:t>
      </w:r>
    </w:p>
    <w:p w:rsidR="001B456E" w:rsidRPr="00C02283" w:rsidRDefault="001B456E" w:rsidP="00DA6259">
      <w:pPr>
        <w:pStyle w:val="-0"/>
        <w:rPr>
          <w:sz w:val="28"/>
          <w:szCs w:val="28"/>
        </w:rPr>
      </w:pPr>
      <w:r w:rsidRPr="00C02283">
        <w:rPr>
          <w:sz w:val="28"/>
          <w:szCs w:val="28"/>
        </w:rPr>
        <w:t xml:space="preserve">Льготные ставки за 1 кВт запрашиваемой максимальной мощности в отношении всей совокупности мероприятий по технологическому присоединению к электрическим сетям территориальных сетевых организаций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18"/>
        <w:gridCol w:w="1601"/>
        <w:gridCol w:w="1603"/>
      </w:tblGrid>
      <w:tr w:rsidR="001B456E" w:rsidRPr="005F2540" w:rsidTr="00970B9E">
        <w:trPr>
          <w:cantSplit/>
          <w:trHeight w:val="23"/>
          <w:tblHeader/>
        </w:trPr>
        <w:tc>
          <w:tcPr>
            <w:tcW w:w="3163" w:type="pct"/>
            <w:vMerge w:val="restart"/>
            <w:shd w:val="clear" w:color="auto" w:fill="auto"/>
            <w:vAlign w:val="center"/>
            <w:hideMark/>
          </w:tcPr>
          <w:p w:rsidR="001B456E" w:rsidRPr="00C02283" w:rsidRDefault="001B456E" w:rsidP="00970B9E">
            <w:pPr>
              <w:pStyle w:val="-3"/>
              <w:spacing w:line="216" w:lineRule="auto"/>
              <w:rPr>
                <w:b/>
                <w:sz w:val="24"/>
                <w:szCs w:val="24"/>
              </w:rPr>
            </w:pPr>
            <w:r w:rsidRPr="00C02283">
              <w:rPr>
                <w:b/>
                <w:sz w:val="24"/>
                <w:szCs w:val="24"/>
              </w:rPr>
              <w:t>Категория заявителей</w:t>
            </w:r>
          </w:p>
        </w:tc>
        <w:tc>
          <w:tcPr>
            <w:tcW w:w="1837" w:type="pct"/>
            <w:gridSpan w:val="2"/>
            <w:shd w:val="clear" w:color="auto" w:fill="auto"/>
            <w:tcMar>
              <w:left w:w="28" w:type="dxa"/>
              <w:right w:w="28" w:type="dxa"/>
            </w:tcMar>
            <w:vAlign w:val="center"/>
            <w:hideMark/>
          </w:tcPr>
          <w:p w:rsidR="001B456E" w:rsidRPr="00C02283" w:rsidRDefault="001B456E" w:rsidP="00970B9E">
            <w:pPr>
              <w:pStyle w:val="-3"/>
              <w:spacing w:line="216" w:lineRule="auto"/>
              <w:rPr>
                <w:b/>
                <w:sz w:val="24"/>
                <w:szCs w:val="24"/>
              </w:rPr>
            </w:pPr>
            <w:r w:rsidRPr="00C02283">
              <w:rPr>
                <w:b/>
                <w:sz w:val="24"/>
                <w:szCs w:val="24"/>
              </w:rPr>
              <w:t>Льготная ставка, рублей за 1 кВт запрашиваемой максимальной мощности (с учетом НДС)</w:t>
            </w:r>
          </w:p>
        </w:tc>
      </w:tr>
      <w:tr w:rsidR="001B456E" w:rsidRPr="005F2540" w:rsidTr="00970B9E">
        <w:trPr>
          <w:cantSplit/>
          <w:trHeight w:val="23"/>
          <w:tblHeader/>
        </w:trPr>
        <w:tc>
          <w:tcPr>
            <w:tcW w:w="3163" w:type="pct"/>
            <w:vMerge/>
            <w:shd w:val="clear" w:color="auto" w:fill="auto"/>
            <w:vAlign w:val="center"/>
          </w:tcPr>
          <w:p w:rsidR="001B456E" w:rsidRPr="00C02283" w:rsidRDefault="001B456E" w:rsidP="00970B9E">
            <w:pPr>
              <w:pStyle w:val="-3"/>
              <w:spacing w:line="216" w:lineRule="auto"/>
              <w:rPr>
                <w:b/>
                <w:sz w:val="24"/>
                <w:szCs w:val="24"/>
              </w:rPr>
            </w:pPr>
          </w:p>
        </w:tc>
        <w:tc>
          <w:tcPr>
            <w:tcW w:w="918" w:type="pct"/>
            <w:shd w:val="clear" w:color="auto" w:fill="auto"/>
            <w:tcMar>
              <w:left w:w="28" w:type="dxa"/>
              <w:right w:w="28" w:type="dxa"/>
            </w:tcMar>
            <w:vAlign w:val="center"/>
          </w:tcPr>
          <w:p w:rsidR="001B456E" w:rsidRPr="00C02283" w:rsidRDefault="001B456E" w:rsidP="00970B9E">
            <w:pPr>
              <w:pStyle w:val="-3"/>
              <w:spacing w:line="216" w:lineRule="auto"/>
              <w:rPr>
                <w:b/>
                <w:sz w:val="24"/>
                <w:szCs w:val="24"/>
              </w:rPr>
            </w:pPr>
            <w:r w:rsidRPr="00C02283">
              <w:rPr>
                <w:b/>
                <w:sz w:val="24"/>
                <w:szCs w:val="24"/>
              </w:rPr>
              <w:t xml:space="preserve">с 01.01.2024 </w:t>
            </w:r>
            <w:r w:rsidRPr="00C02283">
              <w:rPr>
                <w:b/>
                <w:sz w:val="24"/>
                <w:szCs w:val="24"/>
              </w:rPr>
              <w:br/>
              <w:t>по 30.06.2024</w:t>
            </w:r>
          </w:p>
        </w:tc>
        <w:tc>
          <w:tcPr>
            <w:tcW w:w="919" w:type="pct"/>
            <w:shd w:val="clear" w:color="auto" w:fill="auto"/>
            <w:vAlign w:val="center"/>
          </w:tcPr>
          <w:p w:rsidR="001B456E" w:rsidRPr="00C02283" w:rsidRDefault="001B456E" w:rsidP="00970B9E">
            <w:pPr>
              <w:pStyle w:val="-3"/>
              <w:spacing w:line="216" w:lineRule="auto"/>
              <w:rPr>
                <w:b/>
                <w:sz w:val="24"/>
                <w:szCs w:val="24"/>
              </w:rPr>
            </w:pPr>
            <w:r w:rsidRPr="00C02283">
              <w:rPr>
                <w:b/>
                <w:sz w:val="24"/>
                <w:szCs w:val="24"/>
              </w:rPr>
              <w:t xml:space="preserve">с 01.07.2024 </w:t>
            </w:r>
            <w:r w:rsidRPr="00C02283">
              <w:rPr>
                <w:b/>
                <w:sz w:val="24"/>
                <w:szCs w:val="24"/>
              </w:rPr>
              <w:br/>
              <w:t>по 31.12.2024</w:t>
            </w:r>
          </w:p>
        </w:tc>
      </w:tr>
      <w:tr w:rsidR="001B456E" w:rsidRPr="005F2540" w:rsidTr="00970B9E">
        <w:trPr>
          <w:cantSplit/>
          <w:trHeight w:val="23"/>
        </w:trPr>
        <w:tc>
          <w:tcPr>
            <w:tcW w:w="3163" w:type="pct"/>
            <w:shd w:val="clear" w:color="auto" w:fill="auto"/>
            <w:vAlign w:val="center"/>
            <w:hideMark/>
          </w:tcPr>
          <w:p w:rsidR="001B456E" w:rsidRPr="00C02283" w:rsidRDefault="001B456E" w:rsidP="00970B9E">
            <w:pPr>
              <w:pStyle w:val="-3"/>
              <w:spacing w:line="216" w:lineRule="auto"/>
              <w:jc w:val="left"/>
              <w:rPr>
                <w:sz w:val="24"/>
                <w:szCs w:val="24"/>
              </w:rPr>
            </w:pPr>
            <w:r w:rsidRPr="00C02283">
              <w:rPr>
                <w:sz w:val="24"/>
                <w:szCs w:val="24"/>
              </w:rPr>
              <w:t>заявители и энергопринимающие устройств заявителей, указанные в абзацах 4, 5 и 8 пункта 17 Правил технологического присоединения энергопринимающих устройств потребителей электрической энергии, объектов по</w:t>
            </w:r>
            <w:r w:rsidRPr="00C02283">
              <w:rPr>
                <w:sz w:val="24"/>
                <w:szCs w:val="24"/>
                <w:u w:val="single"/>
              </w:rPr>
              <w:t xml:space="preserve"> </w:t>
            </w:r>
            <w:r w:rsidRPr="00C02283">
              <w:rPr>
                <w:sz w:val="24"/>
                <w:szCs w:val="24"/>
              </w:rPr>
              <w:t xml:space="preserve">производству электрической энергии,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w:t>
            </w:r>
            <w:r w:rsidR="00755AE8" w:rsidRPr="00C02283">
              <w:rPr>
                <w:sz w:val="24"/>
                <w:szCs w:val="24"/>
              </w:rPr>
              <w:t>РФ</w:t>
            </w:r>
            <w:r w:rsidRPr="00C02283">
              <w:rPr>
                <w:sz w:val="24"/>
                <w:szCs w:val="24"/>
              </w:rPr>
              <w:t xml:space="preserve"> от 27</w:t>
            </w:r>
            <w:r w:rsidR="003878DA" w:rsidRPr="00C02283">
              <w:rPr>
                <w:sz w:val="24"/>
                <w:szCs w:val="24"/>
              </w:rPr>
              <w:t xml:space="preserve"> декабря </w:t>
            </w:r>
            <w:r w:rsidRPr="00C02283">
              <w:rPr>
                <w:sz w:val="24"/>
                <w:szCs w:val="24"/>
              </w:rPr>
              <w:t xml:space="preserve">2004 </w:t>
            </w:r>
            <w:r w:rsidR="003878DA" w:rsidRPr="00C02283">
              <w:rPr>
                <w:sz w:val="24"/>
                <w:szCs w:val="24"/>
              </w:rPr>
              <w:t xml:space="preserve"> г.</w:t>
            </w:r>
            <w:r w:rsidRPr="00C02283">
              <w:rPr>
                <w:sz w:val="24"/>
                <w:szCs w:val="24"/>
              </w:rPr>
              <w:t xml:space="preserve"> № 861</w:t>
            </w:r>
          </w:p>
        </w:tc>
        <w:tc>
          <w:tcPr>
            <w:tcW w:w="918" w:type="pct"/>
            <w:shd w:val="clear" w:color="auto" w:fill="auto"/>
            <w:vAlign w:val="center"/>
            <w:hideMark/>
          </w:tcPr>
          <w:p w:rsidR="001B456E" w:rsidRPr="00C02283" w:rsidRDefault="001B456E" w:rsidP="00970B9E">
            <w:pPr>
              <w:pStyle w:val="-3"/>
              <w:spacing w:line="216" w:lineRule="auto"/>
              <w:rPr>
                <w:sz w:val="24"/>
                <w:szCs w:val="24"/>
              </w:rPr>
            </w:pPr>
            <w:r w:rsidRPr="00C02283">
              <w:rPr>
                <w:sz w:val="24"/>
                <w:szCs w:val="24"/>
              </w:rPr>
              <w:t>7 000</w:t>
            </w:r>
          </w:p>
        </w:tc>
        <w:tc>
          <w:tcPr>
            <w:tcW w:w="919" w:type="pct"/>
            <w:shd w:val="clear" w:color="auto" w:fill="auto"/>
            <w:vAlign w:val="center"/>
          </w:tcPr>
          <w:p w:rsidR="001B456E" w:rsidRPr="00C02283" w:rsidRDefault="001B456E" w:rsidP="00970B9E">
            <w:pPr>
              <w:pStyle w:val="-3"/>
              <w:spacing w:line="216" w:lineRule="auto"/>
              <w:rPr>
                <w:sz w:val="24"/>
                <w:szCs w:val="24"/>
              </w:rPr>
            </w:pPr>
            <w:r w:rsidRPr="00C02283">
              <w:rPr>
                <w:sz w:val="24"/>
                <w:szCs w:val="24"/>
              </w:rPr>
              <w:t>8 000</w:t>
            </w:r>
          </w:p>
        </w:tc>
      </w:tr>
      <w:tr w:rsidR="001B456E" w:rsidRPr="005F2540" w:rsidTr="00970B9E">
        <w:trPr>
          <w:cantSplit/>
          <w:trHeight w:val="23"/>
        </w:trPr>
        <w:tc>
          <w:tcPr>
            <w:tcW w:w="3163" w:type="pct"/>
            <w:shd w:val="clear" w:color="auto" w:fill="auto"/>
            <w:vAlign w:val="center"/>
          </w:tcPr>
          <w:p w:rsidR="001B456E" w:rsidRPr="00C02283" w:rsidRDefault="001B456E" w:rsidP="00970B9E">
            <w:pPr>
              <w:pStyle w:val="-3"/>
              <w:spacing w:line="216" w:lineRule="auto"/>
              <w:jc w:val="left"/>
              <w:rPr>
                <w:sz w:val="24"/>
                <w:szCs w:val="24"/>
              </w:rPr>
            </w:pPr>
            <w:r w:rsidRPr="00C02283">
              <w:rPr>
                <w:sz w:val="24"/>
                <w:szCs w:val="24"/>
              </w:rPr>
              <w:t>объекты микрогенерации заявителей и энергопринимающих устройств заявителей, указанные в абзацах 11, 19 пункта 17 Правил технологического присоединения энергопринимающих устройств потребителей электрической энергии, объектов по</w:t>
            </w:r>
            <w:r w:rsidRPr="00C02283">
              <w:rPr>
                <w:sz w:val="24"/>
                <w:szCs w:val="24"/>
                <w:u w:val="single"/>
              </w:rPr>
              <w:t xml:space="preserve"> </w:t>
            </w:r>
            <w:r w:rsidRPr="00C02283">
              <w:rPr>
                <w:sz w:val="24"/>
                <w:szCs w:val="24"/>
              </w:rPr>
              <w:t xml:space="preserve">производству электрической энергии,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w:t>
            </w:r>
            <w:r w:rsidR="00755AE8" w:rsidRPr="00C02283">
              <w:rPr>
                <w:sz w:val="24"/>
                <w:szCs w:val="24"/>
              </w:rPr>
              <w:t>РФ</w:t>
            </w:r>
            <w:r w:rsidRPr="00C02283">
              <w:rPr>
                <w:sz w:val="24"/>
                <w:szCs w:val="24"/>
              </w:rPr>
              <w:t xml:space="preserve"> от 27</w:t>
            </w:r>
            <w:r w:rsidR="003878DA" w:rsidRPr="00C02283">
              <w:rPr>
                <w:sz w:val="24"/>
                <w:szCs w:val="24"/>
              </w:rPr>
              <w:t xml:space="preserve"> декабря </w:t>
            </w:r>
            <w:r w:rsidRPr="00C02283">
              <w:rPr>
                <w:sz w:val="24"/>
                <w:szCs w:val="24"/>
              </w:rPr>
              <w:t>2004</w:t>
            </w:r>
            <w:r w:rsidR="003878DA" w:rsidRPr="00C02283">
              <w:rPr>
                <w:sz w:val="24"/>
                <w:szCs w:val="24"/>
              </w:rPr>
              <w:t xml:space="preserve"> г.</w:t>
            </w:r>
            <w:r w:rsidRPr="00C02283">
              <w:rPr>
                <w:sz w:val="24"/>
                <w:szCs w:val="24"/>
              </w:rPr>
              <w:t xml:space="preserve"> № 861</w:t>
            </w:r>
          </w:p>
        </w:tc>
        <w:tc>
          <w:tcPr>
            <w:tcW w:w="918" w:type="pct"/>
            <w:shd w:val="clear" w:color="auto" w:fill="auto"/>
            <w:vAlign w:val="center"/>
          </w:tcPr>
          <w:p w:rsidR="001B456E" w:rsidRPr="00C02283" w:rsidRDefault="001B456E" w:rsidP="00970B9E">
            <w:pPr>
              <w:pStyle w:val="-3"/>
              <w:spacing w:line="216" w:lineRule="auto"/>
              <w:rPr>
                <w:sz w:val="24"/>
                <w:szCs w:val="24"/>
              </w:rPr>
            </w:pPr>
            <w:r w:rsidRPr="00C02283">
              <w:rPr>
                <w:sz w:val="24"/>
                <w:szCs w:val="24"/>
              </w:rPr>
              <w:t>1 119</w:t>
            </w:r>
          </w:p>
        </w:tc>
        <w:tc>
          <w:tcPr>
            <w:tcW w:w="919" w:type="pct"/>
            <w:shd w:val="clear" w:color="auto" w:fill="auto"/>
            <w:vAlign w:val="center"/>
          </w:tcPr>
          <w:p w:rsidR="001B456E" w:rsidRPr="00C02283" w:rsidRDefault="001B456E" w:rsidP="00970B9E">
            <w:pPr>
              <w:pStyle w:val="-3"/>
              <w:spacing w:line="216" w:lineRule="auto"/>
              <w:rPr>
                <w:sz w:val="24"/>
                <w:szCs w:val="24"/>
              </w:rPr>
            </w:pPr>
            <w:r w:rsidRPr="00C02283">
              <w:rPr>
                <w:sz w:val="24"/>
                <w:szCs w:val="24"/>
              </w:rPr>
              <w:t>1 119</w:t>
            </w:r>
          </w:p>
        </w:tc>
      </w:tr>
    </w:tbl>
    <w:p w:rsidR="001B456E" w:rsidRPr="00DC537D" w:rsidRDefault="001B456E" w:rsidP="001B456E">
      <w:pPr>
        <w:pStyle w:val="ab"/>
      </w:pPr>
    </w:p>
    <w:p w:rsidR="001B456E" w:rsidRPr="00C02283" w:rsidRDefault="001B456E" w:rsidP="00C02283">
      <w:pPr>
        <w:pStyle w:val="ab"/>
        <w:spacing w:line="240" w:lineRule="auto"/>
        <w:ind w:firstLine="709"/>
        <w:rPr>
          <w:sz w:val="28"/>
          <w:szCs w:val="28"/>
        </w:rPr>
      </w:pPr>
      <w:r w:rsidRPr="00C02283">
        <w:rPr>
          <w:sz w:val="28"/>
          <w:szCs w:val="28"/>
        </w:rPr>
        <w:t>Тарифы на электрическую энергию для населения и приравненных к нему потребителей на территории Чайковского</w:t>
      </w:r>
      <w:r w:rsidR="00755AE8" w:rsidRPr="00C02283">
        <w:rPr>
          <w:sz w:val="28"/>
          <w:szCs w:val="28"/>
        </w:rPr>
        <w:t xml:space="preserve"> городского округа на период с </w:t>
      </w:r>
      <w:r w:rsidRPr="00C02283">
        <w:rPr>
          <w:sz w:val="28"/>
          <w:szCs w:val="28"/>
        </w:rPr>
        <w:t>1</w:t>
      </w:r>
      <w:r w:rsidR="00755AE8" w:rsidRPr="00C02283">
        <w:rPr>
          <w:sz w:val="28"/>
          <w:szCs w:val="28"/>
        </w:rPr>
        <w:t xml:space="preserve"> декабря </w:t>
      </w:r>
      <w:r w:rsidRPr="00C02283">
        <w:rPr>
          <w:sz w:val="28"/>
          <w:szCs w:val="28"/>
        </w:rPr>
        <w:t xml:space="preserve">2022 </w:t>
      </w:r>
      <w:r w:rsidR="00755AE8" w:rsidRPr="00C02283">
        <w:rPr>
          <w:sz w:val="28"/>
          <w:szCs w:val="28"/>
        </w:rPr>
        <w:t xml:space="preserve">г. </w:t>
      </w:r>
      <w:r w:rsidRPr="00C02283">
        <w:rPr>
          <w:sz w:val="28"/>
          <w:szCs w:val="28"/>
        </w:rPr>
        <w:t>по 31</w:t>
      </w:r>
      <w:r w:rsidR="00755AE8" w:rsidRPr="00C02283">
        <w:rPr>
          <w:sz w:val="28"/>
          <w:szCs w:val="28"/>
        </w:rPr>
        <w:t xml:space="preserve"> декабря </w:t>
      </w:r>
      <w:r w:rsidRPr="00C02283">
        <w:rPr>
          <w:sz w:val="28"/>
          <w:szCs w:val="28"/>
        </w:rPr>
        <w:t xml:space="preserve">2023 </w:t>
      </w:r>
      <w:r w:rsidR="00755AE8" w:rsidRPr="00C02283">
        <w:rPr>
          <w:sz w:val="28"/>
          <w:szCs w:val="28"/>
        </w:rPr>
        <w:t xml:space="preserve">г. </w:t>
      </w:r>
      <w:r w:rsidRPr="00C02283">
        <w:rPr>
          <w:sz w:val="28"/>
          <w:szCs w:val="28"/>
        </w:rPr>
        <w:t>установлены постановлением Министерства тарифного регулирования и энергетики Пермского края от 18</w:t>
      </w:r>
      <w:r w:rsidR="00755AE8" w:rsidRPr="00C02283">
        <w:rPr>
          <w:sz w:val="28"/>
          <w:szCs w:val="28"/>
        </w:rPr>
        <w:t xml:space="preserve"> ноября </w:t>
      </w:r>
      <w:r w:rsidRPr="00C02283">
        <w:rPr>
          <w:sz w:val="28"/>
          <w:szCs w:val="28"/>
        </w:rPr>
        <w:t>2022</w:t>
      </w:r>
      <w:r w:rsidR="00755AE8" w:rsidRPr="00C02283">
        <w:rPr>
          <w:sz w:val="28"/>
          <w:szCs w:val="28"/>
        </w:rPr>
        <w:t xml:space="preserve"> г.</w:t>
      </w:r>
      <w:r w:rsidRPr="00C02283">
        <w:rPr>
          <w:sz w:val="28"/>
          <w:szCs w:val="28"/>
        </w:rPr>
        <w:t xml:space="preserve"> № 30-э.</w:t>
      </w:r>
    </w:p>
    <w:p w:rsidR="001B456E" w:rsidRPr="00C02283" w:rsidRDefault="001B456E" w:rsidP="00C02283">
      <w:pPr>
        <w:pStyle w:val="ab"/>
        <w:spacing w:line="240" w:lineRule="auto"/>
        <w:ind w:firstLine="709"/>
        <w:rPr>
          <w:sz w:val="28"/>
          <w:szCs w:val="28"/>
        </w:rPr>
      </w:pPr>
      <w:r w:rsidRPr="00C02283">
        <w:rPr>
          <w:sz w:val="28"/>
          <w:szCs w:val="28"/>
        </w:rPr>
        <w:t>На 2024 год приказом Федеральной антимонопольной службы от 12</w:t>
      </w:r>
      <w:r w:rsidR="00755AE8" w:rsidRPr="00C02283">
        <w:rPr>
          <w:sz w:val="28"/>
          <w:szCs w:val="28"/>
        </w:rPr>
        <w:t xml:space="preserve"> октября </w:t>
      </w:r>
      <w:r w:rsidRPr="00C02283">
        <w:rPr>
          <w:sz w:val="28"/>
          <w:szCs w:val="28"/>
        </w:rPr>
        <w:t>2023</w:t>
      </w:r>
      <w:r w:rsidR="00755AE8" w:rsidRPr="00C02283">
        <w:rPr>
          <w:sz w:val="28"/>
          <w:szCs w:val="28"/>
        </w:rPr>
        <w:t xml:space="preserve"> г.</w:t>
      </w:r>
      <w:r w:rsidRPr="00C02283">
        <w:rPr>
          <w:sz w:val="28"/>
          <w:szCs w:val="28"/>
        </w:rPr>
        <w:t xml:space="preserve"> № 726/23 установлены предельные уровни тарифов на электроэнергию, поставляемую населению и приравненным к нему категориям потребителей по субъектам </w:t>
      </w:r>
      <w:r w:rsidR="00755AE8" w:rsidRPr="00C02283">
        <w:rPr>
          <w:sz w:val="28"/>
          <w:szCs w:val="28"/>
        </w:rPr>
        <w:t>РФ</w:t>
      </w:r>
      <w:r w:rsidRPr="00C02283">
        <w:rPr>
          <w:sz w:val="28"/>
          <w:szCs w:val="28"/>
        </w:rPr>
        <w:t>.</w:t>
      </w:r>
    </w:p>
    <w:p w:rsidR="001B456E" w:rsidRPr="00C02283" w:rsidRDefault="001B456E" w:rsidP="00C02283">
      <w:pPr>
        <w:pStyle w:val="ab"/>
        <w:spacing w:line="240" w:lineRule="auto"/>
        <w:ind w:firstLine="709"/>
        <w:rPr>
          <w:sz w:val="28"/>
          <w:szCs w:val="28"/>
        </w:rPr>
      </w:pPr>
      <w:r w:rsidRPr="00C02283">
        <w:rPr>
          <w:sz w:val="28"/>
          <w:szCs w:val="28"/>
        </w:rPr>
        <w:t>Прогноз среднегодовых тарифов на электрическую энергию для населения и приравненных к нему потребителей на 2023-2040 гг. указан в таблице ниже.</w:t>
      </w:r>
    </w:p>
    <w:p w:rsidR="001B456E" w:rsidRPr="00C02283" w:rsidRDefault="001B456E" w:rsidP="00C02283">
      <w:pPr>
        <w:pStyle w:val="-0"/>
        <w:rPr>
          <w:sz w:val="28"/>
          <w:szCs w:val="28"/>
        </w:rPr>
      </w:pPr>
      <w:r w:rsidRPr="00C02283">
        <w:rPr>
          <w:sz w:val="28"/>
          <w:szCs w:val="28"/>
        </w:rPr>
        <w:t>Прогноз предельных среднегодовых тарифов на электрическую энергию для населения и приравненных к нему потребителей на 2023</w:t>
      </w:r>
      <w:r w:rsidRPr="00C02283">
        <w:rPr>
          <w:sz w:val="28"/>
          <w:szCs w:val="28"/>
        </w:rPr>
        <w:noBreakHyphen/>
        <w:t>2040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98"/>
        <w:gridCol w:w="707"/>
        <w:gridCol w:w="570"/>
        <w:gridCol w:w="569"/>
        <w:gridCol w:w="708"/>
        <w:gridCol w:w="565"/>
        <w:gridCol w:w="708"/>
        <w:gridCol w:w="708"/>
        <w:gridCol w:w="569"/>
        <w:gridCol w:w="706"/>
        <w:gridCol w:w="614"/>
      </w:tblGrid>
      <w:tr w:rsidR="00E9412E" w:rsidRPr="00F75151" w:rsidTr="00E9412E">
        <w:trPr>
          <w:cantSplit/>
          <w:trHeight w:val="23"/>
        </w:trPr>
        <w:tc>
          <w:tcPr>
            <w:tcW w:w="1317" w:type="pct"/>
            <w:shd w:val="clear" w:color="auto" w:fill="auto"/>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Наименование</w:t>
            </w:r>
          </w:p>
        </w:tc>
        <w:tc>
          <w:tcPr>
            <w:tcW w:w="405"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Ед. изм.</w:t>
            </w:r>
          </w:p>
        </w:tc>
        <w:tc>
          <w:tcPr>
            <w:tcW w:w="327"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2023</w:t>
            </w:r>
          </w:p>
        </w:tc>
        <w:tc>
          <w:tcPr>
            <w:tcW w:w="32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2024</w:t>
            </w:r>
          </w:p>
        </w:tc>
        <w:tc>
          <w:tcPr>
            <w:tcW w:w="40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2025</w:t>
            </w:r>
          </w:p>
        </w:tc>
        <w:tc>
          <w:tcPr>
            <w:tcW w:w="324"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2026</w:t>
            </w:r>
          </w:p>
        </w:tc>
        <w:tc>
          <w:tcPr>
            <w:tcW w:w="40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2027</w:t>
            </w:r>
          </w:p>
        </w:tc>
        <w:tc>
          <w:tcPr>
            <w:tcW w:w="40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2028</w:t>
            </w:r>
          </w:p>
        </w:tc>
        <w:tc>
          <w:tcPr>
            <w:tcW w:w="32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2029</w:t>
            </w:r>
          </w:p>
        </w:tc>
        <w:tc>
          <w:tcPr>
            <w:tcW w:w="405"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2030</w:t>
            </w:r>
          </w:p>
        </w:tc>
        <w:tc>
          <w:tcPr>
            <w:tcW w:w="352"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2031</w:t>
            </w:r>
          </w:p>
        </w:tc>
      </w:tr>
      <w:tr w:rsidR="00E9412E" w:rsidRPr="00F75151" w:rsidTr="00E9412E">
        <w:trPr>
          <w:cantSplit/>
          <w:trHeight w:val="23"/>
        </w:trPr>
        <w:tc>
          <w:tcPr>
            <w:tcW w:w="1317" w:type="pct"/>
            <w:tcBorders>
              <w:bottom w:val="single" w:sz="4" w:space="0" w:color="auto"/>
            </w:tcBorders>
            <w:shd w:val="clear" w:color="auto" w:fill="auto"/>
            <w:tcMar>
              <w:left w:w="28"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 xml:space="preserve">Предельный максимальный тариф на электроэнергию для населения и приравненные к нему категорий потребителей (с учетом НДС) </w:t>
            </w:r>
          </w:p>
        </w:tc>
        <w:tc>
          <w:tcPr>
            <w:tcW w:w="405" w:type="pct"/>
            <w:tcBorders>
              <w:bottom w:val="single" w:sz="4" w:space="0" w:color="auto"/>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руб./</w:t>
            </w:r>
            <w:r w:rsidRPr="00E9412E">
              <w:rPr>
                <w:spacing w:val="-6"/>
                <w:sz w:val="24"/>
                <w:szCs w:val="24"/>
              </w:rPr>
              <w:br/>
              <w:t>кВт·ч</w:t>
            </w:r>
          </w:p>
        </w:tc>
        <w:tc>
          <w:tcPr>
            <w:tcW w:w="327"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5,05</w:t>
            </w:r>
          </w:p>
        </w:tc>
        <w:tc>
          <w:tcPr>
            <w:tcW w:w="326"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5,28</w:t>
            </w:r>
          </w:p>
        </w:tc>
        <w:tc>
          <w:tcPr>
            <w:tcW w:w="406"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5,60</w:t>
            </w:r>
          </w:p>
        </w:tc>
        <w:tc>
          <w:tcPr>
            <w:tcW w:w="324"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5,88</w:t>
            </w:r>
          </w:p>
        </w:tc>
        <w:tc>
          <w:tcPr>
            <w:tcW w:w="406"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6,17</w:t>
            </w:r>
          </w:p>
        </w:tc>
        <w:tc>
          <w:tcPr>
            <w:tcW w:w="406"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6,48</w:t>
            </w:r>
          </w:p>
        </w:tc>
        <w:tc>
          <w:tcPr>
            <w:tcW w:w="326"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6,80</w:t>
            </w:r>
          </w:p>
        </w:tc>
        <w:tc>
          <w:tcPr>
            <w:tcW w:w="405"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7,14</w:t>
            </w:r>
          </w:p>
        </w:tc>
        <w:tc>
          <w:tcPr>
            <w:tcW w:w="352" w:type="pct"/>
            <w:tcBorders>
              <w:bottom w:val="single" w:sz="4" w:space="0" w:color="auto"/>
            </w:tcBorders>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7,50</w:t>
            </w:r>
          </w:p>
        </w:tc>
      </w:tr>
      <w:tr w:rsidR="00E9412E" w:rsidRPr="00F75151" w:rsidTr="00E9412E">
        <w:trPr>
          <w:cantSplit/>
          <w:trHeight w:val="23"/>
        </w:trPr>
        <w:tc>
          <w:tcPr>
            <w:tcW w:w="1317" w:type="pct"/>
            <w:tcBorders>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405" w:type="pct"/>
            <w:tcBorders>
              <w:left w:val="nil"/>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327" w:type="pct"/>
            <w:tcBorders>
              <w:left w:val="nil"/>
              <w:right w:val="nil"/>
            </w:tcBorders>
            <w:shd w:val="clear" w:color="auto" w:fill="auto"/>
            <w:noWrap/>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326" w:type="pct"/>
            <w:tcBorders>
              <w:left w:val="nil"/>
              <w:right w:val="nil"/>
            </w:tcBorders>
            <w:shd w:val="clear" w:color="auto" w:fill="auto"/>
            <w:noWrap/>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406" w:type="pct"/>
            <w:tcBorders>
              <w:left w:val="nil"/>
              <w:right w:val="nil"/>
            </w:tcBorders>
            <w:shd w:val="clear" w:color="auto" w:fill="auto"/>
            <w:noWrap/>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324" w:type="pct"/>
            <w:tcBorders>
              <w:left w:val="nil"/>
              <w:right w:val="nil"/>
            </w:tcBorders>
            <w:shd w:val="clear" w:color="auto" w:fill="auto"/>
            <w:noWrap/>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406" w:type="pct"/>
            <w:tcBorders>
              <w:left w:val="nil"/>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406" w:type="pct"/>
            <w:tcBorders>
              <w:left w:val="nil"/>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326" w:type="pct"/>
            <w:tcBorders>
              <w:left w:val="nil"/>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405" w:type="pct"/>
            <w:tcBorders>
              <w:left w:val="nil"/>
              <w:righ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c>
          <w:tcPr>
            <w:tcW w:w="352" w:type="pct"/>
            <w:tcBorders>
              <w:left w:val="nil"/>
            </w:tcBorders>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p>
        </w:tc>
      </w:tr>
      <w:tr w:rsidR="00E9412E" w:rsidRPr="00F75151" w:rsidTr="00E9412E">
        <w:trPr>
          <w:cantSplit/>
          <w:trHeight w:val="23"/>
        </w:trPr>
        <w:tc>
          <w:tcPr>
            <w:tcW w:w="1317" w:type="pct"/>
            <w:shd w:val="clear" w:color="auto" w:fill="auto"/>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Наименование</w:t>
            </w:r>
          </w:p>
        </w:tc>
        <w:tc>
          <w:tcPr>
            <w:tcW w:w="405"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Ед. изм.</w:t>
            </w:r>
          </w:p>
        </w:tc>
        <w:tc>
          <w:tcPr>
            <w:tcW w:w="327"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2032</w:t>
            </w:r>
          </w:p>
        </w:tc>
        <w:tc>
          <w:tcPr>
            <w:tcW w:w="32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2033</w:t>
            </w:r>
          </w:p>
        </w:tc>
        <w:tc>
          <w:tcPr>
            <w:tcW w:w="406"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2034</w:t>
            </w:r>
          </w:p>
        </w:tc>
        <w:tc>
          <w:tcPr>
            <w:tcW w:w="324" w:type="pct"/>
            <w:shd w:val="clear" w:color="auto" w:fill="auto"/>
            <w:noWrap/>
            <w:tcMar>
              <w:left w:w="28"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2035</w:t>
            </w:r>
          </w:p>
        </w:tc>
        <w:tc>
          <w:tcPr>
            <w:tcW w:w="406"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2036</w:t>
            </w:r>
          </w:p>
        </w:tc>
        <w:tc>
          <w:tcPr>
            <w:tcW w:w="406"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2037</w:t>
            </w:r>
          </w:p>
        </w:tc>
        <w:tc>
          <w:tcPr>
            <w:tcW w:w="326"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2038</w:t>
            </w:r>
          </w:p>
        </w:tc>
        <w:tc>
          <w:tcPr>
            <w:tcW w:w="405"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2039</w:t>
            </w:r>
          </w:p>
        </w:tc>
        <w:tc>
          <w:tcPr>
            <w:tcW w:w="352" w:type="pct"/>
            <w:shd w:val="clear" w:color="auto" w:fill="auto"/>
            <w:tcMar>
              <w:left w:w="28" w:type="dxa"/>
              <w:right w:w="28"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2040</w:t>
            </w:r>
          </w:p>
        </w:tc>
      </w:tr>
      <w:tr w:rsidR="00E9412E" w:rsidRPr="00F75151" w:rsidTr="00E9412E">
        <w:trPr>
          <w:cantSplit/>
          <w:trHeight w:val="23"/>
        </w:trPr>
        <w:tc>
          <w:tcPr>
            <w:tcW w:w="1317" w:type="pct"/>
            <w:shd w:val="clear" w:color="auto" w:fill="auto"/>
            <w:tcMar>
              <w:left w:w="28"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Предельный максимальный тариф на электроэнергию для населения и приравненные к нему категорий потребителей (с учетом НДС)</w:t>
            </w:r>
          </w:p>
        </w:tc>
        <w:tc>
          <w:tcPr>
            <w:tcW w:w="405"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руб./</w:t>
            </w:r>
            <w:r w:rsidRPr="00E9412E">
              <w:rPr>
                <w:spacing w:val="-6"/>
                <w:sz w:val="24"/>
                <w:szCs w:val="24"/>
              </w:rPr>
              <w:br/>
              <w:t>кВт·ч</w:t>
            </w:r>
          </w:p>
        </w:tc>
        <w:tc>
          <w:tcPr>
            <w:tcW w:w="327" w:type="pct"/>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7,88</w:t>
            </w:r>
          </w:p>
        </w:tc>
        <w:tc>
          <w:tcPr>
            <w:tcW w:w="326" w:type="pct"/>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8,27</w:t>
            </w:r>
          </w:p>
        </w:tc>
        <w:tc>
          <w:tcPr>
            <w:tcW w:w="406" w:type="pct"/>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8,68</w:t>
            </w:r>
          </w:p>
        </w:tc>
        <w:tc>
          <w:tcPr>
            <w:tcW w:w="324" w:type="pct"/>
            <w:shd w:val="clear" w:color="auto" w:fill="auto"/>
            <w:noWrap/>
            <w:tcMar>
              <w:left w:w="28"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9,12</w:t>
            </w:r>
          </w:p>
        </w:tc>
        <w:tc>
          <w:tcPr>
            <w:tcW w:w="406"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9,57</w:t>
            </w:r>
          </w:p>
        </w:tc>
        <w:tc>
          <w:tcPr>
            <w:tcW w:w="406"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10,05</w:t>
            </w:r>
          </w:p>
        </w:tc>
        <w:tc>
          <w:tcPr>
            <w:tcW w:w="326"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10,55</w:t>
            </w:r>
          </w:p>
        </w:tc>
        <w:tc>
          <w:tcPr>
            <w:tcW w:w="405"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11,08</w:t>
            </w:r>
          </w:p>
        </w:tc>
        <w:tc>
          <w:tcPr>
            <w:tcW w:w="352" w:type="pct"/>
            <w:shd w:val="clear" w:color="auto" w:fill="auto"/>
            <w:tcMar>
              <w:left w:w="28" w:type="dxa"/>
              <w:right w:w="28" w:type="dxa"/>
            </w:tcMar>
            <w:vAlign w:val="center"/>
          </w:tcPr>
          <w:p w:rsidR="001B456E" w:rsidRPr="00E9412E" w:rsidRDefault="001B456E" w:rsidP="00970B9E">
            <w:pPr>
              <w:pStyle w:val="-3"/>
              <w:spacing w:line="216" w:lineRule="auto"/>
              <w:rPr>
                <w:spacing w:val="-6"/>
                <w:sz w:val="24"/>
                <w:szCs w:val="24"/>
              </w:rPr>
            </w:pPr>
            <w:r w:rsidRPr="00E9412E">
              <w:rPr>
                <w:spacing w:val="-6"/>
                <w:sz w:val="24"/>
                <w:szCs w:val="24"/>
              </w:rPr>
              <w:t>11,64</w:t>
            </w:r>
          </w:p>
        </w:tc>
      </w:tr>
    </w:tbl>
    <w:p w:rsidR="00834FF5" w:rsidRDefault="00834FF5" w:rsidP="00776B72">
      <w:pPr>
        <w:pStyle w:val="ab"/>
        <w:rPr>
          <w:lang w:bidi="ar-SA"/>
        </w:rPr>
      </w:pPr>
    </w:p>
    <w:p w:rsidR="00834FF5" w:rsidRDefault="00834FF5">
      <w:pPr>
        <w:rPr>
          <w:rFonts w:eastAsia="Times New Roman"/>
          <w:lang w:eastAsia="ru-RU"/>
        </w:rPr>
      </w:pPr>
      <w:r>
        <w:br w:type="page"/>
      </w:r>
    </w:p>
    <w:p w:rsidR="000B26F5" w:rsidRPr="00E9412E" w:rsidRDefault="000B26F5" w:rsidP="000B26F5">
      <w:pPr>
        <w:pStyle w:val="-03"/>
        <w:rPr>
          <w:sz w:val="28"/>
          <w:szCs w:val="28"/>
        </w:rPr>
      </w:pPr>
      <w:bookmarkStart w:id="282" w:name="_Toc52992575"/>
      <w:bookmarkStart w:id="283" w:name="_Toc52994920"/>
      <w:bookmarkStart w:id="284" w:name="_Toc145682692"/>
      <w:bookmarkStart w:id="285" w:name="_Toc153378800"/>
      <w:r w:rsidRPr="00E9412E">
        <w:rPr>
          <w:sz w:val="28"/>
          <w:szCs w:val="28"/>
        </w:rPr>
        <w:t>Система теплоснабжения</w:t>
      </w:r>
      <w:bookmarkEnd w:id="282"/>
      <w:bookmarkEnd w:id="283"/>
      <w:bookmarkEnd w:id="284"/>
      <w:bookmarkEnd w:id="285"/>
    </w:p>
    <w:p w:rsidR="001B456E" w:rsidRPr="00E9412E" w:rsidRDefault="001B456E" w:rsidP="00E9412E">
      <w:pPr>
        <w:pStyle w:val="ab"/>
        <w:spacing w:line="240" w:lineRule="auto"/>
        <w:ind w:firstLine="709"/>
        <w:rPr>
          <w:sz w:val="28"/>
          <w:szCs w:val="28"/>
        </w:rPr>
      </w:pPr>
      <w:r w:rsidRPr="00E9412E">
        <w:rPr>
          <w:sz w:val="28"/>
          <w:szCs w:val="28"/>
        </w:rPr>
        <w:t>Распоряжением Правите</w:t>
      </w:r>
      <w:r w:rsidR="00755AE8" w:rsidRPr="00E9412E">
        <w:rPr>
          <w:sz w:val="28"/>
          <w:szCs w:val="28"/>
        </w:rPr>
        <w:t xml:space="preserve">льства РФ от </w:t>
      </w:r>
      <w:r w:rsidRPr="00E9412E">
        <w:rPr>
          <w:sz w:val="28"/>
          <w:szCs w:val="28"/>
        </w:rPr>
        <w:t>2</w:t>
      </w:r>
      <w:r w:rsidR="00755AE8" w:rsidRPr="00E9412E">
        <w:rPr>
          <w:sz w:val="28"/>
          <w:szCs w:val="28"/>
        </w:rPr>
        <w:t xml:space="preserve"> ноября </w:t>
      </w:r>
      <w:r w:rsidRPr="00E9412E">
        <w:rPr>
          <w:sz w:val="28"/>
          <w:szCs w:val="28"/>
        </w:rPr>
        <w:t>2021</w:t>
      </w:r>
      <w:r w:rsidR="00755AE8" w:rsidRPr="00E9412E">
        <w:rPr>
          <w:sz w:val="28"/>
          <w:szCs w:val="28"/>
        </w:rPr>
        <w:t> г.</w:t>
      </w:r>
      <w:r w:rsidRPr="00E9412E">
        <w:rPr>
          <w:sz w:val="28"/>
          <w:szCs w:val="28"/>
        </w:rPr>
        <w:t xml:space="preserve"> № 3126</w:t>
      </w:r>
      <w:r w:rsidRPr="00E9412E">
        <w:rPr>
          <w:sz w:val="28"/>
          <w:szCs w:val="28"/>
        </w:rPr>
        <w:noBreakHyphen/>
        <w:t>р муниципальное образование Чайковский городской округ Пермского края отнесен к ценовой зоне теплоснабжения.</w:t>
      </w:r>
    </w:p>
    <w:p w:rsidR="00970B9E" w:rsidRPr="00E9412E" w:rsidRDefault="001B456E" w:rsidP="00E9412E">
      <w:pPr>
        <w:pStyle w:val="ab"/>
        <w:spacing w:line="240" w:lineRule="auto"/>
        <w:ind w:firstLine="709"/>
        <w:rPr>
          <w:sz w:val="28"/>
          <w:szCs w:val="28"/>
        </w:rPr>
      </w:pPr>
      <w:r w:rsidRPr="00E9412E">
        <w:rPr>
          <w:sz w:val="28"/>
          <w:szCs w:val="28"/>
        </w:rPr>
        <w:t>Предельный уровень цены на тепловую энергию в ценовой зоне теплоснабжения в муниципальном образовании Чайковский городской округ на 2023, 2024 годы установлен постановлениями Министерства тарифного регулирования и энергетики Пермского края от 20</w:t>
      </w:r>
      <w:r w:rsidR="00755AE8" w:rsidRPr="00E9412E">
        <w:rPr>
          <w:sz w:val="28"/>
          <w:szCs w:val="28"/>
        </w:rPr>
        <w:t xml:space="preserve"> ноября </w:t>
      </w:r>
      <w:r w:rsidRPr="00E9412E">
        <w:rPr>
          <w:sz w:val="28"/>
          <w:szCs w:val="28"/>
        </w:rPr>
        <w:t>2022</w:t>
      </w:r>
      <w:r w:rsidR="00755AE8" w:rsidRPr="00E9412E">
        <w:rPr>
          <w:sz w:val="28"/>
          <w:szCs w:val="28"/>
        </w:rPr>
        <w:t xml:space="preserve"> г. № 199-т, от 15 ноября 2</w:t>
      </w:r>
      <w:r w:rsidRPr="00E9412E">
        <w:rPr>
          <w:sz w:val="28"/>
          <w:szCs w:val="28"/>
        </w:rPr>
        <w:t xml:space="preserve">023 </w:t>
      </w:r>
      <w:r w:rsidR="00755AE8" w:rsidRPr="00E9412E">
        <w:rPr>
          <w:sz w:val="28"/>
          <w:szCs w:val="28"/>
        </w:rPr>
        <w:t xml:space="preserve">г. </w:t>
      </w:r>
      <w:r w:rsidRPr="00E9412E">
        <w:rPr>
          <w:sz w:val="28"/>
          <w:szCs w:val="28"/>
        </w:rPr>
        <w:t>№ 156-т (указан в таблице ниже).</w:t>
      </w:r>
    </w:p>
    <w:p w:rsidR="001B456E" w:rsidRPr="00E9412E" w:rsidRDefault="001B456E" w:rsidP="001B456E">
      <w:pPr>
        <w:pStyle w:val="-0"/>
        <w:rPr>
          <w:sz w:val="28"/>
          <w:szCs w:val="28"/>
        </w:rPr>
      </w:pPr>
      <w:r w:rsidRPr="00E9412E">
        <w:rPr>
          <w:sz w:val="28"/>
          <w:szCs w:val="28"/>
        </w:rPr>
        <w:t>Предельный уровень цены на тепловую энергию в ценовой зоне теплоснабжения в муниципальном образовании Чайковский городской округ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0"/>
        <w:gridCol w:w="1799"/>
        <w:gridCol w:w="769"/>
        <w:gridCol w:w="940"/>
        <w:gridCol w:w="942"/>
        <w:gridCol w:w="940"/>
        <w:gridCol w:w="942"/>
        <w:gridCol w:w="940"/>
        <w:gridCol w:w="940"/>
      </w:tblGrid>
      <w:tr w:rsidR="001B456E" w:rsidRPr="00E9412E" w:rsidTr="00970B9E">
        <w:trPr>
          <w:cantSplit/>
          <w:trHeight w:val="23"/>
        </w:trPr>
        <w:tc>
          <w:tcPr>
            <w:tcW w:w="292" w:type="pct"/>
            <w:vMerge w:val="restar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 п/п</w:t>
            </w:r>
          </w:p>
        </w:tc>
        <w:tc>
          <w:tcPr>
            <w:tcW w:w="1031" w:type="pct"/>
            <w:vMerge w:val="restar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Наименование единой теплоснабжающей организации</w:t>
            </w:r>
          </w:p>
        </w:tc>
        <w:tc>
          <w:tcPr>
            <w:tcW w:w="441" w:type="pct"/>
            <w:vMerge w:val="restar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 xml:space="preserve">Номер </w:t>
            </w:r>
          </w:p>
          <w:p w:rsidR="001B456E" w:rsidRPr="00E9412E" w:rsidRDefault="001B456E" w:rsidP="00970B9E">
            <w:pPr>
              <w:pStyle w:val="-3"/>
              <w:spacing w:line="216" w:lineRule="auto"/>
              <w:rPr>
                <w:b/>
                <w:spacing w:val="-6"/>
                <w:sz w:val="24"/>
                <w:szCs w:val="24"/>
              </w:rPr>
            </w:pPr>
            <w:r w:rsidRPr="00E9412E">
              <w:rPr>
                <w:b/>
                <w:spacing w:val="-6"/>
                <w:sz w:val="24"/>
                <w:szCs w:val="24"/>
              </w:rPr>
              <w:t>системы тепло-снабжения</w:t>
            </w:r>
          </w:p>
        </w:tc>
        <w:tc>
          <w:tcPr>
            <w:tcW w:w="3236" w:type="pct"/>
            <w:gridSpan w:val="6"/>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 xml:space="preserve">Предельный уровень цены на тепловую энергию </w:t>
            </w:r>
          </w:p>
        </w:tc>
      </w:tr>
      <w:tr w:rsidR="001B456E" w:rsidRPr="00E9412E" w:rsidTr="00970B9E">
        <w:trPr>
          <w:cantSplit/>
          <w:trHeight w:val="23"/>
        </w:trPr>
        <w:tc>
          <w:tcPr>
            <w:tcW w:w="292"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44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1079" w:type="pct"/>
            <w:gridSpan w:val="2"/>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с 01.12.2022 по 31.12.2023</w:t>
            </w:r>
          </w:p>
        </w:tc>
        <w:tc>
          <w:tcPr>
            <w:tcW w:w="1079" w:type="pct"/>
            <w:gridSpan w:val="2"/>
            <w:shd w:val="clear" w:color="auto" w:fill="auto"/>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с 01.01.2024 по 30.06.2024</w:t>
            </w:r>
          </w:p>
        </w:tc>
        <w:tc>
          <w:tcPr>
            <w:tcW w:w="1078" w:type="pct"/>
            <w:gridSpan w:val="2"/>
            <w:shd w:val="clear" w:color="auto" w:fill="auto"/>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с 01.07.2024 по 31.12.2024</w:t>
            </w:r>
          </w:p>
        </w:tc>
      </w:tr>
      <w:tr w:rsidR="001B456E" w:rsidRPr="00E9412E" w:rsidTr="00970B9E">
        <w:trPr>
          <w:cantSplit/>
          <w:trHeight w:val="23"/>
        </w:trPr>
        <w:tc>
          <w:tcPr>
            <w:tcW w:w="292"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44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b/>
                <w:spacing w:val="-6"/>
                <w:sz w:val="24"/>
                <w:szCs w:val="24"/>
              </w:rPr>
            </w:pPr>
          </w:p>
        </w:tc>
        <w:tc>
          <w:tcPr>
            <w:tcW w:w="539" w:type="pct"/>
            <w:shd w:val="clear" w:color="auto" w:fill="auto"/>
            <w:tcMar>
              <w:top w:w="0" w:type="dxa"/>
              <w:left w:w="57" w:type="dxa"/>
              <w:bottom w:w="0" w:type="dxa"/>
              <w:right w:w="57"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для всех потребителей, кроме населения</w:t>
            </w:r>
          </w:p>
          <w:p w:rsidR="001B456E" w:rsidRPr="00E9412E" w:rsidRDefault="001B456E" w:rsidP="00970B9E">
            <w:pPr>
              <w:pStyle w:val="-3"/>
              <w:spacing w:line="216" w:lineRule="auto"/>
              <w:rPr>
                <w:b/>
                <w:spacing w:val="-6"/>
                <w:sz w:val="24"/>
                <w:szCs w:val="24"/>
              </w:rPr>
            </w:pPr>
            <w:r w:rsidRPr="00E9412E">
              <w:rPr>
                <w:b/>
                <w:spacing w:val="-6"/>
                <w:sz w:val="24"/>
                <w:szCs w:val="24"/>
              </w:rPr>
              <w:t>руб./Гкал  (без НДС)</w:t>
            </w:r>
          </w:p>
        </w:tc>
        <w:tc>
          <w:tcPr>
            <w:tcW w:w="540" w:type="pct"/>
            <w:shd w:val="clear" w:color="auto" w:fill="auto"/>
            <w:tcMar>
              <w:top w:w="0" w:type="dxa"/>
              <w:left w:w="57" w:type="dxa"/>
              <w:bottom w:w="0" w:type="dxa"/>
              <w:right w:w="57" w:type="dxa"/>
            </w:tcMar>
            <w:vAlign w:val="center"/>
            <w:hideMark/>
          </w:tcPr>
          <w:p w:rsidR="001B456E" w:rsidRPr="00E9412E" w:rsidRDefault="001B456E" w:rsidP="00970B9E">
            <w:pPr>
              <w:pStyle w:val="-3"/>
              <w:spacing w:line="216" w:lineRule="auto"/>
              <w:rPr>
                <w:b/>
                <w:spacing w:val="-6"/>
                <w:sz w:val="24"/>
                <w:szCs w:val="24"/>
              </w:rPr>
            </w:pPr>
            <w:r w:rsidRPr="00E9412E">
              <w:rPr>
                <w:b/>
                <w:spacing w:val="-6"/>
                <w:sz w:val="24"/>
                <w:szCs w:val="24"/>
              </w:rPr>
              <w:t xml:space="preserve">для населения руб./Гкал </w:t>
            </w:r>
          </w:p>
          <w:p w:rsidR="001B456E" w:rsidRPr="00E9412E" w:rsidRDefault="001B456E" w:rsidP="00970B9E">
            <w:pPr>
              <w:pStyle w:val="-3"/>
              <w:spacing w:line="216" w:lineRule="auto"/>
              <w:rPr>
                <w:b/>
                <w:spacing w:val="-6"/>
                <w:sz w:val="24"/>
                <w:szCs w:val="24"/>
              </w:rPr>
            </w:pPr>
            <w:r w:rsidRPr="00E9412E">
              <w:rPr>
                <w:b/>
                <w:spacing w:val="-6"/>
                <w:sz w:val="24"/>
                <w:szCs w:val="24"/>
              </w:rPr>
              <w:t>(с НДС)</w:t>
            </w:r>
          </w:p>
        </w:tc>
        <w:tc>
          <w:tcPr>
            <w:tcW w:w="539" w:type="pct"/>
            <w:shd w:val="clear" w:color="auto" w:fill="auto"/>
            <w:tcMar>
              <w:left w:w="57" w:type="dxa"/>
              <w:right w:w="57"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для всех потребителей, кроме населения</w:t>
            </w:r>
          </w:p>
          <w:p w:rsidR="001B456E" w:rsidRPr="00E9412E" w:rsidRDefault="001B456E" w:rsidP="00970B9E">
            <w:pPr>
              <w:pStyle w:val="-3"/>
              <w:spacing w:line="216" w:lineRule="auto"/>
              <w:rPr>
                <w:b/>
                <w:spacing w:val="-6"/>
                <w:sz w:val="24"/>
                <w:szCs w:val="24"/>
              </w:rPr>
            </w:pPr>
            <w:r w:rsidRPr="00E9412E">
              <w:rPr>
                <w:b/>
                <w:spacing w:val="-6"/>
                <w:sz w:val="24"/>
                <w:szCs w:val="24"/>
              </w:rPr>
              <w:t>руб./Гкал  (без НДС)</w:t>
            </w:r>
          </w:p>
        </w:tc>
        <w:tc>
          <w:tcPr>
            <w:tcW w:w="540" w:type="pct"/>
            <w:shd w:val="clear" w:color="auto" w:fill="auto"/>
            <w:tcMar>
              <w:left w:w="57" w:type="dxa"/>
              <w:right w:w="57"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 xml:space="preserve">для населения руб./Гкал </w:t>
            </w:r>
          </w:p>
          <w:p w:rsidR="001B456E" w:rsidRPr="00E9412E" w:rsidRDefault="001B456E" w:rsidP="00970B9E">
            <w:pPr>
              <w:pStyle w:val="-3"/>
              <w:spacing w:line="216" w:lineRule="auto"/>
              <w:rPr>
                <w:b/>
                <w:spacing w:val="-6"/>
                <w:sz w:val="24"/>
                <w:szCs w:val="24"/>
              </w:rPr>
            </w:pPr>
            <w:r w:rsidRPr="00E9412E">
              <w:rPr>
                <w:b/>
                <w:spacing w:val="-6"/>
                <w:sz w:val="24"/>
                <w:szCs w:val="24"/>
              </w:rPr>
              <w:t>(с НДС)</w:t>
            </w:r>
          </w:p>
        </w:tc>
        <w:tc>
          <w:tcPr>
            <w:tcW w:w="539" w:type="pct"/>
            <w:shd w:val="clear" w:color="auto" w:fill="auto"/>
            <w:tcMar>
              <w:left w:w="57" w:type="dxa"/>
              <w:right w:w="57"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для всех потребителей, кроме населения</w:t>
            </w:r>
          </w:p>
          <w:p w:rsidR="001B456E" w:rsidRPr="00E9412E" w:rsidRDefault="001B456E" w:rsidP="00970B9E">
            <w:pPr>
              <w:pStyle w:val="-3"/>
              <w:spacing w:line="216" w:lineRule="auto"/>
              <w:rPr>
                <w:b/>
                <w:spacing w:val="-6"/>
                <w:sz w:val="24"/>
                <w:szCs w:val="24"/>
              </w:rPr>
            </w:pPr>
            <w:r w:rsidRPr="00E9412E">
              <w:rPr>
                <w:b/>
                <w:spacing w:val="-6"/>
                <w:sz w:val="24"/>
                <w:szCs w:val="24"/>
              </w:rPr>
              <w:t>руб./Гкал  (без НДС)</w:t>
            </w:r>
          </w:p>
        </w:tc>
        <w:tc>
          <w:tcPr>
            <w:tcW w:w="539" w:type="pct"/>
            <w:shd w:val="clear" w:color="auto" w:fill="auto"/>
            <w:tcMar>
              <w:left w:w="57" w:type="dxa"/>
              <w:right w:w="57" w:type="dxa"/>
            </w:tcMar>
            <w:vAlign w:val="center"/>
          </w:tcPr>
          <w:p w:rsidR="001B456E" w:rsidRPr="00E9412E" w:rsidRDefault="001B456E" w:rsidP="00970B9E">
            <w:pPr>
              <w:pStyle w:val="-3"/>
              <w:spacing w:line="216" w:lineRule="auto"/>
              <w:rPr>
                <w:b/>
                <w:spacing w:val="-6"/>
                <w:sz w:val="24"/>
                <w:szCs w:val="24"/>
              </w:rPr>
            </w:pPr>
            <w:r w:rsidRPr="00E9412E">
              <w:rPr>
                <w:b/>
                <w:spacing w:val="-6"/>
                <w:sz w:val="24"/>
                <w:szCs w:val="24"/>
              </w:rPr>
              <w:t xml:space="preserve">для населения руб./Гкал </w:t>
            </w:r>
          </w:p>
          <w:p w:rsidR="001B456E" w:rsidRPr="00E9412E" w:rsidRDefault="001B456E" w:rsidP="00970B9E">
            <w:pPr>
              <w:pStyle w:val="-3"/>
              <w:spacing w:line="216" w:lineRule="auto"/>
              <w:rPr>
                <w:b/>
                <w:spacing w:val="-6"/>
                <w:sz w:val="24"/>
                <w:szCs w:val="24"/>
              </w:rPr>
            </w:pPr>
            <w:r w:rsidRPr="00E9412E">
              <w:rPr>
                <w:b/>
                <w:spacing w:val="-6"/>
                <w:sz w:val="24"/>
                <w:szCs w:val="24"/>
              </w:rPr>
              <w:t>(с НДС)</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w:t>
            </w:r>
          </w:p>
        </w:tc>
        <w:tc>
          <w:tcPr>
            <w:tcW w:w="1031" w:type="pct"/>
            <w:vMerge w:val="restar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 xml:space="preserve">ПАО </w:t>
            </w:r>
            <w:r w:rsidR="00D27C3B">
              <w:rPr>
                <w:spacing w:val="-6"/>
                <w:sz w:val="24"/>
                <w:szCs w:val="24"/>
              </w:rPr>
              <w:t>«</w:t>
            </w:r>
            <w:r w:rsidRPr="00E9412E">
              <w:rPr>
                <w:spacing w:val="-6"/>
                <w:sz w:val="24"/>
                <w:szCs w:val="24"/>
              </w:rPr>
              <w:t>Т Плюс</w:t>
            </w:r>
            <w:r w:rsidR="00D27C3B">
              <w:rPr>
                <w:spacing w:val="-6"/>
                <w:sz w:val="24"/>
                <w:szCs w:val="24"/>
              </w:rPr>
              <w:t>»</w:t>
            </w:r>
            <w:r w:rsidRPr="00E9412E">
              <w:rPr>
                <w:spacing w:val="-6"/>
                <w:sz w:val="24"/>
                <w:szCs w:val="24"/>
              </w:rPr>
              <w:t xml:space="preserve"> филиал </w:t>
            </w:r>
            <w:r w:rsidR="00D27C3B">
              <w:rPr>
                <w:spacing w:val="-6"/>
                <w:sz w:val="24"/>
                <w:szCs w:val="24"/>
              </w:rPr>
              <w:t>«</w:t>
            </w:r>
            <w:r w:rsidRPr="00E9412E">
              <w:rPr>
                <w:spacing w:val="-6"/>
                <w:sz w:val="24"/>
                <w:szCs w:val="24"/>
              </w:rPr>
              <w:t>Пермский</w:t>
            </w:r>
            <w:r w:rsidR="00D27C3B">
              <w:rPr>
                <w:spacing w:val="-6"/>
                <w:sz w:val="24"/>
                <w:szCs w:val="24"/>
              </w:rPr>
              <w:t>»</w:t>
            </w: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1-2</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2 564,81</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3 077,77</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2 564,81</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3 077,77</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2 699,55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3 239,46</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2 527,83</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3 033,40</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2 527,83</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3 033,40</w:t>
            </w:r>
          </w:p>
        </w:tc>
        <w:tc>
          <w:tcPr>
            <w:tcW w:w="539" w:type="pct"/>
            <w:shd w:val="clear" w:color="auto" w:fill="auto"/>
            <w:vAlign w:val="center"/>
          </w:tcPr>
          <w:p w:rsidR="001B456E" w:rsidRPr="00E9412E" w:rsidRDefault="001B456E" w:rsidP="00970B9E">
            <w:pPr>
              <w:pStyle w:val="-3"/>
              <w:spacing w:line="216" w:lineRule="auto"/>
              <w:rPr>
                <w:b/>
                <w:spacing w:val="-6"/>
                <w:sz w:val="24"/>
                <w:szCs w:val="24"/>
              </w:rPr>
            </w:pPr>
            <w:r w:rsidRPr="00E9412E">
              <w:rPr>
                <w:spacing w:val="-6"/>
                <w:sz w:val="24"/>
                <w:szCs w:val="24"/>
              </w:rPr>
              <w:t>2 699,55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3 239,46</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2 212,99</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2 655,59</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2 212,99</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2 655,59</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2 446,06</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2 935,27</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14</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2 301,57</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2 761,88</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2 301,57</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2 761,88</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2 592,11</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3 110,53</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w:t>
            </w:r>
          </w:p>
        </w:tc>
        <w:tc>
          <w:tcPr>
            <w:tcW w:w="1031" w:type="pct"/>
            <w:vMerge w:val="restar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Казенное унитарное предприятие жилищно-коммунального хозяйства Чайковского городского округа*</w:t>
            </w: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6-7</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4 869,12</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4 869,12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4 869,12</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4 869,12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4 719,42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4 719,42</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6</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8</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3 067,49</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3 067,49</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3 067,49</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3 067,49</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3229,73</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3229,73</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7</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9</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3 424,55</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3 424,55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3 424,55</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3 424,55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5 117,00</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5 117,00</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8</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10</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3 693,32</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3 693,32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3 693,32</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3 693,32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3 693,32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3 693,32</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9</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11</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3 681,31</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3 681,31</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3 681,31</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3 681,31</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3 681,31</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3 681,31</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10</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12</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5 029,46</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5 029,46</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5 029,46</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5 029,46</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5 117,00</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5 117,00</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11</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13</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4 384,88</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4 384,88</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4 384,88</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4 384,88</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4 487,10</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4 487,10</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12</w:t>
            </w:r>
          </w:p>
        </w:tc>
        <w:tc>
          <w:tcPr>
            <w:tcW w:w="1031" w:type="pct"/>
            <w:vMerge/>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15</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2 325,63</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2 325,63</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2 325,63</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2 325,63</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5 116,49</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5 116,49</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13</w:t>
            </w:r>
          </w:p>
        </w:tc>
        <w:tc>
          <w:tcPr>
            <w:tcW w:w="103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ООО «ЭкоСтрой»</w:t>
            </w: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16</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5 349,75</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5 349,75</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5 116,15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14</w:t>
            </w:r>
          </w:p>
        </w:tc>
        <w:tc>
          <w:tcPr>
            <w:tcW w:w="103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ООО «Уральская ком</w:t>
            </w:r>
            <w:r w:rsidRPr="00E9412E">
              <w:rPr>
                <w:spacing w:val="-6"/>
                <w:sz w:val="24"/>
                <w:szCs w:val="24"/>
              </w:rPr>
              <w:softHyphen/>
              <w:t>мунальная компания»*</w:t>
            </w: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17</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4 357,12</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4 357,12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4 357,12</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4 357,12</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4 500,23</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4 500,23</w:t>
            </w:r>
          </w:p>
        </w:tc>
      </w:tr>
      <w:tr w:rsidR="001B456E" w:rsidRPr="00E9412E" w:rsidTr="00970B9E">
        <w:trPr>
          <w:cantSplit/>
          <w:trHeight w:val="23"/>
        </w:trPr>
        <w:tc>
          <w:tcPr>
            <w:tcW w:w="292"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15</w:t>
            </w:r>
          </w:p>
        </w:tc>
        <w:tc>
          <w:tcPr>
            <w:tcW w:w="103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jc w:val="left"/>
              <w:rPr>
                <w:spacing w:val="-6"/>
                <w:sz w:val="24"/>
                <w:szCs w:val="24"/>
              </w:rPr>
            </w:pPr>
            <w:r w:rsidRPr="00E9412E">
              <w:rPr>
                <w:spacing w:val="-6"/>
                <w:sz w:val="24"/>
                <w:szCs w:val="24"/>
              </w:rPr>
              <w:t>ООО «Текстиль-Энергия»</w:t>
            </w:r>
          </w:p>
        </w:tc>
        <w:tc>
          <w:tcPr>
            <w:tcW w:w="441"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5</w:t>
            </w:r>
          </w:p>
        </w:tc>
        <w:tc>
          <w:tcPr>
            <w:tcW w:w="539"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2 527,83</w:t>
            </w:r>
          </w:p>
        </w:tc>
        <w:tc>
          <w:tcPr>
            <w:tcW w:w="540" w:type="pct"/>
            <w:shd w:val="clear" w:color="auto" w:fill="auto"/>
            <w:tcMar>
              <w:top w:w="0" w:type="dxa"/>
              <w:left w:w="28" w:type="dxa"/>
              <w:bottom w:w="0" w:type="dxa"/>
              <w:right w:w="28" w:type="dxa"/>
            </w:tcMar>
            <w:vAlign w:val="center"/>
            <w:hideMark/>
          </w:tcPr>
          <w:p w:rsidR="001B456E" w:rsidRPr="00E9412E" w:rsidRDefault="001B456E" w:rsidP="00970B9E">
            <w:pPr>
              <w:pStyle w:val="-3"/>
              <w:spacing w:line="216" w:lineRule="auto"/>
              <w:rPr>
                <w:spacing w:val="-6"/>
                <w:sz w:val="24"/>
                <w:szCs w:val="24"/>
              </w:rPr>
            </w:pPr>
            <w:r w:rsidRPr="00E9412E">
              <w:rPr>
                <w:spacing w:val="-6"/>
                <w:sz w:val="24"/>
                <w:szCs w:val="24"/>
              </w:rPr>
              <w:t>-</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2 527,83</w:t>
            </w:r>
          </w:p>
        </w:tc>
        <w:tc>
          <w:tcPr>
            <w:tcW w:w="540"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699,55</w:t>
            </w:r>
          </w:p>
        </w:tc>
        <w:tc>
          <w:tcPr>
            <w:tcW w:w="539" w:type="pct"/>
            <w:shd w:val="clear" w:color="auto" w:fill="auto"/>
            <w:vAlign w:val="center"/>
          </w:tcPr>
          <w:p w:rsidR="001B456E" w:rsidRPr="00E9412E" w:rsidRDefault="001B456E" w:rsidP="00970B9E">
            <w:pPr>
              <w:pStyle w:val="-3"/>
              <w:spacing w:line="216" w:lineRule="auto"/>
              <w:rPr>
                <w:spacing w:val="-6"/>
                <w:sz w:val="24"/>
                <w:szCs w:val="24"/>
              </w:rPr>
            </w:pPr>
            <w:r w:rsidRPr="00E9412E">
              <w:rPr>
                <w:spacing w:val="-6"/>
                <w:sz w:val="24"/>
                <w:szCs w:val="24"/>
              </w:rPr>
              <w:t>-</w:t>
            </w:r>
          </w:p>
        </w:tc>
      </w:tr>
    </w:tbl>
    <w:p w:rsidR="001B456E" w:rsidRPr="00E9412E" w:rsidRDefault="001B456E" w:rsidP="001B456E">
      <w:pPr>
        <w:pStyle w:val="ab"/>
        <w:ind w:firstLine="0"/>
        <w:jc w:val="left"/>
        <w:rPr>
          <w:sz w:val="24"/>
          <w:szCs w:val="24"/>
        </w:rPr>
      </w:pPr>
      <w:r w:rsidRPr="00E9412E">
        <w:rPr>
          <w:sz w:val="24"/>
          <w:szCs w:val="24"/>
        </w:rPr>
        <w:t>*Организация применяет упрощенную систему налогообложения</w:t>
      </w:r>
    </w:p>
    <w:p w:rsidR="001B456E" w:rsidRPr="00E9412E" w:rsidRDefault="001B456E" w:rsidP="00E9412E">
      <w:pPr>
        <w:pStyle w:val="ab"/>
        <w:spacing w:line="240" w:lineRule="auto"/>
        <w:ind w:firstLine="709"/>
        <w:rPr>
          <w:sz w:val="28"/>
          <w:szCs w:val="28"/>
        </w:rPr>
      </w:pPr>
      <w:r w:rsidRPr="00E9412E">
        <w:rPr>
          <w:sz w:val="28"/>
          <w:szCs w:val="28"/>
        </w:rPr>
        <w:t>Прогноз предельной средневзвешенной среднегодовой цены на тепловую энергию для населения в ценовой зоне теплоснабжения в МО Чайковский городской округ на период 2023</w:t>
      </w:r>
      <w:r w:rsidRPr="00E9412E">
        <w:rPr>
          <w:sz w:val="28"/>
          <w:szCs w:val="28"/>
        </w:rPr>
        <w:noBreakHyphen/>
        <w:t>2040 гг. представлен в таблице ниже.</w:t>
      </w:r>
    </w:p>
    <w:p w:rsidR="001B456E" w:rsidRPr="00E9412E" w:rsidRDefault="001B456E" w:rsidP="00E9412E">
      <w:pPr>
        <w:pStyle w:val="ab"/>
        <w:spacing w:line="240" w:lineRule="auto"/>
        <w:ind w:firstLine="709"/>
        <w:rPr>
          <w:sz w:val="28"/>
          <w:szCs w:val="28"/>
          <w:lang w:eastAsia="en-US" w:bidi="ar-SA"/>
        </w:rPr>
      </w:pPr>
      <w:r w:rsidRPr="00E9412E">
        <w:rPr>
          <w:sz w:val="28"/>
          <w:szCs w:val="28"/>
        </w:rPr>
        <w:t>Размер платы за подключение (технологическое присоединение) к системе теплоснабжения, а также размер платы за резервирование тепловой мощности на территории МО Чайковский городской округ не утверждены.</w:t>
      </w:r>
    </w:p>
    <w:p w:rsidR="001B456E" w:rsidRDefault="001B456E" w:rsidP="001B456E">
      <w:pPr>
        <w:pStyle w:val="ab"/>
        <w:rPr>
          <w:lang w:eastAsia="en-US" w:bidi="ar-SA"/>
        </w:rPr>
        <w:sectPr w:rsidR="001B456E" w:rsidSect="00C02283">
          <w:pgSz w:w="11906" w:h="16838" w:code="9"/>
          <w:pgMar w:top="1440" w:right="1440" w:bottom="1440" w:left="1800" w:header="567" w:footer="567" w:gutter="0"/>
          <w:cols w:space="708"/>
          <w:docGrid w:linePitch="360"/>
        </w:sectPr>
      </w:pPr>
    </w:p>
    <w:p w:rsidR="001B456E" w:rsidRPr="00E9412E" w:rsidRDefault="001B456E" w:rsidP="001B456E">
      <w:pPr>
        <w:pStyle w:val="-0"/>
        <w:rPr>
          <w:sz w:val="28"/>
          <w:szCs w:val="28"/>
        </w:rPr>
      </w:pPr>
      <w:r w:rsidRPr="00E9412E">
        <w:rPr>
          <w:sz w:val="28"/>
          <w:szCs w:val="28"/>
        </w:rPr>
        <w:t xml:space="preserve">Прогноз предельной средневзвешенной среднегодовой цены на тепловую энергию в ценовой зоне теплоснабжения в муниципальном образовании Чайковский городской округ на период 2023-2040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3063"/>
        <w:gridCol w:w="1365"/>
        <w:gridCol w:w="966"/>
        <w:gridCol w:w="966"/>
        <w:gridCol w:w="966"/>
        <w:gridCol w:w="966"/>
        <w:gridCol w:w="966"/>
        <w:gridCol w:w="966"/>
        <w:gridCol w:w="966"/>
        <w:gridCol w:w="966"/>
        <w:gridCol w:w="966"/>
      </w:tblGrid>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b/>
                <w:sz w:val="24"/>
                <w:szCs w:val="24"/>
              </w:rPr>
            </w:pPr>
            <w:r w:rsidRPr="000E3798">
              <w:rPr>
                <w:b/>
                <w:sz w:val="24"/>
                <w:szCs w:val="24"/>
              </w:rPr>
              <w:t xml:space="preserve">№ </w:t>
            </w:r>
          </w:p>
          <w:p w:rsidR="001B456E" w:rsidRPr="000E3798" w:rsidRDefault="001B456E" w:rsidP="00970B9E">
            <w:pPr>
              <w:pStyle w:val="-3"/>
              <w:rPr>
                <w:b/>
                <w:sz w:val="24"/>
                <w:szCs w:val="24"/>
              </w:rPr>
            </w:pPr>
            <w:r w:rsidRPr="000E3798">
              <w:rPr>
                <w:b/>
                <w:sz w:val="24"/>
                <w:szCs w:val="24"/>
              </w:rPr>
              <w:t>п/п</w:t>
            </w:r>
          </w:p>
        </w:tc>
        <w:tc>
          <w:tcPr>
            <w:tcW w:w="1125" w:type="pct"/>
            <w:shd w:val="clear" w:color="auto" w:fill="auto"/>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Наименование</w:t>
            </w:r>
          </w:p>
        </w:tc>
        <w:tc>
          <w:tcPr>
            <w:tcW w:w="501"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Ед. изм.</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2023</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2024</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2025</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2026</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2027</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2028</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2029</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2030</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2031</w:t>
            </w: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1.</w:t>
            </w:r>
          </w:p>
        </w:tc>
        <w:tc>
          <w:tcPr>
            <w:tcW w:w="1125" w:type="pct"/>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sz w:val="24"/>
                <w:szCs w:val="24"/>
              </w:rPr>
              <w:t xml:space="preserve">Предельная средневзвешенная среднегодовая цена на тепловую энергию </w:t>
            </w:r>
          </w:p>
          <w:p w:rsidR="001B456E" w:rsidRPr="000E3798" w:rsidRDefault="001B456E" w:rsidP="00970B9E">
            <w:pPr>
              <w:pStyle w:val="-3"/>
              <w:jc w:val="left"/>
              <w:rPr>
                <w:sz w:val="24"/>
                <w:szCs w:val="24"/>
              </w:rPr>
            </w:pPr>
            <w:r w:rsidRPr="000E3798">
              <w:rPr>
                <w:sz w:val="24"/>
                <w:szCs w:val="24"/>
              </w:rPr>
              <w:t>(без НДС)</w:t>
            </w:r>
          </w:p>
        </w:tc>
        <w:tc>
          <w:tcPr>
            <w:tcW w:w="501"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руб./Гкал</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2 568,06</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2 649,68</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2 779,60</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2 862,76</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2 974,41</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3 090,41</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3 210,94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3 336,16</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3 466,27</w:t>
            </w: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2.</w:t>
            </w:r>
          </w:p>
        </w:tc>
        <w:tc>
          <w:tcPr>
            <w:tcW w:w="1125" w:type="pct"/>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bCs/>
                <w:i/>
                <w:sz w:val="24"/>
                <w:szCs w:val="24"/>
              </w:rPr>
              <w:t xml:space="preserve">Относительный рост </w:t>
            </w:r>
          </w:p>
        </w:tc>
        <w:tc>
          <w:tcPr>
            <w:tcW w:w="501"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i/>
                <w:sz w:val="24"/>
                <w:szCs w:val="24"/>
              </w:rPr>
              <w:t>х</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1,03</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1,05</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1,03</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r>
      <w:tr w:rsidR="001B456E" w:rsidRPr="005F2540" w:rsidTr="000E3798">
        <w:trPr>
          <w:cantSplit/>
          <w:trHeight w:val="23"/>
        </w:trPr>
        <w:tc>
          <w:tcPr>
            <w:tcW w:w="179" w:type="pct"/>
            <w:tcBorders>
              <w:bottom w:val="single" w:sz="4" w:space="0" w:color="auto"/>
            </w:tcBorders>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3.</w:t>
            </w:r>
          </w:p>
        </w:tc>
        <w:tc>
          <w:tcPr>
            <w:tcW w:w="1125" w:type="pct"/>
            <w:tcBorders>
              <w:bottom w:val="single" w:sz="4" w:space="0" w:color="auto"/>
            </w:tcBorders>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sz w:val="24"/>
                <w:szCs w:val="24"/>
              </w:rPr>
              <w:t>Предельная средневзвешенная среднегодовая цена на тепловую энергию для населения (с НДС)</w:t>
            </w:r>
          </w:p>
        </w:tc>
        <w:tc>
          <w:tcPr>
            <w:tcW w:w="501" w:type="pct"/>
            <w:tcBorders>
              <w:bottom w:val="single" w:sz="4" w:space="0" w:color="auto"/>
            </w:tcBorders>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руб./Гкал</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3 063,71</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3 160,67</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3 315,64</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3 414,84</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3 548,02</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3 686,39</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3 830,16</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3 979,54</w:t>
            </w:r>
          </w:p>
        </w:tc>
        <w:tc>
          <w:tcPr>
            <w:tcW w:w="355" w:type="pct"/>
            <w:tcBorders>
              <w:bottom w:val="single" w:sz="4" w:space="0" w:color="auto"/>
            </w:tcBorders>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4 134,74</w:t>
            </w:r>
          </w:p>
        </w:tc>
      </w:tr>
      <w:tr w:rsidR="001B456E" w:rsidRPr="005F2540" w:rsidTr="000E3798">
        <w:trPr>
          <w:cantSplit/>
          <w:trHeight w:val="23"/>
        </w:trPr>
        <w:tc>
          <w:tcPr>
            <w:tcW w:w="179" w:type="pct"/>
            <w:tcBorders>
              <w:right w:val="nil"/>
            </w:tcBorders>
            <w:shd w:val="clear" w:color="auto" w:fill="auto"/>
            <w:noWrap/>
            <w:tcMar>
              <w:left w:w="6" w:type="dxa"/>
              <w:right w:w="6" w:type="dxa"/>
            </w:tcMar>
            <w:vAlign w:val="center"/>
          </w:tcPr>
          <w:p w:rsidR="001B456E" w:rsidRPr="000E3798" w:rsidRDefault="001B456E" w:rsidP="00970B9E">
            <w:pPr>
              <w:pStyle w:val="-3"/>
              <w:rPr>
                <w:b/>
                <w:sz w:val="24"/>
                <w:szCs w:val="24"/>
              </w:rPr>
            </w:pPr>
          </w:p>
        </w:tc>
        <w:tc>
          <w:tcPr>
            <w:tcW w:w="1125" w:type="pct"/>
            <w:tcBorders>
              <w:left w:val="nil"/>
              <w:right w:val="nil"/>
            </w:tcBorders>
            <w:shd w:val="clear" w:color="auto" w:fill="auto"/>
            <w:tcMar>
              <w:left w:w="6" w:type="dxa"/>
              <w:right w:w="6" w:type="dxa"/>
            </w:tcMar>
            <w:vAlign w:val="center"/>
          </w:tcPr>
          <w:p w:rsidR="001B456E" w:rsidRPr="000E3798" w:rsidRDefault="001B456E" w:rsidP="00970B9E">
            <w:pPr>
              <w:pStyle w:val="-3"/>
              <w:jc w:val="left"/>
              <w:rPr>
                <w:b/>
                <w:bCs/>
                <w:sz w:val="24"/>
                <w:szCs w:val="24"/>
              </w:rPr>
            </w:pPr>
          </w:p>
        </w:tc>
        <w:tc>
          <w:tcPr>
            <w:tcW w:w="501" w:type="pct"/>
            <w:tcBorders>
              <w:left w:val="nil"/>
              <w:right w:val="nil"/>
            </w:tcBorders>
            <w:shd w:val="clear" w:color="auto" w:fill="auto"/>
            <w:noWrap/>
            <w:tcMar>
              <w:left w:w="6" w:type="dxa"/>
              <w:right w:w="6" w:type="dxa"/>
            </w:tcMar>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noWrap/>
            <w:tcMar>
              <w:left w:w="6" w:type="dxa"/>
              <w:right w:w="6" w:type="dxa"/>
            </w:tcMar>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noWrap/>
            <w:tcMar>
              <w:left w:w="6" w:type="dxa"/>
              <w:right w:w="6" w:type="dxa"/>
            </w:tcMar>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noWrap/>
            <w:tcMar>
              <w:left w:w="6" w:type="dxa"/>
              <w:right w:w="6" w:type="dxa"/>
            </w:tcMar>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noWrap/>
            <w:tcMar>
              <w:left w:w="6" w:type="dxa"/>
              <w:right w:w="6" w:type="dxa"/>
            </w:tcMar>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vAlign w:val="center"/>
          </w:tcPr>
          <w:p w:rsidR="001B456E" w:rsidRPr="000E3798" w:rsidRDefault="001B456E" w:rsidP="00970B9E">
            <w:pPr>
              <w:pStyle w:val="-3"/>
              <w:rPr>
                <w:b/>
                <w:bCs/>
                <w:sz w:val="24"/>
                <w:szCs w:val="24"/>
              </w:rPr>
            </w:pPr>
          </w:p>
        </w:tc>
        <w:tc>
          <w:tcPr>
            <w:tcW w:w="355" w:type="pct"/>
            <w:tcBorders>
              <w:left w:val="nil"/>
              <w:right w:val="nil"/>
            </w:tcBorders>
            <w:shd w:val="clear" w:color="auto" w:fill="auto"/>
            <w:vAlign w:val="center"/>
          </w:tcPr>
          <w:p w:rsidR="001B456E" w:rsidRPr="000E3798" w:rsidRDefault="001B456E" w:rsidP="00970B9E">
            <w:pPr>
              <w:pStyle w:val="-3"/>
              <w:rPr>
                <w:b/>
                <w:bCs/>
                <w:sz w:val="24"/>
                <w:szCs w:val="24"/>
              </w:rPr>
            </w:pPr>
          </w:p>
        </w:tc>
        <w:tc>
          <w:tcPr>
            <w:tcW w:w="355" w:type="pct"/>
            <w:tcBorders>
              <w:left w:val="nil"/>
            </w:tcBorders>
            <w:shd w:val="clear" w:color="auto" w:fill="auto"/>
            <w:vAlign w:val="center"/>
          </w:tcPr>
          <w:p w:rsidR="001B456E" w:rsidRPr="000E3798" w:rsidRDefault="001B456E" w:rsidP="00970B9E">
            <w:pPr>
              <w:pStyle w:val="-3"/>
              <w:rPr>
                <w:b/>
                <w:bCs/>
                <w:sz w:val="24"/>
                <w:szCs w:val="24"/>
              </w:rPr>
            </w:pP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b/>
                <w:sz w:val="24"/>
                <w:szCs w:val="24"/>
              </w:rPr>
            </w:pPr>
            <w:r w:rsidRPr="000E3798">
              <w:rPr>
                <w:b/>
                <w:sz w:val="24"/>
                <w:szCs w:val="24"/>
              </w:rPr>
              <w:t xml:space="preserve">№ </w:t>
            </w:r>
          </w:p>
          <w:p w:rsidR="001B456E" w:rsidRPr="000E3798" w:rsidRDefault="001B456E" w:rsidP="00970B9E">
            <w:pPr>
              <w:pStyle w:val="-3"/>
              <w:rPr>
                <w:b/>
                <w:sz w:val="24"/>
                <w:szCs w:val="24"/>
              </w:rPr>
            </w:pPr>
            <w:r w:rsidRPr="000E3798">
              <w:rPr>
                <w:b/>
                <w:sz w:val="24"/>
                <w:szCs w:val="24"/>
              </w:rPr>
              <w:t>п/п</w:t>
            </w:r>
          </w:p>
        </w:tc>
        <w:tc>
          <w:tcPr>
            <w:tcW w:w="1125" w:type="pct"/>
            <w:shd w:val="clear" w:color="auto" w:fill="auto"/>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Наименование</w:t>
            </w:r>
          </w:p>
        </w:tc>
        <w:tc>
          <w:tcPr>
            <w:tcW w:w="501"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Ед. изм.</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2032</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2033</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2034</w:t>
            </w:r>
          </w:p>
        </w:tc>
        <w:tc>
          <w:tcPr>
            <w:tcW w:w="355" w:type="pct"/>
            <w:shd w:val="clear" w:color="auto" w:fill="auto"/>
            <w:noWrap/>
            <w:tcMar>
              <w:left w:w="6" w:type="dxa"/>
              <w:right w:w="6" w:type="dxa"/>
            </w:tcMar>
            <w:vAlign w:val="center"/>
            <w:hideMark/>
          </w:tcPr>
          <w:p w:rsidR="001B456E" w:rsidRPr="000E3798" w:rsidRDefault="001B456E" w:rsidP="00970B9E">
            <w:pPr>
              <w:pStyle w:val="-3"/>
              <w:rPr>
                <w:b/>
                <w:bCs/>
                <w:sz w:val="24"/>
                <w:szCs w:val="24"/>
              </w:rPr>
            </w:pPr>
            <w:r w:rsidRPr="000E3798">
              <w:rPr>
                <w:b/>
                <w:bCs/>
                <w:sz w:val="24"/>
                <w:szCs w:val="24"/>
              </w:rPr>
              <w:t>2035</w:t>
            </w:r>
          </w:p>
        </w:tc>
        <w:tc>
          <w:tcPr>
            <w:tcW w:w="355" w:type="pct"/>
            <w:shd w:val="clear" w:color="auto" w:fill="auto"/>
            <w:vAlign w:val="center"/>
          </w:tcPr>
          <w:p w:rsidR="001B456E" w:rsidRPr="000E3798" w:rsidRDefault="001B456E" w:rsidP="00970B9E">
            <w:pPr>
              <w:pStyle w:val="-3"/>
              <w:rPr>
                <w:b/>
                <w:bCs/>
                <w:sz w:val="24"/>
                <w:szCs w:val="24"/>
              </w:rPr>
            </w:pPr>
            <w:r w:rsidRPr="000E3798">
              <w:rPr>
                <w:b/>
                <w:bCs/>
                <w:sz w:val="24"/>
                <w:szCs w:val="24"/>
              </w:rPr>
              <w:t>2036</w:t>
            </w:r>
          </w:p>
        </w:tc>
        <w:tc>
          <w:tcPr>
            <w:tcW w:w="355" w:type="pct"/>
            <w:shd w:val="clear" w:color="auto" w:fill="auto"/>
            <w:vAlign w:val="center"/>
          </w:tcPr>
          <w:p w:rsidR="001B456E" w:rsidRPr="000E3798" w:rsidRDefault="001B456E" w:rsidP="00970B9E">
            <w:pPr>
              <w:pStyle w:val="-3"/>
              <w:rPr>
                <w:b/>
                <w:bCs/>
                <w:sz w:val="24"/>
                <w:szCs w:val="24"/>
              </w:rPr>
            </w:pPr>
            <w:r w:rsidRPr="000E3798">
              <w:rPr>
                <w:b/>
                <w:bCs/>
                <w:sz w:val="24"/>
                <w:szCs w:val="24"/>
              </w:rPr>
              <w:t>2037</w:t>
            </w:r>
          </w:p>
        </w:tc>
        <w:tc>
          <w:tcPr>
            <w:tcW w:w="355" w:type="pct"/>
            <w:shd w:val="clear" w:color="auto" w:fill="auto"/>
            <w:vAlign w:val="center"/>
          </w:tcPr>
          <w:p w:rsidR="001B456E" w:rsidRPr="000E3798" w:rsidRDefault="001B456E" w:rsidP="00970B9E">
            <w:pPr>
              <w:pStyle w:val="-3"/>
              <w:rPr>
                <w:b/>
                <w:bCs/>
                <w:sz w:val="24"/>
                <w:szCs w:val="24"/>
              </w:rPr>
            </w:pPr>
            <w:r w:rsidRPr="000E3798">
              <w:rPr>
                <w:b/>
                <w:bCs/>
                <w:sz w:val="24"/>
                <w:szCs w:val="24"/>
              </w:rPr>
              <w:t>2038</w:t>
            </w:r>
          </w:p>
        </w:tc>
        <w:tc>
          <w:tcPr>
            <w:tcW w:w="355" w:type="pct"/>
            <w:shd w:val="clear" w:color="auto" w:fill="auto"/>
            <w:vAlign w:val="center"/>
          </w:tcPr>
          <w:p w:rsidR="001B456E" w:rsidRPr="000E3798" w:rsidRDefault="001B456E" w:rsidP="00970B9E">
            <w:pPr>
              <w:pStyle w:val="-3"/>
              <w:rPr>
                <w:b/>
                <w:bCs/>
                <w:sz w:val="24"/>
                <w:szCs w:val="24"/>
              </w:rPr>
            </w:pPr>
            <w:r w:rsidRPr="000E3798">
              <w:rPr>
                <w:b/>
                <w:bCs/>
                <w:sz w:val="24"/>
                <w:szCs w:val="24"/>
              </w:rPr>
              <w:t>2039</w:t>
            </w:r>
          </w:p>
        </w:tc>
        <w:tc>
          <w:tcPr>
            <w:tcW w:w="355" w:type="pct"/>
            <w:shd w:val="clear" w:color="auto" w:fill="auto"/>
            <w:vAlign w:val="center"/>
          </w:tcPr>
          <w:p w:rsidR="001B456E" w:rsidRPr="000E3798" w:rsidRDefault="001B456E" w:rsidP="00970B9E">
            <w:pPr>
              <w:pStyle w:val="-3"/>
              <w:rPr>
                <w:b/>
                <w:bCs/>
                <w:sz w:val="24"/>
                <w:szCs w:val="24"/>
              </w:rPr>
            </w:pPr>
            <w:r w:rsidRPr="000E3798">
              <w:rPr>
                <w:b/>
                <w:bCs/>
                <w:sz w:val="24"/>
                <w:szCs w:val="24"/>
              </w:rPr>
              <w:t>2040</w:t>
            </w: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1.</w:t>
            </w:r>
          </w:p>
        </w:tc>
        <w:tc>
          <w:tcPr>
            <w:tcW w:w="1125" w:type="pct"/>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sz w:val="24"/>
                <w:szCs w:val="24"/>
              </w:rPr>
              <w:t xml:space="preserve">Предельная средневзвешенная среднегодовая цена на тепловую энергию </w:t>
            </w:r>
          </w:p>
          <w:p w:rsidR="001B456E" w:rsidRPr="000E3798" w:rsidRDefault="001B456E" w:rsidP="00970B9E">
            <w:pPr>
              <w:pStyle w:val="-3"/>
              <w:jc w:val="left"/>
              <w:rPr>
                <w:sz w:val="24"/>
                <w:szCs w:val="24"/>
              </w:rPr>
            </w:pPr>
            <w:r w:rsidRPr="000E3798">
              <w:rPr>
                <w:sz w:val="24"/>
                <w:szCs w:val="24"/>
              </w:rPr>
              <w:t>(без НДС)</w:t>
            </w:r>
          </w:p>
        </w:tc>
        <w:tc>
          <w:tcPr>
            <w:tcW w:w="501"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руб./Гкал</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3 601,46</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3 741,92</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3 887,85</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4 039,48</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4 197,02</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4 360,70</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4 530,77</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4 707,47</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4 891,06</w:t>
            </w: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2.</w:t>
            </w:r>
          </w:p>
        </w:tc>
        <w:tc>
          <w:tcPr>
            <w:tcW w:w="1125" w:type="pct"/>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bCs/>
                <w:i/>
                <w:sz w:val="24"/>
                <w:szCs w:val="24"/>
              </w:rPr>
              <w:t xml:space="preserve">Относительный рост </w:t>
            </w:r>
          </w:p>
        </w:tc>
        <w:tc>
          <w:tcPr>
            <w:tcW w:w="501"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i/>
                <w:sz w:val="24"/>
                <w:szCs w:val="24"/>
              </w:rPr>
              <w:t>х</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i/>
                <w:iCs/>
                <w:sz w:val="24"/>
                <w:szCs w:val="24"/>
              </w:rPr>
              <w:t>1,04</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i/>
                <w:iCs/>
                <w:sz w:val="24"/>
                <w:szCs w:val="24"/>
              </w:rPr>
              <w:t>1,04</w:t>
            </w:r>
          </w:p>
        </w:tc>
      </w:tr>
      <w:tr w:rsidR="001B456E" w:rsidRPr="005F2540" w:rsidTr="000E3798">
        <w:trPr>
          <w:cantSplit/>
          <w:trHeight w:val="23"/>
        </w:trPr>
        <w:tc>
          <w:tcPr>
            <w:tcW w:w="179"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3.</w:t>
            </w:r>
          </w:p>
        </w:tc>
        <w:tc>
          <w:tcPr>
            <w:tcW w:w="1125" w:type="pct"/>
            <w:shd w:val="clear" w:color="auto" w:fill="auto"/>
            <w:tcMar>
              <w:left w:w="57" w:type="dxa"/>
              <w:right w:w="57" w:type="dxa"/>
            </w:tcMar>
            <w:vAlign w:val="center"/>
            <w:hideMark/>
          </w:tcPr>
          <w:p w:rsidR="001B456E" w:rsidRPr="000E3798" w:rsidRDefault="001B456E" w:rsidP="00970B9E">
            <w:pPr>
              <w:pStyle w:val="-3"/>
              <w:jc w:val="left"/>
              <w:rPr>
                <w:sz w:val="24"/>
                <w:szCs w:val="24"/>
              </w:rPr>
            </w:pPr>
            <w:r w:rsidRPr="000E3798">
              <w:rPr>
                <w:sz w:val="24"/>
                <w:szCs w:val="24"/>
              </w:rPr>
              <w:t>Предельная средневзвешенная среднегодовая цена на тепловую энергию для населения (с НДС)</w:t>
            </w:r>
          </w:p>
        </w:tc>
        <w:tc>
          <w:tcPr>
            <w:tcW w:w="501" w:type="pct"/>
            <w:shd w:val="clear" w:color="auto" w:fill="auto"/>
            <w:noWrap/>
            <w:tcMar>
              <w:left w:w="6" w:type="dxa"/>
              <w:right w:w="6" w:type="dxa"/>
            </w:tcMar>
            <w:vAlign w:val="center"/>
            <w:hideMark/>
          </w:tcPr>
          <w:p w:rsidR="001B456E" w:rsidRPr="000E3798" w:rsidRDefault="001B456E" w:rsidP="00970B9E">
            <w:pPr>
              <w:pStyle w:val="-3"/>
              <w:rPr>
                <w:sz w:val="24"/>
                <w:szCs w:val="24"/>
              </w:rPr>
            </w:pPr>
            <w:r w:rsidRPr="000E3798">
              <w:rPr>
                <w:sz w:val="24"/>
                <w:szCs w:val="24"/>
              </w:rPr>
              <w:t>руб./Гкал</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4 296,00</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4 463,54</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4 637,62</w:t>
            </w:r>
          </w:p>
        </w:tc>
        <w:tc>
          <w:tcPr>
            <w:tcW w:w="355" w:type="pct"/>
            <w:shd w:val="clear" w:color="auto" w:fill="auto"/>
            <w:noWrap/>
            <w:tcMar>
              <w:left w:w="0" w:type="dxa"/>
              <w:right w:w="0" w:type="dxa"/>
            </w:tcMar>
            <w:vAlign w:val="center"/>
            <w:hideMark/>
          </w:tcPr>
          <w:p w:rsidR="001B456E" w:rsidRPr="000E3798" w:rsidRDefault="001B456E" w:rsidP="00970B9E">
            <w:pPr>
              <w:pStyle w:val="-3"/>
              <w:rPr>
                <w:sz w:val="24"/>
                <w:szCs w:val="24"/>
              </w:rPr>
            </w:pPr>
            <w:r w:rsidRPr="000E3798">
              <w:rPr>
                <w:sz w:val="24"/>
                <w:szCs w:val="24"/>
              </w:rPr>
              <w:t>4 818,49</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5 006,41</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5 201,66</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5 404,52</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5 615,30</w:t>
            </w:r>
          </w:p>
        </w:tc>
        <w:tc>
          <w:tcPr>
            <w:tcW w:w="355" w:type="pct"/>
            <w:shd w:val="clear" w:color="auto" w:fill="auto"/>
            <w:tcMar>
              <w:left w:w="28" w:type="dxa"/>
              <w:right w:w="28" w:type="dxa"/>
            </w:tcMar>
            <w:vAlign w:val="center"/>
          </w:tcPr>
          <w:p w:rsidR="001B456E" w:rsidRPr="000E3798" w:rsidRDefault="001B456E" w:rsidP="00970B9E">
            <w:pPr>
              <w:pStyle w:val="-3"/>
              <w:rPr>
                <w:sz w:val="24"/>
                <w:szCs w:val="24"/>
              </w:rPr>
            </w:pPr>
            <w:r w:rsidRPr="000E3798">
              <w:rPr>
                <w:sz w:val="24"/>
                <w:szCs w:val="24"/>
              </w:rPr>
              <w:t>5 834,29</w:t>
            </w:r>
          </w:p>
        </w:tc>
      </w:tr>
    </w:tbl>
    <w:p w:rsidR="001B456E" w:rsidRPr="00834FF5" w:rsidRDefault="001B456E" w:rsidP="00776B72">
      <w:pPr>
        <w:pStyle w:val="ab"/>
        <w:rPr>
          <w:lang w:bidi="ar-SA"/>
        </w:rPr>
        <w:sectPr w:rsidR="001B456E" w:rsidRPr="00834FF5" w:rsidSect="00E9412E">
          <w:pgSz w:w="16838" w:h="11906" w:orient="landscape" w:code="9"/>
          <w:pgMar w:top="1440" w:right="1440" w:bottom="1440" w:left="1800" w:header="567" w:footer="567" w:gutter="0"/>
          <w:cols w:space="708"/>
          <w:docGrid w:linePitch="360"/>
        </w:sectPr>
      </w:pPr>
    </w:p>
    <w:p w:rsidR="000B26F5" w:rsidRPr="007A1C35" w:rsidRDefault="000B26F5" w:rsidP="007A1C35">
      <w:pPr>
        <w:pStyle w:val="-03"/>
        <w:rPr>
          <w:sz w:val="28"/>
          <w:szCs w:val="28"/>
        </w:rPr>
      </w:pPr>
      <w:bookmarkStart w:id="286" w:name="_Toc52992576"/>
      <w:bookmarkStart w:id="287" w:name="_Toc52994921"/>
      <w:bookmarkStart w:id="288" w:name="_Toc145682693"/>
      <w:bookmarkStart w:id="289" w:name="_Toc153378801"/>
      <w:r w:rsidRPr="007A1C35">
        <w:rPr>
          <w:sz w:val="28"/>
          <w:szCs w:val="28"/>
        </w:rPr>
        <w:t>Система водоснабжения</w:t>
      </w:r>
      <w:bookmarkEnd w:id="286"/>
      <w:bookmarkEnd w:id="287"/>
      <w:r w:rsidRPr="007A1C35">
        <w:rPr>
          <w:sz w:val="28"/>
          <w:szCs w:val="28"/>
        </w:rPr>
        <w:t xml:space="preserve"> и водоотведения</w:t>
      </w:r>
      <w:bookmarkEnd w:id="288"/>
      <w:bookmarkEnd w:id="289"/>
    </w:p>
    <w:p w:rsidR="00970B9E" w:rsidRPr="007A1C35" w:rsidRDefault="00970B9E" w:rsidP="007A1C35">
      <w:pPr>
        <w:pStyle w:val="ab"/>
        <w:spacing w:line="240" w:lineRule="auto"/>
        <w:ind w:firstLine="709"/>
        <w:rPr>
          <w:sz w:val="28"/>
          <w:szCs w:val="28"/>
        </w:rPr>
      </w:pPr>
      <w:r w:rsidRPr="007A1C35">
        <w:rPr>
          <w:sz w:val="28"/>
          <w:szCs w:val="28"/>
        </w:rPr>
        <w:t>Оценены эксплуатационные затраты по каждой ресурсоснабжающей организации, вовлеченной в реализацию инвестиционных проектов, а также значения тарифов на оказания услуг холодного водоснабжения и водоотведения.</w:t>
      </w:r>
    </w:p>
    <w:p w:rsidR="00970B9E" w:rsidRPr="007A1C35" w:rsidRDefault="00970B9E" w:rsidP="007A1C35">
      <w:pPr>
        <w:pStyle w:val="ab"/>
        <w:spacing w:line="240" w:lineRule="auto"/>
        <w:ind w:firstLine="709"/>
        <w:rPr>
          <w:sz w:val="28"/>
          <w:szCs w:val="28"/>
        </w:rPr>
      </w:pPr>
      <w:r w:rsidRPr="007A1C35">
        <w:rPr>
          <w:sz w:val="28"/>
          <w:szCs w:val="28"/>
        </w:rPr>
        <w:t>Средневзвешенные среднегодовые тарифы на холодное водоснабжение (питьевая вода) и водоотведение на 2023, 2024 годы приняты в соответствии с утвержденными тарифами на холодное водоснабжение и водоотведение постановлениями Министерства тарифного регулирования и энергетики Пермского края:</w:t>
      </w:r>
    </w:p>
    <w:p w:rsidR="00970B9E" w:rsidRPr="007A1C35" w:rsidRDefault="00970B9E" w:rsidP="007A1C35">
      <w:pPr>
        <w:pStyle w:val="ab"/>
        <w:spacing w:line="240" w:lineRule="auto"/>
        <w:ind w:firstLine="709"/>
        <w:rPr>
          <w:sz w:val="28"/>
          <w:szCs w:val="28"/>
        </w:rPr>
      </w:pPr>
      <w:r w:rsidRPr="007A1C35">
        <w:rPr>
          <w:sz w:val="28"/>
          <w:szCs w:val="28"/>
        </w:rPr>
        <w:t xml:space="preserve">МУП </w:t>
      </w:r>
      <w:r w:rsidR="003F6739" w:rsidRPr="007A1C35">
        <w:rPr>
          <w:spacing w:val="-6"/>
          <w:sz w:val="28"/>
          <w:szCs w:val="28"/>
        </w:rPr>
        <w:t xml:space="preserve">ЧГО </w:t>
      </w:r>
      <w:r w:rsidRPr="007A1C35">
        <w:rPr>
          <w:sz w:val="28"/>
          <w:szCs w:val="28"/>
        </w:rPr>
        <w:t xml:space="preserve">«Чайковский </w:t>
      </w:r>
      <w:r w:rsidR="009F0BBB">
        <w:rPr>
          <w:sz w:val="28"/>
          <w:szCs w:val="28"/>
        </w:rPr>
        <w:t>В</w:t>
      </w:r>
      <w:r w:rsidRPr="007A1C35">
        <w:rPr>
          <w:sz w:val="28"/>
          <w:szCs w:val="28"/>
        </w:rPr>
        <w:t>одоканал»: постановлением от 20</w:t>
      </w:r>
      <w:r w:rsidR="00755AE8" w:rsidRPr="007A1C35">
        <w:rPr>
          <w:sz w:val="28"/>
          <w:szCs w:val="28"/>
        </w:rPr>
        <w:t xml:space="preserve"> ноября </w:t>
      </w:r>
      <w:r w:rsidRPr="007A1C35">
        <w:rPr>
          <w:sz w:val="28"/>
          <w:szCs w:val="28"/>
        </w:rPr>
        <w:t xml:space="preserve">2022 </w:t>
      </w:r>
      <w:r w:rsidR="00755AE8" w:rsidRPr="007A1C35">
        <w:rPr>
          <w:sz w:val="28"/>
          <w:szCs w:val="28"/>
        </w:rPr>
        <w:t xml:space="preserve">г. </w:t>
      </w:r>
      <w:r w:rsidRPr="007A1C35">
        <w:rPr>
          <w:sz w:val="28"/>
          <w:szCs w:val="28"/>
        </w:rPr>
        <w:t>№ 250-в (в ред. Постановления от 15</w:t>
      </w:r>
      <w:r w:rsidR="003878DA" w:rsidRPr="007A1C35">
        <w:rPr>
          <w:sz w:val="28"/>
          <w:szCs w:val="28"/>
        </w:rPr>
        <w:t xml:space="preserve"> ноября </w:t>
      </w:r>
      <w:r w:rsidRPr="007A1C35">
        <w:rPr>
          <w:sz w:val="28"/>
          <w:szCs w:val="28"/>
        </w:rPr>
        <w:t>2023</w:t>
      </w:r>
      <w:r w:rsidR="003878DA" w:rsidRPr="007A1C35">
        <w:rPr>
          <w:sz w:val="28"/>
          <w:szCs w:val="28"/>
        </w:rPr>
        <w:t xml:space="preserve"> г.</w:t>
      </w:r>
      <w:r w:rsidRPr="007A1C35">
        <w:rPr>
          <w:sz w:val="28"/>
          <w:szCs w:val="28"/>
        </w:rPr>
        <w:t xml:space="preserve"> № 224-в);</w:t>
      </w:r>
    </w:p>
    <w:p w:rsidR="00970B9E" w:rsidRPr="007A1C35" w:rsidRDefault="00970B9E" w:rsidP="007A1C35">
      <w:pPr>
        <w:pStyle w:val="ab"/>
        <w:spacing w:line="240" w:lineRule="auto"/>
        <w:ind w:firstLine="709"/>
        <w:rPr>
          <w:sz w:val="28"/>
          <w:szCs w:val="28"/>
        </w:rPr>
      </w:pPr>
      <w:r w:rsidRPr="007A1C35">
        <w:rPr>
          <w:sz w:val="28"/>
          <w:szCs w:val="28"/>
        </w:rPr>
        <w:t>КУП ЖКХ Чайковского городского</w:t>
      </w:r>
      <w:r w:rsidR="00755AE8" w:rsidRPr="007A1C35">
        <w:rPr>
          <w:sz w:val="28"/>
          <w:szCs w:val="28"/>
        </w:rPr>
        <w:t xml:space="preserve"> округа: постановлениями, от 19 ноября </w:t>
      </w:r>
      <w:r w:rsidRPr="007A1C35">
        <w:rPr>
          <w:sz w:val="28"/>
          <w:szCs w:val="28"/>
        </w:rPr>
        <w:t>2022</w:t>
      </w:r>
      <w:r w:rsidR="00755AE8" w:rsidRPr="007A1C35">
        <w:rPr>
          <w:sz w:val="28"/>
          <w:szCs w:val="28"/>
        </w:rPr>
        <w:t xml:space="preserve"> г.</w:t>
      </w:r>
      <w:r w:rsidRPr="007A1C35">
        <w:rPr>
          <w:sz w:val="28"/>
          <w:szCs w:val="28"/>
        </w:rPr>
        <w:t xml:space="preserve"> № 119-в (в ред. постановлени</w:t>
      </w:r>
      <w:r w:rsidR="00755AE8" w:rsidRPr="007A1C35">
        <w:rPr>
          <w:sz w:val="28"/>
          <w:szCs w:val="28"/>
        </w:rPr>
        <w:t>я от 01</w:t>
      </w:r>
      <w:r w:rsidR="003878DA" w:rsidRPr="007A1C35">
        <w:rPr>
          <w:sz w:val="28"/>
          <w:szCs w:val="28"/>
        </w:rPr>
        <w:t xml:space="preserve"> ноября </w:t>
      </w:r>
      <w:r w:rsidR="00755AE8" w:rsidRPr="007A1C35">
        <w:rPr>
          <w:sz w:val="28"/>
          <w:szCs w:val="28"/>
        </w:rPr>
        <w:t>2023</w:t>
      </w:r>
      <w:r w:rsidR="003878DA" w:rsidRPr="007A1C35">
        <w:rPr>
          <w:sz w:val="28"/>
          <w:szCs w:val="28"/>
        </w:rPr>
        <w:t xml:space="preserve"> г.</w:t>
      </w:r>
      <w:r w:rsidR="00755AE8" w:rsidRPr="007A1C35">
        <w:rPr>
          <w:sz w:val="28"/>
          <w:szCs w:val="28"/>
        </w:rPr>
        <w:t xml:space="preserve"> № 148-в), от 19 ноября </w:t>
      </w:r>
      <w:r w:rsidRPr="007A1C35">
        <w:rPr>
          <w:sz w:val="28"/>
          <w:szCs w:val="28"/>
        </w:rPr>
        <w:t>2022</w:t>
      </w:r>
      <w:r w:rsidR="00755AE8" w:rsidRPr="007A1C35">
        <w:rPr>
          <w:sz w:val="28"/>
          <w:szCs w:val="28"/>
        </w:rPr>
        <w:t xml:space="preserve"> г. № 120-в, от 18 октября </w:t>
      </w:r>
      <w:r w:rsidRPr="007A1C35">
        <w:rPr>
          <w:sz w:val="28"/>
          <w:szCs w:val="28"/>
        </w:rPr>
        <w:t xml:space="preserve">2023 </w:t>
      </w:r>
      <w:r w:rsidR="00755AE8" w:rsidRPr="007A1C35">
        <w:rPr>
          <w:sz w:val="28"/>
          <w:szCs w:val="28"/>
        </w:rPr>
        <w:t xml:space="preserve">г. № 88-в, от 1 ноября </w:t>
      </w:r>
      <w:r w:rsidRPr="007A1C35">
        <w:rPr>
          <w:sz w:val="28"/>
          <w:szCs w:val="28"/>
        </w:rPr>
        <w:t>2023</w:t>
      </w:r>
      <w:r w:rsidR="00755AE8" w:rsidRPr="007A1C35">
        <w:rPr>
          <w:sz w:val="28"/>
          <w:szCs w:val="28"/>
        </w:rPr>
        <w:t xml:space="preserve"> г.</w:t>
      </w:r>
      <w:r w:rsidRPr="007A1C35">
        <w:rPr>
          <w:sz w:val="28"/>
          <w:szCs w:val="28"/>
        </w:rPr>
        <w:t xml:space="preserve"> № 149-в;</w:t>
      </w:r>
    </w:p>
    <w:p w:rsidR="00970B9E" w:rsidRPr="007A1C35" w:rsidRDefault="00970B9E" w:rsidP="007A1C35">
      <w:pPr>
        <w:pStyle w:val="ab"/>
        <w:spacing w:line="240" w:lineRule="auto"/>
        <w:ind w:firstLine="709"/>
        <w:rPr>
          <w:sz w:val="28"/>
          <w:szCs w:val="28"/>
        </w:rPr>
      </w:pPr>
      <w:r w:rsidRPr="007A1C35">
        <w:rPr>
          <w:sz w:val="28"/>
          <w:szCs w:val="28"/>
        </w:rPr>
        <w:t>ООО «ЭкоСтрой»: постановлением от 14</w:t>
      </w:r>
      <w:r w:rsidR="00755AE8" w:rsidRPr="007A1C35">
        <w:rPr>
          <w:sz w:val="28"/>
          <w:szCs w:val="28"/>
        </w:rPr>
        <w:t xml:space="preserve"> ноября </w:t>
      </w:r>
      <w:r w:rsidRPr="007A1C35">
        <w:rPr>
          <w:sz w:val="28"/>
          <w:szCs w:val="28"/>
        </w:rPr>
        <w:t xml:space="preserve">2018 </w:t>
      </w:r>
      <w:r w:rsidR="00755AE8" w:rsidRPr="007A1C35">
        <w:rPr>
          <w:sz w:val="28"/>
          <w:szCs w:val="28"/>
        </w:rPr>
        <w:t xml:space="preserve">г. </w:t>
      </w:r>
      <w:r w:rsidRPr="007A1C35">
        <w:rPr>
          <w:sz w:val="28"/>
          <w:szCs w:val="28"/>
        </w:rPr>
        <w:t>№ 158-в (в ред. постановления от 19</w:t>
      </w:r>
      <w:r w:rsidR="003878DA" w:rsidRPr="007A1C35">
        <w:rPr>
          <w:sz w:val="28"/>
          <w:szCs w:val="28"/>
        </w:rPr>
        <w:t xml:space="preserve"> ноября </w:t>
      </w:r>
      <w:r w:rsidRPr="007A1C35">
        <w:rPr>
          <w:sz w:val="28"/>
          <w:szCs w:val="28"/>
        </w:rPr>
        <w:t>2022</w:t>
      </w:r>
      <w:r w:rsidR="003878DA" w:rsidRPr="007A1C35">
        <w:rPr>
          <w:sz w:val="28"/>
          <w:szCs w:val="28"/>
        </w:rPr>
        <w:t xml:space="preserve"> г.</w:t>
      </w:r>
      <w:r w:rsidRPr="007A1C35">
        <w:rPr>
          <w:sz w:val="28"/>
          <w:szCs w:val="28"/>
        </w:rPr>
        <w:t xml:space="preserve"> № 214-в), </w:t>
      </w:r>
      <w:r w:rsidR="003878DA" w:rsidRPr="007A1C35">
        <w:rPr>
          <w:sz w:val="28"/>
          <w:szCs w:val="28"/>
        </w:rPr>
        <w:t xml:space="preserve">от </w:t>
      </w:r>
      <w:r w:rsidRPr="007A1C35">
        <w:rPr>
          <w:sz w:val="28"/>
          <w:szCs w:val="28"/>
        </w:rPr>
        <w:t>08</w:t>
      </w:r>
      <w:r w:rsidR="003878DA" w:rsidRPr="007A1C35">
        <w:rPr>
          <w:sz w:val="28"/>
          <w:szCs w:val="28"/>
        </w:rPr>
        <w:t xml:space="preserve"> ноября </w:t>
      </w:r>
      <w:r w:rsidRPr="007A1C35">
        <w:rPr>
          <w:sz w:val="28"/>
          <w:szCs w:val="28"/>
        </w:rPr>
        <w:t>2023</w:t>
      </w:r>
      <w:r w:rsidR="003878DA" w:rsidRPr="007A1C35">
        <w:rPr>
          <w:sz w:val="28"/>
          <w:szCs w:val="28"/>
        </w:rPr>
        <w:t xml:space="preserve"> г.</w:t>
      </w:r>
      <w:r w:rsidRPr="007A1C35">
        <w:rPr>
          <w:sz w:val="28"/>
          <w:szCs w:val="28"/>
        </w:rPr>
        <w:t xml:space="preserve"> № 194-в.</w:t>
      </w:r>
    </w:p>
    <w:p w:rsidR="00970B9E" w:rsidRPr="007A1C35" w:rsidRDefault="00970B9E" w:rsidP="007A1C35">
      <w:pPr>
        <w:pStyle w:val="ab"/>
        <w:spacing w:line="240" w:lineRule="auto"/>
        <w:ind w:firstLine="709"/>
        <w:rPr>
          <w:sz w:val="28"/>
          <w:szCs w:val="28"/>
        </w:rPr>
      </w:pPr>
      <w:r w:rsidRPr="007A1C35">
        <w:rPr>
          <w:sz w:val="28"/>
          <w:szCs w:val="28"/>
        </w:rPr>
        <w:t xml:space="preserve">Прогноз средневзвешенных среднегодовых тарифов на холодное водоснабжение (питьевая вода) и водоотведение </w:t>
      </w:r>
      <w:r w:rsidRPr="007A1C35">
        <w:rPr>
          <w:rFonts w:eastAsiaTheme="minorEastAsia"/>
          <w:sz w:val="28"/>
          <w:szCs w:val="28"/>
        </w:rPr>
        <w:t xml:space="preserve">на территории </w:t>
      </w:r>
      <w:r w:rsidRPr="007A1C35">
        <w:rPr>
          <w:sz w:val="28"/>
          <w:szCs w:val="28"/>
        </w:rPr>
        <w:t>МО Чайковский городской округ с учетом реализацию инвестиционных проектов на период 2023</w:t>
      </w:r>
      <w:r w:rsidRPr="007A1C35">
        <w:rPr>
          <w:sz w:val="28"/>
          <w:szCs w:val="28"/>
        </w:rPr>
        <w:noBreakHyphen/>
        <w:t>2040 гг. представлен в таблицах ниже.</w:t>
      </w:r>
    </w:p>
    <w:p w:rsidR="00970B9E" w:rsidRPr="009177CE" w:rsidRDefault="00970B9E" w:rsidP="007A1C35">
      <w:pPr>
        <w:pStyle w:val="ab"/>
        <w:ind w:firstLine="709"/>
      </w:pPr>
    </w:p>
    <w:p w:rsidR="00970B9E" w:rsidRDefault="00970B9E" w:rsidP="007A1C35">
      <w:pPr>
        <w:pStyle w:val="ab"/>
        <w:ind w:firstLine="709"/>
      </w:pPr>
    </w:p>
    <w:p w:rsidR="00970B9E" w:rsidRDefault="00970B9E" w:rsidP="007A1C35">
      <w:pPr>
        <w:pStyle w:val="ab"/>
        <w:ind w:firstLine="709"/>
        <w:rPr>
          <w:lang w:eastAsia="en-US" w:bidi="ar-SA"/>
        </w:rPr>
      </w:pPr>
    </w:p>
    <w:p w:rsidR="00970B9E" w:rsidRDefault="00970B9E" w:rsidP="00970B9E">
      <w:pPr>
        <w:pStyle w:val="ab"/>
        <w:rPr>
          <w:lang w:eastAsia="en-US" w:bidi="ar-SA"/>
        </w:rPr>
      </w:pPr>
    </w:p>
    <w:p w:rsidR="00970B9E" w:rsidRDefault="00970B9E" w:rsidP="00970B9E">
      <w:pPr>
        <w:pStyle w:val="ab"/>
        <w:rPr>
          <w:lang w:eastAsia="en-US" w:bidi="ar-SA"/>
        </w:rPr>
        <w:sectPr w:rsidR="00970B9E" w:rsidSect="00CD259A">
          <w:pgSz w:w="11906" w:h="16838" w:code="9"/>
          <w:pgMar w:top="1134" w:right="567" w:bottom="567" w:left="1701" w:header="567" w:footer="567" w:gutter="0"/>
          <w:cols w:space="708"/>
          <w:docGrid w:linePitch="360"/>
        </w:sectPr>
      </w:pPr>
    </w:p>
    <w:p w:rsidR="00970B9E" w:rsidRPr="007A1C35" w:rsidRDefault="00970B9E" w:rsidP="00970B9E">
      <w:pPr>
        <w:pStyle w:val="-0"/>
        <w:rPr>
          <w:sz w:val="28"/>
          <w:szCs w:val="28"/>
        </w:rPr>
      </w:pPr>
      <w:r w:rsidRPr="007A1C35">
        <w:rPr>
          <w:sz w:val="28"/>
          <w:szCs w:val="28"/>
        </w:rPr>
        <w:t xml:space="preserve">Прогноз средневзвешенных среднегодовых тарифов на холодное водоснабжение (питьевая вода) на территории МО Чайковский городской округ на период 2023-2040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3442"/>
        <w:gridCol w:w="984"/>
        <w:gridCol w:w="967"/>
        <w:gridCol w:w="967"/>
        <w:gridCol w:w="966"/>
        <w:gridCol w:w="966"/>
        <w:gridCol w:w="966"/>
        <w:gridCol w:w="966"/>
        <w:gridCol w:w="966"/>
        <w:gridCol w:w="966"/>
        <w:gridCol w:w="966"/>
      </w:tblGrid>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b/>
                <w:sz w:val="24"/>
                <w:szCs w:val="24"/>
              </w:rPr>
            </w:pPr>
            <w:r w:rsidRPr="007A1C35">
              <w:rPr>
                <w:b/>
                <w:sz w:val="24"/>
                <w:szCs w:val="24"/>
              </w:rPr>
              <w:t xml:space="preserve">№ </w:t>
            </w:r>
          </w:p>
          <w:p w:rsidR="00970B9E" w:rsidRPr="007A1C35" w:rsidRDefault="00970B9E" w:rsidP="00970B9E">
            <w:pPr>
              <w:pStyle w:val="-3"/>
              <w:rPr>
                <w:b/>
                <w:sz w:val="24"/>
                <w:szCs w:val="24"/>
              </w:rPr>
            </w:pPr>
            <w:r w:rsidRPr="007A1C35">
              <w:rPr>
                <w:b/>
                <w:sz w:val="24"/>
                <w:szCs w:val="24"/>
              </w:rPr>
              <w:t>п/п</w:t>
            </w:r>
          </w:p>
        </w:tc>
        <w:tc>
          <w:tcPr>
            <w:tcW w:w="1264" w:type="pct"/>
            <w:shd w:val="clear" w:color="auto" w:fill="auto"/>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Наименование</w:t>
            </w:r>
          </w:p>
        </w:tc>
        <w:tc>
          <w:tcPr>
            <w:tcW w:w="361"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Ед. изм.</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2023</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2024</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2025</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2026</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2027</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2028</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2029</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2030</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2031</w:t>
            </w:r>
          </w:p>
        </w:tc>
      </w:tr>
      <w:tr w:rsidR="00970B9E" w:rsidRPr="00FD1FE2" w:rsidTr="00970B9E">
        <w:trPr>
          <w:cantSplit/>
          <w:trHeight w:val="23"/>
        </w:trPr>
        <w:tc>
          <w:tcPr>
            <w:tcW w:w="179"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1.</w:t>
            </w:r>
          </w:p>
        </w:tc>
        <w:tc>
          <w:tcPr>
            <w:tcW w:w="1264" w:type="pct"/>
            <w:shd w:val="clear" w:color="auto" w:fill="auto"/>
            <w:tcMar>
              <w:left w:w="6" w:type="dxa"/>
              <w:right w:w="6" w:type="dxa"/>
            </w:tcMar>
            <w:vAlign w:val="center"/>
          </w:tcPr>
          <w:p w:rsidR="00970B9E" w:rsidRPr="007A1C35" w:rsidRDefault="00970B9E" w:rsidP="00970B9E">
            <w:pPr>
              <w:pStyle w:val="-3"/>
              <w:jc w:val="left"/>
              <w:rPr>
                <w:bCs/>
                <w:sz w:val="24"/>
                <w:szCs w:val="24"/>
              </w:rPr>
            </w:pPr>
            <w:r w:rsidRPr="007A1C35">
              <w:rPr>
                <w:sz w:val="24"/>
                <w:szCs w:val="24"/>
              </w:rPr>
              <w:t>Полезный отпуск холодной   воды</w:t>
            </w:r>
          </w:p>
        </w:tc>
        <w:tc>
          <w:tcPr>
            <w:tcW w:w="361" w:type="pct"/>
            <w:shd w:val="clear" w:color="auto" w:fill="auto"/>
            <w:noWrap/>
            <w:tcMar>
              <w:left w:w="6" w:type="dxa"/>
              <w:right w:w="6" w:type="dxa"/>
            </w:tcMar>
            <w:vAlign w:val="center"/>
          </w:tcPr>
          <w:p w:rsidR="00970B9E" w:rsidRPr="007A1C35" w:rsidRDefault="00970B9E" w:rsidP="00970B9E">
            <w:pPr>
              <w:pStyle w:val="-3"/>
              <w:rPr>
                <w:bCs/>
                <w:sz w:val="24"/>
                <w:szCs w:val="24"/>
              </w:rPr>
            </w:pPr>
            <w:r w:rsidRPr="007A1C35">
              <w:rPr>
                <w:sz w:val="24"/>
                <w:szCs w:val="24"/>
              </w:rPr>
              <w:t>тыс. м</w:t>
            </w:r>
            <w:r w:rsidRPr="007A1C35">
              <w:rPr>
                <w:sz w:val="24"/>
                <w:szCs w:val="24"/>
                <w:vertAlign w:val="superscript"/>
              </w:rPr>
              <w:t>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4 216,25</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4 183,94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3 763,23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3 872,94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3 901,37</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3 928,15</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3 942,84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3 969,41</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sz w:val="24"/>
                <w:szCs w:val="24"/>
              </w:rPr>
              <w:t xml:space="preserve">Необходимая валовая выручка </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тыс. руб.</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143 010</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148 791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141 965</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157 832</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162 137</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166 905</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171 466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176 274</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181 149</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экономически обоснованный тариф на холодную питьевую воду (среднегодовой)</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33,92</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35,56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37,72</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40,75</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41,56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42,49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43,49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44,41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45,36</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3.1</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i/>
                <w:sz w:val="24"/>
                <w:szCs w:val="24"/>
              </w:rPr>
            </w:pPr>
            <w:r w:rsidRPr="007A1C35">
              <w:rPr>
                <w:bCs/>
                <w:i/>
                <w:sz w:val="24"/>
                <w:szCs w:val="24"/>
              </w:rPr>
              <w:t>Относительный рост тарифа</w:t>
            </w:r>
          </w:p>
        </w:tc>
        <w:tc>
          <w:tcPr>
            <w:tcW w:w="361"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х</w:t>
            </w:r>
          </w:p>
        </w:tc>
        <w:tc>
          <w:tcPr>
            <w:tcW w:w="355"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1,05</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1,06</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1,08</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1,02</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1,02</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1,02</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1,02</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1,02</w:t>
            </w:r>
          </w:p>
        </w:tc>
      </w:tr>
      <w:tr w:rsidR="00970B9E" w:rsidRPr="00FD1FE2" w:rsidTr="00970B9E">
        <w:trPr>
          <w:cantSplit/>
          <w:trHeight w:val="23"/>
        </w:trPr>
        <w:tc>
          <w:tcPr>
            <w:tcW w:w="179"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4.</w:t>
            </w:r>
          </w:p>
        </w:tc>
        <w:tc>
          <w:tcPr>
            <w:tcW w:w="1264" w:type="pct"/>
            <w:tcBorders>
              <w:bottom w:val="single" w:sz="4" w:space="0" w:color="auto"/>
            </w:tcBorders>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среднегодовой тариф на холодную питьевую воду для населения (с НДС)</w:t>
            </w:r>
          </w:p>
        </w:tc>
        <w:tc>
          <w:tcPr>
            <w:tcW w:w="361"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40,14</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42,07</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44,57</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48,21</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48,78</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49,87</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51,43</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52,52</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53,63</w:t>
            </w:r>
          </w:p>
        </w:tc>
      </w:tr>
      <w:tr w:rsidR="00970B9E" w:rsidRPr="00FD1FE2" w:rsidTr="00970B9E">
        <w:trPr>
          <w:cantSplit/>
          <w:trHeight w:val="23"/>
        </w:trPr>
        <w:tc>
          <w:tcPr>
            <w:tcW w:w="179" w:type="pct"/>
            <w:tcBorders>
              <w:right w:val="nil"/>
            </w:tcBorders>
            <w:shd w:val="clear" w:color="auto" w:fill="auto"/>
            <w:noWrap/>
            <w:tcMar>
              <w:left w:w="6" w:type="dxa"/>
              <w:right w:w="6" w:type="dxa"/>
            </w:tcMar>
            <w:vAlign w:val="center"/>
          </w:tcPr>
          <w:p w:rsidR="00970B9E" w:rsidRPr="007A1C35" w:rsidRDefault="00970B9E" w:rsidP="00970B9E">
            <w:pPr>
              <w:pStyle w:val="-3"/>
              <w:rPr>
                <w:sz w:val="24"/>
                <w:szCs w:val="24"/>
              </w:rPr>
            </w:pPr>
          </w:p>
        </w:tc>
        <w:tc>
          <w:tcPr>
            <w:tcW w:w="1264" w:type="pct"/>
            <w:tcBorders>
              <w:left w:val="nil"/>
              <w:right w:val="nil"/>
            </w:tcBorders>
            <w:shd w:val="clear" w:color="auto" w:fill="auto"/>
            <w:tcMar>
              <w:left w:w="6" w:type="dxa"/>
              <w:right w:w="6" w:type="dxa"/>
            </w:tcMar>
            <w:vAlign w:val="center"/>
          </w:tcPr>
          <w:p w:rsidR="00970B9E" w:rsidRPr="007A1C35" w:rsidRDefault="00970B9E" w:rsidP="00970B9E">
            <w:pPr>
              <w:pStyle w:val="-3"/>
              <w:rPr>
                <w:bCs/>
                <w:sz w:val="24"/>
                <w:szCs w:val="24"/>
              </w:rPr>
            </w:pPr>
          </w:p>
        </w:tc>
        <w:tc>
          <w:tcPr>
            <w:tcW w:w="361"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tcMar>
              <w:left w:w="28" w:type="dxa"/>
              <w:right w:w="28"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tcMar>
              <w:left w:w="28" w:type="dxa"/>
              <w:right w:w="28"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vAlign w:val="center"/>
          </w:tcPr>
          <w:p w:rsidR="00970B9E" w:rsidRPr="007A1C35" w:rsidRDefault="00970B9E" w:rsidP="00970B9E">
            <w:pPr>
              <w:pStyle w:val="-3"/>
              <w:rPr>
                <w:bCs/>
                <w:sz w:val="24"/>
                <w:szCs w:val="24"/>
              </w:rPr>
            </w:pPr>
          </w:p>
        </w:tc>
        <w:tc>
          <w:tcPr>
            <w:tcW w:w="355" w:type="pct"/>
            <w:tcBorders>
              <w:left w:val="nil"/>
            </w:tcBorders>
            <w:shd w:val="clear" w:color="auto" w:fill="auto"/>
            <w:vAlign w:val="center"/>
          </w:tcPr>
          <w:p w:rsidR="00970B9E" w:rsidRPr="007A1C35" w:rsidRDefault="00970B9E" w:rsidP="00970B9E">
            <w:pPr>
              <w:pStyle w:val="-3"/>
              <w:rPr>
                <w:bCs/>
                <w:sz w:val="24"/>
                <w:szCs w:val="24"/>
              </w:rPr>
            </w:pP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b/>
                <w:sz w:val="24"/>
                <w:szCs w:val="24"/>
              </w:rPr>
            </w:pPr>
            <w:r w:rsidRPr="007A1C35">
              <w:rPr>
                <w:b/>
                <w:sz w:val="24"/>
                <w:szCs w:val="24"/>
              </w:rPr>
              <w:t xml:space="preserve">№ </w:t>
            </w:r>
          </w:p>
          <w:p w:rsidR="00970B9E" w:rsidRPr="007A1C35" w:rsidRDefault="00970B9E" w:rsidP="00970B9E">
            <w:pPr>
              <w:pStyle w:val="-3"/>
              <w:rPr>
                <w:b/>
                <w:sz w:val="24"/>
                <w:szCs w:val="24"/>
              </w:rPr>
            </w:pPr>
            <w:r w:rsidRPr="007A1C35">
              <w:rPr>
                <w:b/>
                <w:sz w:val="24"/>
                <w:szCs w:val="24"/>
              </w:rPr>
              <w:t>п/п</w:t>
            </w:r>
          </w:p>
        </w:tc>
        <w:tc>
          <w:tcPr>
            <w:tcW w:w="1264" w:type="pct"/>
            <w:shd w:val="clear" w:color="auto" w:fill="auto"/>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Наименование</w:t>
            </w:r>
          </w:p>
        </w:tc>
        <w:tc>
          <w:tcPr>
            <w:tcW w:w="361"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Ед. изм.</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2032</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2033</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2034</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2035</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2036</w:t>
            </w:r>
          </w:p>
        </w:tc>
        <w:tc>
          <w:tcPr>
            <w:tcW w:w="355" w:type="pct"/>
            <w:shd w:val="clear" w:color="auto" w:fill="auto"/>
            <w:tcMar>
              <w:left w:w="28" w:type="dxa"/>
              <w:right w:w="28" w:type="dxa"/>
            </w:tcMar>
            <w:vAlign w:val="center"/>
          </w:tcPr>
          <w:p w:rsidR="00970B9E" w:rsidRPr="007A1C35" w:rsidRDefault="00970B9E" w:rsidP="00970B9E">
            <w:pPr>
              <w:pStyle w:val="-3"/>
              <w:rPr>
                <w:b/>
                <w:bCs/>
                <w:sz w:val="24"/>
                <w:szCs w:val="24"/>
              </w:rPr>
            </w:pPr>
            <w:r w:rsidRPr="007A1C35">
              <w:rPr>
                <w:b/>
                <w:bCs/>
                <w:sz w:val="24"/>
                <w:szCs w:val="24"/>
              </w:rPr>
              <w:t>2037</w:t>
            </w:r>
          </w:p>
        </w:tc>
        <w:tc>
          <w:tcPr>
            <w:tcW w:w="355" w:type="pct"/>
            <w:shd w:val="clear" w:color="auto" w:fill="auto"/>
            <w:tcMar>
              <w:left w:w="28" w:type="dxa"/>
              <w:right w:w="28" w:type="dxa"/>
            </w:tcMar>
            <w:vAlign w:val="center"/>
          </w:tcPr>
          <w:p w:rsidR="00970B9E" w:rsidRPr="007A1C35" w:rsidRDefault="00970B9E" w:rsidP="00970B9E">
            <w:pPr>
              <w:pStyle w:val="-3"/>
              <w:rPr>
                <w:b/>
                <w:bCs/>
                <w:sz w:val="24"/>
                <w:szCs w:val="24"/>
              </w:rPr>
            </w:pPr>
            <w:r w:rsidRPr="007A1C35">
              <w:rPr>
                <w:b/>
                <w:bCs/>
                <w:sz w:val="24"/>
                <w:szCs w:val="24"/>
              </w:rPr>
              <w:t>2038</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2039</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2040</w:t>
            </w:r>
          </w:p>
        </w:tc>
      </w:tr>
      <w:tr w:rsidR="00970B9E" w:rsidRPr="00FD1FE2" w:rsidTr="00970B9E">
        <w:trPr>
          <w:cantSplit/>
          <w:trHeight w:val="23"/>
        </w:trPr>
        <w:tc>
          <w:tcPr>
            <w:tcW w:w="179"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1.</w:t>
            </w:r>
          </w:p>
        </w:tc>
        <w:tc>
          <w:tcPr>
            <w:tcW w:w="1264" w:type="pct"/>
            <w:shd w:val="clear" w:color="auto" w:fill="auto"/>
            <w:tcMar>
              <w:left w:w="6" w:type="dxa"/>
              <w:right w:w="6" w:type="dxa"/>
            </w:tcMar>
            <w:vAlign w:val="center"/>
          </w:tcPr>
          <w:p w:rsidR="00970B9E" w:rsidRPr="007A1C35" w:rsidRDefault="00970B9E" w:rsidP="00970B9E">
            <w:pPr>
              <w:pStyle w:val="-3"/>
              <w:jc w:val="left"/>
              <w:rPr>
                <w:bCs/>
                <w:sz w:val="24"/>
                <w:szCs w:val="24"/>
              </w:rPr>
            </w:pPr>
            <w:r w:rsidRPr="007A1C35">
              <w:rPr>
                <w:sz w:val="24"/>
                <w:szCs w:val="24"/>
              </w:rPr>
              <w:t>Полезный отпуск холодной   воды</w:t>
            </w:r>
          </w:p>
        </w:tc>
        <w:tc>
          <w:tcPr>
            <w:tcW w:w="361" w:type="pct"/>
            <w:shd w:val="clear" w:color="auto" w:fill="auto"/>
            <w:noWrap/>
            <w:tcMar>
              <w:left w:w="6" w:type="dxa"/>
              <w:right w:w="6" w:type="dxa"/>
            </w:tcMar>
            <w:vAlign w:val="center"/>
          </w:tcPr>
          <w:p w:rsidR="00970B9E" w:rsidRPr="007A1C35" w:rsidRDefault="00970B9E" w:rsidP="00970B9E">
            <w:pPr>
              <w:pStyle w:val="-3"/>
              <w:rPr>
                <w:bCs/>
                <w:sz w:val="24"/>
                <w:szCs w:val="24"/>
              </w:rPr>
            </w:pPr>
            <w:r w:rsidRPr="007A1C35">
              <w:rPr>
                <w:sz w:val="24"/>
                <w:szCs w:val="24"/>
              </w:rPr>
              <w:t>тыс. м</w:t>
            </w:r>
            <w:r w:rsidRPr="007A1C35">
              <w:rPr>
                <w:sz w:val="24"/>
                <w:szCs w:val="24"/>
                <w:vertAlign w:val="superscript"/>
              </w:rPr>
              <w:t>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3 993,62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3 993,62</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sz w:val="24"/>
                <w:szCs w:val="24"/>
              </w:rPr>
              <w:t xml:space="preserve">Необходимая валовая выручка </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тыс. руб.</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185 924</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192 147</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197 257</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202 535</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207 982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213 564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220 852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226 850</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233 020</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экономически обоснованный тариф на холодную питьевую воду (среднегодовой)</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46,56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48,11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49,39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50,71</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52,08</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53,48</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55,30</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56,80</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58,35</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3.1</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i/>
                <w:sz w:val="24"/>
                <w:szCs w:val="24"/>
              </w:rPr>
            </w:pPr>
            <w:r w:rsidRPr="007A1C35">
              <w:rPr>
                <w:bCs/>
                <w:i/>
                <w:sz w:val="24"/>
                <w:szCs w:val="24"/>
              </w:rPr>
              <w:t>Относительный рост тарифа</w:t>
            </w:r>
          </w:p>
        </w:tc>
        <w:tc>
          <w:tcPr>
            <w:tcW w:w="361"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х</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tcMar>
              <w:left w:w="6" w:type="dxa"/>
              <w:right w:w="6"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i/>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i/>
                <w:sz w:val="24"/>
                <w:szCs w:val="24"/>
              </w:rPr>
            </w:pPr>
            <w:r w:rsidRPr="007A1C35">
              <w:rPr>
                <w:i/>
                <w:iCs/>
                <w:sz w:val="24"/>
                <w:szCs w:val="24"/>
              </w:rPr>
              <w:t>1,03</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4.</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среднегодовой тариф на холодную питьевую воду для населения (с НДС)</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55,04</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56,88</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58,39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59,94</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61,54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63,19</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65,34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67,11</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68,92</w:t>
            </w:r>
          </w:p>
        </w:tc>
      </w:tr>
    </w:tbl>
    <w:p w:rsidR="00970B9E" w:rsidRDefault="00970B9E" w:rsidP="007A1C35">
      <w:pPr>
        <w:ind w:firstLine="0"/>
        <w:rPr>
          <w:rFonts w:eastAsiaTheme="minorEastAsia"/>
          <w:lang w:eastAsia="ru-RU" w:bidi="ru-RU"/>
        </w:rPr>
      </w:pPr>
    </w:p>
    <w:p w:rsidR="00970B9E" w:rsidRPr="007A1C35" w:rsidRDefault="00970B9E" w:rsidP="00970B9E">
      <w:pPr>
        <w:pStyle w:val="-0"/>
        <w:rPr>
          <w:sz w:val="28"/>
          <w:szCs w:val="28"/>
        </w:rPr>
      </w:pPr>
      <w:r w:rsidRPr="007A1C35">
        <w:rPr>
          <w:sz w:val="28"/>
          <w:szCs w:val="28"/>
        </w:rPr>
        <w:t>Прогноз средневзвешенных среднегодовых тарифов на водоотведение на территории МО Чайковский городской округ на период 2023-2040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3442"/>
        <w:gridCol w:w="984"/>
        <w:gridCol w:w="967"/>
        <w:gridCol w:w="967"/>
        <w:gridCol w:w="966"/>
        <w:gridCol w:w="966"/>
        <w:gridCol w:w="966"/>
        <w:gridCol w:w="966"/>
        <w:gridCol w:w="966"/>
        <w:gridCol w:w="966"/>
        <w:gridCol w:w="966"/>
      </w:tblGrid>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b/>
                <w:sz w:val="24"/>
                <w:szCs w:val="24"/>
              </w:rPr>
            </w:pPr>
            <w:r w:rsidRPr="007A1C35">
              <w:rPr>
                <w:b/>
                <w:sz w:val="24"/>
                <w:szCs w:val="24"/>
              </w:rPr>
              <w:t xml:space="preserve">№ </w:t>
            </w:r>
          </w:p>
          <w:p w:rsidR="00970B9E" w:rsidRPr="007A1C35" w:rsidRDefault="00970B9E" w:rsidP="00970B9E">
            <w:pPr>
              <w:pStyle w:val="-3"/>
              <w:rPr>
                <w:b/>
                <w:sz w:val="24"/>
                <w:szCs w:val="24"/>
              </w:rPr>
            </w:pPr>
            <w:r w:rsidRPr="007A1C35">
              <w:rPr>
                <w:b/>
                <w:sz w:val="24"/>
                <w:szCs w:val="24"/>
              </w:rPr>
              <w:t>п/п</w:t>
            </w:r>
          </w:p>
        </w:tc>
        <w:tc>
          <w:tcPr>
            <w:tcW w:w="1264" w:type="pct"/>
            <w:shd w:val="clear" w:color="auto" w:fill="auto"/>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Наименование</w:t>
            </w:r>
          </w:p>
        </w:tc>
        <w:tc>
          <w:tcPr>
            <w:tcW w:w="361"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Ед. изм.</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2023</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2024</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2025</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2026</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2027</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2028</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2029</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2030</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2031</w:t>
            </w:r>
          </w:p>
        </w:tc>
      </w:tr>
      <w:tr w:rsidR="00970B9E" w:rsidRPr="00FD1FE2" w:rsidTr="00970B9E">
        <w:trPr>
          <w:cantSplit/>
          <w:trHeight w:val="23"/>
        </w:trPr>
        <w:tc>
          <w:tcPr>
            <w:tcW w:w="179"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1.</w:t>
            </w:r>
          </w:p>
        </w:tc>
        <w:tc>
          <w:tcPr>
            <w:tcW w:w="1264" w:type="pct"/>
            <w:shd w:val="clear" w:color="auto" w:fill="auto"/>
            <w:tcMar>
              <w:left w:w="6" w:type="dxa"/>
              <w:right w:w="6" w:type="dxa"/>
            </w:tcMar>
            <w:vAlign w:val="center"/>
          </w:tcPr>
          <w:p w:rsidR="00970B9E" w:rsidRPr="007A1C35" w:rsidRDefault="00970B9E" w:rsidP="00970B9E">
            <w:pPr>
              <w:pStyle w:val="-3"/>
              <w:jc w:val="left"/>
              <w:rPr>
                <w:bCs/>
                <w:sz w:val="24"/>
                <w:szCs w:val="24"/>
              </w:rPr>
            </w:pPr>
            <w:r w:rsidRPr="007A1C35">
              <w:rPr>
                <w:sz w:val="24"/>
                <w:szCs w:val="24"/>
              </w:rPr>
              <w:t>Объем принятых сточных вод</w:t>
            </w:r>
          </w:p>
        </w:tc>
        <w:tc>
          <w:tcPr>
            <w:tcW w:w="361" w:type="pct"/>
            <w:shd w:val="clear" w:color="auto" w:fill="auto"/>
            <w:noWrap/>
            <w:tcMar>
              <w:left w:w="6" w:type="dxa"/>
              <w:right w:w="6" w:type="dxa"/>
            </w:tcMar>
            <w:vAlign w:val="center"/>
          </w:tcPr>
          <w:p w:rsidR="00970B9E" w:rsidRPr="007A1C35" w:rsidRDefault="00970B9E" w:rsidP="00970B9E">
            <w:pPr>
              <w:pStyle w:val="-3"/>
              <w:rPr>
                <w:bCs/>
                <w:sz w:val="24"/>
                <w:szCs w:val="24"/>
              </w:rPr>
            </w:pPr>
            <w:r w:rsidRPr="007A1C35">
              <w:rPr>
                <w:sz w:val="24"/>
                <w:szCs w:val="24"/>
              </w:rPr>
              <w:t>тыс. м</w:t>
            </w:r>
            <w:r w:rsidRPr="007A1C35">
              <w:rPr>
                <w:sz w:val="24"/>
                <w:szCs w:val="24"/>
                <w:vertAlign w:val="superscript"/>
              </w:rPr>
              <w:t>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5 709,34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5 650,41</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5 905,57</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6 039,20</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6 086,67</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6 125,56</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6 154,86</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6 206,89</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sz w:val="24"/>
                <w:szCs w:val="24"/>
              </w:rPr>
              <w:t xml:space="preserve">Необходимая валовая выручка </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тыс. руб.</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200 210</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210 262</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229 078</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244 035</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252 496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261 491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270 594</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280 310</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292 283</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экономически обоснованный тариф на водоотведение (среднегодовой)</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35,07</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37,21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38,79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40,41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41,48</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42,69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43,96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45,16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45,44</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3.1</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i/>
                <w:sz w:val="24"/>
                <w:szCs w:val="24"/>
              </w:rPr>
            </w:pPr>
            <w:r w:rsidRPr="007A1C35">
              <w:rPr>
                <w:bCs/>
                <w:i/>
                <w:sz w:val="24"/>
                <w:szCs w:val="24"/>
              </w:rPr>
              <w:t>Относительный рост тарифа</w:t>
            </w:r>
          </w:p>
        </w:tc>
        <w:tc>
          <w:tcPr>
            <w:tcW w:w="361"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х</w:t>
            </w:r>
          </w:p>
        </w:tc>
        <w:tc>
          <w:tcPr>
            <w:tcW w:w="355"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1,06</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1,01</w:t>
            </w:r>
          </w:p>
        </w:tc>
      </w:tr>
      <w:tr w:rsidR="00970B9E" w:rsidRPr="00FD1FE2" w:rsidTr="00970B9E">
        <w:trPr>
          <w:cantSplit/>
          <w:trHeight w:val="23"/>
        </w:trPr>
        <w:tc>
          <w:tcPr>
            <w:tcW w:w="179"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4.</w:t>
            </w:r>
          </w:p>
        </w:tc>
        <w:tc>
          <w:tcPr>
            <w:tcW w:w="1264" w:type="pct"/>
            <w:tcBorders>
              <w:bottom w:val="single" w:sz="4" w:space="0" w:color="auto"/>
            </w:tcBorders>
            <w:shd w:val="clear" w:color="auto" w:fill="auto"/>
            <w:tcMar>
              <w:left w:w="57" w:type="dxa"/>
              <w:right w:w="57" w:type="dxa"/>
            </w:tcMar>
            <w:vAlign w:val="center"/>
            <w:hideMark/>
          </w:tcPr>
          <w:p w:rsidR="00970B9E" w:rsidRPr="007A1C35" w:rsidRDefault="00970B9E" w:rsidP="00970B9E">
            <w:pPr>
              <w:pStyle w:val="-3"/>
              <w:jc w:val="left"/>
              <w:rPr>
                <w:bCs/>
                <w:sz w:val="24"/>
                <w:szCs w:val="24"/>
              </w:rPr>
            </w:pPr>
            <w:r w:rsidRPr="007A1C35">
              <w:rPr>
                <w:bCs/>
                <w:sz w:val="24"/>
                <w:szCs w:val="24"/>
              </w:rPr>
              <w:t xml:space="preserve">Средневзвешенный среднегодовой тариф на водоотведение для населения </w:t>
            </w:r>
          </w:p>
          <w:p w:rsidR="00970B9E" w:rsidRPr="007A1C35" w:rsidRDefault="00970B9E" w:rsidP="00970B9E">
            <w:pPr>
              <w:pStyle w:val="-3"/>
              <w:jc w:val="left"/>
              <w:rPr>
                <w:sz w:val="24"/>
                <w:szCs w:val="24"/>
              </w:rPr>
            </w:pPr>
            <w:r w:rsidRPr="007A1C35">
              <w:rPr>
                <w:bCs/>
                <w:sz w:val="24"/>
                <w:szCs w:val="24"/>
              </w:rPr>
              <w:t>(с НДС)</w:t>
            </w:r>
          </w:p>
        </w:tc>
        <w:tc>
          <w:tcPr>
            <w:tcW w:w="361"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42,00</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44,57</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46,46</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48,41</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49,69</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51,14</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52,66</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54,10</w:t>
            </w:r>
          </w:p>
        </w:tc>
        <w:tc>
          <w:tcPr>
            <w:tcW w:w="355" w:type="pct"/>
            <w:tcBorders>
              <w:bottom w:val="single" w:sz="4" w:space="0" w:color="auto"/>
            </w:tcBorders>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54,44</w:t>
            </w:r>
          </w:p>
        </w:tc>
      </w:tr>
      <w:tr w:rsidR="00970B9E" w:rsidRPr="00FD1FE2" w:rsidTr="00970B9E">
        <w:trPr>
          <w:cantSplit/>
          <w:trHeight w:val="23"/>
        </w:trPr>
        <w:tc>
          <w:tcPr>
            <w:tcW w:w="179" w:type="pct"/>
            <w:tcBorders>
              <w:right w:val="nil"/>
            </w:tcBorders>
            <w:shd w:val="clear" w:color="auto" w:fill="auto"/>
            <w:noWrap/>
            <w:tcMar>
              <w:left w:w="6" w:type="dxa"/>
              <w:right w:w="6" w:type="dxa"/>
            </w:tcMar>
            <w:vAlign w:val="center"/>
          </w:tcPr>
          <w:p w:rsidR="00970B9E" w:rsidRPr="007A1C35" w:rsidRDefault="00970B9E" w:rsidP="00970B9E">
            <w:pPr>
              <w:pStyle w:val="-3"/>
              <w:rPr>
                <w:sz w:val="24"/>
                <w:szCs w:val="24"/>
              </w:rPr>
            </w:pPr>
          </w:p>
        </w:tc>
        <w:tc>
          <w:tcPr>
            <w:tcW w:w="1264" w:type="pct"/>
            <w:tcBorders>
              <w:left w:val="nil"/>
              <w:right w:val="nil"/>
            </w:tcBorders>
            <w:shd w:val="clear" w:color="auto" w:fill="auto"/>
            <w:tcMar>
              <w:left w:w="6" w:type="dxa"/>
              <w:right w:w="6" w:type="dxa"/>
            </w:tcMar>
            <w:vAlign w:val="center"/>
          </w:tcPr>
          <w:p w:rsidR="00970B9E" w:rsidRPr="007A1C35" w:rsidRDefault="00970B9E" w:rsidP="00970B9E">
            <w:pPr>
              <w:pStyle w:val="-3"/>
              <w:rPr>
                <w:bCs/>
                <w:sz w:val="24"/>
                <w:szCs w:val="24"/>
              </w:rPr>
            </w:pPr>
          </w:p>
        </w:tc>
        <w:tc>
          <w:tcPr>
            <w:tcW w:w="361"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noWrap/>
            <w:tcMar>
              <w:left w:w="6" w:type="dxa"/>
              <w:right w:w="6"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tcMar>
              <w:left w:w="28" w:type="dxa"/>
              <w:right w:w="28"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tcMar>
              <w:left w:w="28" w:type="dxa"/>
              <w:right w:w="28" w:type="dxa"/>
            </w:tcMar>
            <w:vAlign w:val="center"/>
          </w:tcPr>
          <w:p w:rsidR="00970B9E" w:rsidRPr="007A1C35" w:rsidRDefault="00970B9E" w:rsidP="00970B9E">
            <w:pPr>
              <w:pStyle w:val="-3"/>
              <w:rPr>
                <w:bCs/>
                <w:sz w:val="24"/>
                <w:szCs w:val="24"/>
              </w:rPr>
            </w:pPr>
          </w:p>
        </w:tc>
        <w:tc>
          <w:tcPr>
            <w:tcW w:w="355" w:type="pct"/>
            <w:tcBorders>
              <w:left w:val="nil"/>
              <w:right w:val="nil"/>
            </w:tcBorders>
            <w:shd w:val="clear" w:color="auto" w:fill="auto"/>
            <w:vAlign w:val="center"/>
          </w:tcPr>
          <w:p w:rsidR="00970B9E" w:rsidRPr="007A1C35" w:rsidRDefault="00970B9E" w:rsidP="00970B9E">
            <w:pPr>
              <w:pStyle w:val="-3"/>
              <w:rPr>
                <w:bCs/>
                <w:sz w:val="24"/>
                <w:szCs w:val="24"/>
              </w:rPr>
            </w:pPr>
          </w:p>
        </w:tc>
        <w:tc>
          <w:tcPr>
            <w:tcW w:w="355" w:type="pct"/>
            <w:tcBorders>
              <w:left w:val="nil"/>
            </w:tcBorders>
            <w:shd w:val="clear" w:color="auto" w:fill="auto"/>
            <w:vAlign w:val="center"/>
          </w:tcPr>
          <w:p w:rsidR="00970B9E" w:rsidRPr="007A1C35" w:rsidRDefault="00970B9E" w:rsidP="00970B9E">
            <w:pPr>
              <w:pStyle w:val="-3"/>
              <w:rPr>
                <w:bCs/>
                <w:sz w:val="24"/>
                <w:szCs w:val="24"/>
              </w:rPr>
            </w:pP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b/>
                <w:sz w:val="24"/>
                <w:szCs w:val="24"/>
              </w:rPr>
            </w:pPr>
            <w:r w:rsidRPr="007A1C35">
              <w:rPr>
                <w:b/>
                <w:sz w:val="24"/>
                <w:szCs w:val="24"/>
              </w:rPr>
              <w:t xml:space="preserve">№ </w:t>
            </w:r>
          </w:p>
          <w:p w:rsidR="00970B9E" w:rsidRPr="007A1C35" w:rsidRDefault="00970B9E" w:rsidP="00970B9E">
            <w:pPr>
              <w:pStyle w:val="-3"/>
              <w:rPr>
                <w:b/>
                <w:sz w:val="24"/>
                <w:szCs w:val="24"/>
              </w:rPr>
            </w:pPr>
            <w:r w:rsidRPr="007A1C35">
              <w:rPr>
                <w:b/>
                <w:sz w:val="24"/>
                <w:szCs w:val="24"/>
              </w:rPr>
              <w:t>п/п</w:t>
            </w:r>
          </w:p>
        </w:tc>
        <w:tc>
          <w:tcPr>
            <w:tcW w:w="1264" w:type="pct"/>
            <w:shd w:val="clear" w:color="auto" w:fill="auto"/>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Наименование</w:t>
            </w:r>
          </w:p>
        </w:tc>
        <w:tc>
          <w:tcPr>
            <w:tcW w:w="361"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Ед. изм.</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2032</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2033</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2034</w:t>
            </w:r>
          </w:p>
        </w:tc>
        <w:tc>
          <w:tcPr>
            <w:tcW w:w="355" w:type="pct"/>
            <w:shd w:val="clear" w:color="auto" w:fill="auto"/>
            <w:noWrap/>
            <w:tcMar>
              <w:left w:w="6" w:type="dxa"/>
              <w:right w:w="6" w:type="dxa"/>
            </w:tcMar>
            <w:vAlign w:val="center"/>
            <w:hideMark/>
          </w:tcPr>
          <w:p w:rsidR="00970B9E" w:rsidRPr="007A1C35" w:rsidRDefault="00970B9E" w:rsidP="00970B9E">
            <w:pPr>
              <w:pStyle w:val="-3"/>
              <w:rPr>
                <w:b/>
                <w:bCs/>
                <w:sz w:val="24"/>
                <w:szCs w:val="24"/>
              </w:rPr>
            </w:pPr>
            <w:r w:rsidRPr="007A1C35">
              <w:rPr>
                <w:b/>
                <w:bCs/>
                <w:sz w:val="24"/>
                <w:szCs w:val="24"/>
              </w:rPr>
              <w:t>2035</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2036</w:t>
            </w:r>
          </w:p>
        </w:tc>
        <w:tc>
          <w:tcPr>
            <w:tcW w:w="355" w:type="pct"/>
            <w:shd w:val="clear" w:color="auto" w:fill="auto"/>
            <w:tcMar>
              <w:left w:w="28" w:type="dxa"/>
              <w:right w:w="28" w:type="dxa"/>
            </w:tcMar>
            <w:vAlign w:val="center"/>
          </w:tcPr>
          <w:p w:rsidR="00970B9E" w:rsidRPr="007A1C35" w:rsidRDefault="00970B9E" w:rsidP="00970B9E">
            <w:pPr>
              <w:pStyle w:val="-3"/>
              <w:rPr>
                <w:b/>
                <w:bCs/>
                <w:sz w:val="24"/>
                <w:szCs w:val="24"/>
              </w:rPr>
            </w:pPr>
            <w:r w:rsidRPr="007A1C35">
              <w:rPr>
                <w:b/>
                <w:bCs/>
                <w:sz w:val="24"/>
                <w:szCs w:val="24"/>
              </w:rPr>
              <w:t>2037</w:t>
            </w:r>
          </w:p>
        </w:tc>
        <w:tc>
          <w:tcPr>
            <w:tcW w:w="355" w:type="pct"/>
            <w:shd w:val="clear" w:color="auto" w:fill="auto"/>
            <w:tcMar>
              <w:left w:w="28" w:type="dxa"/>
              <w:right w:w="28" w:type="dxa"/>
            </w:tcMar>
            <w:vAlign w:val="center"/>
          </w:tcPr>
          <w:p w:rsidR="00970B9E" w:rsidRPr="007A1C35" w:rsidRDefault="00970B9E" w:rsidP="00970B9E">
            <w:pPr>
              <w:pStyle w:val="-3"/>
              <w:rPr>
                <w:b/>
                <w:bCs/>
                <w:sz w:val="24"/>
                <w:szCs w:val="24"/>
              </w:rPr>
            </w:pPr>
            <w:r w:rsidRPr="007A1C35">
              <w:rPr>
                <w:b/>
                <w:bCs/>
                <w:sz w:val="24"/>
                <w:szCs w:val="24"/>
              </w:rPr>
              <w:t>2038</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2039</w:t>
            </w:r>
          </w:p>
        </w:tc>
        <w:tc>
          <w:tcPr>
            <w:tcW w:w="355" w:type="pct"/>
            <w:shd w:val="clear" w:color="auto" w:fill="auto"/>
            <w:vAlign w:val="center"/>
          </w:tcPr>
          <w:p w:rsidR="00970B9E" w:rsidRPr="007A1C35" w:rsidRDefault="00970B9E" w:rsidP="00970B9E">
            <w:pPr>
              <w:pStyle w:val="-3"/>
              <w:rPr>
                <w:b/>
                <w:bCs/>
                <w:sz w:val="24"/>
                <w:szCs w:val="24"/>
              </w:rPr>
            </w:pPr>
            <w:r w:rsidRPr="007A1C35">
              <w:rPr>
                <w:b/>
                <w:bCs/>
                <w:sz w:val="24"/>
                <w:szCs w:val="24"/>
              </w:rPr>
              <w:t>2040</w:t>
            </w:r>
          </w:p>
        </w:tc>
      </w:tr>
      <w:tr w:rsidR="00970B9E" w:rsidRPr="00FD1FE2" w:rsidTr="00970B9E">
        <w:trPr>
          <w:cantSplit/>
          <w:trHeight w:val="23"/>
        </w:trPr>
        <w:tc>
          <w:tcPr>
            <w:tcW w:w="179"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1.</w:t>
            </w:r>
          </w:p>
        </w:tc>
        <w:tc>
          <w:tcPr>
            <w:tcW w:w="1264" w:type="pct"/>
            <w:shd w:val="clear" w:color="auto" w:fill="auto"/>
            <w:tcMar>
              <w:left w:w="6" w:type="dxa"/>
              <w:right w:w="6" w:type="dxa"/>
            </w:tcMar>
            <w:vAlign w:val="center"/>
          </w:tcPr>
          <w:p w:rsidR="00970B9E" w:rsidRPr="007A1C35" w:rsidRDefault="00970B9E" w:rsidP="00970B9E">
            <w:pPr>
              <w:pStyle w:val="-3"/>
              <w:jc w:val="left"/>
              <w:rPr>
                <w:bCs/>
                <w:sz w:val="24"/>
                <w:szCs w:val="24"/>
              </w:rPr>
            </w:pPr>
            <w:r w:rsidRPr="007A1C35">
              <w:rPr>
                <w:sz w:val="24"/>
                <w:szCs w:val="24"/>
              </w:rPr>
              <w:t>Объем принятых сточных вод</w:t>
            </w:r>
          </w:p>
        </w:tc>
        <w:tc>
          <w:tcPr>
            <w:tcW w:w="361" w:type="pct"/>
            <w:shd w:val="clear" w:color="auto" w:fill="auto"/>
            <w:noWrap/>
            <w:tcMar>
              <w:left w:w="6" w:type="dxa"/>
              <w:right w:w="6" w:type="dxa"/>
            </w:tcMar>
            <w:vAlign w:val="center"/>
          </w:tcPr>
          <w:p w:rsidR="00970B9E" w:rsidRPr="007A1C35" w:rsidRDefault="00970B9E" w:rsidP="00970B9E">
            <w:pPr>
              <w:pStyle w:val="-3"/>
              <w:rPr>
                <w:bCs/>
                <w:sz w:val="24"/>
                <w:szCs w:val="24"/>
              </w:rPr>
            </w:pPr>
            <w:r w:rsidRPr="007A1C35">
              <w:rPr>
                <w:sz w:val="24"/>
                <w:szCs w:val="24"/>
              </w:rPr>
              <w:t>тыс. м</w:t>
            </w:r>
            <w:r w:rsidRPr="007A1C35">
              <w:rPr>
                <w:sz w:val="24"/>
                <w:szCs w:val="24"/>
                <w:vertAlign w:val="superscript"/>
              </w:rPr>
              <w:t>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6 431,74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6 431,74</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2.</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sz w:val="24"/>
                <w:szCs w:val="24"/>
              </w:rPr>
              <w:t xml:space="preserve">Необходимая валовая выручка </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тыс. руб.</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301 841</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311 786</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322 119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332 839</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341 460</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350 342</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362 099</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371 566</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381 295</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sz w:val="24"/>
                <w:szCs w:val="24"/>
              </w:rPr>
            </w:pPr>
            <w:r w:rsidRPr="007A1C35">
              <w:rPr>
                <w:bCs/>
                <w:sz w:val="24"/>
                <w:szCs w:val="24"/>
              </w:rPr>
              <w:t>Средневзвешенный экономически обоснованный тариф на водоотведение (среднегодовой)</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46,93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48,48</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50,08</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51,75</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53,09</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54,47</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56,30</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57,77</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59,28</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3.1</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i/>
                <w:sz w:val="24"/>
                <w:szCs w:val="24"/>
              </w:rPr>
            </w:pPr>
            <w:r w:rsidRPr="007A1C35">
              <w:rPr>
                <w:bCs/>
                <w:i/>
                <w:sz w:val="24"/>
                <w:szCs w:val="24"/>
              </w:rPr>
              <w:t>Относительный рост тарифа</w:t>
            </w:r>
          </w:p>
        </w:tc>
        <w:tc>
          <w:tcPr>
            <w:tcW w:w="361" w:type="pct"/>
            <w:shd w:val="clear" w:color="auto" w:fill="auto"/>
            <w:noWrap/>
            <w:tcMar>
              <w:left w:w="6" w:type="dxa"/>
              <w:right w:w="6" w:type="dxa"/>
            </w:tcMar>
            <w:vAlign w:val="center"/>
            <w:hideMark/>
          </w:tcPr>
          <w:p w:rsidR="00970B9E" w:rsidRPr="007A1C35" w:rsidRDefault="00970B9E" w:rsidP="00970B9E">
            <w:pPr>
              <w:pStyle w:val="-3"/>
              <w:rPr>
                <w:i/>
                <w:sz w:val="24"/>
                <w:szCs w:val="24"/>
              </w:rPr>
            </w:pPr>
            <w:r w:rsidRPr="007A1C35">
              <w:rPr>
                <w:i/>
                <w:sz w:val="24"/>
                <w:szCs w:val="24"/>
              </w:rPr>
              <w:t>х</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noWrap/>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i/>
                <w:iCs/>
                <w:sz w:val="24"/>
                <w:szCs w:val="24"/>
              </w:rPr>
              <w:t>1,03</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i/>
                <w:iCs/>
                <w:sz w:val="24"/>
                <w:szCs w:val="24"/>
              </w:rPr>
              <w:t>1,03</w:t>
            </w:r>
          </w:p>
        </w:tc>
      </w:tr>
      <w:tr w:rsidR="00970B9E" w:rsidRPr="00FD1FE2" w:rsidTr="00970B9E">
        <w:trPr>
          <w:cantSplit/>
          <w:trHeight w:val="23"/>
        </w:trPr>
        <w:tc>
          <w:tcPr>
            <w:tcW w:w="179"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bCs/>
                <w:sz w:val="24"/>
                <w:szCs w:val="24"/>
              </w:rPr>
              <w:t>4.</w:t>
            </w:r>
          </w:p>
        </w:tc>
        <w:tc>
          <w:tcPr>
            <w:tcW w:w="1264" w:type="pct"/>
            <w:shd w:val="clear" w:color="auto" w:fill="auto"/>
            <w:tcMar>
              <w:left w:w="57" w:type="dxa"/>
              <w:right w:w="57" w:type="dxa"/>
            </w:tcMar>
            <w:vAlign w:val="center"/>
            <w:hideMark/>
          </w:tcPr>
          <w:p w:rsidR="00970B9E" w:rsidRPr="007A1C35" w:rsidRDefault="00970B9E" w:rsidP="00970B9E">
            <w:pPr>
              <w:pStyle w:val="-3"/>
              <w:jc w:val="left"/>
              <w:rPr>
                <w:bCs/>
                <w:sz w:val="24"/>
                <w:szCs w:val="24"/>
              </w:rPr>
            </w:pPr>
            <w:r w:rsidRPr="007A1C35">
              <w:rPr>
                <w:bCs/>
                <w:sz w:val="24"/>
                <w:szCs w:val="24"/>
              </w:rPr>
              <w:t xml:space="preserve">Средневзвешенный среднегодовой тариф на водоотведение для населения </w:t>
            </w:r>
          </w:p>
          <w:p w:rsidR="00970B9E" w:rsidRPr="007A1C35" w:rsidRDefault="00970B9E" w:rsidP="00970B9E">
            <w:pPr>
              <w:pStyle w:val="-3"/>
              <w:jc w:val="left"/>
              <w:rPr>
                <w:sz w:val="24"/>
                <w:szCs w:val="24"/>
              </w:rPr>
            </w:pPr>
            <w:r w:rsidRPr="007A1C35">
              <w:rPr>
                <w:bCs/>
                <w:sz w:val="24"/>
                <w:szCs w:val="24"/>
              </w:rPr>
              <w:t>(с НДС)</w:t>
            </w:r>
          </w:p>
        </w:tc>
        <w:tc>
          <w:tcPr>
            <w:tcW w:w="361"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руб./м</w:t>
            </w:r>
            <w:r w:rsidRPr="007A1C35">
              <w:rPr>
                <w:sz w:val="24"/>
                <w:szCs w:val="24"/>
                <w:vertAlign w:val="superscript"/>
              </w:rPr>
              <w:t>3</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56,22</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58,07</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59,99</w:t>
            </w:r>
          </w:p>
        </w:tc>
        <w:tc>
          <w:tcPr>
            <w:tcW w:w="355" w:type="pct"/>
            <w:shd w:val="clear" w:color="auto" w:fill="auto"/>
            <w:noWrap/>
            <w:tcMar>
              <w:left w:w="6" w:type="dxa"/>
              <w:right w:w="6" w:type="dxa"/>
            </w:tcMar>
            <w:vAlign w:val="center"/>
            <w:hideMark/>
          </w:tcPr>
          <w:p w:rsidR="00970B9E" w:rsidRPr="007A1C35" w:rsidRDefault="00970B9E" w:rsidP="00970B9E">
            <w:pPr>
              <w:pStyle w:val="-3"/>
              <w:rPr>
                <w:sz w:val="24"/>
                <w:szCs w:val="24"/>
              </w:rPr>
            </w:pPr>
            <w:r w:rsidRPr="007A1C35">
              <w:rPr>
                <w:sz w:val="24"/>
                <w:szCs w:val="24"/>
              </w:rPr>
              <w:t>61,99</w:t>
            </w:r>
          </w:p>
        </w:tc>
        <w:tc>
          <w:tcPr>
            <w:tcW w:w="355" w:type="pct"/>
            <w:shd w:val="clear" w:color="auto" w:fill="auto"/>
            <w:tcMar>
              <w:left w:w="6" w:type="dxa"/>
              <w:right w:w="6" w:type="dxa"/>
            </w:tcMar>
            <w:vAlign w:val="center"/>
          </w:tcPr>
          <w:p w:rsidR="00970B9E" w:rsidRPr="007A1C35" w:rsidRDefault="00970B9E" w:rsidP="00970B9E">
            <w:pPr>
              <w:pStyle w:val="-3"/>
              <w:rPr>
                <w:sz w:val="24"/>
                <w:szCs w:val="24"/>
              </w:rPr>
            </w:pPr>
            <w:r w:rsidRPr="007A1C35">
              <w:rPr>
                <w:sz w:val="24"/>
                <w:szCs w:val="24"/>
              </w:rPr>
              <w:t>63,59</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65,24</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67,43</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69,19</w:t>
            </w:r>
          </w:p>
        </w:tc>
        <w:tc>
          <w:tcPr>
            <w:tcW w:w="355" w:type="pct"/>
            <w:shd w:val="clear" w:color="auto" w:fill="auto"/>
            <w:tcMar>
              <w:left w:w="28" w:type="dxa"/>
              <w:right w:w="28" w:type="dxa"/>
            </w:tcMar>
            <w:vAlign w:val="center"/>
          </w:tcPr>
          <w:p w:rsidR="00970B9E" w:rsidRPr="007A1C35" w:rsidRDefault="00970B9E" w:rsidP="00970B9E">
            <w:pPr>
              <w:pStyle w:val="-3"/>
              <w:rPr>
                <w:sz w:val="24"/>
                <w:szCs w:val="24"/>
              </w:rPr>
            </w:pPr>
            <w:r w:rsidRPr="007A1C35">
              <w:rPr>
                <w:sz w:val="24"/>
                <w:szCs w:val="24"/>
              </w:rPr>
              <w:t>71,00</w:t>
            </w:r>
          </w:p>
        </w:tc>
      </w:tr>
    </w:tbl>
    <w:p w:rsidR="00970B9E" w:rsidRDefault="00970B9E" w:rsidP="00970B9E">
      <w:pPr>
        <w:pStyle w:val="ab"/>
        <w:rPr>
          <w:lang w:eastAsia="en-US" w:bidi="ar-SA"/>
        </w:rPr>
      </w:pPr>
    </w:p>
    <w:p w:rsidR="00970B9E" w:rsidRDefault="00970B9E" w:rsidP="00970B9E">
      <w:pPr>
        <w:pStyle w:val="ab"/>
        <w:rPr>
          <w:lang w:eastAsia="en-US" w:bidi="ar-SA"/>
        </w:rPr>
      </w:pPr>
    </w:p>
    <w:p w:rsidR="00970B9E" w:rsidRDefault="00970B9E" w:rsidP="00970B9E">
      <w:pPr>
        <w:pStyle w:val="ab"/>
        <w:rPr>
          <w:lang w:eastAsia="en-US" w:bidi="ar-SA"/>
        </w:rPr>
      </w:pPr>
    </w:p>
    <w:p w:rsidR="00970B9E" w:rsidRDefault="00970B9E" w:rsidP="00970B9E">
      <w:pPr>
        <w:pStyle w:val="ab"/>
        <w:rPr>
          <w:lang w:eastAsia="en-US" w:bidi="ar-SA"/>
        </w:rPr>
        <w:sectPr w:rsidR="00970B9E" w:rsidSect="007A1C35">
          <w:pgSz w:w="16838" w:h="11906" w:orient="landscape" w:code="9"/>
          <w:pgMar w:top="1440" w:right="1440" w:bottom="1440" w:left="1800" w:header="1134" w:footer="567" w:gutter="0"/>
          <w:cols w:space="708"/>
          <w:docGrid w:linePitch="360"/>
        </w:sectPr>
      </w:pPr>
    </w:p>
    <w:p w:rsidR="00970B9E" w:rsidRPr="007A1C35" w:rsidRDefault="00970B9E" w:rsidP="007A1C35">
      <w:pPr>
        <w:pStyle w:val="ab"/>
        <w:spacing w:line="240" w:lineRule="auto"/>
        <w:ind w:firstLine="709"/>
        <w:rPr>
          <w:sz w:val="28"/>
          <w:szCs w:val="28"/>
        </w:rPr>
      </w:pPr>
      <w:r w:rsidRPr="007A1C35">
        <w:rPr>
          <w:sz w:val="28"/>
          <w:szCs w:val="28"/>
        </w:rPr>
        <w:t>Размер тарифов (платы) за подключение (технологическое присоединение) к централизованным системам холодного водоснабжения и водоотведения рассчитывается в соответствии Основами ценообразования в сфере холодного водоснабжения и водоотведения, утвержденными</w:t>
      </w:r>
      <w:r w:rsidR="00755AE8" w:rsidRPr="007A1C35">
        <w:rPr>
          <w:sz w:val="28"/>
          <w:szCs w:val="28"/>
        </w:rPr>
        <w:t xml:space="preserve"> постановлением Правительства РФ от 13 мая </w:t>
      </w:r>
      <w:r w:rsidRPr="007A1C35">
        <w:rPr>
          <w:sz w:val="28"/>
          <w:szCs w:val="28"/>
        </w:rPr>
        <w:t xml:space="preserve">2013 </w:t>
      </w:r>
      <w:r w:rsidR="00755AE8" w:rsidRPr="007A1C35">
        <w:rPr>
          <w:sz w:val="28"/>
          <w:szCs w:val="28"/>
        </w:rPr>
        <w:t xml:space="preserve">г. </w:t>
      </w:r>
      <w:r w:rsidRPr="007A1C35">
        <w:rPr>
          <w:sz w:val="28"/>
          <w:szCs w:val="28"/>
        </w:rPr>
        <w:t>№ 406 (с изменениями на 28.11.2023) и Методическими указаниями по расчету регулируемых тарифов в сфере водоснабжения и водоотведения, утверждёнными приказом ФСТ России от 27</w:t>
      </w:r>
      <w:r w:rsidR="00755AE8" w:rsidRPr="007A1C35">
        <w:rPr>
          <w:sz w:val="28"/>
          <w:szCs w:val="28"/>
        </w:rPr>
        <w:t xml:space="preserve"> декабря </w:t>
      </w:r>
      <w:r w:rsidRPr="007A1C35">
        <w:rPr>
          <w:sz w:val="28"/>
          <w:szCs w:val="28"/>
        </w:rPr>
        <w:t>2013</w:t>
      </w:r>
      <w:r w:rsidR="00755AE8" w:rsidRPr="007A1C35">
        <w:rPr>
          <w:sz w:val="28"/>
          <w:szCs w:val="28"/>
        </w:rPr>
        <w:t xml:space="preserve"> г.</w:t>
      </w:r>
      <w:r w:rsidRPr="007A1C35">
        <w:rPr>
          <w:sz w:val="28"/>
          <w:szCs w:val="28"/>
        </w:rPr>
        <w:t xml:space="preserve"> № 1746-э (с изменениями на 14.06.2023).</w:t>
      </w:r>
    </w:p>
    <w:p w:rsidR="00970B9E" w:rsidRPr="007A1C35" w:rsidRDefault="00970B9E" w:rsidP="007A1C35">
      <w:pPr>
        <w:pStyle w:val="ab"/>
        <w:spacing w:line="240" w:lineRule="auto"/>
        <w:ind w:firstLine="709"/>
        <w:rPr>
          <w:sz w:val="28"/>
          <w:szCs w:val="28"/>
        </w:rPr>
      </w:pPr>
      <w:r w:rsidRPr="007A1C35">
        <w:rPr>
          <w:sz w:val="28"/>
          <w:szCs w:val="28"/>
        </w:rPr>
        <w:t xml:space="preserve">Ставки тарифа для расчета платы за подключение (технологическое присоединение) к централизованным системам холодного водоснабжения и водоотведения МУП </w:t>
      </w:r>
      <w:r w:rsidR="003F6739" w:rsidRPr="007A1C35">
        <w:rPr>
          <w:spacing w:val="-6"/>
          <w:sz w:val="28"/>
          <w:szCs w:val="28"/>
        </w:rPr>
        <w:t xml:space="preserve">ЧГО </w:t>
      </w:r>
      <w:r w:rsidRPr="007A1C35">
        <w:rPr>
          <w:sz w:val="28"/>
          <w:szCs w:val="28"/>
        </w:rPr>
        <w:t xml:space="preserve">«Чайковский водоканал» на 2024 год, утвержденные постановлением Министерства тарифного регулирования и </w:t>
      </w:r>
      <w:r w:rsidR="00755AE8" w:rsidRPr="007A1C35">
        <w:rPr>
          <w:sz w:val="28"/>
          <w:szCs w:val="28"/>
        </w:rPr>
        <w:t xml:space="preserve">энергетики Пермского края от 16 августа </w:t>
      </w:r>
      <w:r w:rsidRPr="007A1C35">
        <w:rPr>
          <w:sz w:val="28"/>
          <w:szCs w:val="28"/>
        </w:rPr>
        <w:t>2023</w:t>
      </w:r>
      <w:r w:rsidR="00755AE8" w:rsidRPr="007A1C35">
        <w:rPr>
          <w:sz w:val="28"/>
          <w:szCs w:val="28"/>
        </w:rPr>
        <w:t xml:space="preserve"> г.</w:t>
      </w:r>
      <w:r w:rsidRPr="007A1C35">
        <w:rPr>
          <w:sz w:val="28"/>
          <w:szCs w:val="28"/>
        </w:rPr>
        <w:t xml:space="preserve"> № 78-тп, указаны в таблице ниже.</w:t>
      </w:r>
    </w:p>
    <w:p w:rsidR="00970B9E" w:rsidRDefault="00970B9E" w:rsidP="007A1C35">
      <w:pPr>
        <w:pStyle w:val="-0"/>
        <w:rPr>
          <w:sz w:val="28"/>
          <w:szCs w:val="28"/>
        </w:rPr>
      </w:pPr>
      <w:r w:rsidRPr="007A1C35">
        <w:rPr>
          <w:sz w:val="28"/>
          <w:szCs w:val="28"/>
        </w:rPr>
        <w:t xml:space="preserve">Ставки тарифа для расчета платы за подключение (технологическое присоединение) к централизованным системам холодного водоснабжения и водоотведения МУП </w:t>
      </w:r>
      <w:r w:rsidR="003F6739" w:rsidRPr="007A1C35">
        <w:rPr>
          <w:spacing w:val="-6"/>
          <w:sz w:val="28"/>
          <w:szCs w:val="28"/>
        </w:rPr>
        <w:t xml:space="preserve">ЧГО </w:t>
      </w:r>
      <w:r w:rsidRPr="007A1C35">
        <w:rPr>
          <w:sz w:val="28"/>
          <w:szCs w:val="28"/>
        </w:rPr>
        <w:t xml:space="preserve">«Чайковский </w:t>
      </w:r>
      <w:r w:rsidR="009F0BBB">
        <w:rPr>
          <w:sz w:val="28"/>
          <w:szCs w:val="28"/>
        </w:rPr>
        <w:t>В</w:t>
      </w:r>
      <w:r w:rsidRPr="007A1C35">
        <w:rPr>
          <w:sz w:val="28"/>
          <w:szCs w:val="28"/>
        </w:rPr>
        <w:t>одоканал» с использованием создаваемых сетей с наружным диаметром трубопровода, не превышающим 250 мм и размером подключаемой нагрузки, не превышающей 250 куб. м в сутки</w:t>
      </w:r>
    </w:p>
    <w:p w:rsidR="007A1C35" w:rsidRPr="007A1C35" w:rsidRDefault="007A1C35" w:rsidP="007A1C3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49"/>
        <w:gridCol w:w="5467"/>
        <w:gridCol w:w="1300"/>
        <w:gridCol w:w="1427"/>
      </w:tblGrid>
      <w:tr w:rsidR="00970B9E" w:rsidRPr="007A1C35" w:rsidTr="00970B9E">
        <w:trPr>
          <w:cantSplit/>
          <w:trHeight w:val="23"/>
          <w:tblHeader/>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b/>
                <w:sz w:val="24"/>
                <w:szCs w:val="24"/>
              </w:rPr>
            </w:pPr>
            <w:r w:rsidRPr="007A1C35">
              <w:rPr>
                <w:b/>
                <w:sz w:val="24"/>
                <w:szCs w:val="24"/>
              </w:rPr>
              <w:t>№ п/п</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rPr>
                <w:b/>
                <w:sz w:val="24"/>
                <w:szCs w:val="24"/>
              </w:rPr>
            </w:pPr>
            <w:r w:rsidRPr="007A1C35">
              <w:rPr>
                <w:b/>
                <w:sz w:val="24"/>
                <w:szCs w:val="24"/>
              </w:rPr>
              <w:t>Наименование показателя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b/>
                <w:sz w:val="24"/>
                <w:szCs w:val="24"/>
              </w:rPr>
            </w:pPr>
            <w:r w:rsidRPr="007A1C35">
              <w:rPr>
                <w:b/>
                <w:sz w:val="24"/>
                <w:szCs w:val="24"/>
              </w:rPr>
              <w:t>Единица измерения</w:t>
            </w:r>
          </w:p>
        </w:tc>
        <w:tc>
          <w:tcPr>
            <w:tcW w:w="807" w:type="pct"/>
            <w:shd w:val="clear" w:color="auto" w:fill="auto"/>
            <w:vAlign w:val="center"/>
          </w:tcPr>
          <w:p w:rsidR="00970B9E" w:rsidRPr="007A1C35" w:rsidRDefault="00970B9E" w:rsidP="00970B9E">
            <w:pPr>
              <w:pStyle w:val="-3"/>
              <w:rPr>
                <w:b/>
                <w:sz w:val="24"/>
                <w:szCs w:val="24"/>
              </w:rPr>
            </w:pPr>
            <w:r w:rsidRPr="007A1C35">
              <w:rPr>
                <w:b/>
                <w:sz w:val="24"/>
                <w:szCs w:val="24"/>
              </w:rPr>
              <w:t>Ставка тарифа (без учета НДС)</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1</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за подключаемую нагрузку водопроводной сети на покрытие расходов по подключению объектов заявителей к централизованной системе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куб. м/сутки</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4,73</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2</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за подключаемую нагрузку сети водоотведения на покрытие расходов по подключению объектов заявителей к централизованной системе водоотведения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куб. м/сутки</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5,20</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3</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водоснабжения (диаметром 40 мм и менее) от точки подключения объекта заявителя до точки подключения к централизованным сетям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п. км</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1 462,77</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4</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водоснабжения (от 40 мм до 70 мм (включительно) от точки подключения объекта заявителя до точки подключения к централизованным сетям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п. км</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1 533,10</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5</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водоснабжения (от 70 мм до 100 мм (включительно) от точки подключения объекта заявителя до точки подключения к централизованным сетям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п. км</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1 625,16</w:t>
            </w:r>
          </w:p>
        </w:tc>
      </w:tr>
      <w:tr w:rsidR="00970B9E" w:rsidRPr="007A1C35" w:rsidTr="00970B9E">
        <w:trPr>
          <w:cantSplit/>
          <w:trHeight w:val="23"/>
        </w:trPr>
        <w:tc>
          <w:tcPr>
            <w:tcW w:w="367"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6</w:t>
            </w:r>
          </w:p>
        </w:tc>
        <w:tc>
          <w:tcPr>
            <w:tcW w:w="3091"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водоотведения (от 150 мм до 200 мм (включительно) от точки подключения объекта заявителя до точки подключения к централизованным сетям водоотведения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п. км</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1 997,73</w:t>
            </w:r>
          </w:p>
        </w:tc>
      </w:tr>
    </w:tbl>
    <w:p w:rsidR="00970B9E" w:rsidRPr="007A1C35" w:rsidRDefault="00970B9E" w:rsidP="007A1C35">
      <w:pPr>
        <w:pStyle w:val="ab"/>
        <w:spacing w:line="240" w:lineRule="auto"/>
        <w:ind w:firstLine="709"/>
        <w:rPr>
          <w:rFonts w:eastAsiaTheme="minorEastAsia"/>
          <w:sz w:val="24"/>
          <w:szCs w:val="24"/>
        </w:rPr>
      </w:pPr>
    </w:p>
    <w:p w:rsidR="00970B9E" w:rsidRPr="003661C6" w:rsidRDefault="00970B9E" w:rsidP="007A1C35">
      <w:pPr>
        <w:pStyle w:val="ab"/>
        <w:spacing w:line="240" w:lineRule="auto"/>
        <w:ind w:firstLine="709"/>
      </w:pPr>
      <w:r w:rsidRPr="003661C6">
        <w:t>Ставки тарифа для расчета платы за подключение (технологическое присоединение) к централизованной системе холодного водоснабжения КУП ЖКХ Чайковского городского округа на 2024 год, утвержденные постановлением Министерства тарифного регулирования и энергетики Пермского края от 16</w:t>
      </w:r>
      <w:r w:rsidR="00755AE8">
        <w:t xml:space="preserve"> августа </w:t>
      </w:r>
      <w:r w:rsidRPr="003661C6">
        <w:t>2023</w:t>
      </w:r>
      <w:r w:rsidR="00755AE8">
        <w:t xml:space="preserve"> г.</w:t>
      </w:r>
      <w:r w:rsidRPr="003661C6">
        <w:t xml:space="preserve"> № 77-тп, указаны в таблице ниже.</w:t>
      </w:r>
    </w:p>
    <w:p w:rsidR="00970B9E" w:rsidRPr="003661C6" w:rsidRDefault="00970B9E" w:rsidP="00970B9E">
      <w:pPr>
        <w:pStyle w:val="-0"/>
      </w:pPr>
      <w:r w:rsidRPr="003661C6">
        <w:t>Ставки тарифа для расчета платы за подключение (технологическое присоединение) к централизованной системе холодного водоснабжения КУП ЖКХ Чайковского городского округа с использованием создаваемых сетей с наружным диаметром трубопровода, не превышающим 250 мм и размером подключаемой нагрузки, не превышающей 250 куб. м в сутки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47"/>
        <w:gridCol w:w="5469"/>
        <w:gridCol w:w="1300"/>
        <w:gridCol w:w="1427"/>
      </w:tblGrid>
      <w:tr w:rsidR="00970B9E" w:rsidRPr="003661C6" w:rsidTr="00970B9E">
        <w:trPr>
          <w:cantSplit/>
          <w:trHeight w:val="23"/>
          <w:tblHeader/>
        </w:trPr>
        <w:tc>
          <w:tcPr>
            <w:tcW w:w="366" w:type="pct"/>
            <w:shd w:val="clear" w:color="auto" w:fill="auto"/>
            <w:tcMar>
              <w:top w:w="0" w:type="dxa"/>
              <w:left w:w="149" w:type="dxa"/>
              <w:bottom w:w="0" w:type="dxa"/>
              <w:right w:w="149" w:type="dxa"/>
            </w:tcMar>
            <w:vAlign w:val="center"/>
            <w:hideMark/>
          </w:tcPr>
          <w:p w:rsidR="00970B9E" w:rsidRPr="007A1C35" w:rsidRDefault="00970B9E" w:rsidP="00970B9E">
            <w:pPr>
              <w:pStyle w:val="-3"/>
              <w:rPr>
                <w:b/>
                <w:sz w:val="24"/>
                <w:szCs w:val="24"/>
              </w:rPr>
            </w:pPr>
            <w:r w:rsidRPr="007A1C35">
              <w:rPr>
                <w:b/>
                <w:sz w:val="24"/>
                <w:szCs w:val="24"/>
              </w:rPr>
              <w:t>№ п/п</w:t>
            </w:r>
          </w:p>
        </w:tc>
        <w:tc>
          <w:tcPr>
            <w:tcW w:w="3092" w:type="pct"/>
            <w:shd w:val="clear" w:color="auto" w:fill="auto"/>
            <w:tcMar>
              <w:top w:w="0" w:type="dxa"/>
              <w:left w:w="149" w:type="dxa"/>
              <w:bottom w:w="0" w:type="dxa"/>
              <w:right w:w="149" w:type="dxa"/>
            </w:tcMar>
            <w:vAlign w:val="center"/>
            <w:hideMark/>
          </w:tcPr>
          <w:p w:rsidR="00970B9E" w:rsidRPr="007A1C35" w:rsidRDefault="00970B9E" w:rsidP="00970B9E">
            <w:pPr>
              <w:pStyle w:val="-3"/>
              <w:rPr>
                <w:b/>
                <w:sz w:val="24"/>
                <w:szCs w:val="24"/>
              </w:rPr>
            </w:pPr>
            <w:r w:rsidRPr="007A1C35">
              <w:rPr>
                <w:b/>
                <w:sz w:val="24"/>
                <w:szCs w:val="24"/>
              </w:rPr>
              <w:t>Наименование показателя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b/>
                <w:sz w:val="24"/>
                <w:szCs w:val="24"/>
              </w:rPr>
            </w:pPr>
            <w:r w:rsidRPr="007A1C35">
              <w:rPr>
                <w:b/>
                <w:sz w:val="24"/>
                <w:szCs w:val="24"/>
              </w:rPr>
              <w:t>Единица измерения</w:t>
            </w:r>
          </w:p>
        </w:tc>
        <w:tc>
          <w:tcPr>
            <w:tcW w:w="807" w:type="pct"/>
            <w:shd w:val="clear" w:color="auto" w:fill="auto"/>
            <w:vAlign w:val="center"/>
          </w:tcPr>
          <w:p w:rsidR="00970B9E" w:rsidRPr="007A1C35" w:rsidRDefault="00970B9E" w:rsidP="00970B9E">
            <w:pPr>
              <w:pStyle w:val="-3"/>
              <w:rPr>
                <w:b/>
                <w:sz w:val="24"/>
                <w:szCs w:val="24"/>
              </w:rPr>
            </w:pPr>
            <w:r w:rsidRPr="007A1C35">
              <w:rPr>
                <w:b/>
                <w:sz w:val="24"/>
                <w:szCs w:val="24"/>
              </w:rPr>
              <w:t>Ставка тарифа (без учета НДС)</w:t>
            </w:r>
          </w:p>
        </w:tc>
      </w:tr>
      <w:tr w:rsidR="00970B9E" w:rsidRPr="003661C6" w:rsidTr="00970B9E">
        <w:trPr>
          <w:cantSplit/>
          <w:trHeight w:val="23"/>
        </w:trPr>
        <w:tc>
          <w:tcPr>
            <w:tcW w:w="366"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1</w:t>
            </w:r>
          </w:p>
        </w:tc>
        <w:tc>
          <w:tcPr>
            <w:tcW w:w="3092"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за подключаемую нагрузку водопроводной сети на покрытие расходов по подключению объектов заявителей к централизованной системе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куб. м/сутки</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5,29</w:t>
            </w:r>
          </w:p>
        </w:tc>
      </w:tr>
      <w:tr w:rsidR="00970B9E" w:rsidRPr="003661C6" w:rsidTr="00970B9E">
        <w:trPr>
          <w:cantSplit/>
          <w:trHeight w:val="23"/>
        </w:trPr>
        <w:tc>
          <w:tcPr>
            <w:tcW w:w="366"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2</w:t>
            </w:r>
          </w:p>
        </w:tc>
        <w:tc>
          <w:tcPr>
            <w:tcW w:w="3092"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холодного водоснабжения (диаметром 40 мм и менее) от точки подключения объекта заявителя до точки подключения к централизованным сетям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куб. м/сутки</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1 004,70</w:t>
            </w:r>
          </w:p>
        </w:tc>
      </w:tr>
      <w:tr w:rsidR="00970B9E" w:rsidRPr="003661C6" w:rsidTr="00970B9E">
        <w:trPr>
          <w:cantSplit/>
          <w:trHeight w:val="23"/>
        </w:trPr>
        <w:tc>
          <w:tcPr>
            <w:tcW w:w="366" w:type="pct"/>
            <w:shd w:val="clear" w:color="auto" w:fill="auto"/>
            <w:tcMar>
              <w:top w:w="0" w:type="dxa"/>
              <w:left w:w="149" w:type="dxa"/>
              <w:bottom w:w="0" w:type="dxa"/>
              <w:right w:w="149" w:type="dxa"/>
            </w:tcMar>
            <w:vAlign w:val="center"/>
            <w:hideMark/>
          </w:tcPr>
          <w:p w:rsidR="00970B9E" w:rsidRPr="007A1C35" w:rsidRDefault="00970B9E" w:rsidP="00970B9E">
            <w:pPr>
              <w:pStyle w:val="-3"/>
              <w:rPr>
                <w:sz w:val="24"/>
                <w:szCs w:val="24"/>
              </w:rPr>
            </w:pPr>
            <w:r w:rsidRPr="007A1C35">
              <w:rPr>
                <w:sz w:val="24"/>
                <w:szCs w:val="24"/>
              </w:rPr>
              <w:t>3</w:t>
            </w:r>
          </w:p>
        </w:tc>
        <w:tc>
          <w:tcPr>
            <w:tcW w:w="3092" w:type="pct"/>
            <w:shd w:val="clear" w:color="auto" w:fill="auto"/>
            <w:tcMar>
              <w:top w:w="0" w:type="dxa"/>
              <w:left w:w="149" w:type="dxa"/>
              <w:bottom w:w="0" w:type="dxa"/>
              <w:right w:w="149" w:type="dxa"/>
            </w:tcMar>
            <w:vAlign w:val="center"/>
            <w:hideMark/>
          </w:tcPr>
          <w:p w:rsidR="00970B9E" w:rsidRPr="007A1C35" w:rsidRDefault="00970B9E" w:rsidP="00970B9E">
            <w:pPr>
              <w:pStyle w:val="-3"/>
              <w:jc w:val="left"/>
              <w:rPr>
                <w:sz w:val="24"/>
                <w:szCs w:val="24"/>
              </w:rPr>
            </w:pPr>
            <w:r w:rsidRPr="007A1C35">
              <w:rPr>
                <w:sz w:val="24"/>
                <w:szCs w:val="24"/>
              </w:rPr>
              <w:t>Ставка тарифа на покрытие расходов на прокладку сетей холодного водоснабжения (диаметром от 40 мм до 70 мм включительно) от точки подключения объекта заявителя до точки подключения к централизованным сетям холодного водоснабжения</w:t>
            </w:r>
          </w:p>
        </w:tc>
        <w:tc>
          <w:tcPr>
            <w:tcW w:w="735" w:type="pct"/>
            <w:shd w:val="clear" w:color="auto" w:fill="auto"/>
            <w:tcMar>
              <w:top w:w="0" w:type="dxa"/>
              <w:left w:w="57" w:type="dxa"/>
              <w:bottom w:w="0" w:type="dxa"/>
              <w:right w:w="57" w:type="dxa"/>
            </w:tcMar>
            <w:vAlign w:val="center"/>
            <w:hideMark/>
          </w:tcPr>
          <w:p w:rsidR="00970B9E" w:rsidRPr="007A1C35" w:rsidRDefault="00970B9E" w:rsidP="00970B9E">
            <w:pPr>
              <w:pStyle w:val="-3"/>
              <w:rPr>
                <w:sz w:val="24"/>
                <w:szCs w:val="24"/>
              </w:rPr>
            </w:pPr>
            <w:r w:rsidRPr="007A1C35">
              <w:rPr>
                <w:sz w:val="24"/>
                <w:szCs w:val="24"/>
              </w:rPr>
              <w:t>тыс. руб. за</w:t>
            </w:r>
          </w:p>
          <w:p w:rsidR="00970B9E" w:rsidRPr="007A1C35" w:rsidRDefault="00970B9E" w:rsidP="00970B9E">
            <w:pPr>
              <w:pStyle w:val="-3"/>
              <w:rPr>
                <w:sz w:val="24"/>
                <w:szCs w:val="24"/>
              </w:rPr>
            </w:pPr>
            <w:r w:rsidRPr="007A1C35">
              <w:rPr>
                <w:sz w:val="24"/>
                <w:szCs w:val="24"/>
              </w:rPr>
              <w:t>1 п. км</w:t>
            </w:r>
          </w:p>
        </w:tc>
        <w:tc>
          <w:tcPr>
            <w:tcW w:w="807" w:type="pct"/>
            <w:shd w:val="clear" w:color="auto" w:fill="auto"/>
            <w:vAlign w:val="center"/>
          </w:tcPr>
          <w:p w:rsidR="00970B9E" w:rsidRPr="007A1C35" w:rsidRDefault="00970B9E" w:rsidP="00970B9E">
            <w:pPr>
              <w:pStyle w:val="-3"/>
              <w:rPr>
                <w:sz w:val="24"/>
                <w:szCs w:val="24"/>
              </w:rPr>
            </w:pPr>
            <w:r w:rsidRPr="007A1C35">
              <w:rPr>
                <w:sz w:val="24"/>
                <w:szCs w:val="24"/>
              </w:rPr>
              <w:t>1 098,40</w:t>
            </w:r>
          </w:p>
        </w:tc>
      </w:tr>
    </w:tbl>
    <w:p w:rsidR="00970B9E" w:rsidRDefault="00970B9E" w:rsidP="00970B9E">
      <w:pPr>
        <w:pStyle w:val="ab"/>
      </w:pPr>
    </w:p>
    <w:p w:rsidR="00834FF5" w:rsidRDefault="00834FF5">
      <w:pPr>
        <w:rPr>
          <w:rFonts w:eastAsia="Times New Roman"/>
          <w:highlight w:val="yellow"/>
          <w:lang w:eastAsia="ru-RU"/>
        </w:rPr>
      </w:pPr>
      <w:r>
        <w:rPr>
          <w:highlight w:val="yellow"/>
        </w:rPr>
        <w:br w:type="page"/>
      </w:r>
    </w:p>
    <w:p w:rsidR="000B26F5" w:rsidRPr="007A1C35" w:rsidRDefault="000B26F5" w:rsidP="007A1C35">
      <w:pPr>
        <w:pStyle w:val="-03"/>
        <w:rPr>
          <w:sz w:val="28"/>
          <w:szCs w:val="28"/>
        </w:rPr>
      </w:pPr>
      <w:bookmarkStart w:id="290" w:name="_Toc52992578"/>
      <w:bookmarkStart w:id="291" w:name="_Toc52994923"/>
      <w:bookmarkStart w:id="292" w:name="_Toc145682694"/>
      <w:bookmarkStart w:id="293" w:name="_Toc153378802"/>
      <w:r w:rsidRPr="007A1C35">
        <w:rPr>
          <w:sz w:val="28"/>
          <w:szCs w:val="28"/>
        </w:rPr>
        <w:t>Система газоснабжения</w:t>
      </w:r>
      <w:bookmarkEnd w:id="290"/>
      <w:bookmarkEnd w:id="291"/>
      <w:bookmarkEnd w:id="292"/>
      <w:bookmarkEnd w:id="293"/>
    </w:p>
    <w:p w:rsidR="00970B9E" w:rsidRPr="007A1C35" w:rsidRDefault="00970B9E" w:rsidP="007A1C35">
      <w:pPr>
        <w:pStyle w:val="ab"/>
        <w:spacing w:line="240" w:lineRule="auto"/>
        <w:ind w:firstLine="709"/>
        <w:rPr>
          <w:sz w:val="28"/>
          <w:szCs w:val="28"/>
        </w:rPr>
      </w:pPr>
      <w:r w:rsidRPr="007A1C35">
        <w:rPr>
          <w:sz w:val="28"/>
          <w:szCs w:val="28"/>
        </w:rPr>
        <w:t>Розничная цена на природный газ, реализуемый населению, установлена Министерством тарифного регулирования и энергетики Пермского края постановлением от 18</w:t>
      </w:r>
      <w:r w:rsidR="00755AE8" w:rsidRPr="007A1C35">
        <w:rPr>
          <w:sz w:val="28"/>
          <w:szCs w:val="28"/>
        </w:rPr>
        <w:t xml:space="preserve"> ноября </w:t>
      </w:r>
      <w:r w:rsidRPr="007A1C35">
        <w:rPr>
          <w:sz w:val="28"/>
          <w:szCs w:val="28"/>
        </w:rPr>
        <w:t>2022</w:t>
      </w:r>
      <w:r w:rsidR="00755AE8" w:rsidRPr="007A1C35">
        <w:rPr>
          <w:sz w:val="28"/>
          <w:szCs w:val="28"/>
        </w:rPr>
        <w:t xml:space="preserve"> г.</w:t>
      </w:r>
      <w:r w:rsidRPr="007A1C35">
        <w:rPr>
          <w:sz w:val="28"/>
          <w:szCs w:val="28"/>
        </w:rPr>
        <w:t xml:space="preserve"> № 5-г.</w:t>
      </w:r>
    </w:p>
    <w:p w:rsidR="00970B9E" w:rsidRPr="007A1C35" w:rsidRDefault="00970B9E" w:rsidP="007A1C35">
      <w:pPr>
        <w:pStyle w:val="ab"/>
        <w:spacing w:line="240" w:lineRule="auto"/>
        <w:ind w:firstLine="709"/>
        <w:rPr>
          <w:sz w:val="28"/>
          <w:szCs w:val="28"/>
        </w:rPr>
      </w:pPr>
      <w:r w:rsidRPr="007A1C35">
        <w:rPr>
          <w:sz w:val="28"/>
          <w:szCs w:val="28"/>
        </w:rPr>
        <w:t>Прогноз розничной цены на газ, реализуемый населению МО Чайковский городской округ на 2023-2040 годы, представлен в таблице ниже.</w:t>
      </w:r>
    </w:p>
    <w:p w:rsidR="00970B9E" w:rsidRPr="009B52C1" w:rsidRDefault="00970B9E" w:rsidP="00970B9E">
      <w:pPr>
        <w:pStyle w:val="ab"/>
      </w:pPr>
    </w:p>
    <w:p w:rsidR="00970B9E" w:rsidRDefault="00970B9E" w:rsidP="00970B9E">
      <w:pPr>
        <w:pStyle w:val="ab"/>
      </w:pPr>
    </w:p>
    <w:p w:rsidR="00970B9E" w:rsidRDefault="00970B9E" w:rsidP="00970B9E">
      <w:pPr>
        <w:pStyle w:val="ab"/>
      </w:pPr>
    </w:p>
    <w:p w:rsidR="00970B9E" w:rsidRDefault="00970B9E" w:rsidP="00970B9E">
      <w:pPr>
        <w:pStyle w:val="ab"/>
        <w:rPr>
          <w:lang w:eastAsia="en-US" w:bidi="ar-SA"/>
        </w:rPr>
      </w:pPr>
    </w:p>
    <w:p w:rsidR="00970B9E" w:rsidRDefault="00970B9E" w:rsidP="00970B9E">
      <w:pPr>
        <w:pStyle w:val="ab"/>
        <w:rPr>
          <w:lang w:eastAsia="en-US" w:bidi="ar-SA"/>
        </w:rPr>
      </w:pPr>
    </w:p>
    <w:p w:rsidR="00970B9E" w:rsidRDefault="00970B9E" w:rsidP="00970B9E">
      <w:pPr>
        <w:pStyle w:val="ab"/>
        <w:rPr>
          <w:lang w:eastAsia="en-US" w:bidi="ar-SA"/>
        </w:rPr>
        <w:sectPr w:rsidR="00970B9E" w:rsidSect="007A1C35">
          <w:pgSz w:w="11906" w:h="16838" w:code="9"/>
          <w:pgMar w:top="1440" w:right="1440" w:bottom="1440" w:left="1800" w:header="567" w:footer="567" w:gutter="0"/>
          <w:cols w:space="708"/>
          <w:docGrid w:linePitch="360"/>
        </w:sectPr>
      </w:pPr>
    </w:p>
    <w:p w:rsidR="00970B9E" w:rsidRPr="007A1C35" w:rsidRDefault="00970B9E" w:rsidP="00970B9E">
      <w:pPr>
        <w:pStyle w:val="-0"/>
        <w:rPr>
          <w:sz w:val="28"/>
          <w:szCs w:val="28"/>
        </w:rPr>
      </w:pPr>
      <w:r w:rsidRPr="007A1C35">
        <w:rPr>
          <w:rFonts w:eastAsiaTheme="minorEastAsia"/>
          <w:bCs/>
          <w:sz w:val="28"/>
          <w:szCs w:val="28"/>
          <w:lang w:eastAsia="ru-RU" w:bidi="ru-RU"/>
        </w:rPr>
        <w:t>Прогноз розничной цены на природный газ, реализуемый населению МО Чайковский городской округ, на 2023</w:t>
      </w:r>
      <w:r w:rsidRPr="007A1C35">
        <w:rPr>
          <w:rFonts w:eastAsiaTheme="minorEastAsia"/>
          <w:bCs/>
          <w:sz w:val="28"/>
          <w:szCs w:val="28"/>
          <w:lang w:eastAsia="ru-RU" w:bidi="ru-RU"/>
        </w:rPr>
        <w:noBreakHyphen/>
        <w:t xml:space="preserve">2040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0"/>
        <w:gridCol w:w="6173"/>
        <w:gridCol w:w="1235"/>
        <w:gridCol w:w="640"/>
        <w:gridCol w:w="640"/>
        <w:gridCol w:w="640"/>
        <w:gridCol w:w="640"/>
        <w:gridCol w:w="640"/>
        <w:gridCol w:w="639"/>
        <w:gridCol w:w="639"/>
        <w:gridCol w:w="639"/>
        <w:gridCol w:w="639"/>
      </w:tblGrid>
      <w:tr w:rsidR="00970B9E" w:rsidRPr="009B52C1" w:rsidTr="00970B9E">
        <w:trPr>
          <w:cantSplit/>
          <w:trHeight w:val="23"/>
        </w:trPr>
        <w:tc>
          <w:tcPr>
            <w:tcW w:w="179" w:type="pct"/>
            <w:shd w:val="clear" w:color="auto" w:fill="auto"/>
            <w:noWrap/>
            <w:vAlign w:val="center"/>
            <w:hideMark/>
          </w:tcPr>
          <w:p w:rsidR="00970B9E" w:rsidRPr="007A1C35" w:rsidRDefault="00970B9E" w:rsidP="00970B9E">
            <w:pPr>
              <w:pStyle w:val="-3"/>
              <w:rPr>
                <w:rFonts w:eastAsiaTheme="minorEastAsia"/>
                <w:b/>
                <w:sz w:val="24"/>
                <w:szCs w:val="24"/>
              </w:rPr>
            </w:pPr>
            <w:r w:rsidRPr="007A1C35">
              <w:rPr>
                <w:rFonts w:eastAsiaTheme="minorEastAsia"/>
                <w:b/>
                <w:sz w:val="24"/>
                <w:szCs w:val="24"/>
              </w:rPr>
              <w:t>№ п/п</w:t>
            </w:r>
          </w:p>
        </w:tc>
        <w:tc>
          <w:tcPr>
            <w:tcW w:w="2258" w:type="pct"/>
            <w:shd w:val="clear" w:color="auto" w:fill="auto"/>
            <w:vAlign w:val="center"/>
            <w:hideMark/>
          </w:tcPr>
          <w:p w:rsidR="00970B9E" w:rsidRPr="007A1C35" w:rsidRDefault="00970B9E" w:rsidP="00970B9E">
            <w:pPr>
              <w:pStyle w:val="-3"/>
              <w:rPr>
                <w:rFonts w:eastAsiaTheme="minorEastAsia"/>
                <w:b/>
                <w:sz w:val="24"/>
                <w:szCs w:val="24"/>
              </w:rPr>
            </w:pPr>
            <w:r w:rsidRPr="007A1C35">
              <w:rPr>
                <w:rFonts w:eastAsiaTheme="minorEastAsia"/>
                <w:b/>
                <w:sz w:val="24"/>
                <w:szCs w:val="24"/>
              </w:rPr>
              <w:t>Направления использования газа населением</w:t>
            </w:r>
          </w:p>
        </w:tc>
        <w:tc>
          <w:tcPr>
            <w:tcW w:w="452" w:type="pct"/>
            <w:shd w:val="clear" w:color="auto" w:fill="auto"/>
            <w:noWrap/>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Ед. изм.</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2023</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2024</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2025</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2026</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2027</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2028</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2029</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2030</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2031</w:t>
            </w:r>
          </w:p>
        </w:tc>
      </w:tr>
      <w:tr w:rsidR="00970B9E" w:rsidRPr="009B52C1" w:rsidTr="00970B9E">
        <w:trPr>
          <w:cantSplit/>
          <w:trHeight w:val="23"/>
        </w:trPr>
        <w:tc>
          <w:tcPr>
            <w:tcW w:w="179" w:type="pct"/>
            <w:shd w:val="clear" w:color="auto" w:fill="auto"/>
            <w:noWrap/>
            <w:vAlign w:val="center"/>
            <w:hideMark/>
          </w:tcPr>
          <w:p w:rsidR="00970B9E" w:rsidRPr="007A1C35" w:rsidRDefault="00970B9E" w:rsidP="00970B9E">
            <w:pPr>
              <w:pStyle w:val="-3"/>
              <w:rPr>
                <w:rFonts w:eastAsiaTheme="minorEastAsia"/>
                <w:sz w:val="24"/>
                <w:szCs w:val="24"/>
              </w:rPr>
            </w:pPr>
            <w:r w:rsidRPr="007A1C35">
              <w:rPr>
                <w:rFonts w:eastAsiaTheme="minorEastAsia"/>
                <w:sz w:val="24"/>
                <w:szCs w:val="24"/>
              </w:rPr>
              <w:t>1.</w:t>
            </w:r>
          </w:p>
        </w:tc>
        <w:tc>
          <w:tcPr>
            <w:tcW w:w="2258" w:type="pct"/>
            <w:shd w:val="clear" w:color="auto" w:fill="auto"/>
            <w:vAlign w:val="center"/>
            <w:hideMark/>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приготовление пищи и нагрев воды с использованием газовой плиты (в отсутствие других направлений использования газа)</w:t>
            </w:r>
          </w:p>
        </w:tc>
        <w:tc>
          <w:tcPr>
            <w:tcW w:w="452" w:type="pct"/>
            <w:shd w:val="clear" w:color="auto" w:fill="auto"/>
            <w:tcMar>
              <w:left w:w="28" w:type="dxa"/>
              <w:right w:w="28" w:type="dxa"/>
            </w:tcMar>
            <w:vAlign w:val="center"/>
            <w:hideMark/>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7,06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7,85</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8,49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8,75</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8,97</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9,19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9,42</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9,66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9,88</w:t>
            </w:r>
          </w:p>
        </w:tc>
      </w:tr>
      <w:tr w:rsidR="00970B9E" w:rsidRPr="009B52C1" w:rsidTr="00970B9E">
        <w:trPr>
          <w:cantSplit/>
          <w:trHeight w:val="23"/>
        </w:trPr>
        <w:tc>
          <w:tcPr>
            <w:tcW w:w="179" w:type="pct"/>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2.</w:t>
            </w:r>
          </w:p>
        </w:tc>
        <w:tc>
          <w:tcPr>
            <w:tcW w:w="2258" w:type="pct"/>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452" w:type="pct"/>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7,06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7,85</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8,49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8,75</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8,97</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9,19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9,42</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9,66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9,88</w:t>
            </w:r>
          </w:p>
        </w:tc>
      </w:tr>
      <w:tr w:rsidR="00970B9E" w:rsidRPr="009B52C1" w:rsidTr="00970B9E">
        <w:trPr>
          <w:cantSplit/>
          <w:trHeight w:val="23"/>
        </w:trPr>
        <w:tc>
          <w:tcPr>
            <w:tcW w:w="179" w:type="pct"/>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3.</w:t>
            </w:r>
          </w:p>
        </w:tc>
        <w:tc>
          <w:tcPr>
            <w:tcW w:w="2258" w:type="pct"/>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452" w:type="pct"/>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5,93</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6,59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7,13</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7,35</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7,53</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7,72</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7,91</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8,11</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8,30</w:t>
            </w:r>
          </w:p>
        </w:tc>
      </w:tr>
      <w:tr w:rsidR="00970B9E" w:rsidRPr="009B52C1" w:rsidTr="00970B9E">
        <w:trPr>
          <w:cantSplit/>
          <w:trHeight w:val="23"/>
        </w:trPr>
        <w:tc>
          <w:tcPr>
            <w:tcW w:w="179" w:type="pct"/>
            <w:tcBorders>
              <w:bottom w:val="single" w:sz="4" w:space="0" w:color="auto"/>
            </w:tcBorders>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4.</w:t>
            </w:r>
          </w:p>
        </w:tc>
        <w:tc>
          <w:tcPr>
            <w:tcW w:w="2258" w:type="pct"/>
            <w:tcBorders>
              <w:bottom w:val="single" w:sz="4" w:space="0" w:color="auto"/>
            </w:tcBorders>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452" w:type="pct"/>
            <w:tcBorders>
              <w:bottom w:val="single" w:sz="4" w:space="0" w:color="auto"/>
            </w:tcBorders>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tcBorders>
              <w:bottom w:val="single" w:sz="4" w:space="0" w:color="auto"/>
            </w:tcBorders>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5,93</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6,59</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7,13</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7,35</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7,53</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7,72</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7,91</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8,11</w:t>
            </w:r>
          </w:p>
        </w:tc>
        <w:tc>
          <w:tcPr>
            <w:tcW w:w="234" w:type="pct"/>
            <w:tcBorders>
              <w:bottom w:val="single" w:sz="4" w:space="0" w:color="auto"/>
            </w:tcBorders>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8,30</w:t>
            </w:r>
          </w:p>
        </w:tc>
      </w:tr>
      <w:tr w:rsidR="00970B9E" w:rsidRPr="009B52C1" w:rsidTr="00970B9E">
        <w:trPr>
          <w:cantSplit/>
          <w:trHeight w:val="23"/>
        </w:trPr>
        <w:tc>
          <w:tcPr>
            <w:tcW w:w="179" w:type="pct"/>
            <w:tcBorders>
              <w:right w:val="nil"/>
            </w:tcBorders>
            <w:shd w:val="clear" w:color="auto" w:fill="auto"/>
            <w:noWrap/>
            <w:vAlign w:val="center"/>
          </w:tcPr>
          <w:p w:rsidR="00970B9E" w:rsidRPr="007A1C35" w:rsidRDefault="00970B9E" w:rsidP="00970B9E">
            <w:pPr>
              <w:pStyle w:val="-3"/>
              <w:rPr>
                <w:rFonts w:eastAsiaTheme="minorEastAsia"/>
                <w:sz w:val="24"/>
                <w:szCs w:val="24"/>
              </w:rPr>
            </w:pPr>
          </w:p>
        </w:tc>
        <w:tc>
          <w:tcPr>
            <w:tcW w:w="2258" w:type="pct"/>
            <w:tcBorders>
              <w:left w:val="nil"/>
              <w:right w:val="nil"/>
            </w:tcBorders>
            <w:shd w:val="clear" w:color="auto" w:fill="auto"/>
            <w:vAlign w:val="center"/>
          </w:tcPr>
          <w:p w:rsidR="00970B9E" w:rsidRPr="007A1C35" w:rsidRDefault="00970B9E" w:rsidP="00970B9E">
            <w:pPr>
              <w:pStyle w:val="-3"/>
              <w:jc w:val="left"/>
              <w:rPr>
                <w:rFonts w:eastAsiaTheme="minorEastAsia"/>
                <w:sz w:val="24"/>
                <w:szCs w:val="24"/>
              </w:rPr>
            </w:pPr>
          </w:p>
        </w:tc>
        <w:tc>
          <w:tcPr>
            <w:tcW w:w="452" w:type="pct"/>
            <w:tcBorders>
              <w:left w:val="nil"/>
              <w:right w:val="nil"/>
            </w:tcBorders>
            <w:shd w:val="clear" w:color="auto" w:fill="auto"/>
            <w:noWrap/>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right w:val="nil"/>
            </w:tcBorders>
            <w:shd w:val="clear" w:color="auto" w:fill="auto"/>
            <w:vAlign w:val="center"/>
          </w:tcPr>
          <w:p w:rsidR="00970B9E" w:rsidRPr="007A1C35" w:rsidRDefault="00970B9E" w:rsidP="00970B9E">
            <w:pPr>
              <w:pStyle w:val="-3"/>
              <w:rPr>
                <w:rFonts w:eastAsiaTheme="minorEastAsia"/>
                <w:b/>
                <w:bCs/>
                <w:sz w:val="24"/>
                <w:szCs w:val="24"/>
              </w:rPr>
            </w:pPr>
          </w:p>
        </w:tc>
        <w:tc>
          <w:tcPr>
            <w:tcW w:w="234" w:type="pct"/>
            <w:tcBorders>
              <w:left w:val="nil"/>
            </w:tcBorders>
            <w:shd w:val="clear" w:color="auto" w:fill="auto"/>
            <w:vAlign w:val="center"/>
          </w:tcPr>
          <w:p w:rsidR="00970B9E" w:rsidRPr="007A1C35" w:rsidRDefault="00970B9E" w:rsidP="00970B9E">
            <w:pPr>
              <w:pStyle w:val="-3"/>
              <w:rPr>
                <w:rFonts w:eastAsiaTheme="minorEastAsia"/>
                <w:b/>
                <w:bCs/>
                <w:sz w:val="24"/>
                <w:szCs w:val="24"/>
              </w:rPr>
            </w:pPr>
          </w:p>
        </w:tc>
      </w:tr>
      <w:tr w:rsidR="00970B9E" w:rsidRPr="009B52C1" w:rsidTr="00970B9E">
        <w:trPr>
          <w:cantSplit/>
          <w:trHeight w:val="23"/>
        </w:trPr>
        <w:tc>
          <w:tcPr>
            <w:tcW w:w="179" w:type="pct"/>
            <w:shd w:val="clear" w:color="auto" w:fill="auto"/>
            <w:noWrap/>
            <w:vAlign w:val="center"/>
            <w:hideMark/>
          </w:tcPr>
          <w:p w:rsidR="00970B9E" w:rsidRPr="007A1C35" w:rsidRDefault="00970B9E" w:rsidP="00970B9E">
            <w:pPr>
              <w:pStyle w:val="-3"/>
              <w:rPr>
                <w:rFonts w:eastAsiaTheme="minorEastAsia"/>
                <w:b/>
                <w:sz w:val="24"/>
                <w:szCs w:val="24"/>
              </w:rPr>
            </w:pPr>
            <w:r w:rsidRPr="007A1C35">
              <w:rPr>
                <w:rFonts w:eastAsiaTheme="minorEastAsia"/>
                <w:b/>
                <w:sz w:val="24"/>
                <w:szCs w:val="24"/>
              </w:rPr>
              <w:t>№ п/п</w:t>
            </w:r>
          </w:p>
        </w:tc>
        <w:tc>
          <w:tcPr>
            <w:tcW w:w="2258" w:type="pct"/>
            <w:shd w:val="clear" w:color="auto" w:fill="auto"/>
            <w:vAlign w:val="center"/>
            <w:hideMark/>
          </w:tcPr>
          <w:p w:rsidR="00970B9E" w:rsidRPr="007A1C35" w:rsidRDefault="00970B9E" w:rsidP="00970B9E">
            <w:pPr>
              <w:pStyle w:val="-3"/>
              <w:rPr>
                <w:rFonts w:eastAsiaTheme="minorEastAsia"/>
                <w:b/>
                <w:sz w:val="24"/>
                <w:szCs w:val="24"/>
              </w:rPr>
            </w:pPr>
            <w:r w:rsidRPr="007A1C35">
              <w:rPr>
                <w:rFonts w:eastAsiaTheme="minorEastAsia"/>
                <w:b/>
                <w:sz w:val="24"/>
                <w:szCs w:val="24"/>
              </w:rPr>
              <w:t>Направления использования газа населением</w:t>
            </w:r>
          </w:p>
        </w:tc>
        <w:tc>
          <w:tcPr>
            <w:tcW w:w="452" w:type="pct"/>
            <w:shd w:val="clear" w:color="auto" w:fill="auto"/>
            <w:noWrap/>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Ед. изм.</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2032</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2033</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2034</w:t>
            </w:r>
          </w:p>
        </w:tc>
        <w:tc>
          <w:tcPr>
            <w:tcW w:w="234" w:type="pct"/>
            <w:shd w:val="clear" w:color="auto" w:fill="auto"/>
            <w:vAlign w:val="center"/>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2035</w:t>
            </w:r>
          </w:p>
        </w:tc>
        <w:tc>
          <w:tcPr>
            <w:tcW w:w="234" w:type="pct"/>
            <w:shd w:val="clear" w:color="auto" w:fill="auto"/>
            <w:vAlign w:val="center"/>
            <w:hideMark/>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2036</w:t>
            </w:r>
          </w:p>
        </w:tc>
        <w:tc>
          <w:tcPr>
            <w:tcW w:w="234" w:type="pct"/>
            <w:shd w:val="clear" w:color="auto" w:fill="auto"/>
            <w:vAlign w:val="center"/>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2037</w:t>
            </w:r>
          </w:p>
        </w:tc>
        <w:tc>
          <w:tcPr>
            <w:tcW w:w="234" w:type="pct"/>
            <w:shd w:val="clear" w:color="auto" w:fill="auto"/>
            <w:vAlign w:val="center"/>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2038</w:t>
            </w:r>
          </w:p>
        </w:tc>
        <w:tc>
          <w:tcPr>
            <w:tcW w:w="234" w:type="pct"/>
            <w:shd w:val="clear" w:color="auto" w:fill="auto"/>
            <w:vAlign w:val="center"/>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2039</w:t>
            </w:r>
          </w:p>
        </w:tc>
        <w:tc>
          <w:tcPr>
            <w:tcW w:w="234" w:type="pct"/>
            <w:shd w:val="clear" w:color="auto" w:fill="auto"/>
            <w:vAlign w:val="center"/>
          </w:tcPr>
          <w:p w:rsidR="00970B9E" w:rsidRPr="007A1C35" w:rsidRDefault="00970B9E" w:rsidP="00970B9E">
            <w:pPr>
              <w:pStyle w:val="-3"/>
              <w:rPr>
                <w:rFonts w:eastAsiaTheme="minorEastAsia"/>
                <w:b/>
                <w:bCs/>
                <w:sz w:val="24"/>
                <w:szCs w:val="24"/>
              </w:rPr>
            </w:pPr>
            <w:r w:rsidRPr="007A1C35">
              <w:rPr>
                <w:rFonts w:eastAsiaTheme="minorEastAsia"/>
                <w:b/>
                <w:bCs/>
                <w:sz w:val="24"/>
                <w:szCs w:val="24"/>
              </w:rPr>
              <w:t>2040</w:t>
            </w:r>
          </w:p>
        </w:tc>
      </w:tr>
      <w:tr w:rsidR="00970B9E" w:rsidRPr="009B52C1" w:rsidTr="00970B9E">
        <w:trPr>
          <w:cantSplit/>
          <w:trHeight w:val="23"/>
        </w:trPr>
        <w:tc>
          <w:tcPr>
            <w:tcW w:w="179" w:type="pct"/>
            <w:shd w:val="clear" w:color="auto" w:fill="auto"/>
            <w:noWrap/>
            <w:vAlign w:val="center"/>
            <w:hideMark/>
          </w:tcPr>
          <w:p w:rsidR="00970B9E" w:rsidRPr="007A1C35" w:rsidRDefault="00970B9E" w:rsidP="00970B9E">
            <w:pPr>
              <w:pStyle w:val="-3"/>
              <w:rPr>
                <w:rFonts w:eastAsiaTheme="minorEastAsia"/>
                <w:sz w:val="24"/>
                <w:szCs w:val="24"/>
              </w:rPr>
            </w:pPr>
            <w:r w:rsidRPr="007A1C35">
              <w:rPr>
                <w:rFonts w:eastAsiaTheme="minorEastAsia"/>
                <w:sz w:val="24"/>
                <w:szCs w:val="24"/>
              </w:rPr>
              <w:t>1.</w:t>
            </w:r>
          </w:p>
        </w:tc>
        <w:tc>
          <w:tcPr>
            <w:tcW w:w="2258" w:type="pct"/>
            <w:shd w:val="clear" w:color="auto" w:fill="auto"/>
            <w:vAlign w:val="center"/>
            <w:hideMark/>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приготовление пищи и нагрев воды с использованием газовой плиты (в отсутствие других направлений использования газа)</w:t>
            </w:r>
          </w:p>
        </w:tc>
        <w:tc>
          <w:tcPr>
            <w:tcW w:w="452" w:type="pct"/>
            <w:shd w:val="clear" w:color="auto" w:fill="auto"/>
            <w:tcMar>
              <w:left w:w="28" w:type="dxa"/>
              <w:right w:w="28" w:type="dxa"/>
            </w:tcMar>
            <w:vAlign w:val="center"/>
            <w:hideMark/>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10,08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10,28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10,48</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10,69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10,91</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11,13</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11,35</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11,58</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11,81</w:t>
            </w:r>
          </w:p>
        </w:tc>
      </w:tr>
      <w:tr w:rsidR="00970B9E" w:rsidRPr="009B52C1" w:rsidTr="00970B9E">
        <w:trPr>
          <w:cantSplit/>
          <w:trHeight w:val="23"/>
        </w:trPr>
        <w:tc>
          <w:tcPr>
            <w:tcW w:w="179" w:type="pct"/>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2.</w:t>
            </w:r>
          </w:p>
        </w:tc>
        <w:tc>
          <w:tcPr>
            <w:tcW w:w="2258" w:type="pct"/>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452" w:type="pct"/>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10,08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10,28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10,48</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10,69</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10,91</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11,13</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11,35</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11,58</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11,81</w:t>
            </w:r>
          </w:p>
        </w:tc>
      </w:tr>
      <w:tr w:rsidR="00970B9E" w:rsidRPr="009B52C1" w:rsidTr="00970B9E">
        <w:trPr>
          <w:cantSplit/>
          <w:trHeight w:val="23"/>
        </w:trPr>
        <w:tc>
          <w:tcPr>
            <w:tcW w:w="179" w:type="pct"/>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3.</w:t>
            </w:r>
          </w:p>
        </w:tc>
        <w:tc>
          <w:tcPr>
            <w:tcW w:w="2258" w:type="pct"/>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452" w:type="pct"/>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8,46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8,63</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8,81</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8,98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9,16</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9,35</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9,53</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9,72</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9,92</w:t>
            </w:r>
          </w:p>
        </w:tc>
      </w:tr>
      <w:tr w:rsidR="00970B9E" w:rsidRPr="009B52C1" w:rsidTr="00970B9E">
        <w:trPr>
          <w:cantSplit/>
          <w:trHeight w:val="23"/>
        </w:trPr>
        <w:tc>
          <w:tcPr>
            <w:tcW w:w="179" w:type="pct"/>
            <w:shd w:val="clear" w:color="auto" w:fill="auto"/>
            <w:noWrap/>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4.</w:t>
            </w:r>
          </w:p>
        </w:tc>
        <w:tc>
          <w:tcPr>
            <w:tcW w:w="2258" w:type="pct"/>
            <w:shd w:val="clear" w:color="auto" w:fill="auto"/>
            <w:vAlign w:val="center"/>
          </w:tcPr>
          <w:p w:rsidR="00970B9E" w:rsidRPr="007A1C35" w:rsidRDefault="00970B9E" w:rsidP="00970B9E">
            <w:pPr>
              <w:pStyle w:val="-3"/>
              <w:jc w:val="left"/>
              <w:rPr>
                <w:rFonts w:eastAsiaTheme="minorEastAsia"/>
                <w:sz w:val="24"/>
                <w:szCs w:val="24"/>
              </w:rPr>
            </w:pPr>
            <w:r w:rsidRPr="007A1C35">
              <w:rPr>
                <w:rFonts w:eastAsiaTheme="minorEastAsia"/>
                <w:sz w:val="24"/>
                <w:szCs w:val="24"/>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452" w:type="pct"/>
            <w:shd w:val="clear" w:color="auto" w:fill="auto"/>
            <w:tcMar>
              <w:left w:w="28" w:type="dxa"/>
              <w:right w:w="28"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 xml:space="preserve">руб./1 куб. м </w:t>
            </w:r>
          </w:p>
          <w:p w:rsidR="00970B9E" w:rsidRPr="007A1C35" w:rsidRDefault="00970B9E" w:rsidP="00970B9E">
            <w:pPr>
              <w:pStyle w:val="-3"/>
              <w:rPr>
                <w:rFonts w:eastAsiaTheme="minorEastAsia"/>
                <w:sz w:val="24"/>
                <w:szCs w:val="24"/>
              </w:rPr>
            </w:pPr>
            <w:r w:rsidRPr="007A1C35">
              <w:rPr>
                <w:rFonts w:eastAsiaTheme="minorEastAsia"/>
                <w:sz w:val="24"/>
                <w:szCs w:val="24"/>
              </w:rPr>
              <w:t>(с НДС)</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8,46</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8,63</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8,81</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8,98</w:t>
            </w:r>
          </w:p>
        </w:tc>
        <w:tc>
          <w:tcPr>
            <w:tcW w:w="234" w:type="pct"/>
            <w:shd w:val="clear" w:color="auto" w:fill="auto"/>
            <w:noWrap/>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9,16</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9,35</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9,53</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9,72</w:t>
            </w:r>
          </w:p>
        </w:tc>
        <w:tc>
          <w:tcPr>
            <w:tcW w:w="234" w:type="pct"/>
            <w:shd w:val="clear" w:color="auto" w:fill="auto"/>
            <w:tcMar>
              <w:left w:w="6" w:type="dxa"/>
              <w:right w:w="6" w:type="dxa"/>
            </w:tcMar>
            <w:vAlign w:val="center"/>
          </w:tcPr>
          <w:p w:rsidR="00970B9E" w:rsidRPr="007A1C35" w:rsidRDefault="00970B9E" w:rsidP="00970B9E">
            <w:pPr>
              <w:pStyle w:val="-3"/>
              <w:rPr>
                <w:rFonts w:eastAsiaTheme="minorEastAsia"/>
                <w:sz w:val="24"/>
                <w:szCs w:val="24"/>
              </w:rPr>
            </w:pPr>
            <w:r w:rsidRPr="007A1C35">
              <w:rPr>
                <w:rFonts w:eastAsiaTheme="minorEastAsia"/>
                <w:sz w:val="24"/>
                <w:szCs w:val="24"/>
              </w:rPr>
              <w:t>9,92</w:t>
            </w:r>
          </w:p>
        </w:tc>
      </w:tr>
    </w:tbl>
    <w:p w:rsidR="00970B9E" w:rsidRDefault="00970B9E" w:rsidP="00776B72">
      <w:pPr>
        <w:pStyle w:val="ab"/>
        <w:rPr>
          <w:highlight w:val="yellow"/>
          <w:lang w:bidi="ar-SA"/>
        </w:rPr>
        <w:sectPr w:rsidR="00970B9E" w:rsidSect="007A1C35">
          <w:pgSz w:w="16838" w:h="11906" w:orient="landscape" w:code="9"/>
          <w:pgMar w:top="1440" w:right="1440" w:bottom="1440" w:left="1800" w:header="567" w:footer="567" w:gutter="0"/>
          <w:cols w:space="708"/>
          <w:docGrid w:linePitch="360"/>
        </w:sectPr>
      </w:pPr>
    </w:p>
    <w:p w:rsidR="000B26F5" w:rsidRPr="007A1C35" w:rsidRDefault="000B26F5" w:rsidP="000B26F5">
      <w:pPr>
        <w:pStyle w:val="-03"/>
        <w:rPr>
          <w:sz w:val="28"/>
          <w:szCs w:val="28"/>
        </w:rPr>
      </w:pPr>
      <w:bookmarkStart w:id="294" w:name="_Toc52992579"/>
      <w:bookmarkStart w:id="295" w:name="_Toc52994924"/>
      <w:bookmarkStart w:id="296" w:name="_Toc145682695"/>
      <w:bookmarkStart w:id="297" w:name="_Toc153378803"/>
      <w:r w:rsidRPr="007A1C35">
        <w:rPr>
          <w:sz w:val="28"/>
          <w:szCs w:val="28"/>
        </w:rPr>
        <w:t>Сфера обращения с ТКО</w:t>
      </w:r>
      <w:bookmarkEnd w:id="294"/>
      <w:bookmarkEnd w:id="295"/>
      <w:bookmarkEnd w:id="296"/>
      <w:bookmarkEnd w:id="297"/>
    </w:p>
    <w:p w:rsidR="00970B9E" w:rsidRPr="007A1C35" w:rsidRDefault="00970B9E" w:rsidP="007A1C35">
      <w:pPr>
        <w:pStyle w:val="ab"/>
        <w:spacing w:line="240" w:lineRule="auto"/>
        <w:ind w:firstLine="709"/>
        <w:rPr>
          <w:sz w:val="28"/>
          <w:szCs w:val="28"/>
        </w:rPr>
      </w:pPr>
      <w:r w:rsidRPr="007A1C35">
        <w:rPr>
          <w:sz w:val="28"/>
          <w:szCs w:val="28"/>
        </w:rPr>
        <w:t>Сбор, транспортировка, обработка и захоронение ТКО в муниципальном образовании Чайковский городской округ осуществляется по единым тарифам на услугу регионального оператора по обращению с твердыми коммунальными отходами АО «Пермский региональный оператор ТКО», утвержденным постановлением Министерства тарифного регулирования и энергетики Пермского края от 28</w:t>
      </w:r>
      <w:r w:rsidR="00755AE8" w:rsidRPr="007A1C35">
        <w:rPr>
          <w:sz w:val="28"/>
          <w:szCs w:val="28"/>
        </w:rPr>
        <w:t xml:space="preserve"> ноября </w:t>
      </w:r>
      <w:r w:rsidRPr="007A1C35">
        <w:rPr>
          <w:sz w:val="28"/>
          <w:szCs w:val="28"/>
        </w:rPr>
        <w:t>2022</w:t>
      </w:r>
      <w:r w:rsidR="00755AE8" w:rsidRPr="007A1C35">
        <w:rPr>
          <w:sz w:val="28"/>
          <w:szCs w:val="28"/>
        </w:rPr>
        <w:t xml:space="preserve"> г.</w:t>
      </w:r>
      <w:r w:rsidRPr="007A1C35">
        <w:rPr>
          <w:sz w:val="28"/>
          <w:szCs w:val="28"/>
        </w:rPr>
        <w:t xml:space="preserve"> № 27-о (в ред. постановления от 28</w:t>
      </w:r>
      <w:r w:rsidR="003878DA" w:rsidRPr="007A1C35">
        <w:rPr>
          <w:sz w:val="28"/>
          <w:szCs w:val="28"/>
        </w:rPr>
        <w:t xml:space="preserve"> ноября </w:t>
      </w:r>
      <w:r w:rsidRPr="007A1C35">
        <w:rPr>
          <w:sz w:val="28"/>
          <w:szCs w:val="28"/>
        </w:rPr>
        <w:t>2023</w:t>
      </w:r>
      <w:r w:rsidR="003878DA" w:rsidRPr="007A1C35">
        <w:rPr>
          <w:sz w:val="28"/>
          <w:szCs w:val="28"/>
        </w:rPr>
        <w:t xml:space="preserve"> г.</w:t>
      </w:r>
      <w:r w:rsidRPr="007A1C35">
        <w:rPr>
          <w:sz w:val="28"/>
          <w:szCs w:val="28"/>
        </w:rPr>
        <w:t xml:space="preserve"> № 25-о).</w:t>
      </w:r>
    </w:p>
    <w:p w:rsidR="00970B9E" w:rsidRPr="007A1C35" w:rsidRDefault="00970B9E" w:rsidP="007A1C35">
      <w:pPr>
        <w:pStyle w:val="ab"/>
        <w:spacing w:line="240" w:lineRule="auto"/>
        <w:ind w:firstLine="709"/>
        <w:rPr>
          <w:sz w:val="28"/>
          <w:szCs w:val="28"/>
        </w:rPr>
      </w:pPr>
      <w:r w:rsidRPr="007A1C35">
        <w:rPr>
          <w:sz w:val="28"/>
          <w:szCs w:val="28"/>
        </w:rPr>
        <w:t>Прогноз предельных тарифов на услугу регионального оператора в области обращения с твердыми коммунальными отходами в МО Чайковский городской округ на 2023-2040 годы, представлен в таблице ниже.</w:t>
      </w:r>
    </w:p>
    <w:p w:rsidR="00970B9E" w:rsidRPr="007A1C35" w:rsidRDefault="00970B9E" w:rsidP="00970B9E">
      <w:pPr>
        <w:pStyle w:val="-0"/>
        <w:rPr>
          <w:sz w:val="28"/>
          <w:szCs w:val="28"/>
        </w:rPr>
      </w:pPr>
      <w:r w:rsidRPr="007A1C35">
        <w:rPr>
          <w:sz w:val="28"/>
          <w:szCs w:val="28"/>
        </w:rPr>
        <w:t xml:space="preserve">Прогноз предельных среднегодовых единых тарифов на услугу регионального оператора в области обращения с ТКО на территории МО Чайковский городской округ на 2023-2040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44"/>
        <w:gridCol w:w="766"/>
        <w:gridCol w:w="752"/>
        <w:gridCol w:w="752"/>
        <w:gridCol w:w="752"/>
        <w:gridCol w:w="752"/>
        <w:gridCol w:w="752"/>
        <w:gridCol w:w="752"/>
        <w:gridCol w:w="752"/>
        <w:gridCol w:w="752"/>
        <w:gridCol w:w="752"/>
      </w:tblGrid>
      <w:tr w:rsidR="00970B9E" w:rsidRPr="007A1C35" w:rsidTr="00970B9E">
        <w:trPr>
          <w:cantSplit/>
          <w:trHeight w:val="23"/>
        </w:trPr>
        <w:tc>
          <w:tcPr>
            <w:tcW w:w="660"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Наимено</w:t>
            </w:r>
            <w:r w:rsidRPr="002B66F5">
              <w:rPr>
                <w:b/>
                <w:sz w:val="24"/>
                <w:szCs w:val="24"/>
              </w:rPr>
              <w:softHyphen/>
              <w:t>вание</w:t>
            </w:r>
          </w:p>
        </w:tc>
        <w:tc>
          <w:tcPr>
            <w:tcW w:w="442" w:type="pct"/>
            <w:shd w:val="clear" w:color="auto" w:fill="auto"/>
            <w:noWrap/>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Ед. изм.</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2023</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2024</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2025</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2026</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2027</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2028</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2029</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2030</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2031</w:t>
            </w:r>
          </w:p>
        </w:tc>
      </w:tr>
      <w:tr w:rsidR="00970B9E" w:rsidRPr="007A1C35" w:rsidTr="00970B9E">
        <w:trPr>
          <w:cantSplit/>
          <w:trHeight w:val="23"/>
        </w:trPr>
        <w:tc>
          <w:tcPr>
            <w:tcW w:w="660" w:type="pct"/>
            <w:tcBorders>
              <w:bottom w:val="single" w:sz="4" w:space="0" w:color="auto"/>
            </w:tcBorders>
            <w:shd w:val="clear" w:color="auto" w:fill="auto"/>
            <w:tcMar>
              <w:left w:w="113" w:type="dxa"/>
              <w:right w:w="113" w:type="dxa"/>
            </w:tcMar>
            <w:vAlign w:val="center"/>
            <w:hideMark/>
          </w:tcPr>
          <w:p w:rsidR="00970B9E" w:rsidRPr="002B66F5" w:rsidRDefault="00970B9E" w:rsidP="00970B9E">
            <w:pPr>
              <w:pStyle w:val="-3"/>
              <w:rPr>
                <w:sz w:val="24"/>
                <w:szCs w:val="24"/>
              </w:rPr>
            </w:pPr>
            <w:r w:rsidRPr="002B66F5">
              <w:rPr>
                <w:sz w:val="24"/>
                <w:szCs w:val="24"/>
              </w:rPr>
              <w:t>Обращение с твердыми коммуналь</w:t>
            </w:r>
            <w:r w:rsidRPr="002B66F5">
              <w:rPr>
                <w:sz w:val="24"/>
                <w:szCs w:val="24"/>
              </w:rPr>
              <w:softHyphen/>
              <w:t>ными отходами</w:t>
            </w:r>
          </w:p>
        </w:tc>
        <w:tc>
          <w:tcPr>
            <w:tcW w:w="442"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руб./</w:t>
            </w:r>
            <w:r w:rsidRPr="002B66F5">
              <w:rPr>
                <w:sz w:val="24"/>
                <w:szCs w:val="24"/>
              </w:rPr>
              <w:br/>
              <w:t>тонна*</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5 923,33</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6 189,88</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6 562,08</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6 855,86</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7 130,10</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7 415,30</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7 711,91</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8 020,39</w:t>
            </w:r>
          </w:p>
        </w:tc>
        <w:tc>
          <w:tcPr>
            <w:tcW w:w="433" w:type="pct"/>
            <w:tcBorders>
              <w:bottom w:val="single" w:sz="4" w:space="0" w:color="auto"/>
            </w:tcBorders>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8 341,20</w:t>
            </w:r>
          </w:p>
        </w:tc>
      </w:tr>
      <w:tr w:rsidR="00970B9E" w:rsidRPr="007A1C35" w:rsidTr="00970B9E">
        <w:trPr>
          <w:cantSplit/>
          <w:trHeight w:val="23"/>
        </w:trPr>
        <w:tc>
          <w:tcPr>
            <w:tcW w:w="660" w:type="pct"/>
            <w:tcBorders>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42" w:type="pct"/>
            <w:tcBorders>
              <w:left w:val="nil"/>
              <w:right w:val="nil"/>
            </w:tcBorders>
            <w:shd w:val="clear" w:color="auto" w:fill="auto"/>
            <w:noWrap/>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tcMar>
              <w:left w:w="6" w:type="dxa"/>
              <w:right w:w="6" w:type="dxa"/>
            </w:tcMar>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vAlign w:val="center"/>
          </w:tcPr>
          <w:p w:rsidR="00970B9E" w:rsidRPr="002B66F5" w:rsidRDefault="00970B9E" w:rsidP="00970B9E">
            <w:pPr>
              <w:pStyle w:val="-3"/>
              <w:rPr>
                <w:sz w:val="24"/>
                <w:szCs w:val="24"/>
              </w:rPr>
            </w:pPr>
          </w:p>
        </w:tc>
        <w:tc>
          <w:tcPr>
            <w:tcW w:w="433" w:type="pct"/>
            <w:tcBorders>
              <w:left w:val="nil"/>
              <w:right w:val="nil"/>
            </w:tcBorders>
            <w:shd w:val="clear" w:color="auto" w:fill="auto"/>
            <w:vAlign w:val="center"/>
          </w:tcPr>
          <w:p w:rsidR="00970B9E" w:rsidRPr="002B66F5" w:rsidRDefault="00970B9E" w:rsidP="00970B9E">
            <w:pPr>
              <w:pStyle w:val="-3"/>
              <w:rPr>
                <w:sz w:val="24"/>
                <w:szCs w:val="24"/>
              </w:rPr>
            </w:pPr>
          </w:p>
        </w:tc>
        <w:tc>
          <w:tcPr>
            <w:tcW w:w="433" w:type="pct"/>
            <w:tcBorders>
              <w:left w:val="nil"/>
            </w:tcBorders>
            <w:shd w:val="clear" w:color="auto" w:fill="auto"/>
            <w:vAlign w:val="center"/>
          </w:tcPr>
          <w:p w:rsidR="00970B9E" w:rsidRPr="002B66F5" w:rsidRDefault="00970B9E" w:rsidP="00970B9E">
            <w:pPr>
              <w:pStyle w:val="-3"/>
              <w:rPr>
                <w:sz w:val="24"/>
                <w:szCs w:val="24"/>
              </w:rPr>
            </w:pPr>
          </w:p>
        </w:tc>
      </w:tr>
      <w:tr w:rsidR="00970B9E" w:rsidRPr="007A1C35" w:rsidTr="00970B9E">
        <w:trPr>
          <w:cantSplit/>
          <w:trHeight w:val="23"/>
        </w:trPr>
        <w:tc>
          <w:tcPr>
            <w:tcW w:w="660"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Наимено</w:t>
            </w:r>
            <w:r w:rsidRPr="002B66F5">
              <w:rPr>
                <w:b/>
                <w:sz w:val="24"/>
                <w:szCs w:val="24"/>
              </w:rPr>
              <w:softHyphen/>
              <w:t>вание</w:t>
            </w:r>
          </w:p>
        </w:tc>
        <w:tc>
          <w:tcPr>
            <w:tcW w:w="442" w:type="pct"/>
            <w:shd w:val="clear" w:color="auto" w:fill="auto"/>
            <w:noWrap/>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Ед. изм.</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2032</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2033</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2034</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2035</w:t>
            </w:r>
          </w:p>
        </w:tc>
        <w:tc>
          <w:tcPr>
            <w:tcW w:w="433" w:type="pct"/>
            <w:shd w:val="clear" w:color="auto" w:fill="auto"/>
            <w:tcMar>
              <w:left w:w="6" w:type="dxa"/>
              <w:right w:w="6" w:type="dxa"/>
            </w:tcMar>
            <w:vAlign w:val="center"/>
            <w:hideMark/>
          </w:tcPr>
          <w:p w:rsidR="00970B9E" w:rsidRPr="002B66F5" w:rsidRDefault="00970B9E" w:rsidP="00970B9E">
            <w:pPr>
              <w:pStyle w:val="-3"/>
              <w:rPr>
                <w:b/>
                <w:sz w:val="24"/>
                <w:szCs w:val="24"/>
              </w:rPr>
            </w:pPr>
            <w:r w:rsidRPr="002B66F5">
              <w:rPr>
                <w:b/>
                <w:sz w:val="24"/>
                <w:szCs w:val="24"/>
              </w:rPr>
              <w:t>2036</w:t>
            </w:r>
          </w:p>
        </w:tc>
        <w:tc>
          <w:tcPr>
            <w:tcW w:w="433" w:type="pct"/>
            <w:shd w:val="clear" w:color="auto" w:fill="auto"/>
            <w:vAlign w:val="center"/>
          </w:tcPr>
          <w:p w:rsidR="00970B9E" w:rsidRPr="002B66F5" w:rsidRDefault="00970B9E" w:rsidP="00970B9E">
            <w:pPr>
              <w:pStyle w:val="-3"/>
              <w:rPr>
                <w:b/>
                <w:sz w:val="24"/>
                <w:szCs w:val="24"/>
              </w:rPr>
            </w:pPr>
            <w:r w:rsidRPr="002B66F5">
              <w:rPr>
                <w:b/>
                <w:sz w:val="24"/>
                <w:szCs w:val="24"/>
              </w:rPr>
              <w:t>2037</w:t>
            </w:r>
          </w:p>
        </w:tc>
        <w:tc>
          <w:tcPr>
            <w:tcW w:w="433" w:type="pct"/>
            <w:shd w:val="clear" w:color="auto" w:fill="auto"/>
            <w:vAlign w:val="center"/>
          </w:tcPr>
          <w:p w:rsidR="00970B9E" w:rsidRPr="002B66F5" w:rsidRDefault="00970B9E" w:rsidP="00970B9E">
            <w:pPr>
              <w:pStyle w:val="-3"/>
              <w:rPr>
                <w:b/>
                <w:sz w:val="24"/>
                <w:szCs w:val="24"/>
              </w:rPr>
            </w:pPr>
            <w:r w:rsidRPr="002B66F5">
              <w:rPr>
                <w:b/>
                <w:sz w:val="24"/>
                <w:szCs w:val="24"/>
              </w:rPr>
              <w:t>2038</w:t>
            </w:r>
          </w:p>
        </w:tc>
        <w:tc>
          <w:tcPr>
            <w:tcW w:w="433" w:type="pct"/>
            <w:shd w:val="clear" w:color="auto" w:fill="auto"/>
            <w:vAlign w:val="center"/>
          </w:tcPr>
          <w:p w:rsidR="00970B9E" w:rsidRPr="002B66F5" w:rsidRDefault="00970B9E" w:rsidP="00970B9E">
            <w:pPr>
              <w:pStyle w:val="-3"/>
              <w:rPr>
                <w:b/>
                <w:sz w:val="24"/>
                <w:szCs w:val="24"/>
              </w:rPr>
            </w:pPr>
            <w:r w:rsidRPr="002B66F5">
              <w:rPr>
                <w:b/>
                <w:sz w:val="24"/>
                <w:szCs w:val="24"/>
              </w:rPr>
              <w:t>2039</w:t>
            </w:r>
          </w:p>
        </w:tc>
        <w:tc>
          <w:tcPr>
            <w:tcW w:w="433" w:type="pct"/>
            <w:shd w:val="clear" w:color="auto" w:fill="auto"/>
            <w:vAlign w:val="center"/>
          </w:tcPr>
          <w:p w:rsidR="00970B9E" w:rsidRPr="002B66F5" w:rsidRDefault="00970B9E" w:rsidP="00970B9E">
            <w:pPr>
              <w:pStyle w:val="-3"/>
              <w:rPr>
                <w:b/>
                <w:sz w:val="24"/>
                <w:szCs w:val="24"/>
              </w:rPr>
            </w:pPr>
            <w:r w:rsidRPr="002B66F5">
              <w:rPr>
                <w:b/>
                <w:sz w:val="24"/>
                <w:szCs w:val="24"/>
              </w:rPr>
              <w:t>2040</w:t>
            </w:r>
          </w:p>
        </w:tc>
      </w:tr>
      <w:tr w:rsidR="00970B9E" w:rsidRPr="007A1C35" w:rsidTr="00970B9E">
        <w:trPr>
          <w:cantSplit/>
          <w:trHeight w:val="23"/>
        </w:trPr>
        <w:tc>
          <w:tcPr>
            <w:tcW w:w="660" w:type="pct"/>
            <w:shd w:val="clear" w:color="auto" w:fill="auto"/>
            <w:tcMar>
              <w:left w:w="113" w:type="dxa"/>
              <w:right w:w="113" w:type="dxa"/>
            </w:tcMar>
            <w:vAlign w:val="center"/>
            <w:hideMark/>
          </w:tcPr>
          <w:p w:rsidR="00970B9E" w:rsidRPr="002B66F5" w:rsidRDefault="00970B9E" w:rsidP="00970B9E">
            <w:pPr>
              <w:pStyle w:val="-3"/>
              <w:rPr>
                <w:sz w:val="24"/>
                <w:szCs w:val="24"/>
              </w:rPr>
            </w:pPr>
            <w:r w:rsidRPr="002B66F5">
              <w:rPr>
                <w:sz w:val="24"/>
                <w:szCs w:val="24"/>
              </w:rPr>
              <w:t>Обращение с твердыми коммуналь</w:t>
            </w:r>
            <w:r w:rsidRPr="002B66F5">
              <w:rPr>
                <w:sz w:val="24"/>
                <w:szCs w:val="24"/>
              </w:rPr>
              <w:softHyphen/>
              <w:t>ными отходами</w:t>
            </w:r>
          </w:p>
        </w:tc>
        <w:tc>
          <w:tcPr>
            <w:tcW w:w="442"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руб./</w:t>
            </w:r>
            <w:r w:rsidRPr="002B66F5">
              <w:rPr>
                <w:sz w:val="24"/>
                <w:szCs w:val="24"/>
              </w:rPr>
              <w:br/>
              <w:t>тонна*</w:t>
            </w:r>
          </w:p>
        </w:tc>
        <w:tc>
          <w:tcPr>
            <w:tcW w:w="433"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8 674,85</w:t>
            </w:r>
          </w:p>
        </w:tc>
        <w:tc>
          <w:tcPr>
            <w:tcW w:w="433"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9 021,85</w:t>
            </w:r>
          </w:p>
        </w:tc>
        <w:tc>
          <w:tcPr>
            <w:tcW w:w="433"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9 382,72</w:t>
            </w:r>
          </w:p>
        </w:tc>
        <w:tc>
          <w:tcPr>
            <w:tcW w:w="433"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9 758,03</w:t>
            </w:r>
          </w:p>
        </w:tc>
        <w:tc>
          <w:tcPr>
            <w:tcW w:w="433" w:type="pct"/>
            <w:shd w:val="clear" w:color="auto" w:fill="auto"/>
            <w:noWrap/>
            <w:tcMar>
              <w:left w:w="6" w:type="dxa"/>
              <w:right w:w="6" w:type="dxa"/>
            </w:tcMar>
            <w:vAlign w:val="center"/>
            <w:hideMark/>
          </w:tcPr>
          <w:p w:rsidR="00970B9E" w:rsidRPr="002B66F5" w:rsidRDefault="00970B9E" w:rsidP="00970B9E">
            <w:pPr>
              <w:pStyle w:val="-3"/>
              <w:rPr>
                <w:sz w:val="24"/>
                <w:szCs w:val="24"/>
              </w:rPr>
            </w:pPr>
            <w:r w:rsidRPr="002B66F5">
              <w:rPr>
                <w:sz w:val="24"/>
                <w:szCs w:val="24"/>
              </w:rPr>
              <w:t>10 148,35</w:t>
            </w:r>
          </w:p>
        </w:tc>
        <w:tc>
          <w:tcPr>
            <w:tcW w:w="433" w:type="pct"/>
            <w:shd w:val="clear" w:color="auto" w:fill="auto"/>
            <w:tcMar>
              <w:left w:w="6" w:type="dxa"/>
              <w:right w:w="6" w:type="dxa"/>
            </w:tcMar>
            <w:vAlign w:val="center"/>
          </w:tcPr>
          <w:p w:rsidR="00970B9E" w:rsidRPr="002B66F5" w:rsidRDefault="00970B9E" w:rsidP="00970B9E">
            <w:pPr>
              <w:pStyle w:val="-3"/>
              <w:rPr>
                <w:sz w:val="24"/>
                <w:szCs w:val="24"/>
              </w:rPr>
            </w:pPr>
            <w:r w:rsidRPr="002B66F5">
              <w:rPr>
                <w:sz w:val="24"/>
                <w:szCs w:val="24"/>
              </w:rPr>
              <w:t>10 554,28</w:t>
            </w:r>
          </w:p>
        </w:tc>
        <w:tc>
          <w:tcPr>
            <w:tcW w:w="433" w:type="pct"/>
            <w:shd w:val="clear" w:color="auto" w:fill="auto"/>
            <w:tcMar>
              <w:left w:w="0" w:type="dxa"/>
              <w:right w:w="0" w:type="dxa"/>
            </w:tcMar>
            <w:vAlign w:val="center"/>
          </w:tcPr>
          <w:p w:rsidR="00970B9E" w:rsidRPr="002B66F5" w:rsidRDefault="00970B9E" w:rsidP="00970B9E">
            <w:pPr>
              <w:pStyle w:val="-3"/>
              <w:rPr>
                <w:sz w:val="24"/>
                <w:szCs w:val="24"/>
              </w:rPr>
            </w:pPr>
            <w:r w:rsidRPr="002B66F5">
              <w:rPr>
                <w:sz w:val="24"/>
                <w:szCs w:val="24"/>
              </w:rPr>
              <w:t>10 976,46</w:t>
            </w:r>
          </w:p>
        </w:tc>
        <w:tc>
          <w:tcPr>
            <w:tcW w:w="433" w:type="pct"/>
            <w:shd w:val="clear" w:color="auto" w:fill="auto"/>
            <w:tcMar>
              <w:left w:w="0" w:type="dxa"/>
              <w:right w:w="0" w:type="dxa"/>
            </w:tcMar>
            <w:vAlign w:val="center"/>
          </w:tcPr>
          <w:p w:rsidR="00970B9E" w:rsidRPr="002B66F5" w:rsidRDefault="00970B9E" w:rsidP="00970B9E">
            <w:pPr>
              <w:pStyle w:val="-3"/>
              <w:rPr>
                <w:sz w:val="24"/>
                <w:szCs w:val="24"/>
              </w:rPr>
            </w:pPr>
            <w:r w:rsidRPr="002B66F5">
              <w:rPr>
                <w:sz w:val="24"/>
                <w:szCs w:val="24"/>
              </w:rPr>
              <w:t>11 415,51</w:t>
            </w:r>
          </w:p>
        </w:tc>
        <w:tc>
          <w:tcPr>
            <w:tcW w:w="433" w:type="pct"/>
            <w:shd w:val="clear" w:color="auto" w:fill="auto"/>
            <w:tcMar>
              <w:left w:w="0" w:type="dxa"/>
              <w:right w:w="0" w:type="dxa"/>
            </w:tcMar>
            <w:vAlign w:val="center"/>
          </w:tcPr>
          <w:p w:rsidR="00970B9E" w:rsidRPr="002B66F5" w:rsidRDefault="00970B9E" w:rsidP="00970B9E">
            <w:pPr>
              <w:pStyle w:val="-3"/>
              <w:rPr>
                <w:sz w:val="24"/>
                <w:szCs w:val="24"/>
              </w:rPr>
            </w:pPr>
            <w:r w:rsidRPr="002B66F5">
              <w:rPr>
                <w:sz w:val="24"/>
                <w:szCs w:val="24"/>
              </w:rPr>
              <w:t>11 872,13</w:t>
            </w:r>
          </w:p>
        </w:tc>
      </w:tr>
    </w:tbl>
    <w:p w:rsidR="00970B9E" w:rsidRPr="007A1C35" w:rsidRDefault="00970B9E" w:rsidP="00970B9E">
      <w:pPr>
        <w:pStyle w:val="ab"/>
        <w:spacing w:line="240" w:lineRule="auto"/>
        <w:ind w:firstLine="0"/>
        <w:rPr>
          <w:sz w:val="24"/>
          <w:szCs w:val="24"/>
        </w:rPr>
      </w:pPr>
      <w:r w:rsidRPr="007A1C35">
        <w:rPr>
          <w:sz w:val="24"/>
          <w:szCs w:val="24"/>
        </w:rPr>
        <w:t>* Налогом на добавленную стоимость не облагаются (организация освобождена от уплаты налога на добавленную стоимость)</w:t>
      </w:r>
    </w:p>
    <w:p w:rsidR="00970B9E" w:rsidRPr="007A1C35" w:rsidRDefault="00970B9E" w:rsidP="00776B72">
      <w:pPr>
        <w:pStyle w:val="ab"/>
        <w:rPr>
          <w:sz w:val="24"/>
          <w:szCs w:val="24"/>
          <w:highlight w:val="yellow"/>
          <w:lang w:bidi="ar-SA"/>
        </w:rPr>
      </w:pPr>
    </w:p>
    <w:p w:rsidR="00970B9E" w:rsidRPr="00776B72" w:rsidRDefault="00970B9E" w:rsidP="00776B72">
      <w:pPr>
        <w:pStyle w:val="ab"/>
        <w:rPr>
          <w:highlight w:val="yellow"/>
          <w:lang w:bidi="ar-SA"/>
        </w:rPr>
      </w:pPr>
    </w:p>
    <w:p w:rsidR="000B26F5" w:rsidRPr="002B66F5" w:rsidRDefault="000B26F5" w:rsidP="000B26F5">
      <w:pPr>
        <w:pStyle w:val="-02"/>
        <w:rPr>
          <w:sz w:val="28"/>
        </w:rPr>
      </w:pPr>
      <w:bookmarkStart w:id="298" w:name="_Toc145682696"/>
      <w:bookmarkStart w:id="299" w:name="_Toc153378804"/>
      <w:r w:rsidRPr="002B66F5">
        <w:rPr>
          <w:sz w:val="28"/>
        </w:rPr>
        <w:t>Доступность программы для населения</w:t>
      </w:r>
      <w:bookmarkEnd w:id="298"/>
      <w:bookmarkEnd w:id="299"/>
    </w:p>
    <w:p w:rsidR="000B26F5" w:rsidRPr="002B66F5" w:rsidRDefault="000B26F5" w:rsidP="000B26F5">
      <w:pPr>
        <w:pStyle w:val="-03"/>
        <w:rPr>
          <w:sz w:val="28"/>
          <w:szCs w:val="28"/>
        </w:rPr>
      </w:pPr>
      <w:bookmarkStart w:id="300" w:name="_Toc52992582"/>
      <w:bookmarkStart w:id="301" w:name="_Toc52994927"/>
      <w:bookmarkStart w:id="302" w:name="_Toc145682697"/>
      <w:bookmarkStart w:id="303" w:name="_Toc153378805"/>
      <w:r w:rsidRPr="002B66F5">
        <w:rPr>
          <w:sz w:val="28"/>
          <w:szCs w:val="28"/>
        </w:rPr>
        <w:t>Сопоставление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bookmarkEnd w:id="300"/>
      <w:bookmarkEnd w:id="301"/>
      <w:bookmarkEnd w:id="302"/>
      <w:bookmarkEnd w:id="303"/>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 xml:space="preserve">Размер прогнозируемой потребности в социальной поддержке и размера субсидий на оплату коммунальных услуг формируется в соответствии с положениями постановления Правительства </w:t>
      </w:r>
      <w:r w:rsidR="00755AE8" w:rsidRPr="002B66F5">
        <w:rPr>
          <w:spacing w:val="-2"/>
          <w:sz w:val="28"/>
          <w:szCs w:val="28"/>
          <w:lang w:bidi="ar-SA"/>
        </w:rPr>
        <w:t xml:space="preserve">РФ от 14 декабря </w:t>
      </w:r>
      <w:r w:rsidRPr="002B66F5">
        <w:rPr>
          <w:spacing w:val="-2"/>
          <w:sz w:val="28"/>
          <w:szCs w:val="28"/>
          <w:lang w:bidi="ar-SA"/>
        </w:rPr>
        <w:t>2005</w:t>
      </w:r>
      <w:r w:rsidR="00755AE8" w:rsidRPr="002B66F5">
        <w:rPr>
          <w:spacing w:val="-2"/>
          <w:sz w:val="28"/>
          <w:szCs w:val="28"/>
          <w:lang w:bidi="ar-SA"/>
        </w:rPr>
        <w:t xml:space="preserve"> г</w:t>
      </w:r>
      <w:r w:rsidRPr="002B66F5">
        <w:rPr>
          <w:spacing w:val="-2"/>
          <w:sz w:val="28"/>
          <w:szCs w:val="28"/>
          <w:lang w:bidi="ar-SA"/>
        </w:rPr>
        <w:t>. № 761 (с изменениями на 17.08.2017) «О предоставлении субсидий на оплату жилого помещения и коммунальных услуг» и зависит от размера расходов на оплату жилого помещения и коммунальных услуг, и регионального стандарта максимально допустимой доли расходов граждан на оплату жилого помещения и коммунальных услуг в совокупном доходе семьи.</w:t>
      </w:r>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Перед прогнозом размера субсидий на оплату коммунальных услуг осуществлялся расчет доли получателей субсидий на оплату коммунальных услуг в общей численности населения с учетом следующих условий (таблица ниже):</w:t>
      </w:r>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1)</w:t>
      </w:r>
      <w:r w:rsidRPr="002B66F5">
        <w:rPr>
          <w:spacing w:val="-2"/>
          <w:sz w:val="28"/>
          <w:szCs w:val="28"/>
          <w:lang w:bidi="ar-SA"/>
        </w:rPr>
        <w:tab/>
        <w:t>прогнозная стоимость жилищно-коммунальных услуг семьи определена как произведение прогнозируемой стоимости жилищно-коммунальных услуг на одного жителя Чайковского городского округа и среднее число лиц, входящих в состав семьи;</w:t>
      </w:r>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2)</w:t>
      </w:r>
      <w:r w:rsidRPr="002B66F5">
        <w:rPr>
          <w:spacing w:val="-2"/>
          <w:sz w:val="28"/>
          <w:szCs w:val="28"/>
          <w:lang w:bidi="ar-SA"/>
        </w:rPr>
        <w:tab/>
        <w:t>прогнозная предельная величина расходов семьи на оплату жилищно-коммунальных услуг определяется по доходным группам исходя из регионального стандарта максимально допустимой доли расходов граждан на оплату жилищно-коммунальных услуг, прогнозной величины среднедушевого денежного дохода населения по доходным группам и среднего числа лиц, входящих в состав семьи;</w:t>
      </w:r>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3)</w:t>
      </w:r>
      <w:r w:rsidRPr="002B66F5">
        <w:rPr>
          <w:spacing w:val="-2"/>
          <w:sz w:val="28"/>
          <w:szCs w:val="28"/>
          <w:lang w:bidi="ar-SA"/>
        </w:rPr>
        <w:tab/>
        <w:t xml:space="preserve">среднее число лиц, входящих в состав семьи, принято на уровне 2,1; </w:t>
      </w:r>
    </w:p>
    <w:p w:rsidR="00970B9E" w:rsidRPr="002B66F5" w:rsidRDefault="00970B9E" w:rsidP="002B66F5">
      <w:pPr>
        <w:pStyle w:val="ab"/>
        <w:spacing w:before="0" w:line="240" w:lineRule="auto"/>
        <w:ind w:firstLine="709"/>
        <w:rPr>
          <w:spacing w:val="-2"/>
          <w:sz w:val="28"/>
          <w:szCs w:val="28"/>
          <w:lang w:bidi="ar-SA"/>
        </w:rPr>
      </w:pPr>
      <w:r w:rsidRPr="002B66F5">
        <w:rPr>
          <w:spacing w:val="-2"/>
          <w:sz w:val="28"/>
          <w:szCs w:val="28"/>
          <w:lang w:bidi="ar-SA"/>
        </w:rPr>
        <w:t>4)</w:t>
      </w:r>
      <w:r w:rsidRPr="002B66F5">
        <w:rPr>
          <w:spacing w:val="-2"/>
          <w:sz w:val="28"/>
          <w:szCs w:val="28"/>
          <w:lang w:bidi="ar-SA"/>
        </w:rPr>
        <w:tab/>
        <w:t xml:space="preserve">федеральный стандарт максимально допустимой доля расходов граждан на оплату жилого помещения и коммунальных услуг в совокупном доходе семьи определен на уровне 22% в соответствии с постановлением Правительства РФ от 29.08.2005 </w:t>
      </w:r>
      <w:r w:rsidR="00730E31" w:rsidRPr="002B66F5">
        <w:rPr>
          <w:spacing w:val="-2"/>
          <w:sz w:val="28"/>
          <w:szCs w:val="28"/>
          <w:lang w:bidi="ar-SA"/>
        </w:rPr>
        <w:t>№</w:t>
      </w:r>
      <w:r w:rsidRPr="002B66F5">
        <w:rPr>
          <w:spacing w:val="-2"/>
          <w:sz w:val="28"/>
          <w:szCs w:val="28"/>
          <w:lang w:bidi="ar-SA"/>
        </w:rPr>
        <w:t xml:space="preserve"> 541;</w:t>
      </w:r>
    </w:p>
    <w:p w:rsidR="00970B9E" w:rsidRPr="002B66F5" w:rsidRDefault="00970B9E" w:rsidP="002B66F5">
      <w:pPr>
        <w:pStyle w:val="ab"/>
        <w:spacing w:before="0" w:line="240" w:lineRule="auto"/>
        <w:ind w:firstLine="709"/>
        <w:rPr>
          <w:spacing w:val="-2"/>
          <w:sz w:val="28"/>
          <w:szCs w:val="28"/>
          <w:lang w:eastAsia="en-US" w:bidi="ar-SA"/>
        </w:rPr>
      </w:pPr>
      <w:r w:rsidRPr="002B66F5">
        <w:rPr>
          <w:spacing w:val="-2"/>
          <w:sz w:val="28"/>
          <w:szCs w:val="28"/>
          <w:lang w:bidi="ar-SA"/>
        </w:rPr>
        <w:t>5)</w:t>
      </w:r>
      <w:r w:rsidRPr="002B66F5">
        <w:rPr>
          <w:spacing w:val="-2"/>
          <w:sz w:val="28"/>
          <w:szCs w:val="28"/>
          <w:lang w:bidi="ar-SA"/>
        </w:rPr>
        <w:tab/>
        <w:t>для семей с прогнозируемым среднедушевым доходом ниже прогнозируемой величины прожиточного минимума максимально допустимая доля расходов уменьшается в соответствии с поправочным коэффициентом, равным отношению прогнозируемого среднедушевого дохода семьи к прогнозируемой величине прожиточного минимума.</w:t>
      </w:r>
    </w:p>
    <w:p w:rsidR="00970B9E" w:rsidRPr="002B66F5" w:rsidRDefault="00970B9E" w:rsidP="00970B9E">
      <w:pPr>
        <w:pStyle w:val="ab"/>
        <w:rPr>
          <w:sz w:val="28"/>
          <w:szCs w:val="28"/>
          <w:lang w:eastAsia="en-US" w:bidi="ar-SA"/>
        </w:rPr>
        <w:sectPr w:rsidR="00970B9E" w:rsidRPr="002B66F5" w:rsidSect="002B66F5">
          <w:pgSz w:w="11906" w:h="16838" w:code="9"/>
          <w:pgMar w:top="1440" w:right="1440" w:bottom="1440" w:left="1800" w:header="567" w:footer="567" w:gutter="0"/>
          <w:cols w:space="708"/>
          <w:docGrid w:linePitch="360"/>
        </w:sectPr>
      </w:pPr>
    </w:p>
    <w:p w:rsidR="00970B9E" w:rsidRPr="002B66F5" w:rsidRDefault="00970B9E" w:rsidP="00970B9E">
      <w:pPr>
        <w:pStyle w:val="-0"/>
        <w:rPr>
          <w:sz w:val="28"/>
          <w:szCs w:val="28"/>
        </w:rPr>
      </w:pPr>
      <w:r w:rsidRPr="002B66F5">
        <w:rPr>
          <w:sz w:val="28"/>
          <w:szCs w:val="28"/>
        </w:rPr>
        <w:t>Расчет прогнозной доли получателей субсидий на оплату коммунальных услуг в общей численности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0"/>
        <w:gridCol w:w="2221"/>
        <w:gridCol w:w="741"/>
        <w:gridCol w:w="566"/>
        <w:gridCol w:w="568"/>
        <w:gridCol w:w="568"/>
        <w:gridCol w:w="565"/>
        <w:gridCol w:w="568"/>
        <w:gridCol w:w="568"/>
        <w:gridCol w:w="565"/>
        <w:gridCol w:w="568"/>
        <w:gridCol w:w="568"/>
        <w:gridCol w:w="565"/>
        <w:gridCol w:w="568"/>
        <w:gridCol w:w="568"/>
        <w:gridCol w:w="565"/>
        <w:gridCol w:w="568"/>
        <w:gridCol w:w="568"/>
        <w:gridCol w:w="565"/>
        <w:gridCol w:w="568"/>
        <w:gridCol w:w="563"/>
      </w:tblGrid>
      <w:tr w:rsidR="00970B9E" w:rsidRPr="00AC783C" w:rsidTr="00970B9E">
        <w:trPr>
          <w:cantSplit/>
          <w:trHeight w:val="23"/>
          <w:tblHeader/>
        </w:trPr>
        <w:tc>
          <w:tcPr>
            <w:tcW w:w="179" w:type="pct"/>
            <w:shd w:val="clear" w:color="auto" w:fill="auto"/>
            <w:tcMar>
              <w:left w:w="28" w:type="dxa"/>
              <w:right w:w="28" w:type="dxa"/>
            </w:tcMar>
            <w:vAlign w:val="center"/>
          </w:tcPr>
          <w:p w:rsidR="00970B9E" w:rsidRPr="002B66F5" w:rsidRDefault="00970B9E" w:rsidP="00970B9E">
            <w:pPr>
              <w:pStyle w:val="-3"/>
              <w:rPr>
                <w:b/>
                <w:sz w:val="24"/>
                <w:szCs w:val="24"/>
              </w:rPr>
            </w:pPr>
            <w:bookmarkStart w:id="304" w:name="_Toc102728736"/>
            <w:r w:rsidRPr="002B66F5">
              <w:rPr>
                <w:b/>
                <w:sz w:val="24"/>
                <w:szCs w:val="24"/>
              </w:rPr>
              <w:t>№ п/п</w:t>
            </w:r>
          </w:p>
        </w:tc>
        <w:tc>
          <w:tcPr>
            <w:tcW w:w="813" w:type="pct"/>
            <w:shd w:val="clear" w:color="auto" w:fill="auto"/>
            <w:tcMar>
              <w:left w:w="28" w:type="dxa"/>
              <w:right w:w="28" w:type="dxa"/>
            </w:tcMar>
            <w:vAlign w:val="center"/>
          </w:tcPr>
          <w:p w:rsidR="00970B9E" w:rsidRPr="002B66F5" w:rsidRDefault="00970B9E" w:rsidP="00970B9E">
            <w:pPr>
              <w:pStyle w:val="-3"/>
              <w:rPr>
                <w:b/>
                <w:sz w:val="24"/>
                <w:szCs w:val="24"/>
              </w:rPr>
            </w:pPr>
            <w:r w:rsidRPr="002B66F5">
              <w:rPr>
                <w:b/>
                <w:sz w:val="24"/>
                <w:szCs w:val="24"/>
              </w:rPr>
              <w:t>Наименование показателя</w:t>
            </w:r>
          </w:p>
        </w:tc>
        <w:tc>
          <w:tcPr>
            <w:tcW w:w="271" w:type="pct"/>
            <w:shd w:val="clear" w:color="auto" w:fill="auto"/>
            <w:tcMar>
              <w:left w:w="28" w:type="dxa"/>
              <w:right w:w="28" w:type="dxa"/>
            </w:tcMar>
            <w:vAlign w:val="center"/>
          </w:tcPr>
          <w:p w:rsidR="00970B9E" w:rsidRPr="002B66F5" w:rsidRDefault="00970B9E" w:rsidP="00970B9E">
            <w:pPr>
              <w:pStyle w:val="-3"/>
              <w:rPr>
                <w:b/>
                <w:sz w:val="24"/>
                <w:szCs w:val="24"/>
              </w:rPr>
            </w:pPr>
            <w:r w:rsidRPr="002B66F5">
              <w:rPr>
                <w:b/>
                <w:sz w:val="24"/>
                <w:szCs w:val="24"/>
              </w:rPr>
              <w:t>Ед. изм.</w:t>
            </w:r>
          </w:p>
        </w:tc>
        <w:tc>
          <w:tcPr>
            <w:tcW w:w="207"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2023</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2024</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2025</w:t>
            </w:r>
          </w:p>
        </w:tc>
        <w:tc>
          <w:tcPr>
            <w:tcW w:w="207"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2026</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2027</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2028</w:t>
            </w:r>
          </w:p>
        </w:tc>
        <w:tc>
          <w:tcPr>
            <w:tcW w:w="207"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2029</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2030</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2031</w:t>
            </w:r>
          </w:p>
        </w:tc>
        <w:tc>
          <w:tcPr>
            <w:tcW w:w="207"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2032</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2033</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2034</w:t>
            </w:r>
          </w:p>
        </w:tc>
        <w:tc>
          <w:tcPr>
            <w:tcW w:w="207"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2035</w:t>
            </w:r>
          </w:p>
        </w:tc>
        <w:tc>
          <w:tcPr>
            <w:tcW w:w="208" w:type="pct"/>
            <w:shd w:val="clear" w:color="auto" w:fill="auto"/>
            <w:tcMar>
              <w:left w:w="28" w:type="dxa"/>
              <w:right w:w="28" w:type="dxa"/>
            </w:tcMar>
            <w:vAlign w:val="center"/>
          </w:tcPr>
          <w:p w:rsidR="00970B9E" w:rsidRPr="002B66F5" w:rsidRDefault="00970B9E" w:rsidP="00970B9E">
            <w:pPr>
              <w:pStyle w:val="-3"/>
              <w:ind w:right="-57"/>
              <w:rPr>
                <w:b/>
                <w:sz w:val="24"/>
                <w:szCs w:val="24"/>
              </w:rPr>
            </w:pPr>
            <w:r w:rsidRPr="002B66F5">
              <w:rPr>
                <w:b/>
                <w:sz w:val="24"/>
                <w:szCs w:val="24"/>
              </w:rPr>
              <w:t>2036</w:t>
            </w:r>
          </w:p>
        </w:tc>
        <w:tc>
          <w:tcPr>
            <w:tcW w:w="208" w:type="pct"/>
            <w:shd w:val="clear" w:color="auto" w:fill="auto"/>
            <w:vAlign w:val="center"/>
          </w:tcPr>
          <w:p w:rsidR="00970B9E" w:rsidRPr="002B66F5" w:rsidRDefault="00970B9E" w:rsidP="00970B9E">
            <w:pPr>
              <w:pStyle w:val="-3"/>
              <w:ind w:right="-57"/>
              <w:rPr>
                <w:b/>
                <w:sz w:val="24"/>
                <w:szCs w:val="24"/>
              </w:rPr>
            </w:pPr>
            <w:r w:rsidRPr="002B66F5">
              <w:rPr>
                <w:b/>
                <w:sz w:val="24"/>
                <w:szCs w:val="24"/>
              </w:rPr>
              <w:t>2037</w:t>
            </w:r>
          </w:p>
        </w:tc>
        <w:tc>
          <w:tcPr>
            <w:tcW w:w="207" w:type="pct"/>
            <w:shd w:val="clear" w:color="auto" w:fill="auto"/>
            <w:vAlign w:val="center"/>
          </w:tcPr>
          <w:p w:rsidR="00970B9E" w:rsidRPr="002B66F5" w:rsidRDefault="00970B9E" w:rsidP="00970B9E">
            <w:pPr>
              <w:pStyle w:val="-3"/>
              <w:ind w:right="-57"/>
              <w:rPr>
                <w:b/>
                <w:sz w:val="24"/>
                <w:szCs w:val="24"/>
              </w:rPr>
            </w:pPr>
            <w:r w:rsidRPr="002B66F5">
              <w:rPr>
                <w:b/>
                <w:sz w:val="24"/>
                <w:szCs w:val="24"/>
              </w:rPr>
              <w:t>2038</w:t>
            </w:r>
          </w:p>
        </w:tc>
        <w:tc>
          <w:tcPr>
            <w:tcW w:w="208" w:type="pct"/>
            <w:shd w:val="clear" w:color="auto" w:fill="auto"/>
            <w:vAlign w:val="center"/>
          </w:tcPr>
          <w:p w:rsidR="00970B9E" w:rsidRPr="002B66F5" w:rsidRDefault="00970B9E" w:rsidP="00970B9E">
            <w:pPr>
              <w:pStyle w:val="-3"/>
              <w:ind w:right="-57"/>
              <w:rPr>
                <w:b/>
                <w:sz w:val="24"/>
                <w:szCs w:val="24"/>
              </w:rPr>
            </w:pPr>
            <w:r w:rsidRPr="002B66F5">
              <w:rPr>
                <w:b/>
                <w:sz w:val="24"/>
                <w:szCs w:val="24"/>
              </w:rPr>
              <w:t>2039</w:t>
            </w:r>
          </w:p>
        </w:tc>
        <w:tc>
          <w:tcPr>
            <w:tcW w:w="206" w:type="pct"/>
            <w:shd w:val="clear" w:color="auto" w:fill="auto"/>
            <w:vAlign w:val="center"/>
          </w:tcPr>
          <w:p w:rsidR="00970B9E" w:rsidRPr="002B66F5" w:rsidRDefault="00970B9E" w:rsidP="00970B9E">
            <w:pPr>
              <w:pStyle w:val="-3"/>
              <w:ind w:right="-57"/>
              <w:rPr>
                <w:b/>
                <w:sz w:val="24"/>
                <w:szCs w:val="24"/>
              </w:rPr>
            </w:pPr>
            <w:r w:rsidRPr="002B66F5">
              <w:rPr>
                <w:b/>
                <w:sz w:val="24"/>
                <w:szCs w:val="24"/>
              </w:rPr>
              <w:t>2040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Доля получателей субсидий на оплату коммунальных услуг в общей численности населения</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 xml:space="preserve">Стоимость жилищно-коммунальных услуг </w:t>
            </w:r>
          </w:p>
          <w:p w:rsidR="00970B9E" w:rsidRPr="002B66F5" w:rsidRDefault="00970B9E" w:rsidP="00970B9E">
            <w:pPr>
              <w:pStyle w:val="-3"/>
              <w:jc w:val="left"/>
              <w:rPr>
                <w:sz w:val="24"/>
                <w:szCs w:val="24"/>
              </w:rPr>
            </w:pPr>
            <w:r w:rsidRPr="002B66F5">
              <w:rPr>
                <w:sz w:val="24"/>
                <w:szCs w:val="24"/>
              </w:rPr>
              <w:t>на семью в год</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47,46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49,96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54,11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56,16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58,30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60,61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62,88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65,21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67,65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70,16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72,88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74,04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75,79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77,67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79,56</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81,51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 xml:space="preserve">Совокупная плата за коммунальные услуги </w:t>
            </w:r>
          </w:p>
          <w:p w:rsidR="00970B9E" w:rsidRPr="002B66F5" w:rsidRDefault="00970B9E" w:rsidP="00970B9E">
            <w:pPr>
              <w:pStyle w:val="-3"/>
              <w:jc w:val="left"/>
              <w:rPr>
                <w:sz w:val="24"/>
                <w:szCs w:val="24"/>
              </w:rPr>
            </w:pPr>
            <w:r w:rsidRPr="002B66F5">
              <w:rPr>
                <w:sz w:val="24"/>
                <w:szCs w:val="24"/>
              </w:rPr>
              <w:t>на одного человека</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21,43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23,79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24,84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25,77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26,74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29,94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36,09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36,99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37,88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38,82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1.2.1.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 xml:space="preserve">Совокупная плата населения </w:t>
            </w:r>
          </w:p>
          <w:p w:rsidR="00970B9E" w:rsidRPr="002B66F5" w:rsidRDefault="00970B9E" w:rsidP="00970B9E">
            <w:pPr>
              <w:pStyle w:val="-3"/>
              <w:jc w:val="left"/>
              <w:rPr>
                <w:sz w:val="24"/>
                <w:szCs w:val="24"/>
              </w:rPr>
            </w:pPr>
            <w:r w:rsidRPr="002B66F5">
              <w:rPr>
                <w:sz w:val="24"/>
                <w:szCs w:val="24"/>
              </w:rPr>
              <w:t>за коммунальные услуги</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млрд.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1.2.2.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Среднегодовая численность населения</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105,30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105,43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105,56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105,69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105,95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106,46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106,59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106,72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106,85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106,98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107,11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107,37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107,50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Средний размер домохозяйства</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 xml:space="preserve">Совокупная плата за коммунальные </w:t>
            </w:r>
          </w:p>
          <w:p w:rsidR="00970B9E" w:rsidRPr="002B66F5" w:rsidRDefault="00970B9E" w:rsidP="00970B9E">
            <w:pPr>
              <w:pStyle w:val="-3"/>
              <w:jc w:val="left"/>
              <w:rPr>
                <w:sz w:val="24"/>
                <w:szCs w:val="24"/>
              </w:rPr>
            </w:pPr>
            <w:r w:rsidRPr="002B66F5">
              <w:rPr>
                <w:sz w:val="24"/>
                <w:szCs w:val="24"/>
              </w:rPr>
              <w:t>услуги на семью</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56,2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62,9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70,2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72,9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75,8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77,7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79,6</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81,5</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Величина прожиточного минимума</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14,76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15,35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15,96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16,60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17,94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18,65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20,96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21,79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25,50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26,52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Доходные группы</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12,4</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Численность населения по доходным группам</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105,30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105,43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105,56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105,69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105,95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106,21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106,46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106,59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106,72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106,85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106,98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107,11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107,37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107,50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13,3</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20,6</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20,6</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30,9</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Среднедушевой доход населения по доходным группам в месяц</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38,74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40,82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41,84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42,88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43,95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47,43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48,71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50,02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51,37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55,65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57,15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58,69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60,28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15,5</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18,5</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29,4</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42,0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43,1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42,9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48,8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50,1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51,4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60,3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55,4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57,0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59,8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61,3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62,9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66,0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67,8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69,7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73,5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75,5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77,5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79,6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83,9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89,8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92,0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94,3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96,7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99,1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101,7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104,5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110,2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122,6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129,3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Среднедушевой доход семьи</w:t>
            </w:r>
          </w:p>
          <w:p w:rsidR="00970B9E" w:rsidRPr="002B66F5" w:rsidRDefault="00970B9E" w:rsidP="00970B9E">
            <w:pPr>
              <w:pStyle w:val="-3"/>
              <w:jc w:val="left"/>
              <w:rPr>
                <w:sz w:val="24"/>
                <w:szCs w:val="24"/>
              </w:rPr>
            </w:pPr>
            <w:r w:rsidRPr="002B66F5">
              <w:rPr>
                <w:sz w:val="24"/>
                <w:szCs w:val="24"/>
              </w:rPr>
              <w:t>по доходным группам в год</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 </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191,2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196,0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200,9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205,9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211,1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216,4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240,7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253,9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260,7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267,8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275,0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282,4</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251,3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264,8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271,4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285,2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292,3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299,6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316,0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324,5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342,3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380,8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391,1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348,5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429,6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441,2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465,4</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478,0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488,6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502,3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514,9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527,8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554,5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568,3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582,5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598,3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614,4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631,0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648,1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665,6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683,5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702,0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720,9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740,4</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760,4</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698,1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717,6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735,6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753,9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772,8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792,1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811,9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832,2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854,7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877,8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901,5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925,8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950,8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976,5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1 002,8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1 029,9</w:t>
            </w:r>
          </w:p>
        </w:tc>
        <w:tc>
          <w:tcPr>
            <w:tcW w:w="208"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1 057,7</w:t>
            </w:r>
          </w:p>
        </w:tc>
        <w:tc>
          <w:tcPr>
            <w:tcW w:w="206"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1 086,3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977,3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1 004,7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1 029,8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1 055,5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1 081,9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1 109,0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1 136,7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1 165,1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1 196,6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1 228,9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1 262,0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1 296,1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1 331,1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1 367,1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1 404,0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1 441,9</w:t>
            </w:r>
          </w:p>
        </w:tc>
        <w:tc>
          <w:tcPr>
            <w:tcW w:w="208"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1 480,8</w:t>
            </w:r>
          </w:p>
        </w:tc>
        <w:tc>
          <w:tcPr>
            <w:tcW w:w="206"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1 520,8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1 396,1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1 435,2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1 471,1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1 507,9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1 545,6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1 584,2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1 623,8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1 664,4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1 709,4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1 755,5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1 802,9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1 851,6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1 901,6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1 952,9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2 005,7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2 059,8</w:t>
            </w:r>
          </w:p>
        </w:tc>
        <w:tc>
          <w:tcPr>
            <w:tcW w:w="208"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2 115,4</w:t>
            </w:r>
          </w:p>
        </w:tc>
        <w:tc>
          <w:tcPr>
            <w:tcW w:w="206"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2 172,5</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2 094,2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2 152,8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2 206,7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2 261,8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2 318,4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2 376,3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2 435,7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2 496,6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2 564,0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2 633,3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2 704,4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2 777,4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2 852,4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2 929,4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3 008,5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3 089,7</w:t>
            </w:r>
          </w:p>
        </w:tc>
        <w:tc>
          <w:tcPr>
            <w:tcW w:w="208"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3 173,1</w:t>
            </w:r>
          </w:p>
        </w:tc>
        <w:tc>
          <w:tcPr>
            <w:tcW w:w="206" w:type="pct"/>
            <w:shd w:val="clear" w:color="auto" w:fill="auto"/>
            <w:tcMar>
              <w:left w:w="0" w:type="dxa"/>
              <w:right w:w="0" w:type="dxa"/>
            </w:tcMar>
            <w:vAlign w:val="center"/>
          </w:tcPr>
          <w:p w:rsidR="00970B9E" w:rsidRPr="002B66F5" w:rsidRDefault="00970B9E" w:rsidP="00970B9E">
            <w:pPr>
              <w:pStyle w:val="-3"/>
              <w:ind w:right="-57"/>
              <w:rPr>
                <w:sz w:val="24"/>
                <w:szCs w:val="24"/>
              </w:rPr>
            </w:pPr>
            <w:r w:rsidRPr="002B66F5">
              <w:rPr>
                <w:sz w:val="24"/>
                <w:szCs w:val="24"/>
              </w:rPr>
              <w:t>3 258,8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 xml:space="preserve">Региональный стандарт максимально  допустимой  доли расходов граждан на оплату жилого помещения и коммунальных услуг в совокупном доходе семьи </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 </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Предельная величина расходов семьи на оплату жилищно-коммунальных услуг</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 </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27,5</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43,0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46,5</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47,8</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107,5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113,3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116,1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119,0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122,0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128,2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131,6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135,2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138,8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142,6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146,4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154,4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162,9</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167,3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157,9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161,8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165,9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174,3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178,6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188,0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193,1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198,3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203,7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209,2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214,8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220,6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232,7</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239,0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215,0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221,0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226,6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232,2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238,0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244,0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250,1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256,3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263,2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277,6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285,1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292,8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308,9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325,8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334,6</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307,1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315,7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323,6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331,7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348,5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357,2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366,2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376,1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386,2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396,6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418,3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429,6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441,2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453,2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465,4</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478,0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руб.</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460,7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473,6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485,5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497,6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510,0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522,8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535,9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549,3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564,1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579,3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595,0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611,0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627,5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644,5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661,9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679,7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698,1</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716,9</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Численность населения получающих субсидию</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14,39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14,41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14,43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14,44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14,46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14,48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14,58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14,60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14,62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1</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1,79</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1,82</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1,83</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1,83</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2</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4,01</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4,03</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4,05</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4,06</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4,07</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4,08</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4,08</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4,09</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3</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8,54</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8,55</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8,59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8,61</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8,62</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8,63</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8,64</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8,66</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8,67</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8,68</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8,69</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8,71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4</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5</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6</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7</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4"/>
                <w:szCs w:val="24"/>
              </w:rPr>
            </w:pPr>
            <w:r w:rsidRPr="002B66F5">
              <w:rPr>
                <w:sz w:val="24"/>
                <w:szCs w:val="24"/>
              </w:rPr>
              <w:t>8</w:t>
            </w:r>
          </w:p>
        </w:tc>
        <w:tc>
          <w:tcPr>
            <w:tcW w:w="271" w:type="pct"/>
            <w:shd w:val="clear" w:color="auto" w:fill="auto"/>
            <w:tcMar>
              <w:left w:w="28" w:type="dxa"/>
              <w:right w:w="28" w:type="dxa"/>
            </w:tcMar>
            <w:vAlign w:val="center"/>
          </w:tcPr>
          <w:p w:rsidR="00970B9E" w:rsidRPr="002B66F5" w:rsidRDefault="00970B9E" w:rsidP="00970B9E">
            <w:pPr>
              <w:pStyle w:val="-3"/>
              <w:rPr>
                <w:sz w:val="24"/>
                <w:szCs w:val="24"/>
              </w:rPr>
            </w:pPr>
            <w:r w:rsidRPr="002B66F5">
              <w:rPr>
                <w:sz w:val="24"/>
                <w:szCs w:val="24"/>
              </w:rPr>
              <w:t>тыс. чел</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7"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8"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c>
          <w:tcPr>
            <w:tcW w:w="206" w:type="pct"/>
            <w:shd w:val="clear" w:color="auto" w:fill="auto"/>
            <w:tcMar>
              <w:left w:w="28" w:type="dxa"/>
              <w:right w:w="28" w:type="dxa"/>
            </w:tcMar>
            <w:vAlign w:val="center"/>
          </w:tcPr>
          <w:p w:rsidR="00970B9E" w:rsidRPr="002B66F5" w:rsidRDefault="00970B9E" w:rsidP="00970B9E">
            <w:pPr>
              <w:pStyle w:val="-3"/>
              <w:ind w:right="-57"/>
              <w:rPr>
                <w:sz w:val="24"/>
                <w:szCs w:val="24"/>
              </w:rPr>
            </w:pPr>
            <w:r w:rsidRPr="002B66F5">
              <w:rPr>
                <w:sz w:val="24"/>
                <w:szCs w:val="24"/>
              </w:rPr>
              <w:t>0,00</w:t>
            </w:r>
          </w:p>
        </w:tc>
      </w:tr>
    </w:tbl>
    <w:p w:rsidR="00970B9E" w:rsidRPr="00AC783C" w:rsidRDefault="00970B9E" w:rsidP="00970B9E">
      <w:pPr>
        <w:pStyle w:val="ab"/>
      </w:pPr>
    </w:p>
    <w:p w:rsidR="00970B9E" w:rsidRDefault="00970B9E" w:rsidP="00970B9E">
      <w:pPr>
        <w:rPr>
          <w:rFonts w:eastAsia="Times New Roman"/>
          <w:lang w:eastAsia="ru-RU" w:bidi="ru-RU"/>
        </w:rPr>
      </w:pPr>
      <w:r>
        <w:br w:type="page"/>
      </w:r>
    </w:p>
    <w:p w:rsidR="00970B9E" w:rsidRPr="002B66F5" w:rsidRDefault="00970B9E" w:rsidP="00970B9E">
      <w:pPr>
        <w:pStyle w:val="-0"/>
        <w:rPr>
          <w:sz w:val="28"/>
          <w:szCs w:val="28"/>
        </w:rPr>
      </w:pPr>
      <w:r w:rsidRPr="002B66F5">
        <w:rPr>
          <w:sz w:val="28"/>
          <w:szCs w:val="28"/>
        </w:rPr>
        <w:t>Расчет прогнозного объема субсидий населению</w:t>
      </w:r>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0"/>
        <w:gridCol w:w="2221"/>
        <w:gridCol w:w="740"/>
        <w:gridCol w:w="565"/>
        <w:gridCol w:w="568"/>
        <w:gridCol w:w="568"/>
        <w:gridCol w:w="565"/>
        <w:gridCol w:w="568"/>
        <w:gridCol w:w="568"/>
        <w:gridCol w:w="565"/>
        <w:gridCol w:w="568"/>
        <w:gridCol w:w="568"/>
        <w:gridCol w:w="565"/>
        <w:gridCol w:w="568"/>
        <w:gridCol w:w="568"/>
        <w:gridCol w:w="565"/>
        <w:gridCol w:w="568"/>
        <w:gridCol w:w="568"/>
        <w:gridCol w:w="565"/>
        <w:gridCol w:w="568"/>
        <w:gridCol w:w="565"/>
      </w:tblGrid>
      <w:tr w:rsidR="00970B9E" w:rsidRPr="00AC783C" w:rsidTr="00970B9E">
        <w:trPr>
          <w:cantSplit/>
          <w:trHeight w:val="23"/>
          <w:tblHeader/>
        </w:trPr>
        <w:tc>
          <w:tcPr>
            <w:tcW w:w="179"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 п/п</w:t>
            </w:r>
          </w:p>
        </w:tc>
        <w:tc>
          <w:tcPr>
            <w:tcW w:w="813"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Наименование показателя</w:t>
            </w:r>
          </w:p>
        </w:tc>
        <w:tc>
          <w:tcPr>
            <w:tcW w:w="271"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Ед. изм.</w:t>
            </w:r>
          </w:p>
        </w:tc>
        <w:tc>
          <w:tcPr>
            <w:tcW w:w="207"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2022</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2023</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2024</w:t>
            </w:r>
          </w:p>
        </w:tc>
        <w:tc>
          <w:tcPr>
            <w:tcW w:w="207"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2025</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2026</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2027</w:t>
            </w:r>
          </w:p>
        </w:tc>
        <w:tc>
          <w:tcPr>
            <w:tcW w:w="207"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2028</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2029</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2030</w:t>
            </w:r>
          </w:p>
        </w:tc>
        <w:tc>
          <w:tcPr>
            <w:tcW w:w="207"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2031</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2032</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2033</w:t>
            </w:r>
          </w:p>
        </w:tc>
        <w:tc>
          <w:tcPr>
            <w:tcW w:w="207"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2034</w:t>
            </w:r>
          </w:p>
        </w:tc>
        <w:tc>
          <w:tcPr>
            <w:tcW w:w="208" w:type="pct"/>
            <w:shd w:val="clear" w:color="auto" w:fill="auto"/>
            <w:tcMar>
              <w:left w:w="28" w:type="dxa"/>
              <w:right w:w="28" w:type="dxa"/>
            </w:tcMar>
            <w:vAlign w:val="center"/>
          </w:tcPr>
          <w:p w:rsidR="00970B9E" w:rsidRPr="002B66F5" w:rsidRDefault="00970B9E" w:rsidP="00970B9E">
            <w:pPr>
              <w:pStyle w:val="-3"/>
              <w:rPr>
                <w:b/>
                <w:sz w:val="22"/>
                <w:szCs w:val="22"/>
              </w:rPr>
            </w:pPr>
            <w:r w:rsidRPr="002B66F5">
              <w:rPr>
                <w:b/>
                <w:sz w:val="22"/>
                <w:szCs w:val="22"/>
              </w:rPr>
              <w:t>2035</w:t>
            </w:r>
          </w:p>
        </w:tc>
        <w:tc>
          <w:tcPr>
            <w:tcW w:w="208" w:type="pct"/>
            <w:shd w:val="clear" w:color="auto" w:fill="auto"/>
            <w:vAlign w:val="center"/>
          </w:tcPr>
          <w:p w:rsidR="00970B9E" w:rsidRPr="002B66F5" w:rsidRDefault="00970B9E" w:rsidP="00970B9E">
            <w:pPr>
              <w:pStyle w:val="-3"/>
              <w:rPr>
                <w:b/>
                <w:sz w:val="22"/>
                <w:szCs w:val="22"/>
              </w:rPr>
            </w:pPr>
            <w:r w:rsidRPr="002B66F5">
              <w:rPr>
                <w:b/>
                <w:sz w:val="22"/>
                <w:szCs w:val="22"/>
              </w:rPr>
              <w:t>2037</w:t>
            </w:r>
          </w:p>
        </w:tc>
        <w:tc>
          <w:tcPr>
            <w:tcW w:w="207" w:type="pct"/>
            <w:shd w:val="clear" w:color="auto" w:fill="auto"/>
            <w:vAlign w:val="center"/>
          </w:tcPr>
          <w:p w:rsidR="00970B9E" w:rsidRPr="002B66F5" w:rsidRDefault="00970B9E" w:rsidP="00970B9E">
            <w:pPr>
              <w:pStyle w:val="-3"/>
              <w:rPr>
                <w:b/>
                <w:sz w:val="22"/>
                <w:szCs w:val="22"/>
              </w:rPr>
            </w:pPr>
            <w:r w:rsidRPr="002B66F5">
              <w:rPr>
                <w:b/>
                <w:sz w:val="22"/>
                <w:szCs w:val="22"/>
              </w:rPr>
              <w:t>2038</w:t>
            </w:r>
          </w:p>
        </w:tc>
        <w:tc>
          <w:tcPr>
            <w:tcW w:w="208" w:type="pct"/>
            <w:shd w:val="clear" w:color="auto" w:fill="auto"/>
            <w:vAlign w:val="center"/>
          </w:tcPr>
          <w:p w:rsidR="00970B9E" w:rsidRPr="002B66F5" w:rsidRDefault="00970B9E" w:rsidP="00970B9E">
            <w:pPr>
              <w:pStyle w:val="-3"/>
              <w:rPr>
                <w:b/>
                <w:sz w:val="22"/>
                <w:szCs w:val="22"/>
              </w:rPr>
            </w:pPr>
            <w:r w:rsidRPr="002B66F5">
              <w:rPr>
                <w:b/>
                <w:sz w:val="22"/>
                <w:szCs w:val="22"/>
              </w:rPr>
              <w:t>2039</w:t>
            </w:r>
          </w:p>
        </w:tc>
        <w:tc>
          <w:tcPr>
            <w:tcW w:w="208" w:type="pct"/>
            <w:shd w:val="clear" w:color="auto" w:fill="auto"/>
            <w:vAlign w:val="center"/>
          </w:tcPr>
          <w:p w:rsidR="00970B9E" w:rsidRPr="002B66F5" w:rsidRDefault="00970B9E" w:rsidP="00970B9E">
            <w:pPr>
              <w:pStyle w:val="-3"/>
              <w:rPr>
                <w:b/>
                <w:sz w:val="22"/>
                <w:szCs w:val="22"/>
              </w:rPr>
            </w:pPr>
            <w:r w:rsidRPr="002B66F5">
              <w:rPr>
                <w:b/>
                <w:sz w:val="22"/>
                <w:szCs w:val="22"/>
              </w:rPr>
              <w:t>2040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Размер субсидии в год</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млн</w:t>
            </w:r>
            <w:r w:rsidRPr="002B66F5">
              <w:rPr>
                <w:sz w:val="22"/>
                <w:szCs w:val="22"/>
                <w:lang w:val="en-US"/>
              </w:rPr>
              <w:t>.</w:t>
            </w:r>
            <w:r w:rsidRPr="002B66F5">
              <w:rPr>
                <w:sz w:val="22"/>
                <w:szCs w:val="22"/>
              </w:rPr>
              <w:t xml:space="preserve">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118,8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130,4</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142,8</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153,1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161,6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170,6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180,1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190,7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200,4</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210,4</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221,1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232,1</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244,3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245,6</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250,9</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256,8</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262,6</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268,7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Количество семей, получающих субсидию</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6,84</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6,84</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6,89</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6,89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6,90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6,91</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6,92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6,93</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6,94</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6,95</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6,95</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6,96</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1</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0,85</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0,87</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0,87</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0,87</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0,87</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0,87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2</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1,91</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1,92</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1,92</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1,93</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1,94</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1,94</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1,94</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1,94</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1,95</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3</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4,07</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4,09</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4,12</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4,13</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4,13</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4,14</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4,14</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4,15</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4</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5</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6</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7</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8</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ед.</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Размер субсидии на семью в год</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61,00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66,31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71,90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76,57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80,42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84,53</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88,85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93,60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98,04</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102,57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107,39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112,36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117,86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118,61</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121,08</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123,85</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126,55</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129,40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1</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26,85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28,80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30,83</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32,56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34,02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35,57</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37,19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38,97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40,66</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42,38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44,21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46,09</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48,16</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48,65</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49,72</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50,90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52,06</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53,27</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2</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19,87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21,63</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23,48</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25,02</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26,29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27,65</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29,07</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30,65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32,11</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33,61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35,20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36,83</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38,65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38,89</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39,69</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40,60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41,48</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42,41</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3</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14,28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15,88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17,59</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18,99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20,11</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21,31</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22,58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23,99</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25,27</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26,58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27,98</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29,43</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31,05</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31,07</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31,67</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32,36</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33,02</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33,72</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4.</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4</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5.</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5</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6.</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6</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7.</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7</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r w:rsidR="00970B9E" w:rsidRPr="00AC783C" w:rsidTr="00970B9E">
        <w:trPr>
          <w:cantSplit/>
          <w:trHeight w:val="23"/>
        </w:trPr>
        <w:tc>
          <w:tcPr>
            <w:tcW w:w="179"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8.</w:t>
            </w:r>
          </w:p>
        </w:tc>
        <w:tc>
          <w:tcPr>
            <w:tcW w:w="813" w:type="pct"/>
            <w:shd w:val="clear" w:color="auto" w:fill="auto"/>
            <w:tcMar>
              <w:left w:w="28" w:type="dxa"/>
              <w:right w:w="28" w:type="dxa"/>
            </w:tcMar>
            <w:vAlign w:val="center"/>
          </w:tcPr>
          <w:p w:rsidR="00970B9E" w:rsidRPr="002B66F5" w:rsidRDefault="00970B9E" w:rsidP="00970B9E">
            <w:pPr>
              <w:pStyle w:val="-3"/>
              <w:jc w:val="left"/>
              <w:rPr>
                <w:sz w:val="22"/>
                <w:szCs w:val="22"/>
              </w:rPr>
            </w:pPr>
            <w:r w:rsidRPr="002B66F5">
              <w:rPr>
                <w:sz w:val="22"/>
                <w:szCs w:val="22"/>
              </w:rPr>
              <w:t>8</w:t>
            </w:r>
          </w:p>
        </w:tc>
        <w:tc>
          <w:tcPr>
            <w:tcW w:w="271"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тыс. руб.</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tcMar>
              <w:left w:w="28" w:type="dxa"/>
              <w:right w:w="28" w:type="dxa"/>
            </w:tcMar>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7"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c>
          <w:tcPr>
            <w:tcW w:w="208" w:type="pct"/>
            <w:shd w:val="clear" w:color="auto" w:fill="auto"/>
            <w:vAlign w:val="center"/>
          </w:tcPr>
          <w:p w:rsidR="00970B9E" w:rsidRPr="002B66F5" w:rsidRDefault="00970B9E" w:rsidP="00970B9E">
            <w:pPr>
              <w:pStyle w:val="-3"/>
              <w:rPr>
                <w:sz w:val="22"/>
                <w:szCs w:val="22"/>
              </w:rPr>
            </w:pPr>
            <w:r w:rsidRPr="002B66F5">
              <w:rPr>
                <w:sz w:val="22"/>
                <w:szCs w:val="22"/>
              </w:rPr>
              <w:t>0,00</w:t>
            </w:r>
          </w:p>
        </w:tc>
      </w:tr>
    </w:tbl>
    <w:p w:rsidR="00970B9E" w:rsidRDefault="00970B9E" w:rsidP="00970B9E">
      <w:pPr>
        <w:pStyle w:val="ab"/>
        <w:rPr>
          <w:lang w:eastAsia="en-US" w:bidi="ar-SA"/>
        </w:rPr>
        <w:sectPr w:rsidR="00970B9E" w:rsidSect="002B66F5">
          <w:pgSz w:w="16838" w:h="11906" w:orient="landscape" w:code="9"/>
          <w:pgMar w:top="1440" w:right="1440" w:bottom="1440" w:left="1800" w:header="567" w:footer="567" w:gutter="0"/>
          <w:cols w:space="708"/>
          <w:docGrid w:linePitch="360"/>
        </w:sectPr>
      </w:pPr>
    </w:p>
    <w:p w:rsidR="000B26F5" w:rsidRPr="002B66F5" w:rsidRDefault="000B26F5" w:rsidP="000B26F5">
      <w:pPr>
        <w:pStyle w:val="-03"/>
        <w:rPr>
          <w:sz w:val="28"/>
          <w:szCs w:val="28"/>
        </w:rPr>
      </w:pPr>
      <w:bookmarkStart w:id="305" w:name="_Toc52992583"/>
      <w:bookmarkStart w:id="306" w:name="_Toc52994928"/>
      <w:bookmarkStart w:id="307" w:name="_Toc145682698"/>
      <w:bookmarkStart w:id="308" w:name="_Toc153378806"/>
      <w:r w:rsidRPr="002B66F5">
        <w:rPr>
          <w:sz w:val="28"/>
          <w:szCs w:val="28"/>
        </w:rPr>
        <w:t>Проверка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критериев доступности</w:t>
      </w:r>
      <w:bookmarkEnd w:id="305"/>
      <w:bookmarkEnd w:id="306"/>
      <w:bookmarkEnd w:id="307"/>
      <w:bookmarkEnd w:id="308"/>
    </w:p>
    <w:p w:rsidR="002B66F5" w:rsidRDefault="00970B9E" w:rsidP="002B66F5">
      <w:pPr>
        <w:pStyle w:val="ab"/>
        <w:spacing w:before="0" w:line="240" w:lineRule="auto"/>
        <w:ind w:firstLine="709"/>
        <w:rPr>
          <w:sz w:val="28"/>
          <w:szCs w:val="28"/>
        </w:rPr>
      </w:pPr>
      <w:r w:rsidRPr="002B66F5">
        <w:rPr>
          <w:sz w:val="28"/>
          <w:szCs w:val="28"/>
        </w:rPr>
        <w:t>Проверка доступности тарифов на коммунальные услуги в соответствии с Приказом проводится по следующим критериям:</w:t>
      </w:r>
    </w:p>
    <w:p w:rsidR="002B66F5" w:rsidRDefault="002B66F5" w:rsidP="002B66F5">
      <w:pPr>
        <w:pStyle w:val="ab"/>
        <w:spacing w:before="0" w:line="240" w:lineRule="auto"/>
        <w:ind w:firstLine="709"/>
        <w:rPr>
          <w:sz w:val="28"/>
          <w:szCs w:val="28"/>
        </w:rPr>
      </w:pPr>
      <w:r>
        <w:rPr>
          <w:sz w:val="28"/>
          <w:szCs w:val="28"/>
        </w:rPr>
        <w:t xml:space="preserve">- </w:t>
      </w:r>
      <w:r w:rsidR="00970B9E" w:rsidRPr="002B66F5">
        <w:rPr>
          <w:sz w:val="28"/>
          <w:szCs w:val="28"/>
        </w:rPr>
        <w:t>доля расходов на коммунальные услуги в совокупном доходе семьи;</w:t>
      </w:r>
    </w:p>
    <w:p w:rsidR="002B66F5" w:rsidRDefault="002B66F5" w:rsidP="002B66F5">
      <w:pPr>
        <w:pStyle w:val="ab"/>
        <w:spacing w:before="0" w:line="240" w:lineRule="auto"/>
        <w:ind w:firstLine="709"/>
        <w:rPr>
          <w:sz w:val="28"/>
          <w:szCs w:val="28"/>
        </w:rPr>
      </w:pPr>
      <w:r>
        <w:rPr>
          <w:sz w:val="28"/>
          <w:szCs w:val="28"/>
        </w:rPr>
        <w:t xml:space="preserve">- </w:t>
      </w:r>
      <w:r w:rsidR="00970B9E" w:rsidRPr="002B66F5">
        <w:rPr>
          <w:sz w:val="28"/>
          <w:szCs w:val="28"/>
        </w:rPr>
        <w:t>уровень собираемости платежей за коммунальные услуги;</w:t>
      </w:r>
    </w:p>
    <w:p w:rsidR="002B66F5" w:rsidRDefault="002B66F5" w:rsidP="002B66F5">
      <w:pPr>
        <w:pStyle w:val="ab"/>
        <w:spacing w:before="0" w:line="240" w:lineRule="auto"/>
        <w:ind w:firstLine="709"/>
        <w:rPr>
          <w:sz w:val="28"/>
          <w:szCs w:val="28"/>
        </w:rPr>
      </w:pPr>
      <w:r>
        <w:rPr>
          <w:sz w:val="28"/>
          <w:szCs w:val="28"/>
        </w:rPr>
        <w:t xml:space="preserve">- </w:t>
      </w:r>
      <w:r w:rsidR="00970B9E" w:rsidRPr="002B66F5">
        <w:rPr>
          <w:sz w:val="28"/>
          <w:szCs w:val="28"/>
        </w:rPr>
        <w:t>доля населения с доходами ниже прожиточного минимума;</w:t>
      </w:r>
    </w:p>
    <w:p w:rsidR="00970B9E" w:rsidRPr="002B66F5" w:rsidRDefault="002B66F5" w:rsidP="002B66F5">
      <w:pPr>
        <w:pStyle w:val="ab"/>
        <w:spacing w:before="0" w:line="240" w:lineRule="auto"/>
        <w:ind w:firstLine="709"/>
        <w:rPr>
          <w:sz w:val="28"/>
          <w:szCs w:val="28"/>
        </w:rPr>
      </w:pPr>
      <w:r>
        <w:rPr>
          <w:sz w:val="28"/>
          <w:szCs w:val="28"/>
        </w:rPr>
        <w:t xml:space="preserve">- </w:t>
      </w:r>
      <w:r w:rsidR="00970B9E" w:rsidRPr="002B66F5">
        <w:rPr>
          <w:sz w:val="28"/>
          <w:szCs w:val="28"/>
        </w:rPr>
        <w:t>доля получателей субсидий на оплату коммунальных услуг в</w:t>
      </w:r>
      <w:r>
        <w:rPr>
          <w:sz w:val="28"/>
          <w:szCs w:val="28"/>
        </w:rPr>
        <w:t xml:space="preserve"> </w:t>
      </w:r>
      <w:r w:rsidR="00970B9E" w:rsidRPr="002B66F5">
        <w:rPr>
          <w:sz w:val="28"/>
          <w:szCs w:val="28"/>
        </w:rPr>
        <w:t>общей численности населения.</w:t>
      </w:r>
    </w:p>
    <w:p w:rsidR="00970B9E" w:rsidRPr="002B66F5" w:rsidRDefault="00970B9E" w:rsidP="002B66F5">
      <w:pPr>
        <w:pStyle w:val="ab"/>
        <w:spacing w:before="0" w:line="240" w:lineRule="auto"/>
        <w:ind w:firstLine="709"/>
        <w:rPr>
          <w:sz w:val="28"/>
          <w:szCs w:val="28"/>
        </w:rPr>
      </w:pPr>
      <w:r w:rsidRPr="002B66F5">
        <w:rPr>
          <w:sz w:val="28"/>
          <w:szCs w:val="28"/>
        </w:rPr>
        <w:t>Показатели «Доля расходов на коммунальные услуги в совокупном доходе семьи» и «доля получателей субсидий на оплату коммунальных услуг в общей численности населения» определены в таблицах выше.</w:t>
      </w:r>
    </w:p>
    <w:p w:rsidR="00970B9E" w:rsidRPr="002B66F5" w:rsidRDefault="00970B9E" w:rsidP="00970B9E">
      <w:pPr>
        <w:pStyle w:val="-0"/>
        <w:rPr>
          <w:sz w:val="28"/>
          <w:szCs w:val="28"/>
        </w:rPr>
      </w:pPr>
      <w:bookmarkStart w:id="309" w:name="_Toc102728739"/>
      <w:r w:rsidRPr="002B66F5">
        <w:rPr>
          <w:sz w:val="28"/>
          <w:szCs w:val="28"/>
        </w:rPr>
        <w:t>Доля населения с доходами ниже прожиточного минимума</w:t>
      </w:r>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82"/>
        <w:gridCol w:w="627"/>
        <w:gridCol w:w="627"/>
        <w:gridCol w:w="626"/>
        <w:gridCol w:w="626"/>
        <w:gridCol w:w="628"/>
        <w:gridCol w:w="626"/>
        <w:gridCol w:w="626"/>
        <w:gridCol w:w="626"/>
        <w:gridCol w:w="628"/>
      </w:tblGrid>
      <w:tr w:rsidR="00970B9E" w:rsidRPr="00D77610" w:rsidTr="00970B9E">
        <w:trPr>
          <w:cantSplit/>
          <w:trHeight w:val="23"/>
        </w:trPr>
        <w:tc>
          <w:tcPr>
            <w:tcW w:w="1765"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2023</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2024</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2025</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2026</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2027</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2028</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2029</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2030</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2031</w:t>
            </w:r>
          </w:p>
        </w:tc>
      </w:tr>
      <w:tr w:rsidR="00970B9E" w:rsidRPr="00D77610" w:rsidTr="00970B9E">
        <w:trPr>
          <w:cantSplit/>
          <w:trHeight w:val="23"/>
        </w:trPr>
        <w:tc>
          <w:tcPr>
            <w:tcW w:w="1765" w:type="pct"/>
            <w:tcBorders>
              <w:bottom w:val="single" w:sz="4" w:space="0" w:color="auto"/>
            </w:tcBorders>
            <w:shd w:val="clear" w:color="auto" w:fill="auto"/>
            <w:tcMar>
              <w:left w:w="28" w:type="dxa"/>
              <w:right w:w="28" w:type="dxa"/>
            </w:tcMar>
            <w:vAlign w:val="center"/>
            <w:hideMark/>
          </w:tcPr>
          <w:p w:rsidR="00970B9E" w:rsidRPr="007C4AFA" w:rsidRDefault="00970B9E" w:rsidP="00970B9E">
            <w:pPr>
              <w:pStyle w:val="-3"/>
              <w:jc w:val="left"/>
              <w:rPr>
                <w:sz w:val="24"/>
                <w:szCs w:val="24"/>
              </w:rPr>
            </w:pPr>
            <w:r w:rsidRPr="007C4AFA">
              <w:rPr>
                <w:sz w:val="24"/>
                <w:szCs w:val="24"/>
              </w:rPr>
              <w:t xml:space="preserve">Доля населения с доходами ниже </w:t>
            </w:r>
          </w:p>
          <w:p w:rsidR="00970B9E" w:rsidRPr="007C4AFA" w:rsidRDefault="00970B9E" w:rsidP="00970B9E">
            <w:pPr>
              <w:pStyle w:val="-3"/>
              <w:jc w:val="left"/>
              <w:rPr>
                <w:sz w:val="24"/>
                <w:szCs w:val="24"/>
              </w:rPr>
            </w:pPr>
            <w:r w:rsidRPr="007C4AFA">
              <w:rPr>
                <w:sz w:val="24"/>
                <w:szCs w:val="24"/>
              </w:rPr>
              <w:t>прожиточного минимума, %</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11,1</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10,7</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10,3</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10,1</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9,8</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9,4</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9,2</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w:t>
            </w:r>
          </w:p>
        </w:tc>
      </w:tr>
      <w:tr w:rsidR="00970B9E" w:rsidRPr="00D77610" w:rsidTr="00970B9E">
        <w:trPr>
          <w:cantSplit/>
          <w:trHeight w:val="23"/>
        </w:trPr>
        <w:tc>
          <w:tcPr>
            <w:tcW w:w="1765" w:type="pct"/>
            <w:tcBorders>
              <w:right w:val="nil"/>
            </w:tcBorders>
            <w:shd w:val="clear" w:color="auto" w:fill="auto"/>
            <w:tcMar>
              <w:left w:w="28" w:type="dxa"/>
              <w:right w:w="28" w:type="dxa"/>
            </w:tcMar>
            <w:vAlign w:val="center"/>
          </w:tcPr>
          <w:p w:rsidR="00970B9E" w:rsidRPr="007C4AFA" w:rsidRDefault="00970B9E" w:rsidP="00970B9E">
            <w:pPr>
              <w:pStyle w:val="-3"/>
              <w:jc w:val="left"/>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60"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60" w:type="pct"/>
            <w:tcBorders>
              <w:left w:val="nil"/>
            </w:tcBorders>
            <w:shd w:val="clear" w:color="auto" w:fill="auto"/>
            <w:tcMar>
              <w:left w:w="28" w:type="dxa"/>
              <w:right w:w="28" w:type="dxa"/>
            </w:tcMar>
            <w:vAlign w:val="center"/>
          </w:tcPr>
          <w:p w:rsidR="00970B9E" w:rsidRPr="007C4AFA" w:rsidRDefault="00970B9E" w:rsidP="00970B9E">
            <w:pPr>
              <w:pStyle w:val="-3"/>
              <w:rPr>
                <w:sz w:val="24"/>
                <w:szCs w:val="24"/>
              </w:rPr>
            </w:pPr>
          </w:p>
        </w:tc>
      </w:tr>
      <w:tr w:rsidR="00970B9E" w:rsidRPr="00D77610" w:rsidTr="00970B9E">
        <w:trPr>
          <w:cantSplit/>
          <w:trHeight w:val="23"/>
        </w:trPr>
        <w:tc>
          <w:tcPr>
            <w:tcW w:w="1765" w:type="pct"/>
            <w:shd w:val="clear" w:color="auto" w:fill="auto"/>
            <w:tcMar>
              <w:left w:w="28" w:type="dxa"/>
              <w:right w:w="28" w:type="dxa"/>
            </w:tcMar>
            <w:vAlign w:val="center"/>
            <w:hideMark/>
          </w:tcPr>
          <w:p w:rsidR="00970B9E" w:rsidRPr="007C4AFA" w:rsidRDefault="00970B9E" w:rsidP="00970B9E">
            <w:pPr>
              <w:pStyle w:val="-3"/>
              <w:jc w:val="left"/>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2032</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2033</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2034</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2035</w:t>
            </w:r>
          </w:p>
        </w:tc>
        <w:tc>
          <w:tcPr>
            <w:tcW w:w="360"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2036</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2037</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2038</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2039</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2040</w:t>
            </w:r>
          </w:p>
        </w:tc>
      </w:tr>
      <w:tr w:rsidR="00970B9E" w:rsidRPr="00D77610" w:rsidTr="00970B9E">
        <w:trPr>
          <w:cantSplit/>
          <w:trHeight w:val="23"/>
        </w:trPr>
        <w:tc>
          <w:tcPr>
            <w:tcW w:w="1765" w:type="pct"/>
            <w:shd w:val="clear" w:color="auto" w:fill="auto"/>
            <w:tcMar>
              <w:left w:w="28" w:type="dxa"/>
              <w:right w:w="28" w:type="dxa"/>
            </w:tcMar>
            <w:vAlign w:val="center"/>
            <w:hideMark/>
          </w:tcPr>
          <w:p w:rsidR="00970B9E" w:rsidRPr="007C4AFA" w:rsidRDefault="00970B9E" w:rsidP="00970B9E">
            <w:pPr>
              <w:pStyle w:val="-3"/>
              <w:jc w:val="left"/>
              <w:rPr>
                <w:sz w:val="24"/>
                <w:szCs w:val="24"/>
              </w:rPr>
            </w:pPr>
            <w:r w:rsidRPr="007C4AFA">
              <w:rPr>
                <w:sz w:val="24"/>
                <w:szCs w:val="24"/>
              </w:rPr>
              <w:t xml:space="preserve">Доля населения с доходами ниже </w:t>
            </w:r>
          </w:p>
          <w:p w:rsidR="00970B9E" w:rsidRPr="007C4AFA" w:rsidRDefault="00970B9E" w:rsidP="00970B9E">
            <w:pPr>
              <w:pStyle w:val="-3"/>
              <w:jc w:val="left"/>
              <w:rPr>
                <w:sz w:val="24"/>
                <w:szCs w:val="24"/>
              </w:rPr>
            </w:pPr>
            <w:r w:rsidRPr="007C4AFA">
              <w:rPr>
                <w:sz w:val="24"/>
                <w:szCs w:val="24"/>
              </w:rPr>
              <w:t>прожиточного минимума,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8,9</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8,8</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8,7</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8,6</w:t>
            </w:r>
          </w:p>
        </w:tc>
        <w:tc>
          <w:tcPr>
            <w:tcW w:w="360"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8,5</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8,5</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8,4</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8,4</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8,3</w:t>
            </w:r>
          </w:p>
        </w:tc>
      </w:tr>
    </w:tbl>
    <w:p w:rsidR="00970B9E" w:rsidRPr="00D77610" w:rsidRDefault="00970B9E" w:rsidP="00970B9E">
      <w:pPr>
        <w:pStyle w:val="ab"/>
      </w:pPr>
    </w:p>
    <w:p w:rsidR="00970B9E" w:rsidRDefault="00970B9E" w:rsidP="007C4AFA">
      <w:pPr>
        <w:pStyle w:val="ab"/>
        <w:spacing w:line="240" w:lineRule="auto"/>
        <w:ind w:firstLine="709"/>
        <w:rPr>
          <w:sz w:val="28"/>
          <w:szCs w:val="28"/>
        </w:rPr>
      </w:pPr>
      <w:r w:rsidRPr="007C4AFA">
        <w:rPr>
          <w:sz w:val="28"/>
          <w:szCs w:val="28"/>
        </w:rPr>
        <w:t>Показатель «уровень собираемости платежей за коммунальные услуги» рассчитывается на основе построения зависимости за предыдущие годы уровня собираемости платежей и доли расходов населения на коммунальные услуги в совокупном доходе семьи. Принята линейная зависимость уровня собираемости платежей за коммунальные услуги от доли расходов населения на коммунальные услуги в совокупном доходе семьи на основе фактических значений в 2022 году.</w:t>
      </w:r>
    </w:p>
    <w:p w:rsidR="007C4AFA" w:rsidRDefault="007C4AFA" w:rsidP="007C4AFA">
      <w:pPr>
        <w:pStyle w:val="ab"/>
        <w:spacing w:line="240" w:lineRule="auto"/>
        <w:ind w:firstLine="709"/>
        <w:rPr>
          <w:sz w:val="28"/>
          <w:szCs w:val="28"/>
        </w:rPr>
      </w:pPr>
    </w:p>
    <w:p w:rsidR="007C4AFA" w:rsidRPr="007C4AFA" w:rsidRDefault="007C4AFA" w:rsidP="007C4AFA">
      <w:pPr>
        <w:pStyle w:val="ab"/>
        <w:spacing w:line="240" w:lineRule="auto"/>
        <w:ind w:firstLine="709"/>
        <w:rPr>
          <w:sz w:val="28"/>
          <w:szCs w:val="28"/>
        </w:rPr>
      </w:pPr>
    </w:p>
    <w:p w:rsidR="00970B9E" w:rsidRPr="007C4AFA" w:rsidRDefault="00970B9E" w:rsidP="00970B9E">
      <w:pPr>
        <w:pStyle w:val="-0"/>
        <w:rPr>
          <w:sz w:val="28"/>
          <w:szCs w:val="28"/>
        </w:rPr>
      </w:pPr>
      <w:bookmarkStart w:id="310" w:name="_Toc102728740"/>
      <w:r w:rsidRPr="007C4AFA">
        <w:rPr>
          <w:sz w:val="28"/>
          <w:szCs w:val="28"/>
        </w:rPr>
        <w:t>Уровень собираемости платежей за коммунальные услуги</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2619"/>
        <w:gridCol w:w="627"/>
        <w:gridCol w:w="627"/>
        <w:gridCol w:w="627"/>
        <w:gridCol w:w="626"/>
        <w:gridCol w:w="628"/>
        <w:gridCol w:w="626"/>
        <w:gridCol w:w="626"/>
        <w:gridCol w:w="626"/>
        <w:gridCol w:w="628"/>
      </w:tblGrid>
      <w:tr w:rsidR="00970B9E" w:rsidRPr="00D77610" w:rsidTr="00970B9E">
        <w:trPr>
          <w:cantSplit/>
          <w:trHeight w:val="23"/>
        </w:trPr>
        <w:tc>
          <w:tcPr>
            <w:tcW w:w="264"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 п/п</w:t>
            </w:r>
          </w:p>
        </w:tc>
        <w:tc>
          <w:tcPr>
            <w:tcW w:w="1500" w:type="pct"/>
            <w:shd w:val="clear" w:color="auto" w:fill="auto"/>
            <w:tcMar>
              <w:left w:w="28" w:type="dxa"/>
              <w:right w:w="28" w:type="dxa"/>
            </w:tcMar>
            <w:vAlign w:val="center"/>
            <w:hideMark/>
          </w:tcPr>
          <w:p w:rsidR="00970B9E" w:rsidRPr="007C4AFA" w:rsidRDefault="00970B9E" w:rsidP="00970B9E">
            <w:pPr>
              <w:pStyle w:val="-3"/>
              <w:ind w:left="-57" w:right="-57"/>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2023</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2024</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2025</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2026</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2027</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2028</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2029</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2030</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2031</w:t>
            </w:r>
          </w:p>
        </w:tc>
      </w:tr>
      <w:tr w:rsidR="00970B9E" w:rsidRPr="00D77610" w:rsidTr="00970B9E">
        <w:trPr>
          <w:cantSplit/>
          <w:trHeight w:val="23"/>
        </w:trPr>
        <w:tc>
          <w:tcPr>
            <w:tcW w:w="264"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w:t>
            </w:r>
          </w:p>
        </w:tc>
        <w:tc>
          <w:tcPr>
            <w:tcW w:w="1500" w:type="pct"/>
            <w:shd w:val="clear" w:color="auto" w:fill="auto"/>
            <w:tcMar>
              <w:left w:w="28" w:type="dxa"/>
              <w:right w:w="28" w:type="dxa"/>
            </w:tcMar>
            <w:vAlign w:val="center"/>
            <w:hideMark/>
          </w:tcPr>
          <w:p w:rsidR="00970B9E" w:rsidRPr="007C4AFA" w:rsidRDefault="00970B9E" w:rsidP="00970B9E">
            <w:pPr>
              <w:pStyle w:val="-3"/>
              <w:ind w:left="-57" w:right="-57"/>
              <w:jc w:val="left"/>
              <w:rPr>
                <w:spacing w:val="-6"/>
                <w:sz w:val="24"/>
                <w:szCs w:val="24"/>
              </w:rPr>
            </w:pPr>
            <w:r w:rsidRPr="007C4AFA">
              <w:rPr>
                <w:spacing w:val="-6"/>
                <w:sz w:val="24"/>
                <w:szCs w:val="24"/>
              </w:rPr>
              <w:t>Доля расходов населения на ЖКУ,%</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4,7</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4,9</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4,9</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5,1</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5,1</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5,2</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5,3</w:t>
            </w:r>
          </w:p>
        </w:tc>
      </w:tr>
      <w:tr w:rsidR="00970B9E" w:rsidRPr="00D77610" w:rsidTr="00970B9E">
        <w:trPr>
          <w:cantSplit/>
          <w:trHeight w:val="23"/>
        </w:trPr>
        <w:tc>
          <w:tcPr>
            <w:tcW w:w="264"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2.</w:t>
            </w:r>
          </w:p>
        </w:tc>
        <w:tc>
          <w:tcPr>
            <w:tcW w:w="150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ind w:left="-57" w:right="-57"/>
              <w:jc w:val="left"/>
              <w:rPr>
                <w:spacing w:val="-6"/>
                <w:sz w:val="24"/>
                <w:szCs w:val="24"/>
              </w:rPr>
            </w:pPr>
            <w:r w:rsidRPr="007C4AFA">
              <w:rPr>
                <w:spacing w:val="-6"/>
                <w:sz w:val="24"/>
                <w:szCs w:val="24"/>
              </w:rPr>
              <w:t>Собираемость платежей, %</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91,7</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91,5</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91,4</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91,4</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91,3</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91,2</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91,2</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91,1</w:t>
            </w:r>
          </w:p>
        </w:tc>
      </w:tr>
      <w:tr w:rsidR="00970B9E" w:rsidRPr="00D77610" w:rsidTr="00970B9E">
        <w:trPr>
          <w:cantSplit/>
          <w:trHeight w:val="23"/>
        </w:trPr>
        <w:tc>
          <w:tcPr>
            <w:tcW w:w="264" w:type="pct"/>
            <w:tcBorders>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1500" w:type="pct"/>
            <w:tcBorders>
              <w:left w:val="nil"/>
              <w:right w:val="nil"/>
            </w:tcBorders>
            <w:shd w:val="clear" w:color="auto" w:fill="auto"/>
            <w:tcMar>
              <w:left w:w="28" w:type="dxa"/>
              <w:right w:w="28" w:type="dxa"/>
            </w:tcMar>
            <w:vAlign w:val="center"/>
          </w:tcPr>
          <w:p w:rsidR="00970B9E" w:rsidRPr="007C4AFA" w:rsidRDefault="00970B9E" w:rsidP="00970B9E">
            <w:pPr>
              <w:pStyle w:val="-3"/>
              <w:ind w:left="-57" w:right="-57"/>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60"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b/>
                <w:sz w:val="24"/>
                <w:szCs w:val="24"/>
              </w:rPr>
            </w:pPr>
          </w:p>
        </w:tc>
        <w:tc>
          <w:tcPr>
            <w:tcW w:w="360" w:type="pct"/>
            <w:tcBorders>
              <w:left w:val="nil"/>
            </w:tcBorders>
            <w:shd w:val="clear" w:color="auto" w:fill="auto"/>
            <w:tcMar>
              <w:left w:w="28" w:type="dxa"/>
              <w:right w:w="28" w:type="dxa"/>
            </w:tcMar>
            <w:vAlign w:val="center"/>
          </w:tcPr>
          <w:p w:rsidR="00970B9E" w:rsidRPr="007C4AFA" w:rsidRDefault="00970B9E" w:rsidP="00970B9E">
            <w:pPr>
              <w:pStyle w:val="-3"/>
              <w:rPr>
                <w:b/>
                <w:sz w:val="24"/>
                <w:szCs w:val="24"/>
              </w:rPr>
            </w:pPr>
          </w:p>
        </w:tc>
      </w:tr>
      <w:tr w:rsidR="00970B9E" w:rsidRPr="00D77610" w:rsidTr="00970B9E">
        <w:trPr>
          <w:cantSplit/>
          <w:trHeight w:val="23"/>
        </w:trPr>
        <w:tc>
          <w:tcPr>
            <w:tcW w:w="264"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 п/п</w:t>
            </w:r>
          </w:p>
        </w:tc>
        <w:tc>
          <w:tcPr>
            <w:tcW w:w="1500" w:type="pct"/>
            <w:shd w:val="clear" w:color="auto" w:fill="auto"/>
            <w:tcMar>
              <w:left w:w="28" w:type="dxa"/>
              <w:right w:w="28" w:type="dxa"/>
            </w:tcMar>
            <w:vAlign w:val="center"/>
          </w:tcPr>
          <w:p w:rsidR="00970B9E" w:rsidRPr="007C4AFA" w:rsidRDefault="00970B9E" w:rsidP="00970B9E">
            <w:pPr>
              <w:pStyle w:val="-3"/>
              <w:ind w:left="-57" w:right="-57"/>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2032</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2033</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2034</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2035</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2036</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2037</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2038</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2039</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2040</w:t>
            </w:r>
          </w:p>
        </w:tc>
      </w:tr>
      <w:tr w:rsidR="00970B9E" w:rsidRPr="00D77610" w:rsidTr="00970B9E">
        <w:trPr>
          <w:cantSplit/>
          <w:trHeight w:val="23"/>
        </w:trPr>
        <w:tc>
          <w:tcPr>
            <w:tcW w:w="264"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w:t>
            </w:r>
          </w:p>
        </w:tc>
        <w:tc>
          <w:tcPr>
            <w:tcW w:w="1500" w:type="pct"/>
            <w:shd w:val="clear" w:color="auto" w:fill="auto"/>
            <w:tcMar>
              <w:left w:w="28" w:type="dxa"/>
              <w:right w:w="28" w:type="dxa"/>
            </w:tcMar>
            <w:vAlign w:val="center"/>
          </w:tcPr>
          <w:p w:rsidR="00970B9E" w:rsidRPr="007C4AFA" w:rsidRDefault="00970B9E" w:rsidP="00970B9E">
            <w:pPr>
              <w:pStyle w:val="-3"/>
              <w:ind w:left="-57" w:right="-57"/>
              <w:jc w:val="left"/>
              <w:rPr>
                <w:spacing w:val="-6"/>
                <w:sz w:val="24"/>
                <w:szCs w:val="24"/>
              </w:rPr>
            </w:pPr>
            <w:r w:rsidRPr="007C4AFA">
              <w:rPr>
                <w:spacing w:val="-6"/>
                <w:sz w:val="24"/>
                <w:szCs w:val="24"/>
              </w:rPr>
              <w:t>Доля расходов населения на ЖКУ,%</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5,3</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5,5</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5,4</w:t>
            </w:r>
          </w:p>
        </w:tc>
      </w:tr>
      <w:tr w:rsidR="00970B9E" w:rsidRPr="00D77610" w:rsidTr="00970B9E">
        <w:trPr>
          <w:cantSplit/>
          <w:trHeight w:val="23"/>
        </w:trPr>
        <w:tc>
          <w:tcPr>
            <w:tcW w:w="264" w:type="pct"/>
            <w:shd w:val="clear" w:color="auto" w:fill="auto"/>
            <w:tcMar>
              <w:left w:w="28" w:type="dxa"/>
              <w:right w:w="28" w:type="dxa"/>
            </w:tcMar>
            <w:vAlign w:val="center"/>
          </w:tcPr>
          <w:p w:rsidR="00970B9E" w:rsidRPr="00D77610" w:rsidRDefault="00970B9E" w:rsidP="00970B9E">
            <w:pPr>
              <w:pStyle w:val="-3"/>
            </w:pPr>
            <w:r w:rsidRPr="00D77610">
              <w:t>2.</w:t>
            </w:r>
          </w:p>
        </w:tc>
        <w:tc>
          <w:tcPr>
            <w:tcW w:w="1500" w:type="pct"/>
            <w:shd w:val="clear" w:color="auto" w:fill="auto"/>
            <w:tcMar>
              <w:left w:w="28" w:type="dxa"/>
              <w:right w:w="28" w:type="dxa"/>
            </w:tcMar>
            <w:vAlign w:val="center"/>
          </w:tcPr>
          <w:p w:rsidR="00970B9E" w:rsidRPr="00227C89" w:rsidRDefault="00970B9E" w:rsidP="00970B9E">
            <w:pPr>
              <w:pStyle w:val="-3"/>
              <w:ind w:left="-57" w:right="-57"/>
              <w:jc w:val="left"/>
              <w:rPr>
                <w:spacing w:val="-6"/>
              </w:rPr>
            </w:pPr>
            <w:r w:rsidRPr="00227C89">
              <w:rPr>
                <w:spacing w:val="-6"/>
              </w:rPr>
              <w:t>Собираемость платежей, %</w:t>
            </w:r>
          </w:p>
        </w:tc>
        <w:tc>
          <w:tcPr>
            <w:tcW w:w="359" w:type="pct"/>
            <w:shd w:val="clear" w:color="auto" w:fill="auto"/>
            <w:tcMar>
              <w:left w:w="28" w:type="dxa"/>
              <w:right w:w="28" w:type="dxa"/>
            </w:tcMar>
            <w:vAlign w:val="center"/>
          </w:tcPr>
          <w:p w:rsidR="00970B9E" w:rsidRPr="00D77610" w:rsidRDefault="00970B9E" w:rsidP="00970B9E">
            <w:pPr>
              <w:pStyle w:val="-3"/>
            </w:pPr>
            <w:r w:rsidRPr="00D77610">
              <w:t>91,1</w:t>
            </w:r>
          </w:p>
        </w:tc>
        <w:tc>
          <w:tcPr>
            <w:tcW w:w="359" w:type="pct"/>
            <w:shd w:val="clear" w:color="auto" w:fill="auto"/>
            <w:tcMar>
              <w:left w:w="28" w:type="dxa"/>
              <w:right w:w="28" w:type="dxa"/>
            </w:tcMar>
            <w:vAlign w:val="center"/>
          </w:tcPr>
          <w:p w:rsidR="00970B9E" w:rsidRPr="00D77610" w:rsidRDefault="00970B9E" w:rsidP="00970B9E">
            <w:pPr>
              <w:pStyle w:val="-3"/>
            </w:pPr>
            <w:r w:rsidRPr="00D77610">
              <w:t>91,0</w:t>
            </w:r>
          </w:p>
        </w:tc>
        <w:tc>
          <w:tcPr>
            <w:tcW w:w="359" w:type="pct"/>
            <w:shd w:val="clear" w:color="auto" w:fill="auto"/>
            <w:tcMar>
              <w:left w:w="28" w:type="dxa"/>
              <w:right w:w="28" w:type="dxa"/>
            </w:tcMar>
            <w:vAlign w:val="center"/>
          </w:tcPr>
          <w:p w:rsidR="00970B9E" w:rsidRPr="00D77610" w:rsidRDefault="00970B9E" w:rsidP="00970B9E">
            <w:pPr>
              <w:pStyle w:val="-3"/>
            </w:pPr>
            <w:r w:rsidRPr="00D77610">
              <w:t>91,0</w:t>
            </w:r>
          </w:p>
        </w:tc>
        <w:tc>
          <w:tcPr>
            <w:tcW w:w="359" w:type="pct"/>
            <w:shd w:val="clear" w:color="auto" w:fill="auto"/>
            <w:tcMar>
              <w:left w:w="28" w:type="dxa"/>
              <w:right w:w="28" w:type="dxa"/>
            </w:tcMar>
            <w:vAlign w:val="center"/>
          </w:tcPr>
          <w:p w:rsidR="00970B9E" w:rsidRPr="00D77610" w:rsidRDefault="00970B9E" w:rsidP="00970B9E">
            <w:pPr>
              <w:pStyle w:val="-3"/>
            </w:pPr>
            <w:r w:rsidRPr="00D77610">
              <w:t>90,9</w:t>
            </w:r>
          </w:p>
        </w:tc>
        <w:tc>
          <w:tcPr>
            <w:tcW w:w="360" w:type="pct"/>
            <w:shd w:val="clear" w:color="auto" w:fill="auto"/>
            <w:tcMar>
              <w:left w:w="28" w:type="dxa"/>
              <w:right w:w="28" w:type="dxa"/>
            </w:tcMar>
            <w:vAlign w:val="center"/>
          </w:tcPr>
          <w:p w:rsidR="00970B9E" w:rsidRPr="00D77610" w:rsidRDefault="00970B9E" w:rsidP="00970B9E">
            <w:pPr>
              <w:pStyle w:val="-3"/>
            </w:pPr>
            <w:r w:rsidRPr="00D77610">
              <w:t>91,0</w:t>
            </w:r>
          </w:p>
        </w:tc>
        <w:tc>
          <w:tcPr>
            <w:tcW w:w="359" w:type="pct"/>
            <w:shd w:val="clear" w:color="auto" w:fill="auto"/>
            <w:tcMar>
              <w:left w:w="28" w:type="dxa"/>
              <w:right w:w="28" w:type="dxa"/>
            </w:tcMar>
            <w:vAlign w:val="center"/>
          </w:tcPr>
          <w:p w:rsidR="00970B9E" w:rsidRPr="00D77610" w:rsidRDefault="00970B9E" w:rsidP="00970B9E">
            <w:pPr>
              <w:pStyle w:val="-3"/>
            </w:pPr>
            <w:r w:rsidRPr="00D77610">
              <w:t>91,0</w:t>
            </w:r>
          </w:p>
        </w:tc>
        <w:tc>
          <w:tcPr>
            <w:tcW w:w="359" w:type="pct"/>
            <w:shd w:val="clear" w:color="auto" w:fill="auto"/>
            <w:tcMar>
              <w:left w:w="28" w:type="dxa"/>
              <w:right w:w="28" w:type="dxa"/>
            </w:tcMar>
            <w:vAlign w:val="center"/>
          </w:tcPr>
          <w:p w:rsidR="00970B9E" w:rsidRPr="00D77610" w:rsidRDefault="00970B9E" w:rsidP="00970B9E">
            <w:pPr>
              <w:pStyle w:val="-3"/>
            </w:pPr>
            <w:r w:rsidRPr="00D77610">
              <w:t>91,0</w:t>
            </w:r>
          </w:p>
        </w:tc>
        <w:tc>
          <w:tcPr>
            <w:tcW w:w="359" w:type="pct"/>
            <w:shd w:val="clear" w:color="auto" w:fill="auto"/>
            <w:tcMar>
              <w:left w:w="28" w:type="dxa"/>
              <w:right w:w="28" w:type="dxa"/>
            </w:tcMar>
            <w:vAlign w:val="center"/>
          </w:tcPr>
          <w:p w:rsidR="00970B9E" w:rsidRPr="00D77610" w:rsidRDefault="00970B9E" w:rsidP="00970B9E">
            <w:pPr>
              <w:pStyle w:val="-3"/>
            </w:pPr>
            <w:r w:rsidRPr="00D77610">
              <w:t>91,0</w:t>
            </w:r>
          </w:p>
        </w:tc>
        <w:tc>
          <w:tcPr>
            <w:tcW w:w="360" w:type="pct"/>
            <w:shd w:val="clear" w:color="auto" w:fill="auto"/>
            <w:tcMar>
              <w:left w:w="28" w:type="dxa"/>
              <w:right w:w="28" w:type="dxa"/>
            </w:tcMar>
            <w:vAlign w:val="center"/>
          </w:tcPr>
          <w:p w:rsidR="00970B9E" w:rsidRPr="00D77610" w:rsidRDefault="00970B9E" w:rsidP="00970B9E">
            <w:pPr>
              <w:pStyle w:val="-3"/>
            </w:pPr>
            <w:r w:rsidRPr="00D77610">
              <w:t>91,0</w:t>
            </w:r>
          </w:p>
        </w:tc>
      </w:tr>
    </w:tbl>
    <w:p w:rsidR="00970B9E" w:rsidRDefault="00970B9E" w:rsidP="00970B9E">
      <w:pPr>
        <w:pStyle w:val="ab"/>
      </w:pPr>
    </w:p>
    <w:p w:rsidR="00970B9E" w:rsidRPr="007C4AFA" w:rsidRDefault="00970B9E" w:rsidP="007C4AFA">
      <w:pPr>
        <w:pStyle w:val="ab"/>
        <w:spacing w:line="240" w:lineRule="auto"/>
        <w:ind w:firstLine="709"/>
        <w:rPr>
          <w:sz w:val="28"/>
          <w:szCs w:val="28"/>
        </w:rPr>
      </w:pPr>
      <w:r w:rsidRPr="007C4AFA">
        <w:rPr>
          <w:sz w:val="28"/>
          <w:szCs w:val="28"/>
        </w:rPr>
        <w:t>Полученные прогнозы развития систем коммунальной инфраструктуры муниципального образования Чайковский городской округ на период до 2040 года в части критериев доступности для населения коммунальных услуг (таблица ниже) сопоставляются с целевыми значениями критериев доступности.</w:t>
      </w:r>
    </w:p>
    <w:p w:rsidR="00970B9E" w:rsidRPr="007C4AFA" w:rsidRDefault="00970B9E" w:rsidP="00970B9E">
      <w:pPr>
        <w:pStyle w:val="-0"/>
        <w:rPr>
          <w:sz w:val="28"/>
          <w:szCs w:val="28"/>
        </w:rPr>
      </w:pPr>
      <w:bookmarkStart w:id="311" w:name="_Toc102728742"/>
      <w:r w:rsidRPr="007C4AFA">
        <w:rPr>
          <w:sz w:val="28"/>
          <w:szCs w:val="28"/>
        </w:rPr>
        <w:t>Критерии доступности коммунальных услуг для населения</w:t>
      </w:r>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0"/>
        <w:gridCol w:w="2571"/>
        <w:gridCol w:w="627"/>
        <w:gridCol w:w="627"/>
        <w:gridCol w:w="627"/>
        <w:gridCol w:w="626"/>
        <w:gridCol w:w="628"/>
        <w:gridCol w:w="626"/>
        <w:gridCol w:w="626"/>
        <w:gridCol w:w="626"/>
        <w:gridCol w:w="628"/>
      </w:tblGrid>
      <w:tr w:rsidR="00970B9E" w:rsidRPr="007C4AFA" w:rsidTr="00970B9E">
        <w:trPr>
          <w:cantSplit/>
          <w:trHeight w:val="23"/>
          <w:tblHeader/>
        </w:trPr>
        <w:tc>
          <w:tcPr>
            <w:tcW w:w="292"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 п/п</w:t>
            </w:r>
          </w:p>
        </w:tc>
        <w:tc>
          <w:tcPr>
            <w:tcW w:w="1472" w:type="pct"/>
            <w:shd w:val="clear" w:color="auto" w:fill="auto"/>
            <w:vAlign w:val="center"/>
            <w:hideMark/>
          </w:tcPr>
          <w:p w:rsidR="00970B9E" w:rsidRPr="007C4AFA" w:rsidRDefault="00970B9E" w:rsidP="00970B9E">
            <w:pPr>
              <w:pStyle w:val="-3"/>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2023</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2024</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2025</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2026</w:t>
            </w:r>
          </w:p>
        </w:tc>
        <w:tc>
          <w:tcPr>
            <w:tcW w:w="360"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2027</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2028</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2029</w:t>
            </w:r>
          </w:p>
        </w:tc>
        <w:tc>
          <w:tcPr>
            <w:tcW w:w="359" w:type="pct"/>
            <w:shd w:val="clear" w:color="auto" w:fill="auto"/>
            <w:tcMar>
              <w:left w:w="28" w:type="dxa"/>
              <w:right w:w="28" w:type="dxa"/>
            </w:tcMar>
            <w:vAlign w:val="center"/>
            <w:hideMark/>
          </w:tcPr>
          <w:p w:rsidR="00970B9E" w:rsidRPr="007C4AFA" w:rsidRDefault="00970B9E" w:rsidP="00970B9E">
            <w:pPr>
              <w:pStyle w:val="-3"/>
              <w:rPr>
                <w:b/>
                <w:sz w:val="24"/>
                <w:szCs w:val="24"/>
              </w:rPr>
            </w:pPr>
            <w:r w:rsidRPr="007C4AFA">
              <w:rPr>
                <w:b/>
                <w:sz w:val="24"/>
                <w:szCs w:val="24"/>
              </w:rPr>
              <w:t>2030</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2031</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w:t>
            </w:r>
          </w:p>
        </w:tc>
        <w:tc>
          <w:tcPr>
            <w:tcW w:w="1472" w:type="pct"/>
            <w:shd w:val="clear" w:color="auto" w:fill="auto"/>
            <w:tcMar>
              <w:left w:w="28" w:type="dxa"/>
              <w:right w:w="28" w:type="dxa"/>
            </w:tcMar>
            <w:vAlign w:val="center"/>
            <w:hideMark/>
          </w:tcPr>
          <w:p w:rsidR="00970B9E" w:rsidRPr="007C4AFA" w:rsidRDefault="00970B9E" w:rsidP="00970B9E">
            <w:pPr>
              <w:pStyle w:val="-3"/>
              <w:jc w:val="left"/>
              <w:rPr>
                <w:spacing w:val="-6"/>
                <w:sz w:val="24"/>
                <w:szCs w:val="24"/>
              </w:rPr>
            </w:pPr>
            <w:r w:rsidRPr="007C4AFA">
              <w:rPr>
                <w:spacing w:val="-6"/>
                <w:sz w:val="24"/>
                <w:szCs w:val="24"/>
              </w:rPr>
              <w:t>Доля расходов на коммунальные услуги в совокупном доходе семьи,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3,0</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3,0</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3,1</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3,2</w:t>
            </w:r>
          </w:p>
        </w:tc>
        <w:tc>
          <w:tcPr>
            <w:tcW w:w="360"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3,2</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3,3</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3,3</w:t>
            </w:r>
          </w:p>
        </w:tc>
        <w:tc>
          <w:tcPr>
            <w:tcW w:w="359" w:type="pct"/>
            <w:shd w:val="clear" w:color="auto" w:fill="auto"/>
            <w:tcMar>
              <w:left w:w="28" w:type="dxa"/>
              <w:right w:w="28" w:type="dxa"/>
            </w:tcMar>
            <w:vAlign w:val="center"/>
            <w:hideMark/>
          </w:tcPr>
          <w:p w:rsidR="00970B9E" w:rsidRPr="007C4AFA" w:rsidRDefault="00970B9E" w:rsidP="00970B9E">
            <w:pPr>
              <w:pStyle w:val="-3"/>
              <w:rPr>
                <w:sz w:val="24"/>
                <w:szCs w:val="24"/>
              </w:rPr>
            </w:pPr>
            <w:r w:rsidRPr="007C4AFA">
              <w:rPr>
                <w:sz w:val="24"/>
                <w:szCs w:val="24"/>
              </w:rPr>
              <w:t>3,4</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3,4</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2.</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Уровень собираемости платежей за коммунальные услуги,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91,7</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91,5</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91,4</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91,3</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91,2</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91,2</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91,1</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Доля населения с доходами ниже прожиточного минимума,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11,1</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10,7</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10,3</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10,1</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9,8</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9,2</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w:t>
            </w:r>
          </w:p>
        </w:tc>
      </w:tr>
      <w:tr w:rsidR="00970B9E" w:rsidRPr="007C4AFA" w:rsidTr="00970B9E">
        <w:trPr>
          <w:cantSplit/>
          <w:trHeight w:val="23"/>
        </w:trPr>
        <w:tc>
          <w:tcPr>
            <w:tcW w:w="292"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w:t>
            </w:r>
          </w:p>
        </w:tc>
        <w:tc>
          <w:tcPr>
            <w:tcW w:w="1472"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Доля получателей субсидий на оплату коммунальных услуг в общей численности населения, %</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60" w:type="pct"/>
            <w:tcBorders>
              <w:bottom w:val="single" w:sz="4" w:space="0" w:color="auto"/>
            </w:tcBorders>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r>
      <w:tr w:rsidR="00970B9E" w:rsidRPr="007C4AFA" w:rsidTr="00970B9E">
        <w:trPr>
          <w:cantSplit/>
          <w:trHeight w:val="23"/>
        </w:trPr>
        <w:tc>
          <w:tcPr>
            <w:tcW w:w="292" w:type="pct"/>
            <w:tcBorders>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1472"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60"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59" w:type="pct"/>
            <w:tcBorders>
              <w:left w:val="nil"/>
              <w:right w:val="nil"/>
            </w:tcBorders>
            <w:shd w:val="clear" w:color="auto" w:fill="auto"/>
            <w:tcMar>
              <w:left w:w="28" w:type="dxa"/>
              <w:right w:w="28" w:type="dxa"/>
            </w:tcMar>
            <w:vAlign w:val="center"/>
          </w:tcPr>
          <w:p w:rsidR="00970B9E" w:rsidRPr="007C4AFA" w:rsidRDefault="00970B9E" w:rsidP="00970B9E">
            <w:pPr>
              <w:pStyle w:val="-3"/>
              <w:rPr>
                <w:sz w:val="24"/>
                <w:szCs w:val="24"/>
              </w:rPr>
            </w:pPr>
          </w:p>
        </w:tc>
        <w:tc>
          <w:tcPr>
            <w:tcW w:w="360" w:type="pct"/>
            <w:tcBorders>
              <w:left w:val="nil"/>
            </w:tcBorders>
            <w:shd w:val="clear" w:color="auto" w:fill="auto"/>
            <w:tcMar>
              <w:left w:w="28" w:type="dxa"/>
              <w:right w:w="28" w:type="dxa"/>
            </w:tcMar>
            <w:vAlign w:val="center"/>
          </w:tcPr>
          <w:p w:rsidR="00970B9E" w:rsidRPr="007C4AFA" w:rsidRDefault="00970B9E" w:rsidP="00970B9E">
            <w:pPr>
              <w:pStyle w:val="-3"/>
              <w:rPr>
                <w:sz w:val="24"/>
                <w:szCs w:val="24"/>
              </w:rPr>
            </w:pP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 п/п</w:t>
            </w:r>
          </w:p>
        </w:tc>
        <w:tc>
          <w:tcPr>
            <w:tcW w:w="1472"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Наименование показателя</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2032</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2033</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2034</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2035</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2036</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2037</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2038</w:t>
            </w:r>
          </w:p>
        </w:tc>
        <w:tc>
          <w:tcPr>
            <w:tcW w:w="359"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2039</w:t>
            </w:r>
          </w:p>
        </w:tc>
        <w:tc>
          <w:tcPr>
            <w:tcW w:w="360" w:type="pct"/>
            <w:shd w:val="clear" w:color="auto" w:fill="auto"/>
            <w:tcMar>
              <w:left w:w="28" w:type="dxa"/>
              <w:right w:w="28" w:type="dxa"/>
            </w:tcMar>
            <w:vAlign w:val="center"/>
          </w:tcPr>
          <w:p w:rsidR="00970B9E" w:rsidRPr="007C4AFA" w:rsidRDefault="00970B9E" w:rsidP="00970B9E">
            <w:pPr>
              <w:pStyle w:val="-3"/>
              <w:rPr>
                <w:b/>
                <w:sz w:val="24"/>
                <w:szCs w:val="24"/>
              </w:rPr>
            </w:pPr>
            <w:r w:rsidRPr="007C4AFA">
              <w:rPr>
                <w:b/>
                <w:sz w:val="24"/>
                <w:szCs w:val="24"/>
              </w:rPr>
              <w:t>2040</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Доля расходов на коммунальные услуги в совокупном доходе семьи,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3,5</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3,5</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3,5</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3,5</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3,5</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2.</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Уровень собираемости платежей за коммунальные услуги,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91,1</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90,9</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91,0</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3.</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Доля населения с доходами ниже прожиточного минимума,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8,9</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8,8</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8,7</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8,6</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8,5</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8,5</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8,4</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8,4</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8,3</w:t>
            </w:r>
          </w:p>
        </w:tc>
      </w:tr>
      <w:tr w:rsidR="00970B9E" w:rsidRPr="007C4AFA" w:rsidTr="00970B9E">
        <w:trPr>
          <w:cantSplit/>
          <w:trHeight w:val="23"/>
        </w:trPr>
        <w:tc>
          <w:tcPr>
            <w:tcW w:w="292"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4.</w:t>
            </w:r>
          </w:p>
        </w:tc>
        <w:tc>
          <w:tcPr>
            <w:tcW w:w="1472" w:type="pct"/>
            <w:shd w:val="clear" w:color="auto" w:fill="auto"/>
            <w:tcMar>
              <w:left w:w="28" w:type="dxa"/>
              <w:right w:w="28" w:type="dxa"/>
            </w:tcMar>
            <w:vAlign w:val="center"/>
          </w:tcPr>
          <w:p w:rsidR="00970B9E" w:rsidRPr="007C4AFA" w:rsidRDefault="00970B9E" w:rsidP="00970B9E">
            <w:pPr>
              <w:pStyle w:val="-3"/>
              <w:jc w:val="left"/>
              <w:rPr>
                <w:spacing w:val="-6"/>
                <w:sz w:val="24"/>
                <w:szCs w:val="24"/>
              </w:rPr>
            </w:pPr>
            <w:r w:rsidRPr="007C4AFA">
              <w:rPr>
                <w:spacing w:val="-6"/>
                <w:sz w:val="24"/>
                <w:szCs w:val="24"/>
              </w:rPr>
              <w:t>Доля получателей субсидий на оплату коммунальных услуг в общей численности населения, %</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59"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c>
          <w:tcPr>
            <w:tcW w:w="360" w:type="pct"/>
            <w:shd w:val="clear" w:color="auto" w:fill="auto"/>
            <w:tcMar>
              <w:left w:w="28" w:type="dxa"/>
              <w:right w:w="28" w:type="dxa"/>
            </w:tcMar>
            <w:vAlign w:val="center"/>
          </w:tcPr>
          <w:p w:rsidR="00970B9E" w:rsidRPr="007C4AFA" w:rsidRDefault="00970B9E" w:rsidP="00970B9E">
            <w:pPr>
              <w:pStyle w:val="-3"/>
              <w:rPr>
                <w:sz w:val="24"/>
                <w:szCs w:val="24"/>
              </w:rPr>
            </w:pPr>
            <w:r w:rsidRPr="007C4AFA">
              <w:rPr>
                <w:sz w:val="24"/>
                <w:szCs w:val="24"/>
              </w:rPr>
              <w:t>13,6</w:t>
            </w:r>
          </w:p>
        </w:tc>
      </w:tr>
    </w:tbl>
    <w:p w:rsidR="00970B9E" w:rsidRPr="00227C89" w:rsidRDefault="00970B9E" w:rsidP="00970B9E">
      <w:pPr>
        <w:pStyle w:val="ab"/>
      </w:pPr>
    </w:p>
    <w:p w:rsidR="00970B9E" w:rsidRPr="007C4AFA" w:rsidRDefault="00970B9E" w:rsidP="007C4AFA">
      <w:pPr>
        <w:pStyle w:val="ab"/>
        <w:spacing w:line="240" w:lineRule="auto"/>
        <w:ind w:firstLine="709"/>
        <w:rPr>
          <w:sz w:val="28"/>
          <w:szCs w:val="28"/>
        </w:rPr>
      </w:pPr>
      <w:r w:rsidRPr="007C4AFA">
        <w:rPr>
          <w:sz w:val="28"/>
          <w:szCs w:val="28"/>
        </w:rPr>
        <w:t>Полученный результат по критерию доступности коммунальных услуг «доля расходов на коммунальные услуги в совокупном доходе семьи» соответствует высокому уровню доступности, а по критериям доступности «уровень собираемости платежей за коммунальные услуги», «доля получателей субсидий на оплату коммунальных услуг в общей численности населения» соответствует доступному уровню в соответствии со значе</w:t>
      </w:r>
      <w:r w:rsidR="00755AE8" w:rsidRPr="007C4AFA">
        <w:rPr>
          <w:sz w:val="28"/>
          <w:szCs w:val="28"/>
        </w:rPr>
        <w:t>ниями, рекомендуемыми в рамках п</w:t>
      </w:r>
      <w:r w:rsidRPr="007C4AFA">
        <w:rPr>
          <w:sz w:val="28"/>
          <w:szCs w:val="28"/>
        </w:rPr>
        <w:t xml:space="preserve">риказа Министерства </w:t>
      </w:r>
      <w:r w:rsidR="00755AE8" w:rsidRPr="007C4AFA">
        <w:rPr>
          <w:sz w:val="28"/>
          <w:szCs w:val="28"/>
        </w:rPr>
        <w:t xml:space="preserve">регионального развития РФ от 23 августа </w:t>
      </w:r>
      <w:r w:rsidRPr="007C4AFA">
        <w:rPr>
          <w:sz w:val="28"/>
          <w:szCs w:val="28"/>
        </w:rPr>
        <w:t>2010</w:t>
      </w:r>
      <w:r w:rsidR="00755AE8" w:rsidRPr="007C4AFA">
        <w:rPr>
          <w:sz w:val="28"/>
          <w:szCs w:val="28"/>
        </w:rPr>
        <w:t xml:space="preserve"> г.</w:t>
      </w:r>
      <w:r w:rsidRPr="007C4AFA">
        <w:rPr>
          <w:sz w:val="28"/>
          <w:szCs w:val="28"/>
        </w:rPr>
        <w:t xml:space="preserve"> № 378. </w:t>
      </w:r>
    </w:p>
    <w:p w:rsidR="00970B9E" w:rsidRPr="007C4AFA" w:rsidRDefault="00970B9E" w:rsidP="007C4AFA">
      <w:pPr>
        <w:pStyle w:val="ab"/>
        <w:spacing w:line="240" w:lineRule="auto"/>
        <w:ind w:firstLine="709"/>
        <w:rPr>
          <w:sz w:val="28"/>
          <w:szCs w:val="28"/>
        </w:rPr>
      </w:pPr>
      <w:r w:rsidRPr="007C4AFA">
        <w:rPr>
          <w:sz w:val="28"/>
          <w:szCs w:val="28"/>
        </w:rPr>
        <w:t>Таким образом, Программа комплексного развития муниципального образования Чайковский городской округ на период до 2040 года является доступной для населения в случае, если тарифы для населения будут установлены не выше требований Министерства экономического развития РФ.</w:t>
      </w:r>
    </w:p>
    <w:p w:rsidR="00765AE2" w:rsidRPr="007C4AFA" w:rsidRDefault="00765AE2" w:rsidP="007C4AFA">
      <w:pPr>
        <w:pStyle w:val="ab"/>
        <w:spacing w:line="240" w:lineRule="auto"/>
        <w:rPr>
          <w:sz w:val="28"/>
          <w:szCs w:val="28"/>
          <w:highlight w:val="yellow"/>
          <w:lang w:bidi="ar-SA"/>
        </w:rPr>
      </w:pPr>
    </w:p>
    <w:p w:rsidR="00EF2B72" w:rsidRPr="007C4AFA" w:rsidRDefault="00765AE2" w:rsidP="007C4AFA">
      <w:pPr>
        <w:pStyle w:val="-01"/>
        <w:rPr>
          <w:sz w:val="28"/>
        </w:rPr>
      </w:pPr>
      <w:bookmarkStart w:id="312" w:name="_Toc153378807"/>
      <w:r w:rsidRPr="007C4AFA">
        <w:rPr>
          <w:sz w:val="28"/>
        </w:rPr>
        <w:t>Управление программой</w:t>
      </w:r>
      <w:bookmarkEnd w:id="312"/>
    </w:p>
    <w:p w:rsidR="00017B0E" w:rsidRPr="007C4AFA" w:rsidRDefault="00017B0E" w:rsidP="007C4AFA">
      <w:pPr>
        <w:pStyle w:val="-02"/>
        <w:rPr>
          <w:sz w:val="28"/>
        </w:rPr>
      </w:pPr>
      <w:bookmarkStart w:id="313" w:name="_Toc145682700"/>
      <w:bookmarkStart w:id="314" w:name="_Toc153378808"/>
      <w:r w:rsidRPr="007C4AFA">
        <w:rPr>
          <w:sz w:val="28"/>
        </w:rPr>
        <w:t>Ответственный за реализацию Программы</w:t>
      </w:r>
      <w:bookmarkEnd w:id="313"/>
      <w:bookmarkEnd w:id="314"/>
    </w:p>
    <w:p w:rsidR="00970B9E" w:rsidRPr="007C4AFA" w:rsidRDefault="00970B9E" w:rsidP="007C4AFA">
      <w:pPr>
        <w:pStyle w:val="000"/>
        <w:spacing w:line="240" w:lineRule="auto"/>
        <w:rPr>
          <w:sz w:val="28"/>
          <w:szCs w:val="28"/>
        </w:rPr>
      </w:pPr>
      <w:r w:rsidRPr="007C4AFA">
        <w:rPr>
          <w:sz w:val="28"/>
          <w:szCs w:val="28"/>
        </w:rPr>
        <w:t>Ответственным исполнителем за реализацию настоящей Программы назначается Управление жилищно-коммунального хозяйства и транспорта администрации Чайковского городского округа.</w:t>
      </w:r>
    </w:p>
    <w:p w:rsidR="007C4AFA" w:rsidRDefault="00970B9E" w:rsidP="007C4AFA">
      <w:pPr>
        <w:pStyle w:val="000"/>
        <w:spacing w:line="240" w:lineRule="auto"/>
        <w:rPr>
          <w:sz w:val="28"/>
          <w:szCs w:val="28"/>
        </w:rPr>
      </w:pPr>
      <w:r w:rsidRPr="007C4AFA">
        <w:rPr>
          <w:sz w:val="28"/>
          <w:szCs w:val="28"/>
        </w:rPr>
        <w:t>Управление жилищно-коммунального хозяйства и транспорта администрации Чайковского городского округа в ходе реализации настоящей Программы:</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осуществляет контроль за деятельностью по выполнению инвестиционных проектов;</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разрабатывает и выносит на рассмотрение проекты нормативных правовых актов и других документов необходимых для реализации инвестиционных проектов;</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принимает нормативные правовые акты, необходимые для выполнения инвестиционных</w:t>
      </w:r>
      <w:r w:rsidR="00970B9E" w:rsidRPr="007C4AFA">
        <w:rPr>
          <w:spacing w:val="-5"/>
          <w:sz w:val="28"/>
          <w:szCs w:val="28"/>
        </w:rPr>
        <w:t xml:space="preserve"> </w:t>
      </w:r>
      <w:r w:rsidR="00970B9E" w:rsidRPr="007C4AFA">
        <w:rPr>
          <w:sz w:val="28"/>
          <w:szCs w:val="28"/>
        </w:rPr>
        <w:t>проектов;</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определяет механизмы реализации и состав</w:t>
      </w:r>
      <w:r w:rsidR="00970B9E" w:rsidRPr="007C4AFA">
        <w:rPr>
          <w:spacing w:val="-8"/>
          <w:sz w:val="28"/>
          <w:szCs w:val="28"/>
        </w:rPr>
        <w:t xml:space="preserve"> </w:t>
      </w:r>
      <w:r w:rsidR="00970B9E" w:rsidRPr="007C4AFA">
        <w:rPr>
          <w:sz w:val="28"/>
          <w:szCs w:val="28"/>
        </w:rPr>
        <w:t>исполнителей;</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осуществляет мониторинг выполнения настоящей</w:t>
      </w:r>
      <w:r w:rsidR="00970B9E" w:rsidRPr="007C4AFA">
        <w:rPr>
          <w:spacing w:val="-7"/>
          <w:sz w:val="28"/>
          <w:szCs w:val="28"/>
        </w:rPr>
        <w:t xml:space="preserve"> </w:t>
      </w:r>
      <w:r w:rsidR="00970B9E" w:rsidRPr="007C4AFA">
        <w:rPr>
          <w:sz w:val="28"/>
          <w:szCs w:val="28"/>
        </w:rPr>
        <w:t>Программы;</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подготавливает с учетом хода реализации Программы и представляет ежегодно в установленном порядке сводную бюджетную заявку на финансирование инвестиционных проектов на очередной</w:t>
      </w:r>
      <w:r w:rsidR="00970B9E" w:rsidRPr="007C4AFA">
        <w:rPr>
          <w:spacing w:val="-3"/>
          <w:sz w:val="28"/>
          <w:szCs w:val="28"/>
        </w:rPr>
        <w:t xml:space="preserve"> </w:t>
      </w:r>
      <w:r w:rsidR="00970B9E" w:rsidRPr="007C4AFA">
        <w:rPr>
          <w:sz w:val="28"/>
          <w:szCs w:val="28"/>
        </w:rPr>
        <w:t>год;</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представляет</w:t>
      </w:r>
      <w:r w:rsidR="00970B9E" w:rsidRPr="007C4AFA">
        <w:rPr>
          <w:spacing w:val="-10"/>
          <w:sz w:val="28"/>
          <w:szCs w:val="28"/>
        </w:rPr>
        <w:t xml:space="preserve"> </w:t>
      </w:r>
      <w:r w:rsidR="00970B9E" w:rsidRPr="007C4AFA">
        <w:rPr>
          <w:sz w:val="28"/>
          <w:szCs w:val="28"/>
        </w:rPr>
        <w:t>ежегодно</w:t>
      </w:r>
      <w:r w:rsidR="00970B9E" w:rsidRPr="007C4AFA">
        <w:rPr>
          <w:spacing w:val="-11"/>
          <w:sz w:val="28"/>
          <w:szCs w:val="28"/>
        </w:rPr>
        <w:t xml:space="preserve"> </w:t>
      </w:r>
      <w:r w:rsidR="00970B9E" w:rsidRPr="007C4AFA">
        <w:rPr>
          <w:sz w:val="28"/>
          <w:szCs w:val="28"/>
        </w:rPr>
        <w:t>доклад о ходе работ по настоящей Программе, достигнутых результатах и эффективности использования финансовых</w:t>
      </w:r>
      <w:r w:rsidR="00970B9E" w:rsidRPr="007C4AFA">
        <w:rPr>
          <w:spacing w:val="1"/>
          <w:sz w:val="28"/>
          <w:szCs w:val="28"/>
        </w:rPr>
        <w:t xml:space="preserve"> </w:t>
      </w:r>
      <w:r w:rsidR="00970B9E" w:rsidRPr="007C4AFA">
        <w:rPr>
          <w:sz w:val="28"/>
          <w:szCs w:val="28"/>
        </w:rPr>
        <w:t>средств;</w:t>
      </w:r>
    </w:p>
    <w:p w:rsidR="007C4AFA" w:rsidRDefault="007C4AFA" w:rsidP="007C4AFA">
      <w:pPr>
        <w:pStyle w:val="000"/>
        <w:spacing w:line="240" w:lineRule="auto"/>
        <w:rPr>
          <w:sz w:val="28"/>
          <w:szCs w:val="28"/>
        </w:rPr>
      </w:pPr>
      <w:r>
        <w:rPr>
          <w:sz w:val="28"/>
          <w:szCs w:val="28"/>
        </w:rPr>
        <w:t xml:space="preserve">- </w:t>
      </w:r>
      <w:r w:rsidR="00970B9E" w:rsidRPr="007C4AFA">
        <w:rPr>
          <w:sz w:val="28"/>
          <w:szCs w:val="28"/>
        </w:rPr>
        <w:t>инициирует при необходимости экспертные проверки хода реализации отдельных инвестиционных проектов</w:t>
      </w:r>
      <w:r w:rsidR="00970B9E" w:rsidRPr="007C4AFA">
        <w:rPr>
          <w:spacing w:val="2"/>
          <w:sz w:val="28"/>
          <w:szCs w:val="28"/>
        </w:rPr>
        <w:t xml:space="preserve"> </w:t>
      </w:r>
      <w:r w:rsidR="00970B9E" w:rsidRPr="007C4AFA">
        <w:rPr>
          <w:sz w:val="28"/>
          <w:szCs w:val="28"/>
        </w:rPr>
        <w:t>Программы;</w:t>
      </w:r>
    </w:p>
    <w:p w:rsidR="00192EDD" w:rsidRPr="007C4AFA" w:rsidRDefault="007C4AFA" w:rsidP="007C4AFA">
      <w:pPr>
        <w:pStyle w:val="000"/>
        <w:spacing w:line="240" w:lineRule="auto"/>
        <w:rPr>
          <w:sz w:val="28"/>
          <w:szCs w:val="28"/>
        </w:rPr>
      </w:pPr>
      <w:r>
        <w:rPr>
          <w:sz w:val="28"/>
          <w:szCs w:val="28"/>
        </w:rPr>
        <w:t xml:space="preserve">- </w:t>
      </w:r>
      <w:r w:rsidR="00970B9E" w:rsidRPr="007C4AFA">
        <w:rPr>
          <w:sz w:val="28"/>
          <w:szCs w:val="28"/>
        </w:rPr>
        <w:t>вносит предложения о корректировке, продлении срока реализации настоящей Программы или о прекращении ее выполнения (при</w:t>
      </w:r>
      <w:r w:rsidR="00970B9E" w:rsidRPr="007C4AFA">
        <w:rPr>
          <w:spacing w:val="-5"/>
          <w:sz w:val="28"/>
          <w:szCs w:val="28"/>
        </w:rPr>
        <w:t xml:space="preserve"> </w:t>
      </w:r>
      <w:r w:rsidR="00970B9E" w:rsidRPr="007C4AFA">
        <w:rPr>
          <w:sz w:val="28"/>
          <w:szCs w:val="28"/>
        </w:rPr>
        <w:t>необходимости).</w:t>
      </w:r>
    </w:p>
    <w:p w:rsidR="00192EDD" w:rsidRPr="007C4AFA" w:rsidRDefault="00192EDD" w:rsidP="007C4AFA">
      <w:pPr>
        <w:spacing w:line="240" w:lineRule="auto"/>
        <w:rPr>
          <w:iCs/>
          <w:sz w:val="28"/>
          <w:szCs w:val="28"/>
        </w:rPr>
      </w:pPr>
      <w:r w:rsidRPr="007C4AFA">
        <w:rPr>
          <w:sz w:val="28"/>
          <w:szCs w:val="28"/>
        </w:rPr>
        <w:br w:type="page"/>
      </w:r>
    </w:p>
    <w:p w:rsidR="000B26F5" w:rsidRPr="007C4AFA" w:rsidRDefault="000B26F5" w:rsidP="007C4AFA">
      <w:pPr>
        <w:pStyle w:val="-02"/>
        <w:rPr>
          <w:sz w:val="28"/>
        </w:rPr>
      </w:pPr>
      <w:bookmarkStart w:id="315" w:name="_Toc145682701"/>
      <w:bookmarkStart w:id="316" w:name="_Toc153378809"/>
      <w:r w:rsidRPr="007C4AFA">
        <w:rPr>
          <w:sz w:val="28"/>
        </w:rPr>
        <w:t>План-график работ по реализации Программы</w:t>
      </w:r>
      <w:bookmarkEnd w:id="315"/>
      <w:bookmarkEnd w:id="316"/>
    </w:p>
    <w:p w:rsidR="00970B9E" w:rsidRPr="007C4AFA" w:rsidRDefault="00970B9E" w:rsidP="007C4AFA">
      <w:pPr>
        <w:pStyle w:val="af3"/>
        <w:spacing w:line="240" w:lineRule="auto"/>
        <w:ind w:firstLine="709"/>
        <w:rPr>
          <w:sz w:val="28"/>
          <w:szCs w:val="28"/>
        </w:rPr>
      </w:pPr>
      <w:r w:rsidRPr="007C4AFA">
        <w:rPr>
          <w:sz w:val="28"/>
          <w:szCs w:val="28"/>
        </w:rPr>
        <w:t>План-график и сроки выполнения работ по реализации инвестиционных проектов настоящей Программы подробно изложен в разделе 6 «Перечень инвестиционных проектов в отношении соответствующей системы коммунальной инфраструктуры».</w:t>
      </w:r>
    </w:p>
    <w:p w:rsidR="007C4AFA" w:rsidRDefault="00970B9E" w:rsidP="007C4AFA">
      <w:pPr>
        <w:pStyle w:val="af3"/>
        <w:spacing w:line="240" w:lineRule="auto"/>
        <w:ind w:firstLine="709"/>
        <w:rPr>
          <w:sz w:val="28"/>
          <w:szCs w:val="28"/>
        </w:rPr>
      </w:pPr>
      <w:r w:rsidRPr="007C4AFA">
        <w:rPr>
          <w:sz w:val="28"/>
          <w:szCs w:val="28"/>
        </w:rPr>
        <w:t>В целях реализации инвестиционных программ коммунальных предприятий разрабатываются технические задания, которые в обязательном порядке содержат:</w:t>
      </w:r>
    </w:p>
    <w:p w:rsidR="007C4AFA" w:rsidRDefault="007C4AFA" w:rsidP="007C4AFA">
      <w:pPr>
        <w:pStyle w:val="af3"/>
        <w:spacing w:line="240" w:lineRule="auto"/>
        <w:ind w:firstLine="709"/>
        <w:rPr>
          <w:sz w:val="28"/>
          <w:szCs w:val="28"/>
        </w:rPr>
      </w:pPr>
      <w:r>
        <w:rPr>
          <w:sz w:val="28"/>
          <w:szCs w:val="28"/>
        </w:rPr>
        <w:t xml:space="preserve">- </w:t>
      </w:r>
      <w:r w:rsidR="00970B9E" w:rsidRPr="007C4AFA">
        <w:rPr>
          <w:sz w:val="28"/>
          <w:szCs w:val="28"/>
        </w:rPr>
        <w:t>цели и задачи разработки и реализации инвестиционной программы организации коммунального комплекса;</w:t>
      </w:r>
    </w:p>
    <w:p w:rsidR="007C4AFA" w:rsidRDefault="007C4AFA" w:rsidP="007C4AFA">
      <w:pPr>
        <w:pStyle w:val="af3"/>
        <w:spacing w:line="240" w:lineRule="auto"/>
        <w:ind w:firstLine="709"/>
        <w:rPr>
          <w:sz w:val="28"/>
          <w:szCs w:val="28"/>
        </w:rPr>
      </w:pPr>
      <w:r>
        <w:rPr>
          <w:sz w:val="28"/>
          <w:szCs w:val="28"/>
        </w:rPr>
        <w:t xml:space="preserve">- </w:t>
      </w:r>
      <w:r w:rsidR="00970B9E" w:rsidRPr="007C4AFA">
        <w:rPr>
          <w:sz w:val="28"/>
          <w:szCs w:val="28"/>
        </w:rPr>
        <w:t>требования к инвестиционной программе (перечень необходимых к выполнению работ);</w:t>
      </w:r>
    </w:p>
    <w:p w:rsidR="00970B9E" w:rsidRPr="007C4AFA" w:rsidRDefault="007C4AFA" w:rsidP="007C4AFA">
      <w:pPr>
        <w:pStyle w:val="af3"/>
        <w:spacing w:line="240" w:lineRule="auto"/>
        <w:ind w:firstLine="709"/>
        <w:rPr>
          <w:sz w:val="28"/>
          <w:szCs w:val="28"/>
        </w:rPr>
      </w:pPr>
      <w:r>
        <w:rPr>
          <w:sz w:val="28"/>
          <w:szCs w:val="28"/>
        </w:rPr>
        <w:t xml:space="preserve">- </w:t>
      </w:r>
      <w:r w:rsidR="00970B9E" w:rsidRPr="007C4AFA">
        <w:rPr>
          <w:sz w:val="28"/>
          <w:szCs w:val="28"/>
        </w:rPr>
        <w:t>сроки разработки инвестиционной программы.</w:t>
      </w:r>
    </w:p>
    <w:p w:rsidR="00970B9E" w:rsidRPr="007C4AFA" w:rsidRDefault="00970B9E" w:rsidP="007C4AFA">
      <w:pPr>
        <w:pStyle w:val="000"/>
        <w:spacing w:line="240" w:lineRule="auto"/>
        <w:rPr>
          <w:sz w:val="28"/>
          <w:szCs w:val="28"/>
        </w:rPr>
      </w:pPr>
      <w:r w:rsidRPr="007C4AFA">
        <w:rPr>
          <w:sz w:val="28"/>
          <w:szCs w:val="28"/>
        </w:rPr>
        <w:t>В рамках разработки инвестиционной программы должны быть определены финансовые потребности для ее реализации и источники финансирования.</w:t>
      </w:r>
    </w:p>
    <w:p w:rsidR="00192EDD" w:rsidRPr="007C4AFA" w:rsidRDefault="00970B9E" w:rsidP="007C4AFA">
      <w:pPr>
        <w:pStyle w:val="000"/>
        <w:spacing w:line="240" w:lineRule="auto"/>
        <w:rPr>
          <w:sz w:val="28"/>
          <w:szCs w:val="28"/>
        </w:rPr>
      </w:pPr>
      <w:r w:rsidRPr="007C4AFA">
        <w:rPr>
          <w:sz w:val="28"/>
          <w:szCs w:val="28"/>
        </w:rPr>
        <w:t>Утверждение тарифов и принятие решений по выделению бюджетных средств, а также подготовка и проведение конкурсов на привлечение инвесторов, в том числе концессию, принимаются в соответствии с действующим законодательством.</w:t>
      </w:r>
    </w:p>
    <w:p w:rsidR="00192EDD" w:rsidRPr="007C4AFA" w:rsidRDefault="00192EDD" w:rsidP="007C4AFA">
      <w:pPr>
        <w:spacing w:line="240" w:lineRule="auto"/>
        <w:ind w:firstLine="709"/>
        <w:rPr>
          <w:iCs/>
          <w:sz w:val="28"/>
          <w:szCs w:val="28"/>
        </w:rPr>
      </w:pPr>
      <w:r w:rsidRPr="007C4AFA">
        <w:rPr>
          <w:sz w:val="28"/>
          <w:szCs w:val="28"/>
        </w:rPr>
        <w:br w:type="page"/>
      </w:r>
    </w:p>
    <w:p w:rsidR="000B26F5" w:rsidRPr="007C4AFA" w:rsidRDefault="000B26F5" w:rsidP="007C4AFA">
      <w:pPr>
        <w:pStyle w:val="-02"/>
        <w:rPr>
          <w:sz w:val="28"/>
        </w:rPr>
      </w:pPr>
      <w:bookmarkStart w:id="317" w:name="_Toc145682702"/>
      <w:bookmarkStart w:id="318" w:name="_Toc153378810"/>
      <w:r w:rsidRPr="007C4AFA">
        <w:rPr>
          <w:sz w:val="28"/>
        </w:rPr>
        <w:t>Порядок предоставления отчетности по выполнению Программы</w:t>
      </w:r>
      <w:bookmarkEnd w:id="317"/>
      <w:bookmarkEnd w:id="318"/>
    </w:p>
    <w:p w:rsidR="00970B9E" w:rsidRPr="007C4AFA" w:rsidRDefault="00970B9E" w:rsidP="007C4AFA">
      <w:pPr>
        <w:pStyle w:val="aff6"/>
        <w:spacing w:line="240" w:lineRule="auto"/>
        <w:rPr>
          <w:sz w:val="28"/>
          <w:szCs w:val="28"/>
        </w:rPr>
      </w:pPr>
      <w:r w:rsidRPr="007C4AFA">
        <w:rPr>
          <w:sz w:val="28"/>
          <w:szCs w:val="28"/>
        </w:rPr>
        <w:t>Порядок предоставления отчетности по выполнению Программы представлен в таблице ниже.</w:t>
      </w:r>
    </w:p>
    <w:p w:rsidR="00970B9E" w:rsidRPr="007C4AFA" w:rsidRDefault="00970B9E" w:rsidP="007C4AFA">
      <w:pPr>
        <w:pStyle w:val="-0"/>
        <w:rPr>
          <w:sz w:val="28"/>
          <w:szCs w:val="28"/>
        </w:rPr>
      </w:pPr>
      <w:r w:rsidRPr="007C4AFA">
        <w:rPr>
          <w:sz w:val="28"/>
          <w:szCs w:val="28"/>
        </w:rPr>
        <w:t xml:space="preserve">Порядок мониторинга и предоставления отчетности по выполнению Программы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0"/>
        <w:gridCol w:w="5972"/>
      </w:tblGrid>
      <w:tr w:rsidR="00970B9E" w:rsidRPr="00D85F61" w:rsidTr="00970B9E">
        <w:trPr>
          <w:trHeight w:val="227"/>
          <w:jc w:val="center"/>
        </w:trPr>
        <w:tc>
          <w:tcPr>
            <w:tcW w:w="1638"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Документы, устанавливающие порядок мониторинга и предоставления отчетности по выполнению Программы</w:t>
            </w:r>
          </w:p>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(в том числе, но</w:t>
            </w:r>
          </w:p>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не ограничиваясь)</w:t>
            </w:r>
          </w:p>
        </w:tc>
        <w:tc>
          <w:tcPr>
            <w:tcW w:w="3362"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Приказ Министерства регионального развития </w:t>
            </w:r>
            <w:r w:rsidR="00755AE8" w:rsidRPr="007C4AFA">
              <w:rPr>
                <w:rFonts w:eastAsia="Calibri"/>
                <w:iCs/>
                <w:sz w:val="24"/>
                <w:szCs w:val="24"/>
              </w:rPr>
              <w:t>РФ</w:t>
            </w:r>
            <w:r w:rsidRPr="007C4AFA">
              <w:rPr>
                <w:rFonts w:eastAsia="Calibri"/>
                <w:iCs/>
                <w:sz w:val="24"/>
                <w:szCs w:val="24"/>
              </w:rPr>
              <w:t xml:space="preserve"> от 14</w:t>
            </w:r>
            <w:r w:rsidR="003878DA" w:rsidRPr="007C4AFA">
              <w:rPr>
                <w:rFonts w:eastAsia="Calibri"/>
                <w:iCs/>
                <w:sz w:val="24"/>
                <w:szCs w:val="24"/>
              </w:rPr>
              <w:t xml:space="preserve"> апреля </w:t>
            </w:r>
            <w:r w:rsidRPr="007C4AFA">
              <w:rPr>
                <w:rFonts w:eastAsia="Calibri"/>
                <w:iCs/>
                <w:sz w:val="24"/>
                <w:szCs w:val="24"/>
              </w:rPr>
              <w:t>2008</w:t>
            </w:r>
            <w:r w:rsidR="003878DA" w:rsidRPr="007C4AFA">
              <w:rPr>
                <w:rFonts w:eastAsia="Calibri"/>
                <w:iCs/>
                <w:sz w:val="24"/>
                <w:szCs w:val="24"/>
              </w:rPr>
              <w:t xml:space="preserve"> г.</w:t>
            </w:r>
            <w:r w:rsidRPr="007C4AFA">
              <w:rPr>
                <w:rFonts w:eastAsia="Calibri"/>
                <w:iCs/>
                <w:sz w:val="24"/>
                <w:szCs w:val="24"/>
              </w:rPr>
              <w:t xml:space="preserve">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Приказ Госстроя от 28</w:t>
            </w:r>
            <w:r w:rsidR="003878DA" w:rsidRPr="007C4AFA">
              <w:rPr>
                <w:rFonts w:eastAsia="Calibri"/>
                <w:iCs/>
                <w:sz w:val="24"/>
                <w:szCs w:val="24"/>
              </w:rPr>
              <w:t xml:space="preserve"> апреля </w:t>
            </w:r>
            <w:r w:rsidRPr="007C4AFA">
              <w:rPr>
                <w:rFonts w:eastAsia="Calibri"/>
                <w:iCs/>
                <w:sz w:val="24"/>
                <w:szCs w:val="24"/>
              </w:rPr>
              <w:t>2013</w:t>
            </w:r>
            <w:r w:rsidR="003878DA" w:rsidRPr="007C4AFA">
              <w:rPr>
                <w:rFonts w:eastAsia="Calibri"/>
                <w:iCs/>
                <w:sz w:val="24"/>
                <w:szCs w:val="24"/>
              </w:rPr>
              <w:t xml:space="preserve"> г.</w:t>
            </w:r>
            <w:r w:rsidRPr="007C4AFA">
              <w:rPr>
                <w:rFonts w:eastAsia="Calibri"/>
                <w:iCs/>
                <w:sz w:val="24"/>
                <w:szCs w:val="24"/>
              </w:rPr>
              <w:t xml:space="preserve">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tc>
      </w:tr>
      <w:tr w:rsidR="00970B9E" w:rsidRPr="00D85F61" w:rsidTr="00970B9E">
        <w:trPr>
          <w:trHeight w:val="227"/>
          <w:jc w:val="center"/>
        </w:trPr>
        <w:tc>
          <w:tcPr>
            <w:tcW w:w="1638" w:type="pct"/>
            <w:vAlign w:val="center"/>
          </w:tcPr>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Основные задачи осуществления мониторинга реализации Программы</w:t>
            </w:r>
          </w:p>
        </w:tc>
        <w:tc>
          <w:tcPr>
            <w:tcW w:w="3362"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формирование комплексного подхода, преодоление ведомственных и межмуниципальных барьеров при реализации программ комплексного развития систем коммунальной инфраструктуры города;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создание эффективного механизма контроля над достижением целевых показателей в ходе реализации Программы, инвестиционных программ ресурсоснабжающих организаций, государственных программ, включающих мероприятия, направленные на развитие коммунальной инфраструктуры;</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создание системы, ориентированной на результат </w:t>
            </w:r>
            <w:r w:rsidRPr="007C4AFA">
              <w:rPr>
                <w:rFonts w:eastAsia="Calibri"/>
                <w:iCs/>
                <w:sz w:val="24"/>
                <w:szCs w:val="24"/>
              </w:rPr>
              <w:br/>
              <w:t xml:space="preserve">в реализации Программы, позволяющей решать вопросы </w:t>
            </w:r>
            <w:r w:rsidRPr="007C4AFA">
              <w:rPr>
                <w:rFonts w:eastAsia="Calibri"/>
                <w:iCs/>
                <w:sz w:val="24"/>
                <w:szCs w:val="24"/>
              </w:rPr>
              <w:br/>
              <w:t>на межмуниципальном уровне с учетом интересов МО «Чайковский городской окргу»;</w:t>
            </w:r>
          </w:p>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 xml:space="preserve">создание на базе Генерального плана в рамках долгосрочной концепции развития субъекта </w:t>
            </w:r>
            <w:r w:rsidR="00755AE8" w:rsidRPr="007C4AFA">
              <w:rPr>
                <w:rFonts w:eastAsia="Calibri"/>
                <w:iCs/>
                <w:sz w:val="24"/>
                <w:szCs w:val="24"/>
              </w:rPr>
              <w:t>РФ</w:t>
            </w:r>
            <w:r w:rsidRPr="007C4AFA">
              <w:rPr>
                <w:rFonts w:eastAsia="Calibri"/>
                <w:iCs/>
                <w:sz w:val="24"/>
                <w:szCs w:val="24"/>
              </w:rPr>
              <w:t>, единой обновляемой электронной информационной базы, содержащей сведения о состоянии и перспективах развития коммунальной инфраструктуры</w:t>
            </w:r>
          </w:p>
        </w:tc>
      </w:tr>
      <w:tr w:rsidR="00970B9E" w:rsidRPr="00D85F61" w:rsidTr="00970B9E">
        <w:trPr>
          <w:trHeight w:val="227"/>
          <w:jc w:val="center"/>
        </w:trPr>
        <w:tc>
          <w:tcPr>
            <w:tcW w:w="1638" w:type="pct"/>
            <w:vAlign w:val="center"/>
          </w:tcPr>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Основные источники сбора и систематизации информации о выполнении Программы</w:t>
            </w:r>
          </w:p>
        </w:tc>
        <w:tc>
          <w:tcPr>
            <w:tcW w:w="3362"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Управление жилищно-коммунального хозяйства и транспорта администрации Чайковского городского округа;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организации, осуществляющие электро-, газо-, тепло-, водоснабжение и водоотведение, утилизацию, обезвреживание и захоронение твердых коммунальных отходов;</w:t>
            </w:r>
          </w:p>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организации, осуществляющие разработку документов территориального планирования в границах МО «Чайковский городской округ»</w:t>
            </w:r>
          </w:p>
        </w:tc>
      </w:tr>
      <w:tr w:rsidR="00970B9E" w:rsidRPr="00D85F61" w:rsidTr="00970B9E">
        <w:trPr>
          <w:trHeight w:val="227"/>
          <w:jc w:val="center"/>
        </w:trPr>
        <w:tc>
          <w:tcPr>
            <w:tcW w:w="1638" w:type="pct"/>
            <w:vAlign w:val="center"/>
          </w:tcPr>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Вид предоставления отчётности по выполнению Программы</w:t>
            </w:r>
          </w:p>
        </w:tc>
        <w:tc>
          <w:tcPr>
            <w:tcW w:w="3362"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Информация по итогам мониторинга предоставляется в виде отчета, состоящего из табличной части и пояснительной записки.</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Табличная часть содержит сравнительный анализ </w:t>
            </w:r>
            <w:r w:rsidRPr="007C4AFA">
              <w:rPr>
                <w:rFonts w:eastAsia="Calibri"/>
                <w:iCs/>
                <w:sz w:val="24"/>
                <w:szCs w:val="24"/>
              </w:rPr>
              <w:br/>
              <w:t>по отношению к основным индикаторам:</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исполнение графика разработки и утверждения программ комплексного развития;</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изменение объема выработки коммунальных ресурсов за рассматриваемый период, соответствующий периоду, на который разработана программа комплексного развития и документы территориального планирования;</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изменение уровня загрузки мощностей энергоисточников;</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уровень соответствия мощностей объектов коммунальной инфраструктуры потребностям потребителей;</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обеспеченность коммунальными ресурсами и энергетическими мощностями новых объектов капитального строительства;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расход энергоресурсов за период, соответствующий периоду, на который разработан Генеральный план;</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удельный расход энергоресурсов в расчете на одного жителя (одну единицу площади) за рассматриваемый период;</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удельные нормы расхода топлива на выработку одной единицы энергоресурса;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удельный расход энергоресурсов на производство одной единицы энергоресурса;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удельные потери энергоресурсов (на один километр сетей);</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удельные выбросы загрязняющих веществ в окружающую среду;</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уровень физического износа элементов систем коммунальной инфраструктуры (в процентах по данным бухгалтерского учета);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аварийность систем коммунальной инфраструктуры за рассматриваемый период;</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доля ежегодно заменяемых сетей (в процентах от общей протяженности) за рассматриваемый период;</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инвестиции на развитие и модернизацию систем коммунальной инфраструктуры за счет собственных средств организаций коммунального комплекса (в том числе инвестиционная составляющая тарифа) с выделением каждого года рассматриваемого периода;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привлечение частных инвестиций, включая кредитные ресурсы, их соответствие утвержденным инвестиционным программам с выделением каждого года рассматриваемого периода;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бюджетное финансирование мероприятий, включенных в программу комплексного развития систем коммунальной инфраструктуры, с выделением каждого года рассматриваемого периода;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изменение уровня платежей потребителей с выделением каждого года рассматриваемого периода;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изменение объема мер социальной поддержки по оплате жилищных и коммунальных услуг с выделением каждого года рассматриваемого периода.</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Пояснительная записка содержит следующую информацию:</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сроки разработки инвестиционных программ ресурсоснабжающих организаций и их соответствие мероприятиям программы комплексного развития;</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объем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объем и порядок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w:t>
            </w:r>
            <w:r w:rsidR="00755AE8" w:rsidRPr="007C4AFA">
              <w:rPr>
                <w:rFonts w:eastAsia="Calibri"/>
                <w:iCs/>
                <w:sz w:val="24"/>
                <w:szCs w:val="24"/>
              </w:rPr>
              <w:t>РФ</w:t>
            </w:r>
            <w:r w:rsidRPr="007C4AFA">
              <w:rPr>
                <w:rFonts w:eastAsia="Calibri"/>
                <w:iCs/>
                <w:sz w:val="24"/>
                <w:szCs w:val="24"/>
              </w:rPr>
              <w:t>;</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мероприятия на текущий и последующие годы при установлении тарифов на услуги предприятий коммунального комплекса и на подключение к системам коммунальной инфраструктуры;</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объем ежегодных расходов бюджета органа местного самоуправления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предложения о сроках актуализации (корректировка) программы комплексного развития и актуализации схем электро-, газо-, тепло-, водоснабжения и водоотведения, программ в области обращения с отходами</w:t>
            </w:r>
          </w:p>
        </w:tc>
      </w:tr>
      <w:tr w:rsidR="00970B9E" w:rsidRPr="00D85F61" w:rsidTr="00970B9E">
        <w:trPr>
          <w:trHeight w:val="227"/>
          <w:jc w:val="center"/>
        </w:trPr>
        <w:tc>
          <w:tcPr>
            <w:tcW w:w="1638" w:type="pct"/>
            <w:vAlign w:val="center"/>
          </w:tcPr>
          <w:p w:rsidR="00970B9E" w:rsidRPr="007C4AFA" w:rsidRDefault="00970B9E" w:rsidP="00970B9E">
            <w:pPr>
              <w:tabs>
                <w:tab w:val="left" w:pos="1701"/>
              </w:tabs>
              <w:spacing w:before="0" w:line="240" w:lineRule="auto"/>
              <w:ind w:left="-57" w:right="-57" w:firstLine="0"/>
              <w:rPr>
                <w:rFonts w:eastAsia="Calibri"/>
                <w:iCs/>
                <w:sz w:val="24"/>
                <w:szCs w:val="24"/>
              </w:rPr>
            </w:pPr>
            <w:r w:rsidRPr="007C4AFA">
              <w:rPr>
                <w:rFonts w:eastAsia="Calibri"/>
                <w:iCs/>
                <w:sz w:val="24"/>
                <w:szCs w:val="24"/>
              </w:rPr>
              <w:t>Периодичность предоставления информации по результатам мониторинга</w:t>
            </w:r>
          </w:p>
        </w:tc>
        <w:tc>
          <w:tcPr>
            <w:tcW w:w="3362" w:type="pct"/>
            <w:vAlign w:val="center"/>
          </w:tcPr>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Ежеквартально (до 10-го числа месяца, следующего за отчетным кварталом) − информация по итогам мониторинга предоставляется муниципальными образованиями субъекту </w:t>
            </w:r>
            <w:r w:rsidR="00755AE8" w:rsidRPr="007C4AFA">
              <w:rPr>
                <w:rFonts w:eastAsia="Calibri"/>
                <w:iCs/>
                <w:sz w:val="24"/>
                <w:szCs w:val="24"/>
              </w:rPr>
              <w:t>РФ</w:t>
            </w:r>
            <w:r w:rsidRPr="007C4AFA">
              <w:rPr>
                <w:rFonts w:eastAsia="Calibri"/>
                <w:iCs/>
                <w:sz w:val="24"/>
                <w:szCs w:val="24"/>
              </w:rPr>
              <w:t>;</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 xml:space="preserve">по итогам полугодия (года) (до 15-го числа месяца, следующего за отчетным кварталом) − информация по итогам мониторинга предоставляется субъектом </w:t>
            </w:r>
            <w:r w:rsidR="00755AE8" w:rsidRPr="007C4AFA">
              <w:rPr>
                <w:rFonts w:eastAsia="Calibri"/>
                <w:iCs/>
                <w:sz w:val="24"/>
                <w:szCs w:val="24"/>
              </w:rPr>
              <w:t>РФ</w:t>
            </w:r>
            <w:r w:rsidRPr="007C4AFA">
              <w:rPr>
                <w:rFonts w:eastAsia="Calibri"/>
                <w:iCs/>
                <w:sz w:val="24"/>
                <w:szCs w:val="24"/>
              </w:rPr>
              <w:t xml:space="preserve"> в Министерство строительства и жилищно-коммунального хозяйства </w:t>
            </w:r>
            <w:r w:rsidR="00755AE8" w:rsidRPr="007C4AFA">
              <w:rPr>
                <w:rFonts w:eastAsia="Calibri"/>
                <w:iCs/>
                <w:sz w:val="24"/>
                <w:szCs w:val="24"/>
              </w:rPr>
              <w:t>РФ</w:t>
            </w:r>
            <w:r w:rsidRPr="007C4AFA">
              <w:rPr>
                <w:rFonts w:eastAsia="Calibri"/>
                <w:iCs/>
                <w:sz w:val="24"/>
                <w:szCs w:val="24"/>
              </w:rPr>
              <w:t xml:space="preserve"> (Минстрой России).</w:t>
            </w:r>
          </w:p>
          <w:p w:rsidR="00970B9E" w:rsidRPr="007C4AFA" w:rsidRDefault="00970B9E" w:rsidP="00970B9E">
            <w:pPr>
              <w:spacing w:before="0" w:line="240" w:lineRule="auto"/>
              <w:ind w:left="-57" w:right="-57" w:firstLine="0"/>
              <w:rPr>
                <w:rFonts w:eastAsia="Calibri"/>
                <w:iCs/>
                <w:sz w:val="24"/>
                <w:szCs w:val="24"/>
              </w:rPr>
            </w:pPr>
            <w:r w:rsidRPr="007C4AFA">
              <w:rPr>
                <w:rFonts w:eastAsia="Calibri"/>
                <w:iCs/>
                <w:sz w:val="24"/>
                <w:szCs w:val="24"/>
              </w:rPr>
              <w:t>Управление жилищно-коммунального хозяйства и транспорта администрации Чайковского городского округа вправе установить свой график предоставления информации (информация должна предоставляться не реже вышеуказанных сроков)</w:t>
            </w:r>
          </w:p>
        </w:tc>
      </w:tr>
    </w:tbl>
    <w:p w:rsidR="00192EDD" w:rsidRDefault="00192EDD" w:rsidP="007C4AFA">
      <w:pPr>
        <w:ind w:firstLine="0"/>
        <w:rPr>
          <w:rFonts w:eastAsia="Times New Roman"/>
          <w:highlight w:val="yellow"/>
          <w:lang w:eastAsia="ru-RU"/>
        </w:rPr>
      </w:pPr>
    </w:p>
    <w:p w:rsidR="000B26F5" w:rsidRPr="007C4AFA" w:rsidRDefault="000B26F5" w:rsidP="007C4AFA">
      <w:pPr>
        <w:pStyle w:val="-02"/>
        <w:spacing w:line="276" w:lineRule="auto"/>
        <w:rPr>
          <w:sz w:val="28"/>
        </w:rPr>
      </w:pPr>
      <w:bookmarkStart w:id="319" w:name="_Toc145682703"/>
      <w:bookmarkStart w:id="320" w:name="_Toc153378811"/>
      <w:r w:rsidRPr="007C4AFA">
        <w:rPr>
          <w:sz w:val="28"/>
        </w:rPr>
        <w:t>Порядок и сроки корректировки Программы</w:t>
      </w:r>
      <w:bookmarkEnd w:id="319"/>
      <w:bookmarkEnd w:id="320"/>
    </w:p>
    <w:p w:rsidR="00AE4ECA" w:rsidRPr="007C4AFA" w:rsidRDefault="00AE4ECA" w:rsidP="00C11594">
      <w:pPr>
        <w:pStyle w:val="aff6"/>
        <w:spacing w:line="240" w:lineRule="auto"/>
        <w:rPr>
          <w:spacing w:val="-4"/>
          <w:sz w:val="28"/>
          <w:szCs w:val="28"/>
        </w:rPr>
      </w:pPr>
      <w:r w:rsidRPr="007C4AFA">
        <w:rPr>
          <w:spacing w:val="-4"/>
          <w:sz w:val="28"/>
          <w:szCs w:val="28"/>
        </w:rPr>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7C4AFA" w:rsidRDefault="00AE4ECA" w:rsidP="00C11594">
      <w:pPr>
        <w:pStyle w:val="aff6"/>
        <w:spacing w:line="240" w:lineRule="auto"/>
        <w:rPr>
          <w:spacing w:val="-4"/>
          <w:sz w:val="28"/>
          <w:szCs w:val="28"/>
        </w:rPr>
      </w:pPr>
      <w:r w:rsidRPr="007C4AFA">
        <w:rPr>
          <w:spacing w:val="-4"/>
          <w:sz w:val="28"/>
          <w:szCs w:val="28"/>
        </w:rPr>
        <w:t>Программа разрабатывается на срок до 2040 года. Предложения по корректировке Программы вносятся при необходимости по итогам мониторинга ее реализации и должны содержать следующую информацию:</w:t>
      </w:r>
    </w:p>
    <w:p w:rsidR="007C4AFA" w:rsidRDefault="007C4AFA" w:rsidP="00C11594">
      <w:pPr>
        <w:pStyle w:val="aff6"/>
        <w:spacing w:line="240" w:lineRule="auto"/>
        <w:rPr>
          <w:rStyle w:val="apple-converted-space"/>
          <w:spacing w:val="-4"/>
          <w:sz w:val="28"/>
          <w:szCs w:val="28"/>
        </w:rPr>
      </w:pPr>
      <w:r>
        <w:rPr>
          <w:spacing w:val="-4"/>
          <w:sz w:val="28"/>
          <w:szCs w:val="28"/>
        </w:rPr>
        <w:t xml:space="preserve">- </w:t>
      </w:r>
      <w:r w:rsidR="00AE4ECA" w:rsidRPr="007C4AFA">
        <w:rPr>
          <w:rStyle w:val="apple-converted-space"/>
          <w:color w:val="000000"/>
          <w:spacing w:val="-4"/>
          <w:sz w:val="28"/>
          <w:szCs w:val="28"/>
        </w:rPr>
        <w:t>описание фактической ситуации (фактическое значение показателей на момент сбора информации, описание условий внешней среды);</w:t>
      </w:r>
    </w:p>
    <w:p w:rsidR="007C4AFA" w:rsidRDefault="007C4AFA" w:rsidP="00C11594">
      <w:pPr>
        <w:pStyle w:val="aff6"/>
        <w:spacing w:line="240" w:lineRule="auto"/>
        <w:rPr>
          <w:rStyle w:val="apple-converted-space"/>
          <w:spacing w:val="-4"/>
          <w:sz w:val="28"/>
          <w:szCs w:val="28"/>
        </w:rPr>
      </w:pPr>
      <w:r>
        <w:rPr>
          <w:rStyle w:val="apple-converted-space"/>
          <w:spacing w:val="-4"/>
          <w:sz w:val="28"/>
          <w:szCs w:val="28"/>
        </w:rPr>
        <w:t xml:space="preserve">- </w:t>
      </w:r>
      <w:r w:rsidR="00AE4ECA" w:rsidRPr="007C4AFA">
        <w:rPr>
          <w:rStyle w:val="apple-converted-space"/>
          <w:color w:val="000000"/>
          <w:spacing w:val="-4"/>
          <w:sz w:val="28"/>
          <w:szCs w:val="28"/>
        </w:rPr>
        <w:t>анализ ситуации в динамике (сравнение фактического значения показателей на момент сбора информации с точкой начала реализации Программы);</w:t>
      </w:r>
    </w:p>
    <w:p w:rsidR="007C4AFA" w:rsidRDefault="007C4AFA" w:rsidP="00C11594">
      <w:pPr>
        <w:pStyle w:val="aff6"/>
        <w:spacing w:line="240" w:lineRule="auto"/>
        <w:rPr>
          <w:rStyle w:val="apple-converted-space"/>
          <w:spacing w:val="-4"/>
          <w:sz w:val="28"/>
          <w:szCs w:val="28"/>
        </w:rPr>
      </w:pPr>
      <w:r>
        <w:rPr>
          <w:rStyle w:val="apple-converted-space"/>
          <w:spacing w:val="-4"/>
          <w:sz w:val="28"/>
          <w:szCs w:val="28"/>
        </w:rPr>
        <w:t xml:space="preserve">- </w:t>
      </w:r>
      <w:r w:rsidR="00AE4ECA" w:rsidRPr="007C4AFA">
        <w:rPr>
          <w:rStyle w:val="apple-converted-space"/>
          <w:color w:val="000000"/>
          <w:spacing w:val="-4"/>
          <w:sz w:val="28"/>
          <w:szCs w:val="28"/>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AE4ECA" w:rsidRPr="007C4AFA" w:rsidRDefault="007C4AFA" w:rsidP="00C11594">
      <w:pPr>
        <w:pStyle w:val="aff6"/>
        <w:spacing w:line="240" w:lineRule="auto"/>
        <w:rPr>
          <w:rStyle w:val="apple-converted-space"/>
          <w:spacing w:val="-4"/>
          <w:sz w:val="28"/>
          <w:szCs w:val="28"/>
        </w:rPr>
      </w:pPr>
      <w:r>
        <w:rPr>
          <w:rStyle w:val="apple-converted-space"/>
          <w:spacing w:val="-4"/>
          <w:sz w:val="28"/>
          <w:szCs w:val="28"/>
        </w:rPr>
        <w:t xml:space="preserve">- </w:t>
      </w:r>
      <w:r w:rsidR="00AE4ECA" w:rsidRPr="007C4AFA">
        <w:rPr>
          <w:rStyle w:val="apple-converted-space"/>
          <w:color w:val="000000"/>
          <w:spacing w:val="-4"/>
          <w:sz w:val="28"/>
          <w:szCs w:val="28"/>
        </w:rPr>
        <w:t>выводы и рекомендации.</w:t>
      </w:r>
    </w:p>
    <w:p w:rsidR="00AE4ECA" w:rsidRPr="007C4AFA" w:rsidRDefault="00AE4ECA" w:rsidP="00C11594">
      <w:pPr>
        <w:pStyle w:val="aff6"/>
        <w:spacing w:line="240" w:lineRule="auto"/>
        <w:rPr>
          <w:rStyle w:val="apple-converted-space"/>
          <w:color w:val="000000"/>
          <w:spacing w:val="-4"/>
          <w:sz w:val="28"/>
          <w:szCs w:val="28"/>
        </w:rPr>
      </w:pPr>
      <w:r w:rsidRPr="007C4AFA">
        <w:rPr>
          <w:rStyle w:val="apple-converted-space"/>
          <w:color w:val="000000"/>
          <w:spacing w:val="-4"/>
          <w:sz w:val="28"/>
          <w:szCs w:val="28"/>
        </w:rPr>
        <w:t xml:space="preserve">Предложения по корректировке Программы комплексного развития разрабатываются </w:t>
      </w:r>
      <w:r w:rsidR="00745F04" w:rsidRPr="007C4AFA">
        <w:rPr>
          <w:rStyle w:val="apple-converted-space"/>
          <w:color w:val="000000"/>
          <w:spacing w:val="-4"/>
          <w:sz w:val="28"/>
          <w:szCs w:val="28"/>
        </w:rPr>
        <w:t xml:space="preserve">Управлением жилищно-коммунального хозяйства и транспорта администрации Чайковского городского округа </w:t>
      </w:r>
      <w:r w:rsidRPr="007C4AFA">
        <w:rPr>
          <w:rStyle w:val="apple-converted-space"/>
          <w:color w:val="000000"/>
          <w:spacing w:val="-4"/>
          <w:sz w:val="28"/>
          <w:szCs w:val="28"/>
        </w:rPr>
        <w:t>для принятия решения о корректировке перечня мероприятий и изменении схем электро-, газо-, тепло-, водоснабжения и водоотведения, программ в области обращения с отходами, а также внесения изменений в Программу.</w:t>
      </w:r>
    </w:p>
    <w:p w:rsidR="00EF2B72" w:rsidRPr="007C4AFA" w:rsidRDefault="00AE4ECA" w:rsidP="00C11594">
      <w:pPr>
        <w:pStyle w:val="aff6"/>
        <w:spacing w:line="240" w:lineRule="auto"/>
        <w:rPr>
          <w:rStyle w:val="apple-converted-space"/>
          <w:color w:val="000000"/>
          <w:spacing w:val="-4"/>
          <w:sz w:val="28"/>
          <w:szCs w:val="28"/>
        </w:rPr>
      </w:pPr>
      <w:r w:rsidRPr="007C4AFA">
        <w:rPr>
          <w:rStyle w:val="apple-converted-space"/>
          <w:color w:val="000000"/>
          <w:spacing w:val="-4"/>
          <w:sz w:val="28"/>
          <w:szCs w:val="28"/>
        </w:rPr>
        <w:t xml:space="preserve">В случае если в содержание мероприятий, включенных в схему и программу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в области обращения с отходами, вносятся изменения, Программа должна быть откорректирована в соответствии </w:t>
      </w:r>
      <w:r w:rsidR="007C4AFA">
        <w:rPr>
          <w:rStyle w:val="apple-converted-space"/>
          <w:color w:val="000000"/>
          <w:spacing w:val="-4"/>
          <w:sz w:val="28"/>
          <w:szCs w:val="28"/>
        </w:rPr>
        <w:t xml:space="preserve">                       </w:t>
      </w:r>
      <w:r w:rsidRPr="007C4AFA">
        <w:rPr>
          <w:rStyle w:val="apple-converted-space"/>
          <w:color w:val="000000"/>
          <w:spacing w:val="-4"/>
          <w:sz w:val="28"/>
          <w:szCs w:val="28"/>
        </w:rPr>
        <w:t>с ними. Корректировка Программы осуществляется в соответствии с требованиями к разработке и утверждению Программы.</w:t>
      </w:r>
    </w:p>
    <w:p w:rsidR="00EE4C33" w:rsidRPr="00755AE8" w:rsidRDefault="00EE4C33" w:rsidP="003533A2">
      <w:pPr>
        <w:tabs>
          <w:tab w:val="left" w:pos="6236"/>
        </w:tabs>
        <w:ind w:firstLine="0"/>
      </w:pPr>
    </w:p>
    <w:sectPr w:rsidR="00EE4C33" w:rsidRPr="00755AE8" w:rsidSect="002B66F5">
      <w:pgSz w:w="11906" w:h="16838" w:code="9"/>
      <w:pgMar w:top="1440" w:right="1440" w:bottom="1440" w:left="180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233" w:rsidRDefault="00773233" w:rsidP="00E418D8">
      <w:pPr>
        <w:spacing w:line="240" w:lineRule="auto"/>
      </w:pPr>
      <w:r>
        <w:separator/>
      </w:r>
    </w:p>
  </w:endnote>
  <w:endnote w:type="continuationSeparator" w:id="0">
    <w:p w:rsidR="00773233" w:rsidRDefault="00773233" w:rsidP="00E418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Liberation Serif">
    <w:altName w:val="Times New Roman"/>
    <w:charset w:val="CC"/>
    <w:family w:val="roman"/>
    <w:pitch w:val="variable"/>
    <w:sig w:usb0="00000001" w:usb1="5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Pr="008479F3" w:rsidRDefault="00773233" w:rsidP="008479F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931949"/>
      <w:docPartObj>
        <w:docPartGallery w:val="Page Numbers (Bottom of Page)"/>
        <w:docPartUnique/>
      </w:docPartObj>
    </w:sdtPr>
    <w:sdtContent>
      <w:p w:rsidR="00773233" w:rsidRDefault="00724796" w:rsidP="00E418D8">
        <w:pPr>
          <w:pStyle w:val="ab"/>
          <w:ind w:firstLine="0"/>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Default="00773233" w:rsidP="00E418D8">
    <w:pPr>
      <w:pStyle w:val="ab"/>
      <w:ind w:firstLine="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Default="00773233" w:rsidP="00E418D8">
    <w:pPr>
      <w:pStyle w:val="ab"/>
      <w:ind w:firstLine="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Default="00773233" w:rsidP="00E418D8">
    <w:pPr>
      <w:pStyle w:val="ab"/>
      <w:ind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Default="00773233" w:rsidP="00E418D8">
    <w:pPr>
      <w:pStyle w:val="ab"/>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233" w:rsidRDefault="00773233" w:rsidP="00E418D8">
      <w:pPr>
        <w:spacing w:line="240" w:lineRule="auto"/>
      </w:pPr>
      <w:r>
        <w:separator/>
      </w:r>
    </w:p>
  </w:footnote>
  <w:footnote w:type="continuationSeparator" w:id="0">
    <w:p w:rsidR="00773233" w:rsidRDefault="00773233" w:rsidP="00E418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Pr="00E418D8" w:rsidRDefault="00773233" w:rsidP="00E418D8">
    <w:pPr>
      <w:pStyle w:val="ab"/>
      <w:ind w:firstLine="0"/>
      <w:jc w:val="center"/>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89569"/>
      <w:docPartObj>
        <w:docPartGallery w:val="Page Numbers (Top of Page)"/>
        <w:docPartUnique/>
      </w:docPartObj>
    </w:sdtPr>
    <w:sdtContent>
      <w:p w:rsidR="00773233" w:rsidRPr="005C3DBA" w:rsidRDefault="00724796" w:rsidP="00237407">
        <w:pPr>
          <w:pStyle w:val="ac"/>
          <w:ind w:firstLine="0"/>
          <w:jc w:val="center"/>
        </w:pPr>
        <w:fldSimple w:instr="PAGE   \* MERGEFORMAT">
          <w:r w:rsidR="00760DA7">
            <w:rPr>
              <w:noProof/>
            </w:rPr>
            <w:t>1</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4813941"/>
      <w:docPartObj>
        <w:docPartGallery w:val="Page Numbers (Top of Page)"/>
        <w:docPartUnique/>
      </w:docPartObj>
    </w:sdtPr>
    <w:sdtContent>
      <w:p w:rsidR="00773233" w:rsidRPr="005C3DBA" w:rsidRDefault="00724796" w:rsidP="005C3DBA">
        <w:pPr>
          <w:pStyle w:val="ac"/>
          <w:jc w:val="center"/>
        </w:pPr>
        <w:fldSimple w:instr="PAGE   \* MERGEFORMAT">
          <w:r w:rsidR="00760DA7">
            <w:rPr>
              <w:noProof/>
            </w:rPr>
            <w:t>97</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33" w:rsidRPr="00E418D8" w:rsidRDefault="00773233" w:rsidP="003D38BC">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868899"/>
      <w:docPartObj>
        <w:docPartGallery w:val="Page Numbers (Top of Page)"/>
        <w:docPartUnique/>
      </w:docPartObj>
    </w:sdtPr>
    <w:sdtContent>
      <w:p w:rsidR="00773233" w:rsidRDefault="00724796">
        <w:pPr>
          <w:pStyle w:val="ac"/>
          <w:jc w:val="center"/>
        </w:pPr>
        <w:fldSimple w:instr="PAGE   \* MERGEFORMAT">
          <w:r w:rsidR="00760DA7">
            <w:rPr>
              <w:noProof/>
            </w:rPr>
            <w:t>149</w:t>
          </w:r>
        </w:fldSimple>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719730"/>
      <w:docPartObj>
        <w:docPartGallery w:val="Page Numbers (Top of Page)"/>
        <w:docPartUnique/>
      </w:docPartObj>
    </w:sdtPr>
    <w:sdtContent>
      <w:p w:rsidR="00773233" w:rsidRPr="00624A1F" w:rsidRDefault="00724796" w:rsidP="00624A1F">
        <w:pPr>
          <w:pStyle w:val="ac"/>
          <w:jc w:val="center"/>
        </w:pPr>
        <w:fldSimple w:instr="PAGE   \* MERGEFORMAT">
          <w:r w:rsidR="00773233">
            <w:rPr>
              <w:noProof/>
            </w:rPr>
            <w:t>329</w:t>
          </w:r>
        </w:fldSimple>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166063"/>
      <w:docPartObj>
        <w:docPartGallery w:val="Page Numbers (Top of Page)"/>
        <w:docPartUnique/>
      </w:docPartObj>
    </w:sdtPr>
    <w:sdtContent>
      <w:p w:rsidR="00773233" w:rsidRPr="003533A2" w:rsidRDefault="00724796" w:rsidP="003533A2">
        <w:pPr>
          <w:pStyle w:val="ac"/>
          <w:jc w:val="center"/>
        </w:pPr>
        <w:fldSimple w:instr="PAGE   \* MERGEFORMAT">
          <w:r w:rsidR="00773233">
            <w:rPr>
              <w:noProof/>
            </w:rPr>
            <w:t>337</w:t>
          </w:r>
        </w:fldSimple>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790474"/>
      <w:docPartObj>
        <w:docPartGallery w:val="Page Numbers (Top of Page)"/>
        <w:docPartUnique/>
      </w:docPartObj>
    </w:sdtPr>
    <w:sdtContent>
      <w:p w:rsidR="00773233" w:rsidRPr="003533A2" w:rsidRDefault="00724796" w:rsidP="003533A2">
        <w:pPr>
          <w:pStyle w:val="ac"/>
          <w:tabs>
            <w:tab w:val="clear" w:pos="4677"/>
          </w:tabs>
          <w:jc w:val="center"/>
        </w:pPr>
        <w:fldSimple w:instr="PAGE   \* MERGEFORMAT">
          <w:r w:rsidR="00773233">
            <w:rPr>
              <w:noProof/>
            </w:rPr>
            <w:t>355</w:t>
          </w:r>
        </w:fldSimple>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5867744"/>
      <w:docPartObj>
        <w:docPartGallery w:val="Page Numbers (Top of Page)"/>
        <w:docPartUnique/>
      </w:docPartObj>
    </w:sdtPr>
    <w:sdtContent>
      <w:p w:rsidR="00773233" w:rsidRPr="003533A2" w:rsidRDefault="00724796" w:rsidP="003533A2">
        <w:pPr>
          <w:pStyle w:val="ac"/>
          <w:tabs>
            <w:tab w:val="clear" w:pos="4677"/>
          </w:tabs>
          <w:ind w:firstLine="0"/>
          <w:jc w:val="center"/>
        </w:pPr>
        <w:fldSimple w:instr="PAGE   \* MERGEFORMAT">
          <w:r w:rsidR="00773233">
            <w:rPr>
              <w:noProof/>
            </w:rPr>
            <w:t>439</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9446FEE"/>
    <w:lvl w:ilvl="0">
      <w:start w:val="1"/>
      <w:numFmt w:val="bullet"/>
      <w:pStyle w:val="a"/>
      <w:lvlText w:val=""/>
      <w:lvlJc w:val="left"/>
      <w:pPr>
        <w:tabs>
          <w:tab w:val="num" w:pos="360"/>
        </w:tabs>
        <w:ind w:left="360" w:hanging="360"/>
      </w:pPr>
      <w:rPr>
        <w:rFonts w:ascii="Symbol" w:hAnsi="Symbol" w:hint="default"/>
      </w:rPr>
    </w:lvl>
  </w:abstractNum>
  <w:abstractNum w:abstractNumId="1">
    <w:nsid w:val="03E87FDD"/>
    <w:multiLevelType w:val="multilevel"/>
    <w:tmpl w:val="E4CAB7AA"/>
    <w:numStyleLink w:val="3"/>
  </w:abstractNum>
  <w:abstractNum w:abstractNumId="2">
    <w:nsid w:val="046129FC"/>
    <w:multiLevelType w:val="hybridMultilevel"/>
    <w:tmpl w:val="8FFAED48"/>
    <w:lvl w:ilvl="0" w:tplc="0E042F28">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E64CB"/>
    <w:multiLevelType w:val="hybridMultilevel"/>
    <w:tmpl w:val="0CA8009A"/>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06004D24"/>
    <w:multiLevelType w:val="multilevel"/>
    <w:tmpl w:val="3D08EC30"/>
    <w:styleLink w:val="a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0"/>
      <w:suff w:val="space"/>
      <w:lvlText w:val="Рисунок %4."/>
      <w:lvlJc w:val="left"/>
      <w:pPr>
        <w:ind w:left="0" w:firstLine="0"/>
      </w:pPr>
      <w:rPr>
        <w:rFonts w:hint="default"/>
      </w:rPr>
    </w:lvl>
    <w:lvl w:ilvl="4">
      <w:start w:val="1"/>
      <w:numFmt w:val="decimal"/>
      <w:lvlRestart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7E642E2"/>
    <w:multiLevelType w:val="hybridMultilevel"/>
    <w:tmpl w:val="C4C2F342"/>
    <w:styleLink w:val="etc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7">
    <w:nsid w:val="0CE9731B"/>
    <w:multiLevelType w:val="multilevel"/>
    <w:tmpl w:val="0CE9731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0D496A04"/>
    <w:multiLevelType w:val="multilevel"/>
    <w:tmpl w:val="2376AA8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8C3209"/>
    <w:multiLevelType w:val="hybridMultilevel"/>
    <w:tmpl w:val="5E986240"/>
    <w:lvl w:ilvl="0" w:tplc="D6BA31C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CF552C"/>
    <w:multiLevelType w:val="hybridMultilevel"/>
    <w:tmpl w:val="89A4CC8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15051434"/>
    <w:multiLevelType w:val="multilevel"/>
    <w:tmpl w:val="8DC2B572"/>
    <w:styleLink w:val="a1"/>
    <w:lvl w:ilvl="0">
      <w:start w:val="1"/>
      <w:numFmt w:val="decimal"/>
      <w:pStyle w:val="10"/>
      <w:lvlText w:val="%1."/>
      <w:lvlJc w:val="left"/>
      <w:pPr>
        <w:ind w:left="0" w:firstLine="0"/>
      </w:pPr>
      <w:rPr>
        <w:rFonts w:hint="default"/>
      </w:rPr>
    </w:lvl>
    <w:lvl w:ilvl="1">
      <w:start w:val="1"/>
      <w:numFmt w:val="decimal"/>
      <w:pStyle w:val="2"/>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
      <w:lvlText w:val="Рисунок %1.%2.%5."/>
      <w:lvlJc w:val="left"/>
      <w:pPr>
        <w:ind w:left="2232" w:hanging="792"/>
      </w:pPr>
      <w:rPr>
        <w:rFonts w:hint="default"/>
      </w:rPr>
    </w:lvl>
    <w:lvl w:ilvl="5">
      <w:start w:val="1"/>
      <w:numFmt w:val="decimal"/>
      <w:lvlRestart w:val="2"/>
      <w:pStyle w:val="a2"/>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AD752B7"/>
    <w:multiLevelType w:val="hybridMultilevel"/>
    <w:tmpl w:val="0D2487B6"/>
    <w:lvl w:ilvl="0" w:tplc="30745A9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954983"/>
    <w:multiLevelType w:val="multilevel"/>
    <w:tmpl w:val="04190025"/>
    <w:lvl w:ilvl="0">
      <w:start w:val="1"/>
      <w:numFmt w:val="decimal"/>
      <w:pStyle w:val="11"/>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14">
    <w:nsid w:val="1CE951C4"/>
    <w:multiLevelType w:val="hybridMultilevel"/>
    <w:tmpl w:val="40D0F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8C05A6"/>
    <w:multiLevelType w:val="multilevel"/>
    <w:tmpl w:val="E4CAB7AA"/>
    <w:styleLink w:val="3"/>
    <w:lvl w:ilvl="0">
      <w:start w:val="1"/>
      <w:numFmt w:val="decimal"/>
      <w:lvlText w:val="Таблица %1."/>
      <w:lvlJc w:val="left"/>
      <w:pPr>
        <w:ind w:left="644"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1D34C03"/>
    <w:multiLevelType w:val="hybridMultilevel"/>
    <w:tmpl w:val="9802FA6E"/>
    <w:styleLink w:val="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7A38A4"/>
    <w:multiLevelType w:val="hybridMultilevel"/>
    <w:tmpl w:val="40FC66A4"/>
    <w:styleLink w:val="11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8">
    <w:nsid w:val="24B319B6"/>
    <w:multiLevelType w:val="multilevel"/>
    <w:tmpl w:val="24B319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B3007AD"/>
    <w:multiLevelType w:val="multilevel"/>
    <w:tmpl w:val="1F1251D6"/>
    <w:styleLink w:val="a3"/>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274530"/>
    <w:multiLevelType w:val="hybridMultilevel"/>
    <w:tmpl w:val="EE643B60"/>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1">
    <w:nsid w:val="2E8A28E9"/>
    <w:multiLevelType w:val="hybridMultilevel"/>
    <w:tmpl w:val="5F84A748"/>
    <w:lvl w:ilvl="0" w:tplc="2676FAD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B770DF"/>
    <w:multiLevelType w:val="hybridMultilevel"/>
    <w:tmpl w:val="67825688"/>
    <w:lvl w:ilvl="0" w:tplc="A6DCED2C">
      <w:start w:val="1"/>
      <w:numFmt w:val="bullet"/>
      <w:lvlText w:val=""/>
      <w:lvlJc w:val="left"/>
      <w:pPr>
        <w:ind w:left="177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nsid w:val="41424AC8"/>
    <w:multiLevelType w:val="hybridMultilevel"/>
    <w:tmpl w:val="28406CDA"/>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032B4C"/>
    <w:multiLevelType w:val="multilevel"/>
    <w:tmpl w:val="8DC2B572"/>
    <w:numStyleLink w:val="a1"/>
  </w:abstractNum>
  <w:abstractNum w:abstractNumId="26">
    <w:nsid w:val="44B813F4"/>
    <w:multiLevelType w:val="hybridMultilevel"/>
    <w:tmpl w:val="19426B8A"/>
    <w:lvl w:ilvl="0" w:tplc="0220CCA0">
      <w:start w:val="1"/>
      <w:numFmt w:val="bullet"/>
      <w:pStyle w:val="a5"/>
      <w:lvlText w:val=""/>
      <w:lvlJc w:val="left"/>
      <w:pPr>
        <w:ind w:left="121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5DB2C63"/>
    <w:multiLevelType w:val="hybridMultilevel"/>
    <w:tmpl w:val="1CB6E70A"/>
    <w:styleLink w:val="12"/>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9975D19"/>
    <w:multiLevelType w:val="hybridMultilevel"/>
    <w:tmpl w:val="BC163410"/>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D9648B7"/>
    <w:multiLevelType w:val="hybridMultilevel"/>
    <w:tmpl w:val="9A6E0E9C"/>
    <w:lvl w:ilvl="0" w:tplc="7B2E06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56753A"/>
    <w:multiLevelType w:val="hybridMultilevel"/>
    <w:tmpl w:val="0ED0BAB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C6024B"/>
    <w:multiLevelType w:val="hybridMultilevel"/>
    <w:tmpl w:val="49244530"/>
    <w:lvl w:ilvl="0" w:tplc="04190001">
      <w:start w:val="1"/>
      <w:numFmt w:val="bullet"/>
      <w:lvlText w:val="–"/>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E7C739E"/>
    <w:multiLevelType w:val="hybridMultilevel"/>
    <w:tmpl w:val="A6C0A72A"/>
    <w:lvl w:ilvl="0" w:tplc="4CC477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6F47271"/>
    <w:multiLevelType w:val="multilevel"/>
    <w:tmpl w:val="5B7654A2"/>
    <w:lvl w:ilvl="0">
      <w:start w:val="15"/>
      <w:numFmt w:val="decimal"/>
      <w:lvlText w:val="%1."/>
      <w:lvlJc w:val="left"/>
      <w:pPr>
        <w:ind w:left="525" w:hanging="52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4">
    <w:nsid w:val="67BE271C"/>
    <w:multiLevelType w:val="multilevel"/>
    <w:tmpl w:val="D6DC50D6"/>
    <w:lvl w:ilvl="0">
      <w:start w:val="1"/>
      <w:numFmt w:val="decimal"/>
      <w:pStyle w:val="-01"/>
      <w:lvlText w:val="РАЗДЕЛ %1"/>
      <w:lvlJc w:val="left"/>
      <w:pPr>
        <w:ind w:left="0" w:firstLine="0"/>
      </w:pPr>
      <w:rPr>
        <w:rFonts w:ascii="Times New Roman" w:hAnsi="Times New Roman" w:hint="default"/>
        <w:b/>
        <w:i w:val="0"/>
        <w:caps/>
        <w:strike w:val="0"/>
        <w:dstrike w:val="0"/>
        <w:vanish w:val="0"/>
        <w:sz w:val="26"/>
        <w:vertAlign w:val="baseline"/>
      </w:rPr>
    </w:lvl>
    <w:lvl w:ilvl="1">
      <w:start w:val="1"/>
      <w:numFmt w:val="decimal"/>
      <w:pStyle w:val="-02"/>
      <w:lvlText w:val="%1.%2."/>
      <w:lvlJc w:val="left"/>
      <w:pPr>
        <w:ind w:left="568" w:firstLine="0"/>
      </w:pPr>
      <w:rPr>
        <w:rFonts w:hint="default"/>
      </w:rPr>
    </w:lvl>
    <w:lvl w:ilvl="2">
      <w:start w:val="1"/>
      <w:numFmt w:val="decimal"/>
      <w:pStyle w:val="-03"/>
      <w:lvlText w:val="%1.%2.%3."/>
      <w:lvlJc w:val="left"/>
      <w:pPr>
        <w:ind w:left="0" w:firstLine="0"/>
      </w:pPr>
      <w:rPr>
        <w:rFonts w:hint="default"/>
      </w:rPr>
    </w:lvl>
    <w:lvl w:ilvl="3">
      <w:start w:val="1"/>
      <w:numFmt w:val="decimal"/>
      <w:pStyle w:val="-04"/>
      <w:lvlText w:val="%1.%2.%3.%4."/>
      <w:lvlJc w:val="left"/>
      <w:pPr>
        <w:ind w:left="0" w:firstLine="0"/>
      </w:pPr>
      <w:rPr>
        <w:rFonts w:hint="default"/>
      </w:rPr>
    </w:lvl>
    <w:lvl w:ilvl="4">
      <w:start w:val="1"/>
      <w:numFmt w:val="decimal"/>
      <w:lvlRestart w:val="1"/>
      <w:pStyle w:val="-05"/>
      <w:lvlText w:val="%1.%2.%3.%4.%5."/>
      <w:lvlJc w:val="left"/>
      <w:pPr>
        <w:ind w:left="0" w:firstLine="0"/>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5">
      <w:start w:val="1"/>
      <w:numFmt w:val="decimal"/>
      <w:lvlText w:val="%6."/>
      <w:lvlJc w:val="left"/>
      <w:pPr>
        <w:ind w:left="0" w:firstLine="0"/>
      </w:pPr>
      <w:rPr>
        <w:rFonts w:ascii="Times New Roman" w:hAnsi="Times New Roman" w:hint="default"/>
        <w:b/>
        <w:i w:val="0"/>
        <w:caps w:val="0"/>
        <w:strike w:val="0"/>
        <w:dstrike w:val="0"/>
        <w:vanish w:val="0"/>
        <w:sz w:val="26"/>
        <w:vertAlign w:val="baseline"/>
      </w:rPr>
    </w:lvl>
    <w:lvl w:ilvl="6">
      <w:start w:val="1"/>
      <w:numFmt w:val="decimal"/>
      <w:lvlRestart w:val="1"/>
      <w:lvlText w:val="%7."/>
      <w:lvlJc w:val="left"/>
      <w:pPr>
        <w:tabs>
          <w:tab w:val="num" w:pos="1701"/>
        </w:tabs>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7">
      <w:start w:val="1"/>
      <w:numFmt w:val="decimal"/>
      <w:lvlRestart w:val="1"/>
      <w:pStyle w:val="-0"/>
      <w:suff w:val="space"/>
      <w:lvlText w:val="Таблица %1.%8."/>
      <w:lvlJc w:val="left"/>
      <w:pPr>
        <w:ind w:left="0" w:firstLine="0"/>
      </w:pPr>
      <w:rPr>
        <w:rFonts w:ascii="Times New Roman" w:hAnsi="Times New Roman" w:cs="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8">
      <w:start w:val="1"/>
      <w:numFmt w:val="decimal"/>
      <w:lvlRestart w:val="1"/>
      <w:pStyle w:val="-1"/>
      <w:suff w:val="space"/>
      <w:lvlText w:val="Рисунок %1.%9."/>
      <w:lvlJc w:val="center"/>
      <w:pPr>
        <w:ind w:left="0" w:firstLine="0"/>
      </w:pPr>
      <w:rPr>
        <w:rFonts w:hint="default"/>
      </w:rPr>
    </w:lvl>
  </w:abstractNum>
  <w:abstractNum w:abstractNumId="35">
    <w:nsid w:val="690B1152"/>
    <w:multiLevelType w:val="hybridMultilevel"/>
    <w:tmpl w:val="FFC6F506"/>
    <w:lvl w:ilvl="0" w:tplc="D79062E8">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36">
    <w:nsid w:val="6B377BF3"/>
    <w:multiLevelType w:val="hybridMultilevel"/>
    <w:tmpl w:val="FEB04E90"/>
    <w:lvl w:ilvl="0" w:tplc="B502BD48">
      <w:start w:val="47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A03FAB"/>
    <w:multiLevelType w:val="multilevel"/>
    <w:tmpl w:val="8446D340"/>
    <w:lvl w:ilvl="0">
      <w:start w:val="16"/>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8">
    <w:nsid w:val="6FE33863"/>
    <w:multiLevelType w:val="hybridMultilevel"/>
    <w:tmpl w:val="CBE6D0F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9">
    <w:nsid w:val="723068A4"/>
    <w:multiLevelType w:val="hybridMultilevel"/>
    <w:tmpl w:val="DE3A10A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0">
    <w:nsid w:val="731003CF"/>
    <w:multiLevelType w:val="hybridMultilevel"/>
    <w:tmpl w:val="E4D433F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1">
    <w:nsid w:val="735D0990"/>
    <w:multiLevelType w:val="hybridMultilevel"/>
    <w:tmpl w:val="0BD4058C"/>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4483A0B"/>
    <w:multiLevelType w:val="hybridMultilevel"/>
    <w:tmpl w:val="F808EA98"/>
    <w:lvl w:ilvl="0" w:tplc="04190001">
      <w:start w:val="1"/>
      <w:numFmt w:val="bullet"/>
      <w:lvlText w:val="–"/>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6E9179B"/>
    <w:multiLevelType w:val="hybridMultilevel"/>
    <w:tmpl w:val="841CB06A"/>
    <w:lvl w:ilvl="0" w:tplc="A16C1E02">
      <w:start w:val="1"/>
      <w:numFmt w:val="russianLower"/>
      <w:pStyle w:val="a6"/>
      <w:lvlText w:val="%1)"/>
      <w:lvlJc w:val="left"/>
      <w:pPr>
        <w:ind w:left="1069"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FDC7FD4"/>
    <w:multiLevelType w:val="multilevel"/>
    <w:tmpl w:val="1846BBDC"/>
    <w:styleLink w:val="22"/>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6"/>
  </w:num>
  <w:num w:numId="2">
    <w:abstractNumId w:val="43"/>
  </w:num>
  <w:num w:numId="3">
    <w:abstractNumId w:val="4"/>
  </w:num>
  <w:num w:numId="4">
    <w:abstractNumId w:val="13"/>
  </w:num>
  <w:num w:numId="5">
    <w:abstractNumId w:val="34"/>
  </w:num>
  <w:num w:numId="6">
    <w:abstractNumId w:val="19"/>
  </w:num>
  <w:num w:numId="7">
    <w:abstractNumId w:val="27"/>
  </w:num>
  <w:num w:numId="8">
    <w:abstractNumId w:val="11"/>
  </w:num>
  <w:num w:numId="9">
    <w:abstractNumId w:val="25"/>
    <w:lvlOverride w:ilvl="0">
      <w:lvl w:ilvl="0">
        <w:start w:val="1"/>
        <w:numFmt w:val="decimal"/>
        <w:pStyle w:val="10"/>
        <w:lvlText w:val="%1."/>
        <w:lvlJc w:val="left"/>
        <w:pPr>
          <w:ind w:left="0" w:firstLine="0"/>
        </w:pPr>
        <w:rPr>
          <w:rFonts w:hint="default"/>
        </w:rPr>
      </w:lvl>
    </w:lvlOverride>
    <w:lvlOverride w:ilvl="1">
      <w:lvl w:ilvl="1">
        <w:start w:val="1"/>
        <w:numFmt w:val="decimal"/>
        <w:pStyle w:val="2"/>
        <w:lvlText w:val="%1.%2."/>
        <w:lvlJc w:val="left"/>
        <w:pPr>
          <w:ind w:left="795" w:hanging="369"/>
        </w:pPr>
        <w:rPr>
          <w:rFonts w:ascii="Times New Roman" w:hAnsi="Times New Roman" w:cs="Times New Roman" w:hint="default"/>
          <w:b/>
        </w:rPr>
      </w:lvl>
    </w:lvlOverride>
    <w:lvlOverride w:ilvl="2">
      <w:lvl w:ilvl="2">
        <w:start w:val="1"/>
        <w:numFmt w:val="decimal"/>
        <w:lvlText w:val="%1.%2.%3."/>
        <w:lvlJc w:val="left"/>
        <w:pPr>
          <w:ind w:left="737" w:hanging="737"/>
        </w:pPr>
        <w:rPr>
          <w:rFonts w:hint="default"/>
        </w:rPr>
      </w:lvl>
    </w:lvlOverride>
    <w:lvlOverride w:ilvl="3">
      <w:lvl w:ilvl="3">
        <w:start w:val="1"/>
        <w:numFmt w:val="decimal"/>
        <w:pStyle w:val="4"/>
        <w:lvlText w:val="%1.%2.%3.%4."/>
        <w:lvlJc w:val="left"/>
        <w:pPr>
          <w:ind w:left="0" w:firstLine="0"/>
        </w:pPr>
        <w:rPr>
          <w:rFonts w:hint="default"/>
        </w:rPr>
      </w:lvl>
    </w:lvlOverride>
    <w:lvlOverride w:ilvl="4">
      <w:lvl w:ilvl="4">
        <w:start w:val="1"/>
        <w:numFmt w:val="decimal"/>
        <w:lvlRestart w:val="2"/>
        <w:pStyle w:val="-"/>
        <w:lvlText w:val="Рисунок %1.%2.%5."/>
        <w:lvlJc w:val="left"/>
        <w:pPr>
          <w:ind w:left="2232" w:hanging="792"/>
        </w:pPr>
        <w:rPr>
          <w:rFonts w:hint="default"/>
        </w:rPr>
      </w:lvl>
    </w:lvlOverride>
    <w:lvlOverride w:ilvl="5">
      <w:lvl w:ilvl="5">
        <w:start w:val="1"/>
        <w:numFmt w:val="decimal"/>
        <w:lvlRestart w:val="2"/>
        <w:pStyle w:val="a2"/>
        <w:lvlText w:val="Таблица %1.%2.%6."/>
        <w:lvlJc w:val="left"/>
        <w:pPr>
          <w:ind w:left="2778"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5"/>
  </w:num>
  <w:num w:numId="11">
    <w:abstractNumId w:val="16"/>
  </w:num>
  <w:num w:numId="12">
    <w:abstractNumId w:val="17"/>
  </w:num>
  <w:num w:numId="13">
    <w:abstractNumId w:val="44"/>
  </w:num>
  <w:num w:numId="14">
    <w:abstractNumId w:val="6"/>
  </w:num>
  <w:num w:numId="15">
    <w:abstractNumId w:val="0"/>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4"/>
  </w:num>
  <w:num w:numId="19">
    <w:abstractNumId w:val="42"/>
  </w:num>
  <w:num w:numId="20">
    <w:abstractNumId w:val="31"/>
  </w:num>
  <w:num w:numId="21">
    <w:abstractNumId w:val="40"/>
  </w:num>
  <w:num w:numId="22">
    <w:abstractNumId w:val="41"/>
  </w:num>
  <w:num w:numId="23">
    <w:abstractNumId w:val="39"/>
  </w:num>
  <w:num w:numId="24">
    <w:abstractNumId w:val="20"/>
  </w:num>
  <w:num w:numId="25">
    <w:abstractNumId w:val="38"/>
  </w:num>
  <w:num w:numId="26">
    <w:abstractNumId w:val="3"/>
  </w:num>
  <w:num w:numId="27">
    <w:abstractNumId w:val="35"/>
  </w:num>
  <w:num w:numId="28">
    <w:abstractNumId w:val="28"/>
  </w:num>
  <w:num w:numId="29">
    <w:abstractNumId w:val="15"/>
  </w:num>
  <w:num w:numId="30">
    <w:abstractNumId w:val="23"/>
  </w:num>
  <w:num w:numId="31">
    <w:abstractNumId w:val="30"/>
  </w:num>
  <w:num w:numId="32">
    <w:abstractNumId w:val="22"/>
  </w:num>
  <w:num w:numId="33">
    <w:abstractNumId w:val="8"/>
  </w:num>
  <w:num w:numId="34">
    <w:abstractNumId w:val="21"/>
  </w:num>
  <w:num w:numId="35">
    <w:abstractNumId w:val="10"/>
  </w:num>
  <w:num w:numId="36">
    <w:abstractNumId w:val="33"/>
  </w:num>
  <w:num w:numId="37">
    <w:abstractNumId w:val="29"/>
  </w:num>
  <w:num w:numId="38">
    <w:abstractNumId w:val="12"/>
  </w:num>
  <w:num w:numId="39">
    <w:abstractNumId w:val="37"/>
  </w:num>
  <w:num w:numId="40">
    <w:abstractNumId w:val="36"/>
  </w:num>
  <w:num w:numId="41">
    <w:abstractNumId w:val="2"/>
  </w:num>
  <w:num w:numId="42">
    <w:abstractNumId w:val="9"/>
  </w:num>
  <w:num w:numId="43">
    <w:abstractNumId w:val="18"/>
  </w:num>
  <w:num w:numId="44">
    <w:abstractNumId w:val="7"/>
  </w:num>
  <w:num w:numId="45">
    <w:abstractNumId w:val="1"/>
  </w:num>
  <w:num w:numId="46">
    <w:abstractNumId w:val="24"/>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mirrorMargins/>
  <w:hideSpellingErrors/>
  <w:defaultTabStop w:val="709"/>
  <w:characterSpacingControl w:val="doNotCompress"/>
  <w:hdrShapeDefaults>
    <o:shapedefaults v:ext="edit" spidmax="2178"/>
  </w:hdrShapeDefaults>
  <w:footnotePr>
    <w:footnote w:id="-1"/>
    <w:footnote w:id="0"/>
  </w:footnotePr>
  <w:endnotePr>
    <w:endnote w:id="-1"/>
    <w:endnote w:id="0"/>
  </w:endnotePr>
  <w:compat/>
  <w:rsids>
    <w:rsidRoot w:val="00347D2F"/>
    <w:rsid w:val="000003DE"/>
    <w:rsid w:val="000004C0"/>
    <w:rsid w:val="0000261D"/>
    <w:rsid w:val="00002DA4"/>
    <w:rsid w:val="000074AB"/>
    <w:rsid w:val="00011B2C"/>
    <w:rsid w:val="00016EB2"/>
    <w:rsid w:val="00017B0E"/>
    <w:rsid w:val="000231F5"/>
    <w:rsid w:val="00024EDD"/>
    <w:rsid w:val="00033124"/>
    <w:rsid w:val="000348FF"/>
    <w:rsid w:val="00034BB1"/>
    <w:rsid w:val="00036584"/>
    <w:rsid w:val="00042F84"/>
    <w:rsid w:val="00043CC2"/>
    <w:rsid w:val="00044EFC"/>
    <w:rsid w:val="000451EE"/>
    <w:rsid w:val="00045CFE"/>
    <w:rsid w:val="00062B88"/>
    <w:rsid w:val="00062BFF"/>
    <w:rsid w:val="00067236"/>
    <w:rsid w:val="00073939"/>
    <w:rsid w:val="00074D74"/>
    <w:rsid w:val="00080F6D"/>
    <w:rsid w:val="00090415"/>
    <w:rsid w:val="00093BB8"/>
    <w:rsid w:val="00093C7C"/>
    <w:rsid w:val="000A22B7"/>
    <w:rsid w:val="000A5155"/>
    <w:rsid w:val="000A5D0A"/>
    <w:rsid w:val="000B1CB0"/>
    <w:rsid w:val="000B26F5"/>
    <w:rsid w:val="000C7F49"/>
    <w:rsid w:val="000D399D"/>
    <w:rsid w:val="000D4EEC"/>
    <w:rsid w:val="000D5F73"/>
    <w:rsid w:val="000E0427"/>
    <w:rsid w:val="000E3798"/>
    <w:rsid w:val="000E70A1"/>
    <w:rsid w:val="000F217C"/>
    <w:rsid w:val="000F32ED"/>
    <w:rsid w:val="000F4CAD"/>
    <w:rsid w:val="000F6D7D"/>
    <w:rsid w:val="00101922"/>
    <w:rsid w:val="00106DDF"/>
    <w:rsid w:val="00107E07"/>
    <w:rsid w:val="001263CC"/>
    <w:rsid w:val="00127B25"/>
    <w:rsid w:val="00133890"/>
    <w:rsid w:val="001441AE"/>
    <w:rsid w:val="00144D6B"/>
    <w:rsid w:val="00147C5E"/>
    <w:rsid w:val="00150A19"/>
    <w:rsid w:val="00153AD1"/>
    <w:rsid w:val="0015515A"/>
    <w:rsid w:val="001568F7"/>
    <w:rsid w:val="0015799E"/>
    <w:rsid w:val="00161A41"/>
    <w:rsid w:val="00162D8E"/>
    <w:rsid w:val="00166BF6"/>
    <w:rsid w:val="00185DF9"/>
    <w:rsid w:val="00186518"/>
    <w:rsid w:val="00186E8F"/>
    <w:rsid w:val="00186F43"/>
    <w:rsid w:val="001873C0"/>
    <w:rsid w:val="00192EDD"/>
    <w:rsid w:val="0019342F"/>
    <w:rsid w:val="001944F2"/>
    <w:rsid w:val="001A4EC7"/>
    <w:rsid w:val="001B456E"/>
    <w:rsid w:val="001B48FB"/>
    <w:rsid w:val="001B5B2A"/>
    <w:rsid w:val="001B72C0"/>
    <w:rsid w:val="001B79AC"/>
    <w:rsid w:val="001C0D22"/>
    <w:rsid w:val="001C2997"/>
    <w:rsid w:val="001C4147"/>
    <w:rsid w:val="001D14A2"/>
    <w:rsid w:val="001D67C4"/>
    <w:rsid w:val="001E426F"/>
    <w:rsid w:val="001E49B2"/>
    <w:rsid w:val="001E6084"/>
    <w:rsid w:val="001E6F2C"/>
    <w:rsid w:val="001E77AC"/>
    <w:rsid w:val="001F2CB4"/>
    <w:rsid w:val="001F2FE9"/>
    <w:rsid w:val="001F4003"/>
    <w:rsid w:val="00204A32"/>
    <w:rsid w:val="002059CF"/>
    <w:rsid w:val="0021058D"/>
    <w:rsid w:val="00216077"/>
    <w:rsid w:val="00220305"/>
    <w:rsid w:val="002317D3"/>
    <w:rsid w:val="002337D0"/>
    <w:rsid w:val="00234896"/>
    <w:rsid w:val="00235133"/>
    <w:rsid w:val="0023524D"/>
    <w:rsid w:val="00237407"/>
    <w:rsid w:val="002438FE"/>
    <w:rsid w:val="00246A2A"/>
    <w:rsid w:val="00247948"/>
    <w:rsid w:val="002512BF"/>
    <w:rsid w:val="00253EAD"/>
    <w:rsid w:val="00255DE1"/>
    <w:rsid w:val="00262E2E"/>
    <w:rsid w:val="00263519"/>
    <w:rsid w:val="00263AF6"/>
    <w:rsid w:val="00267C65"/>
    <w:rsid w:val="002721BB"/>
    <w:rsid w:val="00276EA2"/>
    <w:rsid w:val="002822A4"/>
    <w:rsid w:val="00290FCF"/>
    <w:rsid w:val="00291C69"/>
    <w:rsid w:val="0029325E"/>
    <w:rsid w:val="00294111"/>
    <w:rsid w:val="00294720"/>
    <w:rsid w:val="002955DC"/>
    <w:rsid w:val="00295A07"/>
    <w:rsid w:val="002A47FB"/>
    <w:rsid w:val="002B0D2C"/>
    <w:rsid w:val="002B596C"/>
    <w:rsid w:val="002B6122"/>
    <w:rsid w:val="002B66F5"/>
    <w:rsid w:val="002C3465"/>
    <w:rsid w:val="002D455A"/>
    <w:rsid w:val="002D45E6"/>
    <w:rsid w:val="002E04A6"/>
    <w:rsid w:val="002E16AF"/>
    <w:rsid w:val="003077DD"/>
    <w:rsid w:val="00310F89"/>
    <w:rsid w:val="003159B6"/>
    <w:rsid w:val="00316507"/>
    <w:rsid w:val="00321844"/>
    <w:rsid w:val="00321B44"/>
    <w:rsid w:val="0032561E"/>
    <w:rsid w:val="00330C64"/>
    <w:rsid w:val="00336596"/>
    <w:rsid w:val="0033770E"/>
    <w:rsid w:val="00342F58"/>
    <w:rsid w:val="00343F66"/>
    <w:rsid w:val="00345209"/>
    <w:rsid w:val="00347D2F"/>
    <w:rsid w:val="00352504"/>
    <w:rsid w:val="003526AA"/>
    <w:rsid w:val="003533A2"/>
    <w:rsid w:val="00353742"/>
    <w:rsid w:val="003624EB"/>
    <w:rsid w:val="00366249"/>
    <w:rsid w:val="003709E9"/>
    <w:rsid w:val="00375B30"/>
    <w:rsid w:val="0037758B"/>
    <w:rsid w:val="00381F24"/>
    <w:rsid w:val="00382B81"/>
    <w:rsid w:val="00383D24"/>
    <w:rsid w:val="0038543B"/>
    <w:rsid w:val="003878DA"/>
    <w:rsid w:val="00391C33"/>
    <w:rsid w:val="0039286D"/>
    <w:rsid w:val="00396CA1"/>
    <w:rsid w:val="00397CAA"/>
    <w:rsid w:val="003A1F10"/>
    <w:rsid w:val="003A4D8A"/>
    <w:rsid w:val="003A56E8"/>
    <w:rsid w:val="003A7226"/>
    <w:rsid w:val="003B275F"/>
    <w:rsid w:val="003B6457"/>
    <w:rsid w:val="003B7420"/>
    <w:rsid w:val="003C325C"/>
    <w:rsid w:val="003D38BC"/>
    <w:rsid w:val="003D7C6D"/>
    <w:rsid w:val="003E0B5F"/>
    <w:rsid w:val="003E5007"/>
    <w:rsid w:val="003E65A6"/>
    <w:rsid w:val="003F24A0"/>
    <w:rsid w:val="003F32CF"/>
    <w:rsid w:val="003F6739"/>
    <w:rsid w:val="003F6DEA"/>
    <w:rsid w:val="00400A24"/>
    <w:rsid w:val="004022EA"/>
    <w:rsid w:val="00406747"/>
    <w:rsid w:val="004070C4"/>
    <w:rsid w:val="00411900"/>
    <w:rsid w:val="00413A1D"/>
    <w:rsid w:val="0041536F"/>
    <w:rsid w:val="004208CC"/>
    <w:rsid w:val="004227E6"/>
    <w:rsid w:val="004372FA"/>
    <w:rsid w:val="00451265"/>
    <w:rsid w:val="00453C56"/>
    <w:rsid w:val="00454FFD"/>
    <w:rsid w:val="00455B8A"/>
    <w:rsid w:val="0046731D"/>
    <w:rsid w:val="00470987"/>
    <w:rsid w:val="00471018"/>
    <w:rsid w:val="00476D01"/>
    <w:rsid w:val="00477362"/>
    <w:rsid w:val="00483DE2"/>
    <w:rsid w:val="00492EF9"/>
    <w:rsid w:val="0049331D"/>
    <w:rsid w:val="00496EFA"/>
    <w:rsid w:val="004A7A11"/>
    <w:rsid w:val="004B146C"/>
    <w:rsid w:val="004C0E43"/>
    <w:rsid w:val="004C5AC4"/>
    <w:rsid w:val="004D53FD"/>
    <w:rsid w:val="004E2301"/>
    <w:rsid w:val="004E431F"/>
    <w:rsid w:val="004E6358"/>
    <w:rsid w:val="004E7E84"/>
    <w:rsid w:val="00503576"/>
    <w:rsid w:val="00512FC3"/>
    <w:rsid w:val="00513A20"/>
    <w:rsid w:val="005146E3"/>
    <w:rsid w:val="005162F9"/>
    <w:rsid w:val="00520F4A"/>
    <w:rsid w:val="00522B70"/>
    <w:rsid w:val="0052351E"/>
    <w:rsid w:val="00532BC0"/>
    <w:rsid w:val="005334AD"/>
    <w:rsid w:val="00533610"/>
    <w:rsid w:val="0053551B"/>
    <w:rsid w:val="005356CE"/>
    <w:rsid w:val="0053576D"/>
    <w:rsid w:val="00536A0F"/>
    <w:rsid w:val="00541298"/>
    <w:rsid w:val="0054586E"/>
    <w:rsid w:val="0054745C"/>
    <w:rsid w:val="00551724"/>
    <w:rsid w:val="0055200C"/>
    <w:rsid w:val="00552691"/>
    <w:rsid w:val="005552A0"/>
    <w:rsid w:val="0055687F"/>
    <w:rsid w:val="00557824"/>
    <w:rsid w:val="0056108C"/>
    <w:rsid w:val="00561943"/>
    <w:rsid w:val="00564F44"/>
    <w:rsid w:val="00570D9B"/>
    <w:rsid w:val="005720B7"/>
    <w:rsid w:val="0058047C"/>
    <w:rsid w:val="00583674"/>
    <w:rsid w:val="00585880"/>
    <w:rsid w:val="00592B41"/>
    <w:rsid w:val="005969B6"/>
    <w:rsid w:val="005A319C"/>
    <w:rsid w:val="005A495F"/>
    <w:rsid w:val="005A5076"/>
    <w:rsid w:val="005B083F"/>
    <w:rsid w:val="005B532F"/>
    <w:rsid w:val="005C146E"/>
    <w:rsid w:val="005C28B8"/>
    <w:rsid w:val="005C3DBA"/>
    <w:rsid w:val="005C535A"/>
    <w:rsid w:val="005C5F96"/>
    <w:rsid w:val="005D3F90"/>
    <w:rsid w:val="005E05CC"/>
    <w:rsid w:val="005E50CB"/>
    <w:rsid w:val="005E5C84"/>
    <w:rsid w:val="005F19B8"/>
    <w:rsid w:val="005F46AA"/>
    <w:rsid w:val="005F5148"/>
    <w:rsid w:val="0060133C"/>
    <w:rsid w:val="006039B1"/>
    <w:rsid w:val="006064DD"/>
    <w:rsid w:val="0060699F"/>
    <w:rsid w:val="006120D6"/>
    <w:rsid w:val="00615781"/>
    <w:rsid w:val="00617F3D"/>
    <w:rsid w:val="0062270F"/>
    <w:rsid w:val="006236A0"/>
    <w:rsid w:val="00624A1F"/>
    <w:rsid w:val="00626D61"/>
    <w:rsid w:val="006325B5"/>
    <w:rsid w:val="006359A6"/>
    <w:rsid w:val="006451FC"/>
    <w:rsid w:val="00653B1D"/>
    <w:rsid w:val="00655B3E"/>
    <w:rsid w:val="00656B3D"/>
    <w:rsid w:val="006617E9"/>
    <w:rsid w:val="0066336A"/>
    <w:rsid w:val="00663D37"/>
    <w:rsid w:val="006664D8"/>
    <w:rsid w:val="00671FE0"/>
    <w:rsid w:val="006774FB"/>
    <w:rsid w:val="00677841"/>
    <w:rsid w:val="0068496C"/>
    <w:rsid w:val="00686724"/>
    <w:rsid w:val="00687BEE"/>
    <w:rsid w:val="00693E57"/>
    <w:rsid w:val="00694156"/>
    <w:rsid w:val="00694AE0"/>
    <w:rsid w:val="00694FD9"/>
    <w:rsid w:val="006961A2"/>
    <w:rsid w:val="006A51DB"/>
    <w:rsid w:val="006B36B3"/>
    <w:rsid w:val="006B60F1"/>
    <w:rsid w:val="006B73F3"/>
    <w:rsid w:val="006C1A45"/>
    <w:rsid w:val="006C7E23"/>
    <w:rsid w:val="006C7EE0"/>
    <w:rsid w:val="006D072C"/>
    <w:rsid w:val="006D0DDF"/>
    <w:rsid w:val="006D1B1C"/>
    <w:rsid w:val="006D2460"/>
    <w:rsid w:val="006D51B5"/>
    <w:rsid w:val="006E1730"/>
    <w:rsid w:val="006E1AE3"/>
    <w:rsid w:val="006F3BDA"/>
    <w:rsid w:val="006F4AAB"/>
    <w:rsid w:val="006F7A65"/>
    <w:rsid w:val="00701CC7"/>
    <w:rsid w:val="007025BB"/>
    <w:rsid w:val="00702C56"/>
    <w:rsid w:val="00706978"/>
    <w:rsid w:val="00724796"/>
    <w:rsid w:val="00726F19"/>
    <w:rsid w:val="00730E31"/>
    <w:rsid w:val="00731A9A"/>
    <w:rsid w:val="007321C1"/>
    <w:rsid w:val="00732EA8"/>
    <w:rsid w:val="007335CA"/>
    <w:rsid w:val="00735950"/>
    <w:rsid w:val="00741C4D"/>
    <w:rsid w:val="00742227"/>
    <w:rsid w:val="007444A5"/>
    <w:rsid w:val="00745B10"/>
    <w:rsid w:val="00745F04"/>
    <w:rsid w:val="00746AB2"/>
    <w:rsid w:val="0075236E"/>
    <w:rsid w:val="00755AE8"/>
    <w:rsid w:val="00756209"/>
    <w:rsid w:val="00756EF8"/>
    <w:rsid w:val="00760DA7"/>
    <w:rsid w:val="0076222D"/>
    <w:rsid w:val="00762A7F"/>
    <w:rsid w:val="0076338D"/>
    <w:rsid w:val="00765AE2"/>
    <w:rsid w:val="007725B1"/>
    <w:rsid w:val="00773173"/>
    <w:rsid w:val="00773233"/>
    <w:rsid w:val="00774FB2"/>
    <w:rsid w:val="00776B72"/>
    <w:rsid w:val="007779D8"/>
    <w:rsid w:val="00781E49"/>
    <w:rsid w:val="007837CC"/>
    <w:rsid w:val="0078523B"/>
    <w:rsid w:val="00790DEA"/>
    <w:rsid w:val="00791FB6"/>
    <w:rsid w:val="007A1C35"/>
    <w:rsid w:val="007A4A07"/>
    <w:rsid w:val="007A4B3D"/>
    <w:rsid w:val="007B5D57"/>
    <w:rsid w:val="007C4AFA"/>
    <w:rsid w:val="007D1CBB"/>
    <w:rsid w:val="007D1F92"/>
    <w:rsid w:val="007D5E08"/>
    <w:rsid w:val="007D5F85"/>
    <w:rsid w:val="007E3944"/>
    <w:rsid w:val="007E49CF"/>
    <w:rsid w:val="007E4FE3"/>
    <w:rsid w:val="007E5B49"/>
    <w:rsid w:val="007E65A4"/>
    <w:rsid w:val="007F2FDD"/>
    <w:rsid w:val="007F3C17"/>
    <w:rsid w:val="007F4F62"/>
    <w:rsid w:val="007F6126"/>
    <w:rsid w:val="007F6346"/>
    <w:rsid w:val="0080255C"/>
    <w:rsid w:val="008048E8"/>
    <w:rsid w:val="0082135B"/>
    <w:rsid w:val="00825AF7"/>
    <w:rsid w:val="0082736E"/>
    <w:rsid w:val="008313A6"/>
    <w:rsid w:val="00834F3A"/>
    <w:rsid w:val="00834FF5"/>
    <w:rsid w:val="00835158"/>
    <w:rsid w:val="00836F97"/>
    <w:rsid w:val="00841E01"/>
    <w:rsid w:val="008448B6"/>
    <w:rsid w:val="0084756D"/>
    <w:rsid w:val="008479F3"/>
    <w:rsid w:val="008534DA"/>
    <w:rsid w:val="00854623"/>
    <w:rsid w:val="008565C5"/>
    <w:rsid w:val="00862F26"/>
    <w:rsid w:val="00865566"/>
    <w:rsid w:val="008668C4"/>
    <w:rsid w:val="008671A7"/>
    <w:rsid w:val="00871DF2"/>
    <w:rsid w:val="00874BF3"/>
    <w:rsid w:val="00875FBA"/>
    <w:rsid w:val="00880F7C"/>
    <w:rsid w:val="00882388"/>
    <w:rsid w:val="008825E2"/>
    <w:rsid w:val="0088261D"/>
    <w:rsid w:val="008829F2"/>
    <w:rsid w:val="008851CF"/>
    <w:rsid w:val="00895B82"/>
    <w:rsid w:val="008A4A1E"/>
    <w:rsid w:val="008B313B"/>
    <w:rsid w:val="008B406B"/>
    <w:rsid w:val="008C2D24"/>
    <w:rsid w:val="008C7450"/>
    <w:rsid w:val="008D1B36"/>
    <w:rsid w:val="008D4AAE"/>
    <w:rsid w:val="008D77A7"/>
    <w:rsid w:val="008D79C7"/>
    <w:rsid w:val="008E7497"/>
    <w:rsid w:val="008F1DFC"/>
    <w:rsid w:val="008F22FD"/>
    <w:rsid w:val="008F510A"/>
    <w:rsid w:val="008F5119"/>
    <w:rsid w:val="009018FE"/>
    <w:rsid w:val="00901CE8"/>
    <w:rsid w:val="00902EE9"/>
    <w:rsid w:val="009109F9"/>
    <w:rsid w:val="00911147"/>
    <w:rsid w:val="009120E5"/>
    <w:rsid w:val="00913AE8"/>
    <w:rsid w:val="00914215"/>
    <w:rsid w:val="009264EB"/>
    <w:rsid w:val="009338B5"/>
    <w:rsid w:val="00935150"/>
    <w:rsid w:val="009409C5"/>
    <w:rsid w:val="00941D7D"/>
    <w:rsid w:val="00944C8B"/>
    <w:rsid w:val="0095003E"/>
    <w:rsid w:val="0096178F"/>
    <w:rsid w:val="009623CA"/>
    <w:rsid w:val="00962AA1"/>
    <w:rsid w:val="00962D9C"/>
    <w:rsid w:val="00966D69"/>
    <w:rsid w:val="009677B3"/>
    <w:rsid w:val="009704D9"/>
    <w:rsid w:val="00970B5D"/>
    <w:rsid w:val="00970B9E"/>
    <w:rsid w:val="00976C3C"/>
    <w:rsid w:val="00976DB1"/>
    <w:rsid w:val="00980080"/>
    <w:rsid w:val="00980593"/>
    <w:rsid w:val="00980744"/>
    <w:rsid w:val="009823DD"/>
    <w:rsid w:val="00983193"/>
    <w:rsid w:val="00984843"/>
    <w:rsid w:val="00987934"/>
    <w:rsid w:val="00997991"/>
    <w:rsid w:val="009A2FAC"/>
    <w:rsid w:val="009A3F46"/>
    <w:rsid w:val="009A4C0A"/>
    <w:rsid w:val="009B489D"/>
    <w:rsid w:val="009C0870"/>
    <w:rsid w:val="009C2C75"/>
    <w:rsid w:val="009D450B"/>
    <w:rsid w:val="009E33AB"/>
    <w:rsid w:val="009E3A55"/>
    <w:rsid w:val="009E6C44"/>
    <w:rsid w:val="009E71D8"/>
    <w:rsid w:val="009F0BBB"/>
    <w:rsid w:val="009F0C99"/>
    <w:rsid w:val="009F1936"/>
    <w:rsid w:val="009F4CC0"/>
    <w:rsid w:val="009F6ED2"/>
    <w:rsid w:val="00A018C8"/>
    <w:rsid w:val="00A11231"/>
    <w:rsid w:val="00A1212A"/>
    <w:rsid w:val="00A14EBE"/>
    <w:rsid w:val="00A21A7D"/>
    <w:rsid w:val="00A27BC0"/>
    <w:rsid w:val="00A31728"/>
    <w:rsid w:val="00A31902"/>
    <w:rsid w:val="00A341EF"/>
    <w:rsid w:val="00A35C56"/>
    <w:rsid w:val="00A408BB"/>
    <w:rsid w:val="00A44BFF"/>
    <w:rsid w:val="00A4513A"/>
    <w:rsid w:val="00A47E8D"/>
    <w:rsid w:val="00A55465"/>
    <w:rsid w:val="00A5662E"/>
    <w:rsid w:val="00A67287"/>
    <w:rsid w:val="00A67FEA"/>
    <w:rsid w:val="00A71C29"/>
    <w:rsid w:val="00A74BF1"/>
    <w:rsid w:val="00A754F3"/>
    <w:rsid w:val="00A75C4F"/>
    <w:rsid w:val="00A916E2"/>
    <w:rsid w:val="00A92B70"/>
    <w:rsid w:val="00A95904"/>
    <w:rsid w:val="00AA1307"/>
    <w:rsid w:val="00AA16D7"/>
    <w:rsid w:val="00AA66AE"/>
    <w:rsid w:val="00AB1F90"/>
    <w:rsid w:val="00AC5165"/>
    <w:rsid w:val="00AD128E"/>
    <w:rsid w:val="00AE1383"/>
    <w:rsid w:val="00AE1464"/>
    <w:rsid w:val="00AE4EBA"/>
    <w:rsid w:val="00AE4ECA"/>
    <w:rsid w:val="00AE7F4F"/>
    <w:rsid w:val="00B02B53"/>
    <w:rsid w:val="00B04510"/>
    <w:rsid w:val="00B06D52"/>
    <w:rsid w:val="00B10F2E"/>
    <w:rsid w:val="00B14D2D"/>
    <w:rsid w:val="00B152E4"/>
    <w:rsid w:val="00B15DC1"/>
    <w:rsid w:val="00B2317B"/>
    <w:rsid w:val="00B24111"/>
    <w:rsid w:val="00B25649"/>
    <w:rsid w:val="00B25977"/>
    <w:rsid w:val="00B26B51"/>
    <w:rsid w:val="00B32B76"/>
    <w:rsid w:val="00B3371F"/>
    <w:rsid w:val="00B3390D"/>
    <w:rsid w:val="00B3565C"/>
    <w:rsid w:val="00B4006C"/>
    <w:rsid w:val="00B41BB5"/>
    <w:rsid w:val="00B4268E"/>
    <w:rsid w:val="00B44312"/>
    <w:rsid w:val="00B4673C"/>
    <w:rsid w:val="00B47033"/>
    <w:rsid w:val="00B52225"/>
    <w:rsid w:val="00B54652"/>
    <w:rsid w:val="00B555CF"/>
    <w:rsid w:val="00B559CC"/>
    <w:rsid w:val="00B5625C"/>
    <w:rsid w:val="00B56BA0"/>
    <w:rsid w:val="00B64E9D"/>
    <w:rsid w:val="00B6685A"/>
    <w:rsid w:val="00B6725E"/>
    <w:rsid w:val="00B76D36"/>
    <w:rsid w:val="00B76FA0"/>
    <w:rsid w:val="00B77F2D"/>
    <w:rsid w:val="00B8126A"/>
    <w:rsid w:val="00B85249"/>
    <w:rsid w:val="00B907AE"/>
    <w:rsid w:val="00B958FB"/>
    <w:rsid w:val="00BA458E"/>
    <w:rsid w:val="00BB0861"/>
    <w:rsid w:val="00BC7360"/>
    <w:rsid w:val="00BD2481"/>
    <w:rsid w:val="00BE070A"/>
    <w:rsid w:val="00BE2A4B"/>
    <w:rsid w:val="00BE7CA0"/>
    <w:rsid w:val="00BE7F12"/>
    <w:rsid w:val="00BF235F"/>
    <w:rsid w:val="00BF3C32"/>
    <w:rsid w:val="00C00310"/>
    <w:rsid w:val="00C02283"/>
    <w:rsid w:val="00C07DBA"/>
    <w:rsid w:val="00C103CB"/>
    <w:rsid w:val="00C11594"/>
    <w:rsid w:val="00C2259B"/>
    <w:rsid w:val="00C32DD7"/>
    <w:rsid w:val="00C35FD2"/>
    <w:rsid w:val="00C4197B"/>
    <w:rsid w:val="00C469AD"/>
    <w:rsid w:val="00C5069D"/>
    <w:rsid w:val="00C5452A"/>
    <w:rsid w:val="00C5573F"/>
    <w:rsid w:val="00C60C44"/>
    <w:rsid w:val="00C62E22"/>
    <w:rsid w:val="00C6478F"/>
    <w:rsid w:val="00C656BB"/>
    <w:rsid w:val="00C678B4"/>
    <w:rsid w:val="00C7467E"/>
    <w:rsid w:val="00C80609"/>
    <w:rsid w:val="00C81B05"/>
    <w:rsid w:val="00C8271D"/>
    <w:rsid w:val="00C93FC6"/>
    <w:rsid w:val="00C948AE"/>
    <w:rsid w:val="00C952E1"/>
    <w:rsid w:val="00C97019"/>
    <w:rsid w:val="00CA2BE1"/>
    <w:rsid w:val="00CA4D80"/>
    <w:rsid w:val="00CA7C35"/>
    <w:rsid w:val="00CC0B9F"/>
    <w:rsid w:val="00CC6EE8"/>
    <w:rsid w:val="00CD0550"/>
    <w:rsid w:val="00CD259A"/>
    <w:rsid w:val="00CD4DCB"/>
    <w:rsid w:val="00CD615A"/>
    <w:rsid w:val="00CD708C"/>
    <w:rsid w:val="00CE118D"/>
    <w:rsid w:val="00CE238B"/>
    <w:rsid w:val="00CE4501"/>
    <w:rsid w:val="00CE450D"/>
    <w:rsid w:val="00CE75CD"/>
    <w:rsid w:val="00CF75B8"/>
    <w:rsid w:val="00D03966"/>
    <w:rsid w:val="00D05435"/>
    <w:rsid w:val="00D111BF"/>
    <w:rsid w:val="00D2021D"/>
    <w:rsid w:val="00D2302A"/>
    <w:rsid w:val="00D27A56"/>
    <w:rsid w:val="00D27C3B"/>
    <w:rsid w:val="00D31966"/>
    <w:rsid w:val="00D32159"/>
    <w:rsid w:val="00D3239C"/>
    <w:rsid w:val="00D35EE7"/>
    <w:rsid w:val="00D3630F"/>
    <w:rsid w:val="00D36646"/>
    <w:rsid w:val="00D372B3"/>
    <w:rsid w:val="00D37C95"/>
    <w:rsid w:val="00D422B1"/>
    <w:rsid w:val="00D45FCF"/>
    <w:rsid w:val="00D521F4"/>
    <w:rsid w:val="00D5306C"/>
    <w:rsid w:val="00D567A0"/>
    <w:rsid w:val="00D621A8"/>
    <w:rsid w:val="00D63FF7"/>
    <w:rsid w:val="00D70A8E"/>
    <w:rsid w:val="00D72AB5"/>
    <w:rsid w:val="00D74A30"/>
    <w:rsid w:val="00D80A8A"/>
    <w:rsid w:val="00D82294"/>
    <w:rsid w:val="00D84645"/>
    <w:rsid w:val="00D84E1D"/>
    <w:rsid w:val="00D8754A"/>
    <w:rsid w:val="00D920CC"/>
    <w:rsid w:val="00D92D9B"/>
    <w:rsid w:val="00D955F4"/>
    <w:rsid w:val="00DA292B"/>
    <w:rsid w:val="00DA4B3F"/>
    <w:rsid w:val="00DA6259"/>
    <w:rsid w:val="00DA7E66"/>
    <w:rsid w:val="00DB2313"/>
    <w:rsid w:val="00DB6A0A"/>
    <w:rsid w:val="00DB77EA"/>
    <w:rsid w:val="00DB7E58"/>
    <w:rsid w:val="00DD137D"/>
    <w:rsid w:val="00DD46FD"/>
    <w:rsid w:val="00DD4D54"/>
    <w:rsid w:val="00DD72F0"/>
    <w:rsid w:val="00DE1384"/>
    <w:rsid w:val="00DE2D42"/>
    <w:rsid w:val="00DF0C13"/>
    <w:rsid w:val="00DF3316"/>
    <w:rsid w:val="00DF5C5A"/>
    <w:rsid w:val="00E01EF0"/>
    <w:rsid w:val="00E10346"/>
    <w:rsid w:val="00E110E2"/>
    <w:rsid w:val="00E15981"/>
    <w:rsid w:val="00E21946"/>
    <w:rsid w:val="00E2639E"/>
    <w:rsid w:val="00E26FFF"/>
    <w:rsid w:val="00E418D8"/>
    <w:rsid w:val="00E44D43"/>
    <w:rsid w:val="00E469EE"/>
    <w:rsid w:val="00E50447"/>
    <w:rsid w:val="00E50E10"/>
    <w:rsid w:val="00E5692E"/>
    <w:rsid w:val="00E56997"/>
    <w:rsid w:val="00E60CB8"/>
    <w:rsid w:val="00E60E41"/>
    <w:rsid w:val="00E622C0"/>
    <w:rsid w:val="00E62F48"/>
    <w:rsid w:val="00E70CDC"/>
    <w:rsid w:val="00E71E49"/>
    <w:rsid w:val="00E73A66"/>
    <w:rsid w:val="00E73D3F"/>
    <w:rsid w:val="00E740B2"/>
    <w:rsid w:val="00E7752E"/>
    <w:rsid w:val="00E80367"/>
    <w:rsid w:val="00E859C5"/>
    <w:rsid w:val="00E870FE"/>
    <w:rsid w:val="00E934FD"/>
    <w:rsid w:val="00E9412E"/>
    <w:rsid w:val="00E97187"/>
    <w:rsid w:val="00EA6847"/>
    <w:rsid w:val="00EB0B2F"/>
    <w:rsid w:val="00EB1483"/>
    <w:rsid w:val="00EB2F2B"/>
    <w:rsid w:val="00EB485D"/>
    <w:rsid w:val="00EC242A"/>
    <w:rsid w:val="00EC2C4C"/>
    <w:rsid w:val="00EC7771"/>
    <w:rsid w:val="00ED1F45"/>
    <w:rsid w:val="00EE4C33"/>
    <w:rsid w:val="00EE5BD1"/>
    <w:rsid w:val="00EF1AA0"/>
    <w:rsid w:val="00EF2A96"/>
    <w:rsid w:val="00EF2B72"/>
    <w:rsid w:val="00EF7DF6"/>
    <w:rsid w:val="00F03849"/>
    <w:rsid w:val="00F05127"/>
    <w:rsid w:val="00F1062A"/>
    <w:rsid w:val="00F10DD9"/>
    <w:rsid w:val="00F1165C"/>
    <w:rsid w:val="00F128AB"/>
    <w:rsid w:val="00F1619F"/>
    <w:rsid w:val="00F22FEB"/>
    <w:rsid w:val="00F23A0B"/>
    <w:rsid w:val="00F24B95"/>
    <w:rsid w:val="00F25979"/>
    <w:rsid w:val="00F25A9A"/>
    <w:rsid w:val="00F26637"/>
    <w:rsid w:val="00F30E0C"/>
    <w:rsid w:val="00F32496"/>
    <w:rsid w:val="00F34513"/>
    <w:rsid w:val="00F35CCE"/>
    <w:rsid w:val="00F3636E"/>
    <w:rsid w:val="00F376B4"/>
    <w:rsid w:val="00F37D2A"/>
    <w:rsid w:val="00F427FB"/>
    <w:rsid w:val="00F44A56"/>
    <w:rsid w:val="00F51F69"/>
    <w:rsid w:val="00F54DB6"/>
    <w:rsid w:val="00F56AAB"/>
    <w:rsid w:val="00F710F9"/>
    <w:rsid w:val="00F741D7"/>
    <w:rsid w:val="00F87DD9"/>
    <w:rsid w:val="00F90096"/>
    <w:rsid w:val="00F93D68"/>
    <w:rsid w:val="00F97C3F"/>
    <w:rsid w:val="00FA215D"/>
    <w:rsid w:val="00FA37B5"/>
    <w:rsid w:val="00FC339C"/>
    <w:rsid w:val="00FC507B"/>
    <w:rsid w:val="00FD0A07"/>
    <w:rsid w:val="00FD2F32"/>
    <w:rsid w:val="00FD310A"/>
    <w:rsid w:val="00FD57E2"/>
    <w:rsid w:val="00FE01C5"/>
    <w:rsid w:val="00FE06B4"/>
    <w:rsid w:val="00FE4D51"/>
    <w:rsid w:val="00FF0FB4"/>
    <w:rsid w:val="00FF3B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6"/>
        <w:lang w:val="ru-RU" w:eastAsia="en-US" w:bidi="ar-SA"/>
      </w:rPr>
    </w:rPrDefault>
    <w:pPrDefault>
      <w:pPr>
        <w:spacing w:before="120"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DA7E66"/>
  </w:style>
  <w:style w:type="paragraph" w:styleId="11">
    <w:name w:val="heading 1"/>
    <w:aliases w:val="СТС Заголовок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
    <w:basedOn w:val="a7"/>
    <w:next w:val="a7"/>
    <w:link w:val="13"/>
    <w:uiPriority w:val="1"/>
    <w:qFormat/>
    <w:rsid w:val="007444A5"/>
    <w:pPr>
      <w:keepNext/>
      <w:keepLines/>
      <w:numPr>
        <w:numId w:val="4"/>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7"/>
    <w:next w:val="a7"/>
    <w:link w:val="23"/>
    <w:uiPriority w:val="9"/>
    <w:unhideWhenUsed/>
    <w:qFormat/>
    <w:rsid w:val="007444A5"/>
    <w:pPr>
      <w:keepNext/>
      <w:keepLines/>
      <w:numPr>
        <w:ilvl w:val="1"/>
        <w:numId w:val="4"/>
      </w:numPr>
      <w:spacing w:before="40"/>
      <w:outlineLvl w:val="1"/>
    </w:pPr>
    <w:rPr>
      <w:rFonts w:asciiTheme="majorHAnsi" w:eastAsiaTheme="majorEastAsia" w:hAnsiTheme="majorHAnsi" w:cstheme="majorBidi"/>
      <w:color w:val="2E74B5" w:themeColor="accent1" w:themeShade="BF"/>
    </w:rPr>
  </w:style>
  <w:style w:type="paragraph" w:styleId="30">
    <w:name w:val="heading 3"/>
    <w:basedOn w:val="a7"/>
    <w:next w:val="a7"/>
    <w:link w:val="31"/>
    <w:uiPriority w:val="9"/>
    <w:unhideWhenUsed/>
    <w:qFormat/>
    <w:rsid w:val="007444A5"/>
    <w:pPr>
      <w:keepNext/>
      <w:keepLines/>
      <w:numPr>
        <w:ilvl w:val="2"/>
        <w:numId w:val="4"/>
      </w:numPr>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7"/>
    <w:next w:val="a7"/>
    <w:link w:val="41"/>
    <w:uiPriority w:val="9"/>
    <w:unhideWhenUsed/>
    <w:qFormat/>
    <w:rsid w:val="007444A5"/>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7"/>
    <w:next w:val="a7"/>
    <w:link w:val="50"/>
    <w:unhideWhenUsed/>
    <w:qFormat/>
    <w:rsid w:val="007444A5"/>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7"/>
    <w:next w:val="a7"/>
    <w:link w:val="60"/>
    <w:unhideWhenUsed/>
    <w:qFormat/>
    <w:rsid w:val="007444A5"/>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7"/>
    <w:next w:val="a7"/>
    <w:link w:val="70"/>
    <w:unhideWhenUsed/>
    <w:qFormat/>
    <w:rsid w:val="007444A5"/>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 Знак16,Знак16"/>
    <w:basedOn w:val="a7"/>
    <w:next w:val="a7"/>
    <w:link w:val="80"/>
    <w:unhideWhenUsed/>
    <w:qFormat/>
    <w:rsid w:val="007444A5"/>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7"/>
    <w:link w:val="90"/>
    <w:unhideWhenUsed/>
    <w:qFormat/>
    <w:rsid w:val="007444A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01">
    <w:name w:val="(НЭ) Заголовок - #01Глава"/>
    <w:basedOn w:val="a7"/>
    <w:next w:val="ab"/>
    <w:qFormat/>
    <w:rsid w:val="00585880"/>
    <w:pPr>
      <w:keepNext/>
      <w:keepLines/>
      <w:pageBreakBefore/>
      <w:numPr>
        <w:numId w:val="5"/>
      </w:numPr>
      <w:tabs>
        <w:tab w:val="left" w:pos="1134"/>
      </w:tabs>
      <w:suppressAutoHyphens/>
      <w:spacing w:after="120" w:line="240" w:lineRule="auto"/>
      <w:outlineLvl w:val="0"/>
    </w:pPr>
    <w:rPr>
      <w:rFonts w:eastAsia="Times New Roman"/>
      <w:b/>
      <w:bCs/>
      <w:caps/>
      <w:szCs w:val="28"/>
      <w:lang w:eastAsia="ru-RU"/>
    </w:rPr>
  </w:style>
  <w:style w:type="paragraph" w:customStyle="1" w:styleId="-02">
    <w:name w:val="(НЭ) Заголовок - #02Часть"/>
    <w:basedOn w:val="a7"/>
    <w:next w:val="ab"/>
    <w:qFormat/>
    <w:rsid w:val="00585880"/>
    <w:pPr>
      <w:keepNext/>
      <w:keepLines/>
      <w:numPr>
        <w:ilvl w:val="1"/>
        <w:numId w:val="5"/>
      </w:numPr>
      <w:suppressAutoHyphens/>
      <w:spacing w:before="240" w:after="120" w:line="240" w:lineRule="auto"/>
      <w:ind w:left="0"/>
      <w:outlineLvl w:val="1"/>
    </w:pPr>
    <w:rPr>
      <w:rFonts w:eastAsia="Times New Roman"/>
      <w:b/>
      <w:bCs/>
      <w:kern w:val="28"/>
      <w:szCs w:val="28"/>
      <w:lang w:eastAsia="ru-RU"/>
    </w:rPr>
  </w:style>
  <w:style w:type="paragraph" w:customStyle="1" w:styleId="-03">
    <w:name w:val="(НЭ) Заголовок - #03Подпункт"/>
    <w:basedOn w:val="a7"/>
    <w:next w:val="ab"/>
    <w:qFormat/>
    <w:rsid w:val="00A31902"/>
    <w:pPr>
      <w:keepNext/>
      <w:keepLines/>
      <w:numPr>
        <w:ilvl w:val="2"/>
        <w:numId w:val="5"/>
      </w:numPr>
      <w:tabs>
        <w:tab w:val="left" w:pos="851"/>
      </w:tabs>
      <w:suppressAutoHyphens/>
      <w:spacing w:after="120" w:line="240" w:lineRule="auto"/>
      <w:outlineLvl w:val="2"/>
    </w:pPr>
    <w:rPr>
      <w:rFonts w:eastAsia="Times New Roman"/>
      <w:b/>
      <w:bCs/>
      <w:kern w:val="28"/>
      <w:lang w:eastAsia="ru-RU"/>
    </w:rPr>
  </w:style>
  <w:style w:type="paragraph" w:customStyle="1" w:styleId="-04">
    <w:name w:val="(НЭ) Заголовок - #04Подпункт"/>
    <w:basedOn w:val="a7"/>
    <w:next w:val="ab"/>
    <w:qFormat/>
    <w:rsid w:val="00A31902"/>
    <w:pPr>
      <w:keepNext/>
      <w:keepLines/>
      <w:numPr>
        <w:ilvl w:val="3"/>
        <w:numId w:val="5"/>
      </w:numPr>
      <w:tabs>
        <w:tab w:val="left" w:pos="851"/>
      </w:tabs>
      <w:suppressAutoHyphens/>
      <w:spacing w:after="120" w:line="240" w:lineRule="auto"/>
      <w:outlineLvl w:val="2"/>
    </w:pPr>
    <w:rPr>
      <w:rFonts w:eastAsia="Times New Roman"/>
      <w:b/>
      <w:bCs/>
      <w:kern w:val="28"/>
      <w:lang w:eastAsia="ru-RU"/>
    </w:rPr>
  </w:style>
  <w:style w:type="paragraph" w:customStyle="1" w:styleId="-05">
    <w:name w:val="(НЭ) Заголовок - #05Подпункт"/>
    <w:basedOn w:val="a7"/>
    <w:next w:val="a7"/>
    <w:qFormat/>
    <w:rsid w:val="00585880"/>
    <w:pPr>
      <w:keepNext/>
      <w:keepLines/>
      <w:numPr>
        <w:ilvl w:val="4"/>
        <w:numId w:val="5"/>
      </w:numPr>
      <w:autoSpaceDE w:val="0"/>
      <w:autoSpaceDN w:val="0"/>
      <w:spacing w:after="120" w:line="240" w:lineRule="auto"/>
    </w:pPr>
    <w:rPr>
      <w:rFonts w:eastAsia="Times New Roman"/>
      <w:b/>
      <w:lang w:eastAsia="ru-RU" w:bidi="ru-RU"/>
    </w:rPr>
  </w:style>
  <w:style w:type="paragraph" w:styleId="ac">
    <w:name w:val="header"/>
    <w:basedOn w:val="a7"/>
    <w:link w:val="ad"/>
    <w:uiPriority w:val="99"/>
    <w:unhideWhenUsed/>
    <w:rsid w:val="00E418D8"/>
    <w:pPr>
      <w:tabs>
        <w:tab w:val="center" w:pos="4677"/>
        <w:tab w:val="right" w:pos="9355"/>
      </w:tabs>
      <w:spacing w:line="240" w:lineRule="auto"/>
    </w:pPr>
  </w:style>
  <w:style w:type="paragraph" w:customStyle="1" w:styleId="-2">
    <w:name w:val="(НЭ) Заголовок - #Подпункт"/>
    <w:basedOn w:val="a7"/>
    <w:next w:val="a7"/>
    <w:rsid w:val="00585880"/>
    <w:pPr>
      <w:suppressAutoHyphens/>
      <w:spacing w:before="360" w:after="240" w:line="240" w:lineRule="auto"/>
      <w:ind w:left="1225" w:hanging="505"/>
      <w:jc w:val="center"/>
      <w:outlineLvl w:val="2"/>
    </w:pPr>
    <w:rPr>
      <w:rFonts w:eastAsia="Times New Roman"/>
      <w:b/>
      <w:bCs/>
      <w:kern w:val="28"/>
      <w:lang w:eastAsia="ru-RU"/>
    </w:rPr>
  </w:style>
  <w:style w:type="character" w:customStyle="1" w:styleId="ad">
    <w:name w:val="Верхний колонтитул Знак"/>
    <w:basedOn w:val="a8"/>
    <w:link w:val="ac"/>
    <w:uiPriority w:val="99"/>
    <w:rsid w:val="00E418D8"/>
  </w:style>
  <w:style w:type="paragraph" w:styleId="ae">
    <w:name w:val="footer"/>
    <w:basedOn w:val="a7"/>
    <w:link w:val="af"/>
    <w:uiPriority w:val="99"/>
    <w:unhideWhenUsed/>
    <w:rsid w:val="00E418D8"/>
    <w:pPr>
      <w:tabs>
        <w:tab w:val="center" w:pos="4677"/>
        <w:tab w:val="right" w:pos="9355"/>
      </w:tabs>
      <w:spacing w:line="240" w:lineRule="auto"/>
    </w:pPr>
  </w:style>
  <w:style w:type="character" w:customStyle="1" w:styleId="af">
    <w:name w:val="Нижний колонтитул Знак"/>
    <w:basedOn w:val="a8"/>
    <w:link w:val="ae"/>
    <w:uiPriority w:val="99"/>
    <w:rsid w:val="00E418D8"/>
  </w:style>
  <w:style w:type="paragraph" w:customStyle="1" w:styleId="a5">
    <w:name w:val="(НЭ) Маркированный список"/>
    <w:basedOn w:val="a7"/>
    <w:next w:val="a7"/>
    <w:qFormat/>
    <w:rsid w:val="00FE4D51"/>
    <w:pPr>
      <w:numPr>
        <w:numId w:val="1"/>
      </w:numPr>
      <w:suppressAutoHyphens/>
      <w:spacing w:after="120"/>
      <w:ind w:left="851" w:hanging="284"/>
      <w:contextualSpacing/>
    </w:pPr>
    <w:rPr>
      <w:rFonts w:eastAsia="Calibri"/>
    </w:rPr>
  </w:style>
  <w:style w:type="paragraph" w:customStyle="1" w:styleId="a6">
    <w:name w:val="(НЭ) Нумерованный список"/>
    <w:basedOn w:val="a5"/>
    <w:next w:val="a7"/>
    <w:qFormat/>
    <w:rsid w:val="00585880"/>
    <w:pPr>
      <w:numPr>
        <w:numId w:val="2"/>
      </w:numPr>
      <w:spacing w:before="0" w:after="0"/>
    </w:pPr>
  </w:style>
  <w:style w:type="paragraph" w:customStyle="1" w:styleId="ab">
    <w:name w:val="(НЭ) Основной текст"/>
    <w:basedOn w:val="a7"/>
    <w:qFormat/>
    <w:rsid w:val="00585880"/>
    <w:pPr>
      <w:contextualSpacing/>
    </w:pPr>
    <w:rPr>
      <w:rFonts w:eastAsia="Times New Roman"/>
      <w:lang w:eastAsia="ru-RU" w:bidi="ru-RU"/>
    </w:rPr>
  </w:style>
  <w:style w:type="paragraph" w:customStyle="1" w:styleId="-1">
    <w:name w:val="(НЭ) Подпись - #Рисунок"/>
    <w:basedOn w:val="a7"/>
    <w:next w:val="a7"/>
    <w:qFormat/>
    <w:rsid w:val="00C81B05"/>
    <w:pPr>
      <w:numPr>
        <w:ilvl w:val="8"/>
        <w:numId w:val="5"/>
      </w:numPr>
      <w:spacing w:after="240" w:line="240" w:lineRule="auto"/>
      <w:jc w:val="center"/>
    </w:pPr>
    <w:rPr>
      <w:rFonts w:eastAsia="Calibri"/>
      <w:b/>
    </w:rPr>
  </w:style>
  <w:style w:type="paragraph" w:customStyle="1" w:styleId="-0">
    <w:name w:val="(НЭ) Подпись - #Таблица"/>
    <w:basedOn w:val="a7"/>
    <w:next w:val="a7"/>
    <w:qFormat/>
    <w:rsid w:val="00585880"/>
    <w:pPr>
      <w:keepNext/>
      <w:numPr>
        <w:ilvl w:val="7"/>
        <w:numId w:val="5"/>
      </w:numPr>
      <w:spacing w:before="240" w:after="120" w:line="240" w:lineRule="auto"/>
    </w:pPr>
    <w:rPr>
      <w:rFonts w:eastAsia="Calibri"/>
      <w:b/>
    </w:rPr>
  </w:style>
  <w:style w:type="paragraph" w:customStyle="1" w:styleId="af0">
    <w:name w:val="(НЭ) Рисунок в тексте"/>
    <w:basedOn w:val="a7"/>
    <w:next w:val="ab"/>
    <w:qFormat/>
    <w:rsid w:val="003D38BC"/>
    <w:pPr>
      <w:keepNext/>
      <w:widowControl w:val="0"/>
      <w:spacing w:line="240" w:lineRule="auto"/>
      <w:ind w:firstLine="0"/>
      <w:jc w:val="center"/>
    </w:pPr>
    <w:rPr>
      <w:rFonts w:eastAsia="Calibri"/>
      <w:noProof/>
    </w:rPr>
  </w:style>
  <w:style w:type="numbering" w:customStyle="1" w:styleId="a0">
    <w:name w:val="(Схема ТС) Структура документа"/>
    <w:uiPriority w:val="99"/>
    <w:rsid w:val="00585880"/>
    <w:pPr>
      <w:numPr>
        <w:numId w:val="3"/>
      </w:numPr>
    </w:pPr>
  </w:style>
  <w:style w:type="paragraph" w:customStyle="1" w:styleId="-3">
    <w:name w:val="(НЭ) Таблица - Текст"/>
    <w:basedOn w:val="a7"/>
    <w:qFormat/>
    <w:rsid w:val="007E3944"/>
    <w:pPr>
      <w:spacing w:before="0" w:line="240" w:lineRule="auto"/>
      <w:ind w:firstLine="0"/>
      <w:jc w:val="center"/>
    </w:pPr>
    <w:rPr>
      <w:rFonts w:eastAsia="Times New Roman"/>
      <w:sz w:val="20"/>
      <w:szCs w:val="20"/>
      <w:lang w:eastAsia="ru-RU"/>
    </w:rPr>
  </w:style>
  <w:style w:type="paragraph" w:customStyle="1" w:styleId="-4">
    <w:name w:val="(НЭ) Таблица - Заголовок"/>
    <w:basedOn w:val="-3"/>
    <w:next w:val="-3"/>
    <w:qFormat/>
    <w:rsid w:val="00585880"/>
    <w:rPr>
      <w:b/>
      <w:sz w:val="22"/>
      <w:szCs w:val="22"/>
    </w:rPr>
  </w:style>
  <w:style w:type="paragraph" w:customStyle="1" w:styleId="0122">
    <w:name w:val="(НЭ) Титульный лист #01 (22 п.)"/>
    <w:basedOn w:val="a7"/>
    <w:next w:val="ab"/>
    <w:qFormat/>
    <w:rsid w:val="00585880"/>
    <w:pPr>
      <w:keepNext/>
      <w:keepLines/>
      <w:spacing w:before="720" w:line="336" w:lineRule="auto"/>
      <w:contextualSpacing/>
      <w:jc w:val="center"/>
    </w:pPr>
    <w:rPr>
      <w:rFonts w:eastAsia="Times New Roman"/>
      <w:b/>
      <w:sz w:val="44"/>
    </w:rPr>
  </w:style>
  <w:style w:type="paragraph" w:customStyle="1" w:styleId="0224">
    <w:name w:val="(НЭ) Титульный лист #02 (24 п.)"/>
    <w:basedOn w:val="a7"/>
    <w:next w:val="ab"/>
    <w:qFormat/>
    <w:rsid w:val="001C4147"/>
    <w:pPr>
      <w:keepNext/>
      <w:keepLines/>
      <w:spacing w:before="480"/>
      <w:ind w:firstLine="0"/>
      <w:contextualSpacing/>
      <w:jc w:val="center"/>
    </w:pPr>
    <w:rPr>
      <w:rFonts w:eastAsia="Times New Roman"/>
      <w:b/>
      <w:sz w:val="48"/>
    </w:rPr>
  </w:style>
  <w:style w:type="paragraph" w:customStyle="1" w:styleId="0318">
    <w:name w:val="(НЭ) Титульный лист #03 (18 п.)"/>
    <w:basedOn w:val="a7"/>
    <w:next w:val="ab"/>
    <w:qFormat/>
    <w:rsid w:val="001C4147"/>
    <w:pPr>
      <w:spacing w:line="240" w:lineRule="auto"/>
      <w:ind w:firstLine="0"/>
      <w:contextualSpacing/>
      <w:jc w:val="center"/>
    </w:pPr>
    <w:rPr>
      <w:rFonts w:eastAsia="Times New Roman"/>
      <w:b/>
      <w:sz w:val="36"/>
    </w:rPr>
  </w:style>
  <w:style w:type="paragraph" w:customStyle="1" w:styleId="0413">
    <w:name w:val="(НЭ) Титульный лист #04 (13 п.)"/>
    <w:basedOn w:val="a7"/>
    <w:next w:val="ab"/>
    <w:qFormat/>
    <w:rsid w:val="003D38BC"/>
    <w:pPr>
      <w:ind w:firstLine="0"/>
      <w:contextualSpacing/>
      <w:jc w:val="center"/>
    </w:pPr>
    <w:rPr>
      <w:rFonts w:eastAsia="Times New Roman"/>
      <w:b/>
    </w:rPr>
  </w:style>
  <w:style w:type="table" w:styleId="af1">
    <w:name w:val="Table Grid"/>
    <w:aliases w:val="Table Grid Report"/>
    <w:basedOn w:val="a9"/>
    <w:uiPriority w:val="39"/>
    <w:rsid w:val="008479F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СТС Заголовок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 Знак"/>
    <w:basedOn w:val="a8"/>
    <w:link w:val="11"/>
    <w:uiPriority w:val="1"/>
    <w:rsid w:val="007444A5"/>
    <w:rPr>
      <w:rFonts w:asciiTheme="majorHAnsi" w:eastAsiaTheme="majorEastAsia" w:hAnsiTheme="majorHAnsi" w:cstheme="majorBidi"/>
      <w:color w:val="2E74B5" w:themeColor="accent1" w:themeShade="BF"/>
      <w:sz w:val="32"/>
      <w:szCs w:val="32"/>
    </w:rPr>
  </w:style>
  <w:style w:type="character" w:customStyle="1" w:styleId="23">
    <w:name w:val="Заголовок 2 Знак"/>
    <w:basedOn w:val="a8"/>
    <w:link w:val="20"/>
    <w:uiPriority w:val="9"/>
    <w:rsid w:val="007444A5"/>
    <w:rPr>
      <w:rFonts w:asciiTheme="majorHAnsi" w:eastAsiaTheme="majorEastAsia" w:hAnsiTheme="majorHAnsi" w:cstheme="majorBidi"/>
      <w:color w:val="2E74B5" w:themeColor="accent1" w:themeShade="BF"/>
    </w:rPr>
  </w:style>
  <w:style w:type="character" w:customStyle="1" w:styleId="31">
    <w:name w:val="Заголовок 3 Знак"/>
    <w:basedOn w:val="a8"/>
    <w:link w:val="30"/>
    <w:uiPriority w:val="9"/>
    <w:rsid w:val="007444A5"/>
    <w:rPr>
      <w:rFonts w:asciiTheme="majorHAnsi" w:eastAsiaTheme="majorEastAsia" w:hAnsiTheme="majorHAnsi" w:cstheme="majorBidi"/>
      <w:color w:val="1F4D78" w:themeColor="accent1" w:themeShade="7F"/>
      <w:sz w:val="24"/>
      <w:szCs w:val="24"/>
    </w:rPr>
  </w:style>
  <w:style w:type="character" w:customStyle="1" w:styleId="41">
    <w:name w:val="Заголовок 4 Знак"/>
    <w:basedOn w:val="a8"/>
    <w:link w:val="40"/>
    <w:uiPriority w:val="9"/>
    <w:rsid w:val="007444A5"/>
    <w:rPr>
      <w:rFonts w:asciiTheme="majorHAnsi" w:eastAsiaTheme="majorEastAsia" w:hAnsiTheme="majorHAnsi" w:cstheme="majorBidi"/>
      <w:i/>
      <w:iCs/>
      <w:color w:val="2E74B5" w:themeColor="accent1" w:themeShade="BF"/>
    </w:rPr>
  </w:style>
  <w:style w:type="character" w:customStyle="1" w:styleId="50">
    <w:name w:val="Заголовок 5 Знак"/>
    <w:basedOn w:val="a8"/>
    <w:link w:val="5"/>
    <w:uiPriority w:val="9"/>
    <w:rsid w:val="007444A5"/>
    <w:rPr>
      <w:rFonts w:asciiTheme="majorHAnsi" w:eastAsiaTheme="majorEastAsia" w:hAnsiTheme="majorHAnsi" w:cstheme="majorBidi"/>
      <w:color w:val="2E74B5" w:themeColor="accent1" w:themeShade="BF"/>
    </w:rPr>
  </w:style>
  <w:style w:type="character" w:customStyle="1" w:styleId="60">
    <w:name w:val="Заголовок 6 Знак"/>
    <w:basedOn w:val="a8"/>
    <w:link w:val="6"/>
    <w:uiPriority w:val="9"/>
    <w:rsid w:val="007444A5"/>
    <w:rPr>
      <w:rFonts w:asciiTheme="majorHAnsi" w:eastAsiaTheme="majorEastAsia" w:hAnsiTheme="majorHAnsi" w:cstheme="majorBidi"/>
      <w:color w:val="1F4D78" w:themeColor="accent1" w:themeShade="7F"/>
    </w:rPr>
  </w:style>
  <w:style w:type="character" w:customStyle="1" w:styleId="70">
    <w:name w:val="Заголовок 7 Знак"/>
    <w:basedOn w:val="a8"/>
    <w:link w:val="7"/>
    <w:uiPriority w:val="9"/>
    <w:rsid w:val="007444A5"/>
    <w:rPr>
      <w:rFonts w:asciiTheme="majorHAnsi" w:eastAsiaTheme="majorEastAsia" w:hAnsiTheme="majorHAnsi" w:cstheme="majorBidi"/>
      <w:i/>
      <w:iCs/>
      <w:color w:val="1F4D78" w:themeColor="accent1" w:themeShade="7F"/>
    </w:rPr>
  </w:style>
  <w:style w:type="character" w:customStyle="1" w:styleId="80">
    <w:name w:val="Заголовок 8 Знак"/>
    <w:aliases w:val=" Знак16 Знак,Знак16 Знак"/>
    <w:basedOn w:val="a8"/>
    <w:link w:val="8"/>
    <w:uiPriority w:val="9"/>
    <w:semiHidden/>
    <w:rsid w:val="007444A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8"/>
    <w:link w:val="9"/>
    <w:uiPriority w:val="9"/>
    <w:rsid w:val="007444A5"/>
    <w:rPr>
      <w:rFonts w:asciiTheme="majorHAnsi" w:eastAsiaTheme="majorEastAsia" w:hAnsiTheme="majorHAnsi" w:cstheme="majorBidi"/>
      <w:i/>
      <w:iCs/>
      <w:color w:val="272727" w:themeColor="text1" w:themeTint="D8"/>
      <w:sz w:val="21"/>
      <w:szCs w:val="21"/>
    </w:rPr>
  </w:style>
  <w:style w:type="paragraph" w:styleId="24">
    <w:name w:val="toc 2"/>
    <w:basedOn w:val="a7"/>
    <w:next w:val="a7"/>
    <w:autoRedefine/>
    <w:uiPriority w:val="39"/>
    <w:unhideWhenUsed/>
    <w:qFormat/>
    <w:rsid w:val="00F30E0C"/>
    <w:pPr>
      <w:tabs>
        <w:tab w:val="left" w:pos="851"/>
        <w:tab w:val="right" w:leader="dot" w:pos="8647"/>
      </w:tabs>
      <w:spacing w:before="0" w:line="276" w:lineRule="auto"/>
      <w:ind w:firstLine="0"/>
    </w:pPr>
  </w:style>
  <w:style w:type="paragraph" w:styleId="14">
    <w:name w:val="toc 1"/>
    <w:basedOn w:val="a7"/>
    <w:next w:val="a7"/>
    <w:autoRedefine/>
    <w:uiPriority w:val="39"/>
    <w:unhideWhenUsed/>
    <w:qFormat/>
    <w:rsid w:val="00F30E0C"/>
    <w:pPr>
      <w:tabs>
        <w:tab w:val="right" w:leader="dot" w:pos="8647"/>
      </w:tabs>
      <w:spacing w:after="100" w:line="276" w:lineRule="auto"/>
      <w:ind w:firstLine="0"/>
    </w:pPr>
  </w:style>
  <w:style w:type="paragraph" w:styleId="32">
    <w:name w:val="toc 3"/>
    <w:basedOn w:val="a7"/>
    <w:next w:val="a7"/>
    <w:autoRedefine/>
    <w:uiPriority w:val="39"/>
    <w:unhideWhenUsed/>
    <w:qFormat/>
    <w:rsid w:val="00397CAA"/>
    <w:pPr>
      <w:tabs>
        <w:tab w:val="left" w:pos="709"/>
        <w:tab w:val="left" w:pos="1540"/>
        <w:tab w:val="right" w:leader="dot" w:pos="8647"/>
      </w:tabs>
      <w:spacing w:before="0" w:line="240" w:lineRule="auto"/>
      <w:ind w:firstLine="0"/>
    </w:pPr>
  </w:style>
  <w:style w:type="character" w:styleId="af2">
    <w:name w:val="Hyperlink"/>
    <w:basedOn w:val="a8"/>
    <w:uiPriority w:val="99"/>
    <w:unhideWhenUsed/>
    <w:rsid w:val="00742227"/>
    <w:rPr>
      <w:color w:val="0563C1" w:themeColor="hyperlink"/>
      <w:u w:val="single"/>
    </w:rPr>
  </w:style>
  <w:style w:type="paragraph" w:customStyle="1" w:styleId="-5">
    <w:name w:val="(Схема ТС) Таблица - Текст"/>
    <w:basedOn w:val="a7"/>
    <w:qFormat/>
    <w:rsid w:val="006359A6"/>
    <w:pPr>
      <w:spacing w:before="0" w:line="240" w:lineRule="auto"/>
      <w:ind w:firstLine="0"/>
      <w:jc w:val="center"/>
    </w:pPr>
    <w:rPr>
      <w:rFonts w:eastAsia="Times New Roman"/>
      <w:sz w:val="20"/>
      <w:szCs w:val="20"/>
      <w:lang w:eastAsia="ru-RU"/>
    </w:rPr>
  </w:style>
  <w:style w:type="paragraph" w:customStyle="1" w:styleId="-6">
    <w:name w:val="(Схема ТС) Таблица - Заголовок"/>
    <w:basedOn w:val="-5"/>
    <w:next w:val="-5"/>
    <w:qFormat/>
    <w:rsid w:val="006359A6"/>
    <w:rPr>
      <w:b/>
      <w:szCs w:val="22"/>
    </w:rPr>
  </w:style>
  <w:style w:type="paragraph" w:customStyle="1" w:styleId="-010">
    <w:name w:val="(Схема ТС) Заголовок - #01Глава"/>
    <w:basedOn w:val="a7"/>
    <w:next w:val="a7"/>
    <w:qFormat/>
    <w:rsid w:val="00552691"/>
    <w:pPr>
      <w:keepNext/>
      <w:keepLines/>
      <w:pageBreakBefore/>
      <w:tabs>
        <w:tab w:val="left" w:pos="1134"/>
      </w:tabs>
      <w:suppressAutoHyphens/>
      <w:spacing w:before="0" w:after="120" w:line="240" w:lineRule="auto"/>
      <w:ind w:firstLine="0"/>
      <w:jc w:val="left"/>
      <w:outlineLvl w:val="0"/>
    </w:pPr>
    <w:rPr>
      <w:rFonts w:eastAsia="Times New Roman"/>
      <w:b/>
      <w:bCs/>
      <w:caps/>
      <w:szCs w:val="28"/>
      <w:lang w:eastAsia="ru-RU"/>
    </w:rPr>
  </w:style>
  <w:style w:type="paragraph" w:customStyle="1" w:styleId="-020">
    <w:name w:val="(Схема ТС) Заголовок - #02Часть"/>
    <w:basedOn w:val="a7"/>
    <w:next w:val="a7"/>
    <w:qFormat/>
    <w:rsid w:val="00552691"/>
    <w:pPr>
      <w:keepNext/>
      <w:keepLines/>
      <w:suppressAutoHyphens/>
      <w:spacing w:before="240" w:after="120"/>
      <w:ind w:left="1002" w:hanging="576"/>
      <w:outlineLvl w:val="1"/>
    </w:pPr>
    <w:rPr>
      <w:rFonts w:eastAsia="Times New Roman"/>
      <w:b/>
      <w:bCs/>
      <w:kern w:val="28"/>
      <w:szCs w:val="28"/>
      <w:lang w:eastAsia="ru-RU"/>
    </w:rPr>
  </w:style>
  <w:style w:type="paragraph" w:customStyle="1" w:styleId="-030">
    <w:name w:val="(Схема ТС) Заголовок - #03Подпункт"/>
    <w:basedOn w:val="a7"/>
    <w:next w:val="a7"/>
    <w:qFormat/>
    <w:rsid w:val="00552691"/>
    <w:pPr>
      <w:keepNext/>
      <w:keepLines/>
      <w:suppressAutoHyphens/>
      <w:spacing w:after="120" w:line="240" w:lineRule="auto"/>
      <w:ind w:left="720" w:hanging="720"/>
      <w:outlineLvl w:val="2"/>
    </w:pPr>
    <w:rPr>
      <w:rFonts w:eastAsia="Times New Roman"/>
      <w:b/>
      <w:bCs/>
      <w:kern w:val="28"/>
      <w:lang w:eastAsia="ru-RU"/>
    </w:rPr>
  </w:style>
  <w:style w:type="paragraph" w:customStyle="1" w:styleId="-040">
    <w:name w:val="(Схема ТС) Заголовок - #04Подпункт"/>
    <w:basedOn w:val="a7"/>
    <w:next w:val="a7"/>
    <w:qFormat/>
    <w:rsid w:val="00552691"/>
    <w:pPr>
      <w:keepNext/>
      <w:keepLines/>
      <w:suppressAutoHyphens/>
      <w:spacing w:after="120" w:line="240" w:lineRule="auto"/>
      <w:ind w:left="864" w:hanging="864"/>
      <w:jc w:val="left"/>
      <w:outlineLvl w:val="3"/>
    </w:pPr>
    <w:rPr>
      <w:rFonts w:eastAsia="Times New Roman"/>
      <w:b/>
      <w:bCs/>
      <w:kern w:val="28"/>
      <w:lang w:eastAsia="ru-RU"/>
    </w:rPr>
  </w:style>
  <w:style w:type="paragraph" w:customStyle="1" w:styleId="-7">
    <w:name w:val="(Схема ТС) Подпись - #Рисунок"/>
    <w:basedOn w:val="a7"/>
    <w:next w:val="a7"/>
    <w:qFormat/>
    <w:rsid w:val="00552691"/>
    <w:pPr>
      <w:tabs>
        <w:tab w:val="left" w:pos="1701"/>
      </w:tabs>
      <w:spacing w:after="360" w:line="259" w:lineRule="auto"/>
      <w:ind w:firstLine="0"/>
    </w:pPr>
    <w:rPr>
      <w:rFonts w:eastAsia="Calibri"/>
      <w:b/>
      <w:szCs w:val="22"/>
    </w:rPr>
  </w:style>
  <w:style w:type="paragraph" w:customStyle="1" w:styleId="-8">
    <w:name w:val="(Схема ТС) Подпись - #Таблица"/>
    <w:basedOn w:val="a7"/>
    <w:next w:val="a7"/>
    <w:qFormat/>
    <w:rsid w:val="00552691"/>
    <w:pPr>
      <w:keepNext/>
      <w:keepLines/>
      <w:spacing w:after="120" w:line="259" w:lineRule="auto"/>
      <w:ind w:firstLine="0"/>
      <w:jc w:val="left"/>
    </w:pPr>
    <w:rPr>
      <w:rFonts w:eastAsia="Calibri"/>
      <w:b/>
      <w:szCs w:val="22"/>
    </w:rPr>
  </w:style>
  <w:style w:type="paragraph" w:customStyle="1" w:styleId="-050">
    <w:name w:val="(Схема ТС) Заголовок - #05Подпункт"/>
    <w:basedOn w:val="a7"/>
    <w:next w:val="a7"/>
    <w:qFormat/>
    <w:rsid w:val="00552691"/>
    <w:pPr>
      <w:keepNext/>
      <w:keepLines/>
      <w:autoSpaceDE w:val="0"/>
      <w:autoSpaceDN w:val="0"/>
      <w:spacing w:after="120" w:line="240" w:lineRule="auto"/>
      <w:ind w:left="1008" w:hanging="1008"/>
      <w:jc w:val="left"/>
      <w:outlineLvl w:val="4"/>
    </w:pPr>
    <w:rPr>
      <w:rFonts w:eastAsia="Times New Roman"/>
      <w:b/>
      <w:szCs w:val="22"/>
      <w:lang w:eastAsia="ru-RU" w:bidi="ru-RU"/>
    </w:rPr>
  </w:style>
  <w:style w:type="table" w:customStyle="1" w:styleId="TableGrid">
    <w:name w:val="TableGrid"/>
    <w:rsid w:val="001568F7"/>
    <w:pPr>
      <w:spacing w:before="0" w:line="240" w:lineRule="auto"/>
      <w:ind w:firstLine="0"/>
      <w:jc w:val="left"/>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paragraph" w:customStyle="1" w:styleId="af3">
    <w:name w:val="(Схема ТС) Основной текст"/>
    <w:basedOn w:val="a7"/>
    <w:qFormat/>
    <w:rsid w:val="008534DA"/>
    <w:pPr>
      <w:spacing w:before="0"/>
      <w:contextualSpacing/>
    </w:pPr>
    <w:rPr>
      <w:rFonts w:eastAsia="Times New Roman"/>
      <w:lang w:eastAsia="ru-RU" w:bidi="ru-RU"/>
    </w:rPr>
  </w:style>
  <w:style w:type="table" w:customStyle="1" w:styleId="TableNormal">
    <w:name w:val="Table Normal"/>
    <w:uiPriority w:val="2"/>
    <w:semiHidden/>
    <w:unhideWhenUsed/>
    <w:qFormat/>
    <w:rsid w:val="00216077"/>
    <w:pPr>
      <w:widowControl w:val="0"/>
      <w:autoSpaceDE w:val="0"/>
      <w:autoSpaceDN w:val="0"/>
      <w:spacing w:before="0" w:line="240" w:lineRule="auto"/>
      <w:ind w:firstLine="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42">
    <w:name w:val="toc 4"/>
    <w:basedOn w:val="a7"/>
    <w:uiPriority w:val="39"/>
    <w:qFormat/>
    <w:rsid w:val="00216077"/>
    <w:pPr>
      <w:widowControl w:val="0"/>
      <w:autoSpaceDE w:val="0"/>
      <w:autoSpaceDN w:val="0"/>
      <w:spacing w:before="0" w:line="240" w:lineRule="auto"/>
      <w:ind w:left="661" w:firstLine="0"/>
      <w:jc w:val="left"/>
    </w:pPr>
    <w:rPr>
      <w:rFonts w:eastAsia="Times New Roman"/>
      <w:sz w:val="22"/>
      <w:szCs w:val="22"/>
      <w:lang w:eastAsia="ru-RU" w:bidi="ru-RU"/>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7"/>
    <w:link w:val="af5"/>
    <w:uiPriority w:val="1"/>
    <w:qFormat/>
    <w:rsid w:val="00216077"/>
    <w:pPr>
      <w:autoSpaceDE w:val="0"/>
      <w:autoSpaceDN w:val="0"/>
      <w:spacing w:before="60"/>
    </w:pPr>
    <w:rPr>
      <w:rFonts w:eastAsia="Times New Roman"/>
      <w:lang w:eastAsia="ru-RU" w:bidi="ru-RU"/>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4"/>
    <w:uiPriority w:val="1"/>
    <w:rsid w:val="00216077"/>
    <w:rPr>
      <w:rFonts w:eastAsia="Times New Roman"/>
      <w:lang w:eastAsia="ru-RU" w:bidi="ru-RU"/>
    </w:rPr>
  </w:style>
  <w:style w:type="paragraph" w:styleId="af6">
    <w:name w:val="List Paragraph"/>
    <w:aliases w:val="Введение,Заголовок мой1,СписокСТПр,Абзац списка ВК,Ненумерованный список,List Paragraph,Маркер,ПАРАГРАФ,it_List1,основной диплом,Тал.слева-12,Абзац списка11,Таблицы,СПИСКИ,3_Абзац списка,Абзац списка для документа,Список2"/>
    <w:basedOn w:val="a7"/>
    <w:link w:val="af7"/>
    <w:uiPriority w:val="34"/>
    <w:qFormat/>
    <w:rsid w:val="00216077"/>
    <w:pPr>
      <w:widowControl w:val="0"/>
      <w:autoSpaceDE w:val="0"/>
      <w:autoSpaceDN w:val="0"/>
      <w:spacing w:before="0" w:line="240" w:lineRule="auto"/>
      <w:ind w:left="102" w:firstLine="708"/>
      <w:jc w:val="left"/>
    </w:pPr>
    <w:rPr>
      <w:rFonts w:eastAsia="Times New Roman"/>
      <w:sz w:val="22"/>
      <w:szCs w:val="22"/>
      <w:lang w:eastAsia="ru-RU" w:bidi="ru-RU"/>
    </w:rPr>
  </w:style>
  <w:style w:type="paragraph" w:customStyle="1" w:styleId="TableParagraph">
    <w:name w:val="Table Paragraph"/>
    <w:basedOn w:val="a7"/>
    <w:uiPriority w:val="1"/>
    <w:qFormat/>
    <w:rsid w:val="00216077"/>
    <w:pPr>
      <w:widowControl w:val="0"/>
      <w:autoSpaceDE w:val="0"/>
      <w:autoSpaceDN w:val="0"/>
      <w:spacing w:before="0" w:line="240" w:lineRule="auto"/>
      <w:ind w:firstLine="0"/>
      <w:jc w:val="center"/>
    </w:pPr>
    <w:rPr>
      <w:rFonts w:eastAsia="Times New Roman"/>
      <w:sz w:val="22"/>
      <w:szCs w:val="22"/>
      <w:lang w:eastAsia="ru-RU" w:bidi="ru-RU"/>
    </w:rPr>
  </w:style>
  <w:style w:type="paragraph" w:styleId="af8">
    <w:name w:val="TOC Heading"/>
    <w:basedOn w:val="11"/>
    <w:next w:val="a7"/>
    <w:uiPriority w:val="39"/>
    <w:unhideWhenUsed/>
    <w:qFormat/>
    <w:rsid w:val="00216077"/>
    <w:pPr>
      <w:pageBreakBefore/>
      <w:spacing w:line="259" w:lineRule="auto"/>
      <w:ind w:left="0" w:firstLine="0"/>
      <w:jc w:val="left"/>
      <w:outlineLvl w:val="9"/>
    </w:pPr>
    <w:rPr>
      <w:lang w:eastAsia="ru-RU"/>
    </w:rPr>
  </w:style>
  <w:style w:type="paragraph" w:styleId="51">
    <w:name w:val="toc 5"/>
    <w:basedOn w:val="a7"/>
    <w:next w:val="a7"/>
    <w:autoRedefine/>
    <w:uiPriority w:val="39"/>
    <w:unhideWhenUsed/>
    <w:qFormat/>
    <w:rsid w:val="00216077"/>
    <w:pPr>
      <w:spacing w:before="0"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7"/>
    <w:next w:val="a7"/>
    <w:autoRedefine/>
    <w:uiPriority w:val="39"/>
    <w:unhideWhenUsed/>
    <w:rsid w:val="00216077"/>
    <w:pPr>
      <w:spacing w:before="0"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7"/>
    <w:next w:val="a7"/>
    <w:autoRedefine/>
    <w:uiPriority w:val="39"/>
    <w:unhideWhenUsed/>
    <w:rsid w:val="00216077"/>
    <w:pPr>
      <w:spacing w:before="0"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7"/>
    <w:next w:val="a7"/>
    <w:autoRedefine/>
    <w:uiPriority w:val="39"/>
    <w:unhideWhenUsed/>
    <w:rsid w:val="00216077"/>
    <w:pPr>
      <w:spacing w:before="0"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7"/>
    <w:next w:val="a7"/>
    <w:autoRedefine/>
    <w:uiPriority w:val="39"/>
    <w:unhideWhenUsed/>
    <w:rsid w:val="00216077"/>
    <w:pPr>
      <w:spacing w:before="0"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15">
    <w:name w:val="Неразрешенное упоминание1"/>
    <w:basedOn w:val="a8"/>
    <w:uiPriority w:val="99"/>
    <w:semiHidden/>
    <w:unhideWhenUsed/>
    <w:rsid w:val="00216077"/>
    <w:rPr>
      <w:color w:val="808080"/>
      <w:shd w:val="clear" w:color="auto" w:fill="E6E6E6"/>
    </w:rPr>
  </w:style>
  <w:style w:type="paragraph" w:styleId="af9">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7"/>
    <w:next w:val="a7"/>
    <w:link w:val="afa"/>
    <w:unhideWhenUsed/>
    <w:qFormat/>
    <w:rsid w:val="00216077"/>
    <w:pPr>
      <w:widowControl w:val="0"/>
      <w:autoSpaceDE w:val="0"/>
      <w:autoSpaceDN w:val="0"/>
      <w:spacing w:before="0" w:after="200" w:line="240" w:lineRule="auto"/>
      <w:ind w:firstLine="0"/>
      <w:jc w:val="left"/>
    </w:pPr>
    <w:rPr>
      <w:rFonts w:eastAsia="Times New Roman"/>
      <w:i/>
      <w:iCs/>
      <w:color w:val="44546A" w:themeColor="text2"/>
      <w:sz w:val="18"/>
      <w:szCs w:val="18"/>
      <w:lang w:eastAsia="ru-RU" w:bidi="ru-RU"/>
    </w:rPr>
  </w:style>
  <w:style w:type="paragraph" w:customStyle="1" w:styleId="Default">
    <w:name w:val="Default"/>
    <w:rsid w:val="00216077"/>
    <w:pPr>
      <w:autoSpaceDE w:val="0"/>
      <w:autoSpaceDN w:val="0"/>
      <w:adjustRightInd w:val="0"/>
      <w:spacing w:before="0" w:line="240" w:lineRule="auto"/>
      <w:ind w:firstLine="0"/>
      <w:jc w:val="left"/>
    </w:pPr>
    <w:rPr>
      <w:color w:val="000000"/>
      <w:sz w:val="24"/>
      <w:szCs w:val="24"/>
    </w:rPr>
  </w:style>
  <w:style w:type="character" w:customStyle="1" w:styleId="af7">
    <w:name w:val="Абзац списка Знак"/>
    <w:aliases w:val="Введение Знак,Заголовок мой1 Знак,СписокСТПр Знак,Абзац списка ВК Знак,Ненумерованный список Знак,List Paragraph Знак,Маркер Знак,ПАРАГРАФ Знак,it_List1 Знак,основной диплом Знак,Тал.слева-12 Знак,Абзац списка11 Знак,Таблицы Знак"/>
    <w:basedOn w:val="a8"/>
    <w:link w:val="af6"/>
    <w:uiPriority w:val="34"/>
    <w:rsid w:val="00216077"/>
    <w:rPr>
      <w:rFonts w:eastAsia="Times New Roman"/>
      <w:sz w:val="22"/>
      <w:szCs w:val="22"/>
      <w:lang w:eastAsia="ru-RU" w:bidi="ru-RU"/>
    </w:rPr>
  </w:style>
  <w:style w:type="paragraph" w:styleId="afb">
    <w:name w:val="Plain Text"/>
    <w:basedOn w:val="a7"/>
    <w:link w:val="afc"/>
    <w:rsid w:val="00216077"/>
    <w:pPr>
      <w:keepNext/>
      <w:tabs>
        <w:tab w:val="left" w:leader="dot" w:pos="9356"/>
      </w:tabs>
      <w:suppressAutoHyphens/>
      <w:spacing w:before="0" w:line="240" w:lineRule="auto"/>
      <w:ind w:firstLine="0"/>
      <w:jc w:val="left"/>
    </w:pPr>
    <w:rPr>
      <w:rFonts w:ascii="Courier New" w:hAnsi="Courier New" w:cs="Courier New"/>
      <w:sz w:val="20"/>
      <w:szCs w:val="20"/>
    </w:rPr>
  </w:style>
  <w:style w:type="character" w:customStyle="1" w:styleId="afc">
    <w:name w:val="Текст Знак"/>
    <w:basedOn w:val="a8"/>
    <w:link w:val="afb"/>
    <w:rsid w:val="00216077"/>
    <w:rPr>
      <w:rFonts w:ascii="Courier New" w:hAnsi="Courier New" w:cs="Courier New"/>
      <w:sz w:val="20"/>
      <w:szCs w:val="20"/>
    </w:rPr>
  </w:style>
  <w:style w:type="table" w:styleId="-50">
    <w:name w:val="Colorful Shading Accent 5"/>
    <w:basedOn w:val="a9"/>
    <w:uiPriority w:val="71"/>
    <w:semiHidden/>
    <w:unhideWhenUsed/>
    <w:rsid w:val="00216077"/>
    <w:pPr>
      <w:widowControl w:val="0"/>
      <w:autoSpaceDE w:val="0"/>
      <w:autoSpaceDN w:val="0"/>
      <w:spacing w:before="0" w:line="240" w:lineRule="auto"/>
      <w:ind w:firstLine="0"/>
      <w:jc w:val="left"/>
    </w:pPr>
    <w:rPr>
      <w:rFonts w:asciiTheme="minorHAnsi" w:hAnsiTheme="minorHAnsi" w:cstheme="minorBidi"/>
      <w:color w:val="000000" w:themeColor="text1"/>
      <w:sz w:val="22"/>
      <w:szCs w:val="22"/>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
    <w:name w:val="Table Normal1"/>
    <w:uiPriority w:val="2"/>
    <w:semiHidden/>
    <w:unhideWhenUsed/>
    <w:qFormat/>
    <w:rsid w:val="00216077"/>
    <w:pPr>
      <w:widowControl w:val="0"/>
      <w:autoSpaceDE w:val="0"/>
      <w:autoSpaceDN w:val="0"/>
      <w:spacing w:before="0" w:line="240" w:lineRule="auto"/>
      <w:ind w:firstLine="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16077"/>
    <w:pPr>
      <w:widowControl w:val="0"/>
      <w:autoSpaceDE w:val="0"/>
      <w:autoSpaceDN w:val="0"/>
      <w:spacing w:before="0" w:line="240" w:lineRule="auto"/>
      <w:ind w:firstLine="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afd">
    <w:name w:val="annotation reference"/>
    <w:basedOn w:val="a8"/>
    <w:uiPriority w:val="99"/>
    <w:semiHidden/>
    <w:unhideWhenUsed/>
    <w:rsid w:val="00216077"/>
    <w:rPr>
      <w:sz w:val="16"/>
      <w:szCs w:val="16"/>
    </w:rPr>
  </w:style>
  <w:style w:type="paragraph" w:styleId="afe">
    <w:name w:val="annotation text"/>
    <w:basedOn w:val="a7"/>
    <w:link w:val="aff"/>
    <w:uiPriority w:val="99"/>
    <w:unhideWhenUsed/>
    <w:rsid w:val="00216077"/>
    <w:pPr>
      <w:widowControl w:val="0"/>
      <w:autoSpaceDE w:val="0"/>
      <w:autoSpaceDN w:val="0"/>
      <w:spacing w:before="0" w:line="240" w:lineRule="auto"/>
      <w:ind w:firstLine="0"/>
      <w:jc w:val="left"/>
    </w:pPr>
    <w:rPr>
      <w:rFonts w:eastAsia="Times New Roman"/>
      <w:sz w:val="20"/>
      <w:szCs w:val="20"/>
      <w:lang w:eastAsia="ru-RU" w:bidi="ru-RU"/>
    </w:rPr>
  </w:style>
  <w:style w:type="character" w:customStyle="1" w:styleId="aff">
    <w:name w:val="Текст примечания Знак"/>
    <w:basedOn w:val="a8"/>
    <w:link w:val="afe"/>
    <w:uiPriority w:val="99"/>
    <w:rsid w:val="00216077"/>
    <w:rPr>
      <w:rFonts w:eastAsia="Times New Roman"/>
      <w:sz w:val="20"/>
      <w:szCs w:val="20"/>
      <w:lang w:eastAsia="ru-RU" w:bidi="ru-RU"/>
    </w:rPr>
  </w:style>
  <w:style w:type="paragraph" w:styleId="aff0">
    <w:name w:val="annotation subject"/>
    <w:basedOn w:val="afe"/>
    <w:next w:val="afe"/>
    <w:link w:val="aff1"/>
    <w:uiPriority w:val="99"/>
    <w:semiHidden/>
    <w:unhideWhenUsed/>
    <w:rsid w:val="00216077"/>
    <w:rPr>
      <w:b/>
      <w:bCs/>
    </w:rPr>
  </w:style>
  <w:style w:type="character" w:customStyle="1" w:styleId="aff1">
    <w:name w:val="Тема примечания Знак"/>
    <w:basedOn w:val="aff"/>
    <w:link w:val="aff0"/>
    <w:uiPriority w:val="99"/>
    <w:semiHidden/>
    <w:rsid w:val="00216077"/>
    <w:rPr>
      <w:rFonts w:eastAsia="Times New Roman"/>
      <w:b/>
      <w:bCs/>
      <w:sz w:val="20"/>
      <w:szCs w:val="20"/>
      <w:lang w:eastAsia="ru-RU" w:bidi="ru-RU"/>
    </w:rPr>
  </w:style>
  <w:style w:type="paragraph" w:styleId="aff2">
    <w:name w:val="Revision"/>
    <w:hidden/>
    <w:uiPriority w:val="99"/>
    <w:semiHidden/>
    <w:rsid w:val="00216077"/>
    <w:pPr>
      <w:spacing w:before="0" w:line="240" w:lineRule="auto"/>
      <w:ind w:firstLine="0"/>
      <w:jc w:val="left"/>
    </w:pPr>
    <w:rPr>
      <w:rFonts w:eastAsia="Times New Roman"/>
      <w:sz w:val="22"/>
      <w:szCs w:val="22"/>
      <w:lang w:eastAsia="ru-RU" w:bidi="ru-RU"/>
    </w:rPr>
  </w:style>
  <w:style w:type="paragraph" w:styleId="aff3">
    <w:name w:val="Balloon Text"/>
    <w:basedOn w:val="a7"/>
    <w:link w:val="aff4"/>
    <w:uiPriority w:val="99"/>
    <w:semiHidden/>
    <w:unhideWhenUsed/>
    <w:rsid w:val="00216077"/>
    <w:pPr>
      <w:widowControl w:val="0"/>
      <w:autoSpaceDE w:val="0"/>
      <w:autoSpaceDN w:val="0"/>
      <w:spacing w:before="0" w:line="240" w:lineRule="auto"/>
      <w:ind w:firstLine="0"/>
      <w:jc w:val="left"/>
    </w:pPr>
    <w:rPr>
      <w:rFonts w:ascii="Segoe UI" w:eastAsia="Times New Roman" w:hAnsi="Segoe UI" w:cs="Segoe UI"/>
      <w:sz w:val="18"/>
      <w:szCs w:val="18"/>
      <w:lang w:eastAsia="ru-RU" w:bidi="ru-RU"/>
    </w:rPr>
  </w:style>
  <w:style w:type="character" w:customStyle="1" w:styleId="aff4">
    <w:name w:val="Текст выноски Знак"/>
    <w:basedOn w:val="a8"/>
    <w:link w:val="aff3"/>
    <w:uiPriority w:val="99"/>
    <w:semiHidden/>
    <w:rsid w:val="00216077"/>
    <w:rPr>
      <w:rFonts w:ascii="Segoe UI" w:eastAsia="Times New Roman" w:hAnsi="Segoe UI" w:cs="Segoe UI"/>
      <w:sz w:val="18"/>
      <w:szCs w:val="18"/>
      <w:lang w:eastAsia="ru-RU" w:bidi="ru-RU"/>
    </w:rPr>
  </w:style>
  <w:style w:type="paragraph" w:customStyle="1" w:styleId="formattext">
    <w:name w:val="formattext"/>
    <w:basedOn w:val="a7"/>
    <w:rsid w:val="00216077"/>
    <w:pPr>
      <w:spacing w:before="100" w:beforeAutospacing="1" w:after="100" w:afterAutospacing="1" w:line="240" w:lineRule="auto"/>
      <w:ind w:firstLine="0"/>
      <w:jc w:val="left"/>
    </w:pPr>
    <w:rPr>
      <w:rFonts w:eastAsia="Times New Roman"/>
      <w:sz w:val="24"/>
      <w:szCs w:val="24"/>
      <w:lang w:eastAsia="ru-RU"/>
    </w:rPr>
  </w:style>
  <w:style w:type="table" w:customStyle="1" w:styleId="16">
    <w:name w:val="Сетка таблицы1"/>
    <w:basedOn w:val="a9"/>
    <w:next w:val="af1"/>
    <w:uiPriority w:val="59"/>
    <w:rsid w:val="00216077"/>
    <w:pPr>
      <w:spacing w:before="0" w:line="240" w:lineRule="auto"/>
      <w:ind w:firstLine="0"/>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_Обычный Знак"/>
    <w:basedOn w:val="a8"/>
    <w:link w:val="aff6"/>
    <w:uiPriority w:val="99"/>
    <w:locked/>
    <w:rsid w:val="00216077"/>
    <w:rPr>
      <w:iCs/>
    </w:rPr>
  </w:style>
  <w:style w:type="paragraph" w:customStyle="1" w:styleId="aff6">
    <w:name w:val="_Обычный"/>
    <w:basedOn w:val="a7"/>
    <w:link w:val="aff5"/>
    <w:uiPriority w:val="99"/>
    <w:qFormat/>
    <w:rsid w:val="00216077"/>
    <w:pPr>
      <w:spacing w:before="0"/>
      <w:ind w:firstLine="709"/>
    </w:pPr>
    <w:rPr>
      <w:iCs/>
    </w:rPr>
  </w:style>
  <w:style w:type="table" w:customStyle="1" w:styleId="TableNormal3">
    <w:name w:val="Table Normal3"/>
    <w:uiPriority w:val="2"/>
    <w:semiHidden/>
    <w:unhideWhenUsed/>
    <w:qFormat/>
    <w:rsid w:val="00216077"/>
    <w:pPr>
      <w:widowControl w:val="0"/>
      <w:autoSpaceDE w:val="0"/>
      <w:autoSpaceDN w:val="0"/>
      <w:spacing w:before="0" w:line="240" w:lineRule="auto"/>
      <w:ind w:firstLine="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aff7">
    <w:name w:val="FollowedHyperlink"/>
    <w:basedOn w:val="a8"/>
    <w:uiPriority w:val="99"/>
    <w:semiHidden/>
    <w:unhideWhenUsed/>
    <w:rsid w:val="00216077"/>
    <w:rPr>
      <w:color w:val="954F72" w:themeColor="followedHyperlink"/>
      <w:u w:val="single"/>
    </w:rPr>
  </w:style>
  <w:style w:type="paragraph" w:customStyle="1" w:styleId="msonormal0">
    <w:name w:val="msonormal"/>
    <w:basedOn w:val="a7"/>
    <w:rsid w:val="00216077"/>
    <w:pPr>
      <w:spacing w:before="100" w:beforeAutospacing="1" w:after="100" w:afterAutospacing="1" w:line="240" w:lineRule="auto"/>
      <w:ind w:firstLine="0"/>
      <w:jc w:val="left"/>
    </w:pPr>
    <w:rPr>
      <w:rFonts w:eastAsia="Times New Roman"/>
      <w:sz w:val="24"/>
      <w:szCs w:val="24"/>
      <w:lang w:eastAsia="ru-RU"/>
    </w:rPr>
  </w:style>
  <w:style w:type="character" w:customStyle="1" w:styleId="25">
    <w:name w:val="Неразрешенное упоминание2"/>
    <w:basedOn w:val="a8"/>
    <w:uiPriority w:val="99"/>
    <w:semiHidden/>
    <w:unhideWhenUsed/>
    <w:rsid w:val="00216077"/>
    <w:rPr>
      <w:color w:val="605E5C"/>
      <w:shd w:val="clear" w:color="auto" w:fill="E1DFDD"/>
    </w:rPr>
  </w:style>
  <w:style w:type="character" w:customStyle="1" w:styleId="afa">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8"/>
    <w:link w:val="af9"/>
    <w:locked/>
    <w:rsid w:val="00216077"/>
    <w:rPr>
      <w:rFonts w:eastAsia="Times New Roman"/>
      <w:i/>
      <w:iCs/>
      <w:color w:val="44546A" w:themeColor="text2"/>
      <w:sz w:val="18"/>
      <w:szCs w:val="18"/>
      <w:lang w:eastAsia="ru-RU" w:bidi="ru-RU"/>
    </w:rPr>
  </w:style>
  <w:style w:type="paragraph" w:customStyle="1" w:styleId="aff8">
    <w:name w:val="Для таблицы"/>
    <w:basedOn w:val="a7"/>
    <w:next w:val="a7"/>
    <w:rsid w:val="00216077"/>
    <w:pPr>
      <w:spacing w:before="0" w:line="240" w:lineRule="auto"/>
      <w:ind w:firstLine="0"/>
      <w:jc w:val="center"/>
    </w:pPr>
    <w:rPr>
      <w:rFonts w:eastAsia="Calibri"/>
      <w:sz w:val="20"/>
      <w:szCs w:val="22"/>
    </w:rPr>
  </w:style>
  <w:style w:type="paragraph" w:customStyle="1" w:styleId="xl65">
    <w:name w:val="xl65"/>
    <w:basedOn w:val="a7"/>
    <w:rsid w:val="0021607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66">
    <w:name w:val="xl66"/>
    <w:basedOn w:val="a7"/>
    <w:rsid w:val="0021607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67">
    <w:name w:val="xl67"/>
    <w:basedOn w:val="a7"/>
    <w:rsid w:val="0021607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aff9">
    <w:name w:val="(Схема ТС) Нумерованный список"/>
    <w:basedOn w:val="affa"/>
    <w:next w:val="a7"/>
    <w:qFormat/>
    <w:rsid w:val="00216077"/>
  </w:style>
  <w:style w:type="paragraph" w:styleId="affb">
    <w:name w:val="Normal (Web)"/>
    <w:basedOn w:val="a7"/>
    <w:uiPriority w:val="99"/>
    <w:semiHidden/>
    <w:unhideWhenUsed/>
    <w:rsid w:val="00216077"/>
    <w:pPr>
      <w:spacing w:before="100" w:beforeAutospacing="1" w:after="100" w:afterAutospacing="1" w:line="240" w:lineRule="auto"/>
      <w:ind w:firstLine="0"/>
      <w:jc w:val="left"/>
    </w:pPr>
    <w:rPr>
      <w:rFonts w:eastAsia="Times New Roman"/>
      <w:sz w:val="24"/>
      <w:szCs w:val="24"/>
      <w:lang w:eastAsia="ru-RU"/>
    </w:rPr>
  </w:style>
  <w:style w:type="character" w:customStyle="1" w:styleId="33">
    <w:name w:val="Неразрешенное упоминание3"/>
    <w:basedOn w:val="a8"/>
    <w:uiPriority w:val="99"/>
    <w:semiHidden/>
    <w:unhideWhenUsed/>
    <w:rsid w:val="00216077"/>
    <w:rPr>
      <w:color w:val="605E5C"/>
      <w:shd w:val="clear" w:color="auto" w:fill="E1DFDD"/>
    </w:rPr>
  </w:style>
  <w:style w:type="paragraph" w:customStyle="1" w:styleId="17">
    <w:name w:val="(Схема ТС) Заголовок 1 уровня"/>
    <w:basedOn w:val="a7"/>
    <w:qFormat/>
    <w:rsid w:val="00216077"/>
    <w:pPr>
      <w:keepNext/>
      <w:keepLines/>
      <w:pageBreakBefore/>
      <w:suppressAutoHyphens/>
      <w:spacing w:before="0" w:after="120" w:line="240" w:lineRule="auto"/>
      <w:ind w:firstLine="0"/>
      <w:jc w:val="left"/>
      <w:outlineLvl w:val="0"/>
    </w:pPr>
    <w:rPr>
      <w:rFonts w:eastAsia="Times New Roman"/>
      <w:b/>
      <w:bCs/>
      <w:caps/>
      <w:szCs w:val="28"/>
      <w:lang w:eastAsia="ru-RU"/>
    </w:rPr>
  </w:style>
  <w:style w:type="paragraph" w:customStyle="1" w:styleId="26">
    <w:name w:val="(Схема ТС) Заголовок 2 уровня"/>
    <w:basedOn w:val="a7"/>
    <w:uiPriority w:val="4"/>
    <w:qFormat/>
    <w:rsid w:val="00216077"/>
    <w:pPr>
      <w:suppressAutoHyphens/>
      <w:spacing w:after="240" w:line="240" w:lineRule="auto"/>
      <w:ind w:firstLine="0"/>
      <w:jc w:val="center"/>
      <w:outlineLvl w:val="1"/>
    </w:pPr>
    <w:rPr>
      <w:rFonts w:eastAsia="Times New Roman"/>
      <w:b/>
      <w:bCs/>
      <w:kern w:val="28"/>
      <w:sz w:val="28"/>
      <w:szCs w:val="28"/>
      <w:lang w:eastAsia="ru-RU"/>
    </w:rPr>
  </w:style>
  <w:style w:type="paragraph" w:customStyle="1" w:styleId="34">
    <w:name w:val="(Схема ТС) Заголовок 3 уровня"/>
    <w:basedOn w:val="a7"/>
    <w:qFormat/>
    <w:rsid w:val="00216077"/>
    <w:pPr>
      <w:suppressAutoHyphens/>
      <w:spacing w:before="360" w:after="240" w:line="240" w:lineRule="auto"/>
      <w:ind w:left="1225" w:hanging="505"/>
      <w:jc w:val="center"/>
      <w:outlineLvl w:val="2"/>
    </w:pPr>
    <w:rPr>
      <w:rFonts w:eastAsia="Times New Roman"/>
      <w:b/>
      <w:bCs/>
      <w:kern w:val="28"/>
      <w:lang w:eastAsia="ru-RU"/>
    </w:rPr>
  </w:style>
  <w:style w:type="paragraph" w:customStyle="1" w:styleId="43">
    <w:name w:val="(Схема ТС) Заголовок 4 уровня"/>
    <w:basedOn w:val="a7"/>
    <w:next w:val="a7"/>
    <w:qFormat/>
    <w:rsid w:val="00216077"/>
    <w:pPr>
      <w:spacing w:after="120"/>
      <w:ind w:left="1134" w:hanging="1134"/>
      <w:outlineLvl w:val="3"/>
    </w:pPr>
    <w:rPr>
      <w:rFonts w:eastAsia="Calibri"/>
      <w:b/>
      <w:szCs w:val="22"/>
      <w:u w:val="single"/>
    </w:rPr>
  </w:style>
  <w:style w:type="paragraph" w:customStyle="1" w:styleId="affa">
    <w:name w:val="(Схема ТС) Маркированный список"/>
    <w:basedOn w:val="a7"/>
    <w:next w:val="a7"/>
    <w:qFormat/>
    <w:rsid w:val="00216077"/>
    <w:pPr>
      <w:suppressAutoHyphens/>
      <w:spacing w:after="120"/>
      <w:ind w:left="927" w:hanging="360"/>
      <w:contextualSpacing/>
    </w:pPr>
    <w:rPr>
      <w:rFonts w:eastAsia="Calibri"/>
      <w:szCs w:val="22"/>
    </w:rPr>
  </w:style>
  <w:style w:type="paragraph" w:customStyle="1" w:styleId="-9">
    <w:name w:val="(Схема ТС) Основной текст [Подраздел - нижнее подчеркивание]"/>
    <w:basedOn w:val="a7"/>
    <w:next w:val="a7"/>
    <w:qFormat/>
    <w:rsid w:val="00216077"/>
    <w:pPr>
      <w:keepNext/>
      <w:spacing w:after="240" w:line="259" w:lineRule="auto"/>
      <w:ind w:left="851" w:firstLine="0"/>
      <w:outlineLvl w:val="3"/>
    </w:pPr>
    <w:rPr>
      <w:rFonts w:eastAsia="Calibri"/>
      <w:b/>
      <w:szCs w:val="22"/>
    </w:rPr>
  </w:style>
  <w:style w:type="numbering" w:customStyle="1" w:styleId="a3">
    <w:name w:val="(Схема ТС) Подписи к рисункам"/>
    <w:aliases w:val="таблицам,etc"/>
    <w:uiPriority w:val="99"/>
    <w:rsid w:val="00216077"/>
    <w:pPr>
      <w:numPr>
        <w:numId w:val="6"/>
      </w:numPr>
    </w:pPr>
  </w:style>
  <w:style w:type="paragraph" w:customStyle="1" w:styleId="affc">
    <w:name w:val="(Схема ТС) Рисунок в тексте"/>
    <w:basedOn w:val="a7"/>
    <w:next w:val="a7"/>
    <w:qFormat/>
    <w:rsid w:val="00216077"/>
    <w:pPr>
      <w:keepNext/>
      <w:widowControl w:val="0"/>
      <w:spacing w:before="0" w:line="259" w:lineRule="auto"/>
      <w:ind w:firstLine="0"/>
      <w:jc w:val="center"/>
    </w:pPr>
    <w:rPr>
      <w:rFonts w:eastAsia="Calibri"/>
      <w:noProof/>
      <w:szCs w:val="22"/>
    </w:rPr>
  </w:style>
  <w:style w:type="numbering" w:customStyle="1" w:styleId="12">
    <w:name w:val="(Схема ТС) Структура документа1"/>
    <w:uiPriority w:val="99"/>
    <w:rsid w:val="00216077"/>
    <w:pPr>
      <w:numPr>
        <w:numId w:val="7"/>
      </w:numPr>
    </w:pPr>
  </w:style>
  <w:style w:type="paragraph" w:customStyle="1" w:styleId="01220">
    <w:name w:val="(Схема ТС) Титульный лист #01 (22 п.)"/>
    <w:basedOn w:val="a7"/>
    <w:next w:val="af3"/>
    <w:qFormat/>
    <w:rsid w:val="00216077"/>
    <w:pPr>
      <w:keepNext/>
      <w:keepLines/>
      <w:spacing w:before="720" w:line="336" w:lineRule="auto"/>
      <w:ind w:firstLine="0"/>
      <w:contextualSpacing/>
      <w:jc w:val="center"/>
    </w:pPr>
    <w:rPr>
      <w:rFonts w:eastAsia="Times New Roman"/>
      <w:b/>
      <w:sz w:val="44"/>
    </w:rPr>
  </w:style>
  <w:style w:type="paragraph" w:customStyle="1" w:styleId="02240">
    <w:name w:val="(Схема ТС) Титульный лист #02 (24 п.)"/>
    <w:basedOn w:val="a7"/>
    <w:next w:val="af3"/>
    <w:qFormat/>
    <w:rsid w:val="00216077"/>
    <w:pPr>
      <w:keepNext/>
      <w:keepLines/>
      <w:spacing w:before="480"/>
      <w:ind w:firstLine="0"/>
      <w:contextualSpacing/>
      <w:jc w:val="center"/>
    </w:pPr>
    <w:rPr>
      <w:rFonts w:eastAsia="Times New Roman"/>
      <w:b/>
      <w:sz w:val="48"/>
    </w:rPr>
  </w:style>
  <w:style w:type="paragraph" w:customStyle="1" w:styleId="03180">
    <w:name w:val="(Схема ТС) Титульный лист #03 (18 п.)"/>
    <w:basedOn w:val="a7"/>
    <w:next w:val="af3"/>
    <w:qFormat/>
    <w:rsid w:val="00216077"/>
    <w:pPr>
      <w:spacing w:before="0" w:line="240" w:lineRule="auto"/>
      <w:ind w:firstLine="0"/>
      <w:contextualSpacing/>
      <w:jc w:val="center"/>
    </w:pPr>
    <w:rPr>
      <w:rFonts w:eastAsia="Times New Roman"/>
      <w:b/>
      <w:sz w:val="36"/>
    </w:rPr>
  </w:style>
  <w:style w:type="paragraph" w:customStyle="1" w:styleId="04130">
    <w:name w:val="(Схема ТС) Титульный лист #04 (13 п.)"/>
    <w:basedOn w:val="a7"/>
    <w:next w:val="af3"/>
    <w:qFormat/>
    <w:rsid w:val="00216077"/>
    <w:pPr>
      <w:ind w:firstLine="0"/>
      <w:contextualSpacing/>
      <w:jc w:val="center"/>
    </w:pPr>
    <w:rPr>
      <w:rFonts w:eastAsia="Times New Roman"/>
      <w:b/>
    </w:rPr>
  </w:style>
  <w:style w:type="character" w:customStyle="1" w:styleId="00">
    <w:name w:val="00_Обычный текст Знак"/>
    <w:basedOn w:val="a8"/>
    <w:link w:val="000"/>
    <w:locked/>
    <w:rsid w:val="00216077"/>
    <w:rPr>
      <w:iCs/>
    </w:rPr>
  </w:style>
  <w:style w:type="paragraph" w:customStyle="1" w:styleId="000">
    <w:name w:val="00_Обычный текст"/>
    <w:basedOn w:val="a7"/>
    <w:link w:val="00"/>
    <w:qFormat/>
    <w:rsid w:val="00216077"/>
    <w:pPr>
      <w:spacing w:before="0"/>
      <w:ind w:firstLine="709"/>
    </w:pPr>
    <w:rPr>
      <w:iCs/>
    </w:rPr>
  </w:style>
  <w:style w:type="paragraph" w:customStyle="1" w:styleId="affd">
    <w:name w:val="Отчёт"/>
    <w:basedOn w:val="affe"/>
    <w:link w:val="afff"/>
    <w:qFormat/>
    <w:rsid w:val="00216077"/>
    <w:pPr>
      <w:suppressAutoHyphens/>
      <w:autoSpaceDE/>
      <w:autoSpaceDN/>
      <w:spacing w:before="120" w:after="120" w:line="360" w:lineRule="auto"/>
      <w:ind w:firstLine="709"/>
      <w:contextualSpacing/>
      <w:jc w:val="both"/>
    </w:pPr>
    <w:rPr>
      <w:sz w:val="26"/>
      <w:szCs w:val="26"/>
      <w:lang w:bidi="ar-SA"/>
    </w:rPr>
  </w:style>
  <w:style w:type="character" w:customStyle="1" w:styleId="afff">
    <w:name w:val="Отчёт Знак"/>
    <w:link w:val="affd"/>
    <w:rsid w:val="00216077"/>
    <w:rPr>
      <w:rFonts w:eastAsia="Times New Roman"/>
    </w:rPr>
  </w:style>
  <w:style w:type="paragraph" w:styleId="affe">
    <w:name w:val="No Spacing"/>
    <w:aliases w:val="Доп пункт,!текст,Осн_текст,С интервалом и отступом"/>
    <w:link w:val="afff0"/>
    <w:uiPriority w:val="1"/>
    <w:qFormat/>
    <w:rsid w:val="00216077"/>
    <w:pPr>
      <w:widowControl w:val="0"/>
      <w:autoSpaceDE w:val="0"/>
      <w:autoSpaceDN w:val="0"/>
      <w:spacing w:before="0" w:line="240" w:lineRule="auto"/>
      <w:ind w:firstLine="0"/>
      <w:jc w:val="left"/>
    </w:pPr>
    <w:rPr>
      <w:rFonts w:eastAsia="Times New Roman"/>
      <w:sz w:val="22"/>
      <w:szCs w:val="22"/>
      <w:lang w:eastAsia="ru-RU" w:bidi="ru-RU"/>
    </w:rPr>
  </w:style>
  <w:style w:type="paragraph" w:customStyle="1" w:styleId="xl73">
    <w:name w:val="xl73"/>
    <w:basedOn w:val="a7"/>
    <w:uiPriority w:val="99"/>
    <w:rsid w:val="00216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character" w:styleId="afff1">
    <w:name w:val="Strong"/>
    <w:basedOn w:val="a8"/>
    <w:uiPriority w:val="22"/>
    <w:qFormat/>
    <w:rsid w:val="00216077"/>
    <w:rPr>
      <w:b/>
      <w:bCs/>
    </w:rPr>
  </w:style>
  <w:style w:type="paragraph" w:customStyle="1" w:styleId="10">
    <w:name w:val="(Текущий документ) Заголовок 1"/>
    <w:basedOn w:val="a7"/>
    <w:qFormat/>
    <w:rsid w:val="00216077"/>
    <w:pPr>
      <w:widowControl w:val="0"/>
      <w:numPr>
        <w:numId w:val="9"/>
      </w:numPr>
      <w:tabs>
        <w:tab w:val="left" w:pos="284"/>
        <w:tab w:val="left" w:pos="851"/>
      </w:tabs>
      <w:spacing w:after="240" w:line="240" w:lineRule="auto"/>
      <w:outlineLvl w:val="0"/>
    </w:pPr>
    <w:rPr>
      <w:rFonts w:eastAsia="Times New Roman"/>
      <w:b/>
      <w:bCs/>
      <w:caps/>
      <w:kern w:val="28"/>
      <w:sz w:val="28"/>
      <w:szCs w:val="28"/>
    </w:rPr>
  </w:style>
  <w:style w:type="paragraph" w:customStyle="1" w:styleId="2">
    <w:name w:val="(Текущий документ) Заголовок 2"/>
    <w:basedOn w:val="a7"/>
    <w:qFormat/>
    <w:rsid w:val="00216077"/>
    <w:pPr>
      <w:numPr>
        <w:ilvl w:val="1"/>
        <w:numId w:val="9"/>
      </w:numPr>
      <w:suppressAutoHyphens/>
      <w:spacing w:after="240" w:line="240" w:lineRule="auto"/>
      <w:outlineLvl w:val="1"/>
    </w:pPr>
    <w:rPr>
      <w:rFonts w:eastAsiaTheme="minorEastAsia"/>
      <w:b/>
      <w:szCs w:val="22"/>
    </w:rPr>
  </w:style>
  <w:style w:type="paragraph" w:customStyle="1" w:styleId="35">
    <w:name w:val="(Текущий документ) Заголовок 3"/>
    <w:basedOn w:val="a7"/>
    <w:next w:val="4"/>
    <w:qFormat/>
    <w:rsid w:val="00216077"/>
    <w:pPr>
      <w:suppressAutoHyphens/>
      <w:spacing w:after="240" w:line="240" w:lineRule="auto"/>
      <w:ind w:firstLine="0"/>
      <w:outlineLvl w:val="2"/>
    </w:pPr>
    <w:rPr>
      <w:rFonts w:eastAsiaTheme="minorEastAsia" w:cstheme="minorBidi"/>
      <w:b/>
      <w:sz w:val="24"/>
      <w:szCs w:val="22"/>
    </w:rPr>
  </w:style>
  <w:style w:type="numbering" w:customStyle="1" w:styleId="a1">
    <w:name w:val="Структура документа"/>
    <w:uiPriority w:val="99"/>
    <w:rsid w:val="00216077"/>
    <w:pPr>
      <w:numPr>
        <w:numId w:val="8"/>
      </w:numPr>
    </w:pPr>
  </w:style>
  <w:style w:type="paragraph" w:customStyle="1" w:styleId="4">
    <w:name w:val="(Текущий документ) Заголовок 4"/>
    <w:basedOn w:val="a7"/>
    <w:qFormat/>
    <w:rsid w:val="00216077"/>
    <w:pPr>
      <w:numPr>
        <w:ilvl w:val="3"/>
        <w:numId w:val="9"/>
      </w:numPr>
      <w:spacing w:before="0" w:after="160" w:line="259" w:lineRule="auto"/>
      <w:jc w:val="left"/>
      <w:outlineLvl w:val="3"/>
    </w:pPr>
    <w:rPr>
      <w:rFonts w:eastAsiaTheme="minorEastAsia" w:cstheme="minorBidi"/>
      <w:b/>
      <w:sz w:val="22"/>
      <w:szCs w:val="22"/>
    </w:rPr>
  </w:style>
  <w:style w:type="paragraph" w:customStyle="1" w:styleId="-">
    <w:name w:val="(Текущий документ) Подпись - рисунок"/>
    <w:basedOn w:val="a7"/>
    <w:qFormat/>
    <w:rsid w:val="00216077"/>
    <w:pPr>
      <w:keepLines/>
      <w:numPr>
        <w:ilvl w:val="4"/>
        <w:numId w:val="9"/>
      </w:numPr>
      <w:spacing w:before="60" w:after="240" w:line="240" w:lineRule="auto"/>
    </w:pPr>
    <w:rPr>
      <w:rFonts w:eastAsia="Times New Roman"/>
      <w:b/>
      <w:bCs/>
      <w:sz w:val="24"/>
      <w:szCs w:val="24"/>
    </w:rPr>
  </w:style>
  <w:style w:type="paragraph" w:customStyle="1" w:styleId="a2">
    <w:name w:val="(Текущий документ) Подпись таблица"/>
    <w:basedOn w:val="a7"/>
    <w:qFormat/>
    <w:rsid w:val="00216077"/>
    <w:pPr>
      <w:widowControl w:val="0"/>
      <w:numPr>
        <w:ilvl w:val="5"/>
        <w:numId w:val="9"/>
      </w:numPr>
      <w:tabs>
        <w:tab w:val="left" w:pos="2410"/>
      </w:tabs>
      <w:spacing w:after="120" w:line="240" w:lineRule="auto"/>
      <w:contextualSpacing/>
    </w:pPr>
    <w:rPr>
      <w:rFonts w:eastAsia="Times New Roman"/>
      <w:b/>
      <w:sz w:val="24"/>
      <w:szCs w:val="24"/>
    </w:rPr>
  </w:style>
  <w:style w:type="paragraph" w:customStyle="1" w:styleId="130">
    <w:name w:val="Обычный 13"/>
    <w:basedOn w:val="a7"/>
    <w:link w:val="135"/>
    <w:rsid w:val="00216077"/>
    <w:pPr>
      <w:keepNext/>
      <w:suppressLineNumbers/>
      <w:tabs>
        <w:tab w:val="left" w:pos="6804"/>
        <w:tab w:val="left" w:pos="6946"/>
        <w:tab w:val="left" w:leader="dot" w:pos="9356"/>
      </w:tabs>
      <w:suppressAutoHyphens/>
      <w:spacing w:before="60" w:line="240" w:lineRule="auto"/>
      <w:ind w:firstLine="567"/>
    </w:pPr>
    <w:rPr>
      <w:rFonts w:eastAsia="Times New Roman"/>
    </w:rPr>
  </w:style>
  <w:style w:type="character" w:customStyle="1" w:styleId="135">
    <w:name w:val="Обычный 13 Знак5"/>
    <w:link w:val="130"/>
    <w:rsid w:val="00216077"/>
    <w:rPr>
      <w:rFonts w:eastAsia="Times New Roman"/>
    </w:rPr>
  </w:style>
  <w:style w:type="table" w:customStyle="1" w:styleId="62">
    <w:name w:val="Сетка таблицы6"/>
    <w:basedOn w:val="a9"/>
    <w:rsid w:val="002E04A6"/>
    <w:pPr>
      <w:spacing w:before="0" w:line="240" w:lineRule="auto"/>
      <w:ind w:firstLine="0"/>
      <w:jc w:val="left"/>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9"/>
    <w:next w:val="af1"/>
    <w:uiPriority w:val="39"/>
    <w:rsid w:val="0078523B"/>
    <w:pPr>
      <w:spacing w:before="0" w:line="240" w:lineRule="auto"/>
      <w:ind w:firstLine="0"/>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tc1">
    <w:name w:val="etc1"/>
    <w:uiPriority w:val="99"/>
    <w:rsid w:val="0078523B"/>
    <w:pPr>
      <w:numPr>
        <w:numId w:val="10"/>
      </w:numPr>
    </w:pPr>
  </w:style>
  <w:style w:type="paragraph" w:customStyle="1" w:styleId="afff2">
    <w:name w:val="Раздел"/>
    <w:basedOn w:val="11"/>
    <w:next w:val="a7"/>
    <w:link w:val="afff3"/>
    <w:qFormat/>
    <w:rsid w:val="0078523B"/>
    <w:pPr>
      <w:pageBreakBefore/>
      <w:numPr>
        <w:numId w:val="0"/>
      </w:numPr>
      <w:spacing w:before="0" w:after="240" w:line="240" w:lineRule="auto"/>
      <w:ind w:firstLine="709"/>
      <w:contextualSpacing/>
    </w:pPr>
    <w:rPr>
      <w:rFonts w:ascii="Times New Roman" w:hAnsi="Times New Roman" w:cs="Times New Roman"/>
      <w:b/>
      <w:color w:val="000000" w:themeColor="text1"/>
      <w:sz w:val="22"/>
      <w:szCs w:val="22"/>
      <w:lang w:eastAsia="ru-RU" w:bidi="ru-RU"/>
    </w:rPr>
  </w:style>
  <w:style w:type="character" w:customStyle="1" w:styleId="afff3">
    <w:name w:val="Раздел Знак"/>
    <w:basedOn w:val="af7"/>
    <w:link w:val="afff2"/>
    <w:rsid w:val="0078523B"/>
    <w:rPr>
      <w:rFonts w:eastAsiaTheme="majorEastAsia"/>
      <w:b/>
      <w:color w:val="000000" w:themeColor="text1"/>
      <w:sz w:val="22"/>
      <w:szCs w:val="22"/>
      <w:lang w:eastAsia="ru-RU" w:bidi="ru-RU"/>
    </w:rPr>
  </w:style>
  <w:style w:type="paragraph" w:customStyle="1" w:styleId="111">
    <w:name w:val="Раздел 1.1"/>
    <w:basedOn w:val="afff2"/>
    <w:next w:val="a7"/>
    <w:link w:val="112"/>
    <w:qFormat/>
    <w:rsid w:val="0078523B"/>
    <w:pPr>
      <w:pageBreakBefore w:val="0"/>
      <w:ind w:left="851"/>
      <w:outlineLvl w:val="1"/>
    </w:pPr>
    <w:rPr>
      <w:b w:val="0"/>
    </w:rPr>
  </w:style>
  <w:style w:type="character" w:customStyle="1" w:styleId="112">
    <w:name w:val="Раздел 1.1 Знак"/>
    <w:basedOn w:val="afff3"/>
    <w:link w:val="111"/>
    <w:rsid w:val="0078523B"/>
    <w:rPr>
      <w:rFonts w:eastAsiaTheme="majorEastAsia"/>
      <w:b w:val="0"/>
      <w:color w:val="000000" w:themeColor="text1"/>
      <w:sz w:val="22"/>
      <w:szCs w:val="22"/>
      <w:lang w:eastAsia="ru-RU" w:bidi="ru-RU"/>
    </w:rPr>
  </w:style>
  <w:style w:type="character" w:customStyle="1" w:styleId="afff4">
    <w:name w:val="Гипертекстовая ссылка"/>
    <w:basedOn w:val="a8"/>
    <w:uiPriority w:val="99"/>
    <w:rsid w:val="0078523B"/>
    <w:rPr>
      <w:rFonts w:cs="Times New Roman"/>
      <w:b/>
      <w:color w:val="106BBE"/>
      <w:sz w:val="26"/>
    </w:rPr>
  </w:style>
  <w:style w:type="character" w:customStyle="1" w:styleId="FontStyle94">
    <w:name w:val="Font Style94"/>
    <w:basedOn w:val="a8"/>
    <w:uiPriority w:val="99"/>
    <w:rsid w:val="0078523B"/>
    <w:rPr>
      <w:rFonts w:ascii="Times New Roman" w:hAnsi="Times New Roman" w:cs="Times New Roman"/>
      <w:sz w:val="26"/>
      <w:szCs w:val="26"/>
    </w:rPr>
  </w:style>
  <w:style w:type="paragraph" w:customStyle="1" w:styleId="Style24">
    <w:name w:val="Style24"/>
    <w:basedOn w:val="a7"/>
    <w:uiPriority w:val="99"/>
    <w:rsid w:val="0078523B"/>
    <w:pPr>
      <w:widowControl w:val="0"/>
      <w:autoSpaceDE w:val="0"/>
      <w:autoSpaceDN w:val="0"/>
      <w:adjustRightInd w:val="0"/>
      <w:spacing w:before="0" w:line="487" w:lineRule="exact"/>
      <w:ind w:firstLine="715"/>
    </w:pPr>
    <w:rPr>
      <w:rFonts w:eastAsiaTheme="minorEastAsia"/>
      <w:sz w:val="24"/>
      <w:szCs w:val="24"/>
      <w:lang w:eastAsia="ru-RU"/>
    </w:rPr>
  </w:style>
  <w:style w:type="paragraph" w:customStyle="1" w:styleId="Style36">
    <w:name w:val="Style36"/>
    <w:basedOn w:val="a7"/>
    <w:uiPriority w:val="99"/>
    <w:rsid w:val="0078523B"/>
    <w:pPr>
      <w:widowControl w:val="0"/>
      <w:autoSpaceDE w:val="0"/>
      <w:autoSpaceDN w:val="0"/>
      <w:adjustRightInd w:val="0"/>
      <w:spacing w:before="0" w:line="483" w:lineRule="exact"/>
      <w:ind w:firstLine="566"/>
    </w:pPr>
    <w:rPr>
      <w:rFonts w:eastAsiaTheme="minorEastAsia"/>
      <w:sz w:val="24"/>
      <w:szCs w:val="24"/>
      <w:lang w:eastAsia="ru-RU"/>
    </w:rPr>
  </w:style>
  <w:style w:type="character" w:styleId="afff5">
    <w:name w:val="Placeholder Text"/>
    <w:basedOn w:val="a8"/>
    <w:uiPriority w:val="99"/>
    <w:semiHidden/>
    <w:rsid w:val="0078523B"/>
    <w:rPr>
      <w:color w:val="808080"/>
    </w:rPr>
  </w:style>
  <w:style w:type="paragraph" w:customStyle="1" w:styleId="Style38">
    <w:name w:val="Style38"/>
    <w:basedOn w:val="a7"/>
    <w:uiPriority w:val="99"/>
    <w:rsid w:val="0078523B"/>
    <w:pPr>
      <w:widowControl w:val="0"/>
      <w:autoSpaceDE w:val="0"/>
      <w:autoSpaceDN w:val="0"/>
      <w:adjustRightInd w:val="0"/>
      <w:spacing w:before="0" w:line="283" w:lineRule="exact"/>
      <w:ind w:firstLine="0"/>
      <w:jc w:val="left"/>
    </w:pPr>
    <w:rPr>
      <w:rFonts w:eastAsiaTheme="minorEastAsia"/>
      <w:sz w:val="24"/>
      <w:szCs w:val="24"/>
      <w:lang w:eastAsia="ru-RU"/>
    </w:rPr>
  </w:style>
  <w:style w:type="character" w:customStyle="1" w:styleId="FontStyle97">
    <w:name w:val="Font Style97"/>
    <w:basedOn w:val="a8"/>
    <w:uiPriority w:val="99"/>
    <w:rsid w:val="0078523B"/>
    <w:rPr>
      <w:rFonts w:ascii="Times New Roman" w:hAnsi="Times New Roman" w:cs="Times New Roman"/>
      <w:sz w:val="20"/>
      <w:szCs w:val="20"/>
    </w:rPr>
  </w:style>
  <w:style w:type="paragraph" w:customStyle="1" w:styleId="18">
    <w:name w:val="Таблица_1"/>
    <w:basedOn w:val="a7"/>
    <w:next w:val="a7"/>
    <w:link w:val="19"/>
    <w:uiPriority w:val="1"/>
    <w:qFormat/>
    <w:rsid w:val="0078523B"/>
    <w:pPr>
      <w:widowControl w:val="0"/>
      <w:spacing w:before="0" w:line="240" w:lineRule="auto"/>
      <w:ind w:firstLine="0"/>
      <w:contextualSpacing/>
      <w:jc w:val="center"/>
    </w:pPr>
    <w:rPr>
      <w:rFonts w:eastAsia="Arial" w:cs="Arial"/>
      <w:b/>
      <w:bCs/>
      <w:sz w:val="20"/>
      <w:szCs w:val="18"/>
    </w:rPr>
  </w:style>
  <w:style w:type="character" w:customStyle="1" w:styleId="19">
    <w:name w:val="Таблица_1 Знак"/>
    <w:basedOn w:val="a8"/>
    <w:link w:val="18"/>
    <w:uiPriority w:val="1"/>
    <w:rsid w:val="0078523B"/>
    <w:rPr>
      <w:rFonts w:eastAsia="Arial" w:cs="Arial"/>
      <w:b/>
      <w:bCs/>
      <w:sz w:val="20"/>
      <w:szCs w:val="18"/>
    </w:rPr>
  </w:style>
  <w:style w:type="paragraph" w:customStyle="1" w:styleId="1a">
    <w:name w:val="Рисунок_1"/>
    <w:basedOn w:val="a7"/>
    <w:next w:val="a7"/>
    <w:link w:val="1b"/>
    <w:qFormat/>
    <w:rsid w:val="0078523B"/>
    <w:pPr>
      <w:widowControl w:val="0"/>
      <w:spacing w:before="0" w:line="240" w:lineRule="auto"/>
      <w:ind w:firstLine="0"/>
      <w:contextualSpacing/>
      <w:jc w:val="center"/>
    </w:pPr>
    <w:rPr>
      <w:rFonts w:cs="Arial"/>
      <w:b/>
      <w:sz w:val="20"/>
      <w:szCs w:val="22"/>
    </w:rPr>
  </w:style>
  <w:style w:type="character" w:customStyle="1" w:styleId="1b">
    <w:name w:val="Рисунок_1 Знак"/>
    <w:basedOn w:val="a8"/>
    <w:link w:val="1a"/>
    <w:rsid w:val="0078523B"/>
    <w:rPr>
      <w:rFonts w:cs="Arial"/>
      <w:b/>
      <w:sz w:val="20"/>
      <w:szCs w:val="22"/>
    </w:rPr>
  </w:style>
  <w:style w:type="paragraph" w:customStyle="1" w:styleId="afff6">
    <w:name w:val="Абзац"/>
    <w:basedOn w:val="a7"/>
    <w:link w:val="afff7"/>
    <w:qFormat/>
    <w:rsid w:val="0078523B"/>
    <w:pPr>
      <w:tabs>
        <w:tab w:val="center" w:pos="4677"/>
        <w:tab w:val="right" w:pos="9355"/>
      </w:tabs>
      <w:spacing w:after="120"/>
      <w:ind w:firstLine="425"/>
      <w:jc w:val="left"/>
    </w:pPr>
    <w:rPr>
      <w:rFonts w:eastAsia="Times New Roman"/>
      <w:b/>
      <w:lang w:eastAsia="ru-RU"/>
    </w:rPr>
  </w:style>
  <w:style w:type="character" w:customStyle="1" w:styleId="afff7">
    <w:name w:val="Абзац Знак"/>
    <w:link w:val="afff6"/>
    <w:rsid w:val="0078523B"/>
    <w:rPr>
      <w:rFonts w:eastAsia="Times New Roman"/>
      <w:b/>
      <w:lang w:eastAsia="ru-RU"/>
    </w:rPr>
  </w:style>
  <w:style w:type="paragraph" w:styleId="HTML">
    <w:name w:val="HTML Preformatted"/>
    <w:basedOn w:val="a7"/>
    <w:link w:val="HTML0"/>
    <w:unhideWhenUsed/>
    <w:qFormat/>
    <w:rsid w:val="00785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rsid w:val="0078523B"/>
    <w:rPr>
      <w:rFonts w:ascii="Courier New" w:eastAsia="Times New Roman" w:hAnsi="Courier New" w:cs="Courier New"/>
      <w:sz w:val="20"/>
      <w:szCs w:val="20"/>
      <w:lang w:eastAsia="ru-RU"/>
    </w:rPr>
  </w:style>
  <w:style w:type="paragraph" w:customStyle="1" w:styleId="100">
    <w:name w:val="Обычный + 10 пт"/>
    <w:aliases w:val="По центру,Обычный + 8 пт"/>
    <w:basedOn w:val="a7"/>
    <w:uiPriority w:val="99"/>
    <w:rsid w:val="0078523B"/>
    <w:pPr>
      <w:spacing w:before="0" w:line="240" w:lineRule="auto"/>
      <w:ind w:firstLine="0"/>
      <w:jc w:val="center"/>
    </w:pPr>
    <w:rPr>
      <w:rFonts w:eastAsia="Times New Roman"/>
      <w:sz w:val="20"/>
      <w:szCs w:val="20"/>
      <w:lang w:eastAsia="ru-RU"/>
    </w:rPr>
  </w:style>
  <w:style w:type="paragraph" w:customStyle="1" w:styleId="afff8">
    <w:name w:val="Книга"/>
    <w:basedOn w:val="a7"/>
    <w:uiPriority w:val="99"/>
    <w:qFormat/>
    <w:rsid w:val="0078523B"/>
    <w:pPr>
      <w:pageBreakBefore/>
      <w:autoSpaceDE w:val="0"/>
      <w:autoSpaceDN w:val="0"/>
      <w:adjustRightInd w:val="0"/>
      <w:spacing w:before="0" w:after="240" w:line="240" w:lineRule="auto"/>
      <w:ind w:left="786" w:hanging="360"/>
      <w:contextualSpacing/>
      <w:outlineLvl w:val="0"/>
    </w:pPr>
    <w:rPr>
      <w:rFonts w:eastAsia="Calibri"/>
      <w:b/>
      <w:caps/>
      <w:lang w:eastAsia="ru-RU"/>
    </w:rPr>
  </w:style>
  <w:style w:type="paragraph" w:customStyle="1" w:styleId="afff9">
    <w:name w:val="Часть"/>
    <w:basedOn w:val="a7"/>
    <w:link w:val="afffa"/>
    <w:qFormat/>
    <w:rsid w:val="0078523B"/>
    <w:pPr>
      <w:spacing w:after="120" w:line="240" w:lineRule="auto"/>
      <w:ind w:left="1080" w:hanging="360"/>
      <w:outlineLvl w:val="1"/>
    </w:pPr>
    <w:rPr>
      <w:rFonts w:eastAsia="Calibri"/>
      <w:b/>
      <w:noProof/>
      <w:szCs w:val="22"/>
    </w:rPr>
  </w:style>
  <w:style w:type="character" w:customStyle="1" w:styleId="afffa">
    <w:name w:val="Часть Знак"/>
    <w:basedOn w:val="a8"/>
    <w:link w:val="afff9"/>
    <w:rsid w:val="0078523B"/>
    <w:rPr>
      <w:rFonts w:eastAsia="Calibri"/>
      <w:b/>
      <w:noProof/>
      <w:szCs w:val="22"/>
    </w:rPr>
  </w:style>
  <w:style w:type="paragraph" w:customStyle="1" w:styleId="afffb">
    <w:name w:val="Подпункт"/>
    <w:basedOn w:val="af6"/>
    <w:next w:val="a7"/>
    <w:uiPriority w:val="99"/>
    <w:qFormat/>
    <w:rsid w:val="0078523B"/>
    <w:pPr>
      <w:widowControl/>
      <w:adjustRightInd w:val="0"/>
      <w:spacing w:before="120" w:after="120"/>
      <w:ind w:left="1571" w:hanging="720"/>
      <w:contextualSpacing/>
      <w:jc w:val="both"/>
      <w:outlineLvl w:val="2"/>
    </w:pPr>
    <w:rPr>
      <w:rFonts w:eastAsiaTheme="minorHAnsi"/>
      <w:sz w:val="26"/>
      <w:szCs w:val="26"/>
      <w:lang w:eastAsia="en-US" w:bidi="ar-SA"/>
    </w:rPr>
  </w:style>
  <w:style w:type="paragraph" w:customStyle="1" w:styleId="xl63">
    <w:name w:val="xl63"/>
    <w:basedOn w:val="a7"/>
    <w:uiPriority w:val="99"/>
    <w:rsid w:val="0078523B"/>
    <w:pPr>
      <w:spacing w:before="100" w:beforeAutospacing="1" w:after="100" w:afterAutospacing="1" w:line="240" w:lineRule="auto"/>
      <w:ind w:firstLine="0"/>
      <w:jc w:val="left"/>
    </w:pPr>
    <w:rPr>
      <w:rFonts w:eastAsia="Times New Roman"/>
      <w:sz w:val="24"/>
      <w:szCs w:val="24"/>
      <w:lang w:eastAsia="ru-RU"/>
    </w:rPr>
  </w:style>
  <w:style w:type="paragraph" w:customStyle="1" w:styleId="xl64">
    <w:name w:val="xl64"/>
    <w:basedOn w:val="a7"/>
    <w:uiPriority w:val="99"/>
    <w:rsid w:val="0078523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b/>
      <w:bCs/>
      <w:color w:val="000000"/>
      <w:sz w:val="20"/>
      <w:szCs w:val="20"/>
      <w:lang w:eastAsia="ru-RU"/>
    </w:rPr>
  </w:style>
  <w:style w:type="table" w:customStyle="1" w:styleId="27">
    <w:name w:val="Сетка таблицы2"/>
    <w:basedOn w:val="a9"/>
    <w:uiPriority w:val="59"/>
    <w:rsid w:val="0078523B"/>
    <w:pPr>
      <w:spacing w:before="0"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a"/>
    <w:uiPriority w:val="99"/>
    <w:semiHidden/>
    <w:unhideWhenUsed/>
    <w:rsid w:val="0078523B"/>
  </w:style>
  <w:style w:type="paragraph" w:customStyle="1" w:styleId="210">
    <w:name w:val="Заголовок 21"/>
    <w:basedOn w:val="a7"/>
    <w:next w:val="a7"/>
    <w:uiPriority w:val="9"/>
    <w:unhideWhenUsed/>
    <w:qFormat/>
    <w:rsid w:val="0078523B"/>
    <w:pPr>
      <w:keepNext/>
      <w:keepLines/>
      <w:spacing w:before="40" w:line="240" w:lineRule="auto"/>
      <w:ind w:firstLine="709"/>
      <w:contextualSpacing/>
      <w:outlineLvl w:val="1"/>
    </w:pPr>
    <w:rPr>
      <w:rFonts w:ascii="Calibri Light" w:eastAsia="Times New Roman" w:hAnsi="Calibri Light"/>
      <w:color w:val="2E74B5"/>
    </w:rPr>
  </w:style>
  <w:style w:type="paragraph" w:customStyle="1" w:styleId="310">
    <w:name w:val="Заголовок 31"/>
    <w:basedOn w:val="a7"/>
    <w:next w:val="a7"/>
    <w:uiPriority w:val="9"/>
    <w:unhideWhenUsed/>
    <w:qFormat/>
    <w:rsid w:val="0078523B"/>
    <w:pPr>
      <w:keepNext/>
      <w:keepLines/>
      <w:spacing w:before="40" w:line="240" w:lineRule="auto"/>
      <w:ind w:firstLine="709"/>
      <w:contextualSpacing/>
      <w:outlineLvl w:val="2"/>
    </w:pPr>
    <w:rPr>
      <w:rFonts w:ascii="Calibri Light" w:eastAsia="Times New Roman" w:hAnsi="Calibri Light"/>
      <w:color w:val="1F4D78"/>
      <w:sz w:val="24"/>
      <w:szCs w:val="24"/>
    </w:rPr>
  </w:style>
  <w:style w:type="numbering" w:customStyle="1" w:styleId="113">
    <w:name w:val="Нет списка11"/>
    <w:next w:val="aa"/>
    <w:uiPriority w:val="99"/>
    <w:semiHidden/>
    <w:unhideWhenUsed/>
    <w:rsid w:val="0078523B"/>
  </w:style>
  <w:style w:type="paragraph" w:customStyle="1" w:styleId="114">
    <w:name w:val="Оглавление 11"/>
    <w:basedOn w:val="a7"/>
    <w:next w:val="a7"/>
    <w:autoRedefine/>
    <w:uiPriority w:val="39"/>
    <w:semiHidden/>
    <w:unhideWhenUsed/>
    <w:rsid w:val="0078523B"/>
    <w:pPr>
      <w:tabs>
        <w:tab w:val="right" w:leader="dot" w:pos="9621"/>
      </w:tabs>
      <w:spacing w:before="0"/>
      <w:ind w:firstLine="0"/>
      <w:contextualSpacing/>
    </w:pPr>
    <w:rPr>
      <w:rFonts w:eastAsia="Calibri"/>
      <w:color w:val="000000"/>
      <w:sz w:val="22"/>
      <w:szCs w:val="22"/>
    </w:rPr>
  </w:style>
  <w:style w:type="paragraph" w:customStyle="1" w:styleId="211">
    <w:name w:val="Оглавление 21"/>
    <w:basedOn w:val="a7"/>
    <w:next w:val="a7"/>
    <w:autoRedefine/>
    <w:uiPriority w:val="39"/>
    <w:semiHidden/>
    <w:unhideWhenUsed/>
    <w:rsid w:val="0078523B"/>
    <w:pPr>
      <w:spacing w:before="0" w:after="100" w:line="240" w:lineRule="auto"/>
      <w:ind w:left="261" w:firstLine="0"/>
      <w:contextualSpacing/>
    </w:pPr>
    <w:rPr>
      <w:rFonts w:eastAsia="Calibri"/>
      <w:color w:val="000000"/>
      <w:sz w:val="22"/>
      <w:szCs w:val="22"/>
    </w:rPr>
  </w:style>
  <w:style w:type="paragraph" w:customStyle="1" w:styleId="311">
    <w:name w:val="Оглавление 31"/>
    <w:basedOn w:val="a7"/>
    <w:next w:val="a7"/>
    <w:autoRedefine/>
    <w:uiPriority w:val="39"/>
    <w:semiHidden/>
    <w:unhideWhenUsed/>
    <w:rsid w:val="0078523B"/>
    <w:pPr>
      <w:spacing w:before="0" w:after="100" w:line="240" w:lineRule="auto"/>
      <w:ind w:left="522" w:firstLine="0"/>
      <w:contextualSpacing/>
    </w:pPr>
    <w:rPr>
      <w:rFonts w:eastAsia="Calibri"/>
      <w:color w:val="000000"/>
      <w:sz w:val="22"/>
      <w:szCs w:val="22"/>
    </w:rPr>
  </w:style>
  <w:style w:type="paragraph" w:customStyle="1" w:styleId="1d">
    <w:name w:val="Текст примечания1"/>
    <w:basedOn w:val="a7"/>
    <w:next w:val="afe"/>
    <w:uiPriority w:val="99"/>
    <w:semiHidden/>
    <w:unhideWhenUsed/>
    <w:rsid w:val="0078523B"/>
    <w:pPr>
      <w:spacing w:before="0" w:after="240" w:line="240" w:lineRule="auto"/>
      <w:ind w:firstLine="709"/>
      <w:contextualSpacing/>
    </w:pPr>
    <w:rPr>
      <w:rFonts w:eastAsia="Calibri"/>
      <w:color w:val="000000"/>
      <w:sz w:val="20"/>
      <w:szCs w:val="20"/>
    </w:rPr>
  </w:style>
  <w:style w:type="paragraph" w:customStyle="1" w:styleId="1e">
    <w:name w:val="Верхний колонтитул1"/>
    <w:basedOn w:val="a7"/>
    <w:next w:val="ac"/>
    <w:uiPriority w:val="99"/>
    <w:semiHidden/>
    <w:unhideWhenUsed/>
    <w:rsid w:val="0078523B"/>
    <w:pPr>
      <w:tabs>
        <w:tab w:val="center" w:pos="4677"/>
        <w:tab w:val="right" w:pos="9355"/>
      </w:tabs>
      <w:spacing w:before="0" w:line="240" w:lineRule="auto"/>
      <w:ind w:firstLine="709"/>
      <w:contextualSpacing/>
    </w:pPr>
    <w:rPr>
      <w:rFonts w:eastAsia="Calibri"/>
      <w:color w:val="000000"/>
      <w:szCs w:val="22"/>
    </w:rPr>
  </w:style>
  <w:style w:type="paragraph" w:customStyle="1" w:styleId="1f">
    <w:name w:val="Нижний колонтитул1"/>
    <w:basedOn w:val="a7"/>
    <w:next w:val="ae"/>
    <w:uiPriority w:val="99"/>
    <w:semiHidden/>
    <w:unhideWhenUsed/>
    <w:rsid w:val="0078523B"/>
    <w:pPr>
      <w:tabs>
        <w:tab w:val="center" w:pos="4677"/>
        <w:tab w:val="right" w:pos="9355"/>
      </w:tabs>
      <w:spacing w:before="0" w:line="240" w:lineRule="auto"/>
      <w:ind w:firstLine="709"/>
      <w:contextualSpacing/>
    </w:pPr>
    <w:rPr>
      <w:rFonts w:eastAsia="Calibri"/>
      <w:color w:val="000000"/>
      <w:szCs w:val="22"/>
    </w:rPr>
  </w:style>
  <w:style w:type="paragraph" w:customStyle="1" w:styleId="115">
    <w:name w:val="Знак1 Знак Знак Знак1"/>
    <w:basedOn w:val="a7"/>
    <w:next w:val="a7"/>
    <w:uiPriority w:val="35"/>
    <w:unhideWhenUsed/>
    <w:qFormat/>
    <w:rsid w:val="0078523B"/>
    <w:pPr>
      <w:spacing w:before="0" w:after="200" w:line="240" w:lineRule="auto"/>
      <w:ind w:firstLine="709"/>
      <w:contextualSpacing/>
    </w:pPr>
    <w:rPr>
      <w:i/>
      <w:color w:val="44546A"/>
      <w:sz w:val="18"/>
      <w:szCs w:val="18"/>
    </w:rPr>
  </w:style>
  <w:style w:type="character" w:customStyle="1" w:styleId="1f0">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uiPriority w:val="1"/>
    <w:semiHidden/>
    <w:rsid w:val="0078523B"/>
  </w:style>
  <w:style w:type="paragraph" w:customStyle="1" w:styleId="1f1">
    <w:name w:val="Тема примечания1"/>
    <w:basedOn w:val="afe"/>
    <w:next w:val="afe"/>
    <w:uiPriority w:val="99"/>
    <w:semiHidden/>
    <w:unhideWhenUsed/>
    <w:rsid w:val="0078523B"/>
    <w:pPr>
      <w:widowControl/>
      <w:autoSpaceDE/>
      <w:autoSpaceDN/>
      <w:spacing w:after="240"/>
      <w:ind w:firstLine="709"/>
      <w:contextualSpacing/>
      <w:jc w:val="both"/>
    </w:pPr>
    <w:rPr>
      <w:rFonts w:eastAsia="Calibri"/>
      <w:b/>
      <w:bCs/>
      <w:color w:val="000000"/>
      <w:lang w:eastAsia="en-US" w:bidi="ar-SA"/>
    </w:rPr>
  </w:style>
  <w:style w:type="paragraph" w:customStyle="1" w:styleId="1f2">
    <w:name w:val="Текст выноски1"/>
    <w:basedOn w:val="a7"/>
    <w:next w:val="aff3"/>
    <w:uiPriority w:val="99"/>
    <w:semiHidden/>
    <w:unhideWhenUsed/>
    <w:rsid w:val="0078523B"/>
    <w:pPr>
      <w:spacing w:before="0" w:line="240" w:lineRule="auto"/>
      <w:ind w:firstLine="709"/>
      <w:contextualSpacing/>
    </w:pPr>
    <w:rPr>
      <w:rFonts w:ascii="Segoe UI" w:eastAsia="Calibri" w:hAnsi="Segoe UI" w:cs="Segoe UI"/>
      <w:color w:val="000000"/>
      <w:sz w:val="18"/>
      <w:szCs w:val="18"/>
    </w:rPr>
  </w:style>
  <w:style w:type="paragraph" w:customStyle="1" w:styleId="1f3">
    <w:name w:val="Абзац списка1"/>
    <w:basedOn w:val="a7"/>
    <w:next w:val="af6"/>
    <w:uiPriority w:val="34"/>
    <w:qFormat/>
    <w:rsid w:val="0078523B"/>
    <w:pPr>
      <w:spacing w:before="0" w:after="240" w:line="240" w:lineRule="auto"/>
      <w:ind w:left="720" w:firstLine="709"/>
      <w:contextualSpacing/>
    </w:pPr>
    <w:rPr>
      <w:iCs/>
      <w:color w:val="000000"/>
      <w:szCs w:val="18"/>
    </w:rPr>
  </w:style>
  <w:style w:type="table" w:customStyle="1" w:styleId="TableGridReport1">
    <w:name w:val="Table Grid Report1"/>
    <w:basedOn w:val="a9"/>
    <w:next w:val="af1"/>
    <w:uiPriority w:val="59"/>
    <w:rsid w:val="0078523B"/>
    <w:pPr>
      <w:spacing w:before="0"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9"/>
    <w:uiPriority w:val="99"/>
    <w:rsid w:val="0078523B"/>
    <w:pPr>
      <w:spacing w:before="0" w:line="240" w:lineRule="auto"/>
      <w:ind w:firstLine="0"/>
      <w:jc w:val="left"/>
    </w:pPr>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9"/>
    <w:uiPriority w:val="59"/>
    <w:rsid w:val="0078523B"/>
    <w:pPr>
      <w:spacing w:before="0"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Доп пункт1"/>
    <w:basedOn w:val="111"/>
    <w:next w:val="affe"/>
    <w:uiPriority w:val="1"/>
    <w:qFormat/>
    <w:rsid w:val="0078523B"/>
    <w:pPr>
      <w:tabs>
        <w:tab w:val="num" w:pos="360"/>
      </w:tabs>
      <w:ind w:left="1"/>
      <w:outlineLvl w:val="2"/>
    </w:pPr>
    <w:rPr>
      <w:rFonts w:eastAsia="Times New Roman"/>
      <w:i/>
      <w:iCs/>
      <w:color w:val="000000"/>
    </w:rPr>
  </w:style>
  <w:style w:type="character" w:customStyle="1" w:styleId="213">
    <w:name w:val="Заголовок 2 Знак1"/>
    <w:basedOn w:val="a8"/>
    <w:uiPriority w:val="9"/>
    <w:semiHidden/>
    <w:rsid w:val="0078523B"/>
    <w:rPr>
      <w:rFonts w:ascii="Calibri Light" w:eastAsia="Times New Roman" w:hAnsi="Calibri Light" w:cs="Times New Roman"/>
      <w:color w:val="2F5496"/>
      <w:sz w:val="26"/>
      <w:szCs w:val="26"/>
    </w:rPr>
  </w:style>
  <w:style w:type="character" w:customStyle="1" w:styleId="312">
    <w:name w:val="Заголовок 3 Знак1"/>
    <w:basedOn w:val="a8"/>
    <w:uiPriority w:val="9"/>
    <w:semiHidden/>
    <w:rsid w:val="0078523B"/>
    <w:rPr>
      <w:rFonts w:ascii="Calibri Light" w:eastAsia="Times New Roman" w:hAnsi="Calibri Light" w:cs="Times New Roman"/>
      <w:color w:val="1F3763"/>
      <w:sz w:val="24"/>
      <w:szCs w:val="24"/>
    </w:rPr>
  </w:style>
  <w:style w:type="character" w:customStyle="1" w:styleId="1f5">
    <w:name w:val="Текст примечания Знак1"/>
    <w:basedOn w:val="a8"/>
    <w:uiPriority w:val="99"/>
    <w:semiHidden/>
    <w:rsid w:val="0078523B"/>
    <w:rPr>
      <w:sz w:val="20"/>
      <w:szCs w:val="20"/>
    </w:rPr>
  </w:style>
  <w:style w:type="character" w:customStyle="1" w:styleId="1f6">
    <w:name w:val="Верхний колонтитул Знак1"/>
    <w:basedOn w:val="a8"/>
    <w:uiPriority w:val="99"/>
    <w:semiHidden/>
    <w:rsid w:val="0078523B"/>
  </w:style>
  <w:style w:type="character" w:customStyle="1" w:styleId="1f7">
    <w:name w:val="Нижний колонтитул Знак1"/>
    <w:basedOn w:val="a8"/>
    <w:uiPriority w:val="99"/>
    <w:semiHidden/>
    <w:rsid w:val="0078523B"/>
  </w:style>
  <w:style w:type="character" w:customStyle="1" w:styleId="1f8">
    <w:name w:val="Тема примечания Знак1"/>
    <w:basedOn w:val="1f5"/>
    <w:uiPriority w:val="99"/>
    <w:semiHidden/>
    <w:rsid w:val="0078523B"/>
    <w:rPr>
      <w:b/>
      <w:bCs/>
      <w:sz w:val="20"/>
      <w:szCs w:val="20"/>
    </w:rPr>
  </w:style>
  <w:style w:type="character" w:customStyle="1" w:styleId="1f9">
    <w:name w:val="Текст выноски Знак1"/>
    <w:basedOn w:val="a8"/>
    <w:uiPriority w:val="99"/>
    <w:semiHidden/>
    <w:rsid w:val="0078523B"/>
    <w:rPr>
      <w:rFonts w:ascii="Segoe UI" w:hAnsi="Segoe UI" w:cs="Segoe UI"/>
      <w:sz w:val="18"/>
    </w:rPr>
  </w:style>
  <w:style w:type="paragraph" w:customStyle="1" w:styleId="xl68">
    <w:name w:val="xl68"/>
    <w:basedOn w:val="a7"/>
    <w:uiPriority w:val="99"/>
    <w:rsid w:val="0078523B"/>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xl69">
    <w:name w:val="xl69"/>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0">
    <w:name w:val="xl70"/>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1">
    <w:name w:val="xl71"/>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2">
    <w:name w:val="xl72"/>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410">
    <w:name w:val="Заголовок 41"/>
    <w:basedOn w:val="a7"/>
    <w:next w:val="a7"/>
    <w:uiPriority w:val="9"/>
    <w:unhideWhenUsed/>
    <w:qFormat/>
    <w:rsid w:val="0078523B"/>
    <w:pPr>
      <w:keepNext/>
      <w:keepLines/>
      <w:widowControl w:val="0"/>
      <w:autoSpaceDE w:val="0"/>
      <w:autoSpaceDN w:val="0"/>
      <w:spacing w:before="40" w:line="240" w:lineRule="auto"/>
      <w:ind w:firstLine="709"/>
      <w:jc w:val="left"/>
      <w:outlineLvl w:val="3"/>
    </w:pPr>
    <w:rPr>
      <w:rFonts w:ascii="Cambria" w:eastAsia="Times New Roman" w:hAnsi="Cambria"/>
      <w:i/>
      <w:iCs/>
      <w:color w:val="365F91"/>
      <w:sz w:val="22"/>
      <w:szCs w:val="22"/>
      <w:lang w:eastAsia="ru-RU" w:bidi="ru-RU"/>
    </w:rPr>
  </w:style>
  <w:style w:type="paragraph" w:customStyle="1" w:styleId="510">
    <w:name w:val="Заголовок 51"/>
    <w:basedOn w:val="a7"/>
    <w:next w:val="a7"/>
    <w:uiPriority w:val="9"/>
    <w:unhideWhenUsed/>
    <w:qFormat/>
    <w:rsid w:val="0078523B"/>
    <w:pPr>
      <w:keepNext/>
      <w:keepLines/>
      <w:widowControl w:val="0"/>
      <w:autoSpaceDE w:val="0"/>
      <w:autoSpaceDN w:val="0"/>
      <w:spacing w:before="40" w:line="240" w:lineRule="auto"/>
      <w:ind w:left="1701" w:hanging="1701"/>
      <w:jc w:val="left"/>
      <w:outlineLvl w:val="4"/>
    </w:pPr>
    <w:rPr>
      <w:rFonts w:eastAsia="Times New Roman"/>
      <w:b/>
      <w:szCs w:val="22"/>
      <w:lang w:val="en-US"/>
    </w:rPr>
  </w:style>
  <w:style w:type="paragraph" w:customStyle="1" w:styleId="610">
    <w:name w:val="Заголовок 61"/>
    <w:basedOn w:val="a7"/>
    <w:next w:val="a7"/>
    <w:uiPriority w:val="9"/>
    <w:semiHidden/>
    <w:unhideWhenUsed/>
    <w:qFormat/>
    <w:rsid w:val="0078523B"/>
    <w:pPr>
      <w:keepNext/>
      <w:keepLines/>
      <w:widowControl w:val="0"/>
      <w:autoSpaceDE w:val="0"/>
      <w:autoSpaceDN w:val="0"/>
      <w:spacing w:before="40" w:line="240" w:lineRule="auto"/>
      <w:ind w:firstLine="709"/>
      <w:jc w:val="left"/>
      <w:outlineLvl w:val="5"/>
    </w:pPr>
    <w:rPr>
      <w:rFonts w:ascii="Cambria" w:eastAsia="Times New Roman" w:hAnsi="Cambria"/>
      <w:color w:val="243F60"/>
      <w:sz w:val="22"/>
      <w:szCs w:val="22"/>
      <w:lang w:eastAsia="ru-RU" w:bidi="ru-RU"/>
    </w:rPr>
  </w:style>
  <w:style w:type="paragraph" w:customStyle="1" w:styleId="710">
    <w:name w:val="Заголовок 71"/>
    <w:basedOn w:val="a7"/>
    <w:next w:val="a7"/>
    <w:uiPriority w:val="9"/>
    <w:semiHidden/>
    <w:unhideWhenUsed/>
    <w:qFormat/>
    <w:rsid w:val="0078523B"/>
    <w:pPr>
      <w:keepNext/>
      <w:keepLines/>
      <w:widowControl w:val="0"/>
      <w:autoSpaceDE w:val="0"/>
      <w:autoSpaceDN w:val="0"/>
      <w:spacing w:before="40" w:line="240" w:lineRule="auto"/>
      <w:ind w:left="5607" w:hanging="360"/>
      <w:jc w:val="left"/>
      <w:outlineLvl w:val="6"/>
    </w:pPr>
    <w:rPr>
      <w:rFonts w:ascii="Cambria" w:eastAsia="Times New Roman" w:hAnsi="Cambria"/>
      <w:i/>
      <w:iCs/>
      <w:color w:val="243F60"/>
      <w:sz w:val="22"/>
      <w:szCs w:val="22"/>
      <w:lang w:eastAsia="ru-RU" w:bidi="ru-RU"/>
    </w:rPr>
  </w:style>
  <w:style w:type="paragraph" w:customStyle="1" w:styleId="810">
    <w:name w:val="Заголовок 81"/>
    <w:basedOn w:val="a7"/>
    <w:next w:val="a7"/>
    <w:uiPriority w:val="9"/>
    <w:semiHidden/>
    <w:unhideWhenUsed/>
    <w:qFormat/>
    <w:rsid w:val="0078523B"/>
    <w:pPr>
      <w:keepNext/>
      <w:keepLines/>
      <w:widowControl w:val="0"/>
      <w:autoSpaceDE w:val="0"/>
      <w:autoSpaceDN w:val="0"/>
      <w:spacing w:before="40" w:line="240" w:lineRule="auto"/>
      <w:ind w:left="6327" w:hanging="360"/>
      <w:jc w:val="left"/>
      <w:outlineLvl w:val="7"/>
    </w:pPr>
    <w:rPr>
      <w:rFonts w:ascii="Cambria" w:eastAsia="Times New Roman" w:hAnsi="Cambria"/>
      <w:color w:val="272727"/>
      <w:sz w:val="21"/>
      <w:szCs w:val="21"/>
      <w:lang w:eastAsia="ru-RU" w:bidi="ru-RU"/>
    </w:rPr>
  </w:style>
  <w:style w:type="paragraph" w:customStyle="1" w:styleId="910">
    <w:name w:val="Заголовок 91"/>
    <w:basedOn w:val="a7"/>
    <w:next w:val="a7"/>
    <w:uiPriority w:val="9"/>
    <w:semiHidden/>
    <w:unhideWhenUsed/>
    <w:qFormat/>
    <w:rsid w:val="0078523B"/>
    <w:pPr>
      <w:keepNext/>
      <w:keepLines/>
      <w:widowControl w:val="0"/>
      <w:autoSpaceDE w:val="0"/>
      <w:autoSpaceDN w:val="0"/>
      <w:spacing w:before="40" w:line="240" w:lineRule="auto"/>
      <w:ind w:left="7047" w:hanging="360"/>
      <w:jc w:val="left"/>
      <w:outlineLvl w:val="8"/>
    </w:pPr>
    <w:rPr>
      <w:rFonts w:ascii="Cambria" w:eastAsia="Times New Roman" w:hAnsi="Cambria"/>
      <w:i/>
      <w:iCs/>
      <w:color w:val="272727"/>
      <w:sz w:val="21"/>
      <w:szCs w:val="21"/>
      <w:lang w:eastAsia="ru-RU" w:bidi="ru-RU"/>
    </w:rPr>
  </w:style>
  <w:style w:type="numbering" w:customStyle="1" w:styleId="28">
    <w:name w:val="Нет списка2"/>
    <w:next w:val="aa"/>
    <w:uiPriority w:val="99"/>
    <w:semiHidden/>
    <w:unhideWhenUsed/>
    <w:rsid w:val="0078523B"/>
  </w:style>
  <w:style w:type="table" w:customStyle="1" w:styleId="36">
    <w:name w:val="Сетка таблицы3"/>
    <w:basedOn w:val="a9"/>
    <w:next w:val="af1"/>
    <w:uiPriority w:val="39"/>
    <w:rsid w:val="0078523B"/>
    <w:pPr>
      <w:widowControl w:val="0"/>
      <w:autoSpaceDE w:val="0"/>
      <w:autoSpaceDN w:val="0"/>
      <w:spacing w:before="0" w:line="240" w:lineRule="auto"/>
      <w:ind w:firstLine="0"/>
      <w:jc w:val="left"/>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Текст1"/>
    <w:basedOn w:val="a7"/>
    <w:next w:val="afb"/>
    <w:uiPriority w:val="99"/>
    <w:rsid w:val="0078523B"/>
    <w:pPr>
      <w:keepNext/>
      <w:tabs>
        <w:tab w:val="left" w:leader="dot" w:pos="9356"/>
      </w:tabs>
      <w:suppressAutoHyphens/>
      <w:spacing w:before="0" w:line="240" w:lineRule="auto"/>
      <w:ind w:firstLine="0"/>
      <w:jc w:val="left"/>
    </w:pPr>
    <w:rPr>
      <w:rFonts w:ascii="Courier New" w:hAnsi="Courier New" w:cs="Courier New"/>
      <w:sz w:val="20"/>
      <w:szCs w:val="20"/>
    </w:rPr>
  </w:style>
  <w:style w:type="table" w:customStyle="1" w:styleId="-51">
    <w:name w:val="Цветная заливка - Акцент 51"/>
    <w:basedOn w:val="a9"/>
    <w:next w:val="-50"/>
    <w:uiPriority w:val="71"/>
    <w:unhideWhenUsed/>
    <w:rsid w:val="0078523B"/>
    <w:pPr>
      <w:widowControl w:val="0"/>
      <w:autoSpaceDE w:val="0"/>
      <w:autoSpaceDN w:val="0"/>
      <w:spacing w:before="0" w:line="240" w:lineRule="auto"/>
      <w:ind w:firstLine="0"/>
      <w:jc w:val="left"/>
    </w:pPr>
    <w:rPr>
      <w:rFonts w:asciiTheme="minorHAnsi" w:hAnsiTheme="minorHAnsi" w:cstheme="minorBidi"/>
      <w:color w:val="000000"/>
      <w:sz w:val="22"/>
      <w:szCs w:val="22"/>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font5">
    <w:name w:val="font5"/>
    <w:basedOn w:val="a7"/>
    <w:rsid w:val="0078523B"/>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7"/>
    <w:rsid w:val="0078523B"/>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7"/>
    <w:rsid w:val="0078523B"/>
    <w:pPr>
      <w:spacing w:before="100" w:beforeAutospacing="1" w:after="100" w:afterAutospacing="1" w:line="240" w:lineRule="auto"/>
      <w:ind w:firstLine="0"/>
      <w:jc w:val="left"/>
    </w:pPr>
    <w:rPr>
      <w:rFonts w:eastAsia="Times New Roman"/>
      <w:b/>
      <w:bCs/>
      <w:color w:val="000000"/>
      <w:sz w:val="24"/>
      <w:szCs w:val="24"/>
      <w:lang w:eastAsia="ru-RU"/>
    </w:rPr>
  </w:style>
  <w:style w:type="paragraph" w:customStyle="1" w:styleId="xl74">
    <w:name w:val="xl74"/>
    <w:basedOn w:val="a7"/>
    <w:rsid w:val="0078523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5">
    <w:name w:val="xl75"/>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6">
    <w:name w:val="xl76"/>
    <w:basedOn w:val="a7"/>
    <w:rsid w:val="0078523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7"/>
    <w:rsid w:val="0078523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8">
    <w:name w:val="xl78"/>
    <w:basedOn w:val="a7"/>
    <w:rsid w:val="007852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9">
    <w:name w:val="xl79"/>
    <w:basedOn w:val="a7"/>
    <w:rsid w:val="0078523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0">
    <w:name w:val="xl80"/>
    <w:basedOn w:val="a7"/>
    <w:rsid w:val="0078523B"/>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1">
    <w:name w:val="xl81"/>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sz w:val="20"/>
      <w:szCs w:val="20"/>
      <w:lang w:eastAsia="ru-RU"/>
    </w:rPr>
  </w:style>
  <w:style w:type="paragraph" w:customStyle="1" w:styleId="xl86">
    <w:name w:val="xl86"/>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7">
    <w:name w:val="xl87"/>
    <w:basedOn w:val="a7"/>
    <w:rsid w:val="007852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8">
    <w:name w:val="xl88"/>
    <w:basedOn w:val="a7"/>
    <w:rsid w:val="0078523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9">
    <w:name w:val="xl89"/>
    <w:basedOn w:val="a7"/>
    <w:rsid w:val="0078523B"/>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0">
    <w:name w:val="xl90"/>
    <w:basedOn w:val="a7"/>
    <w:rsid w:val="0078523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1">
    <w:name w:val="xl91"/>
    <w:basedOn w:val="a7"/>
    <w:rsid w:val="0078523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2">
    <w:name w:val="xl92"/>
    <w:basedOn w:val="a7"/>
    <w:rsid w:val="0078523B"/>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3">
    <w:name w:val="xl93"/>
    <w:basedOn w:val="a7"/>
    <w:rsid w:val="0078523B"/>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4">
    <w:name w:val="xl94"/>
    <w:basedOn w:val="a7"/>
    <w:rsid w:val="0078523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5">
    <w:name w:val="xl95"/>
    <w:basedOn w:val="a7"/>
    <w:rsid w:val="0078523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6">
    <w:name w:val="xl96"/>
    <w:basedOn w:val="a7"/>
    <w:rsid w:val="007852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7">
    <w:name w:val="xl97"/>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8">
    <w:name w:val="xl98"/>
    <w:basedOn w:val="a7"/>
    <w:rsid w:val="0078523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99">
    <w:name w:val="xl99"/>
    <w:basedOn w:val="a7"/>
    <w:rsid w:val="0078523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0">
    <w:name w:val="xl100"/>
    <w:basedOn w:val="a7"/>
    <w:rsid w:val="0078523B"/>
    <w:pPr>
      <w:pBdr>
        <w:top w:val="single" w:sz="4" w:space="0" w:color="auto"/>
        <w:left w:val="single" w:sz="4" w:space="0" w:color="auto"/>
        <w:bottom w:val="single" w:sz="4" w:space="0" w:color="auto"/>
        <w:right w:val="single" w:sz="4" w:space="0" w:color="auto"/>
      </w:pBdr>
      <w:shd w:val="clear" w:color="000000" w:fill="9AE69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1">
    <w:name w:val="xl101"/>
    <w:basedOn w:val="a7"/>
    <w:rsid w:val="0078523B"/>
    <w:pPr>
      <w:pBdr>
        <w:top w:val="single" w:sz="4" w:space="0" w:color="auto"/>
        <w:left w:val="single" w:sz="4" w:space="0" w:color="auto"/>
        <w:bottom w:val="single" w:sz="4" w:space="0" w:color="auto"/>
        <w:right w:val="single" w:sz="4" w:space="0" w:color="auto"/>
      </w:pBdr>
      <w:shd w:val="clear" w:color="000000" w:fill="9AE69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2">
    <w:name w:val="xl102"/>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3">
    <w:name w:val="xl103"/>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4">
    <w:name w:val="xl104"/>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5">
    <w:name w:val="xl105"/>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6">
    <w:name w:val="xl106"/>
    <w:basedOn w:val="a7"/>
    <w:rsid w:val="0078523B"/>
    <w:pPr>
      <w:pBdr>
        <w:top w:val="single" w:sz="4" w:space="0" w:color="auto"/>
        <w:left w:val="single" w:sz="4" w:space="0" w:color="auto"/>
        <w:bottom w:val="single" w:sz="4" w:space="0" w:color="auto"/>
        <w:right w:val="single" w:sz="4" w:space="0" w:color="auto"/>
      </w:pBdr>
      <w:shd w:val="clear" w:color="000000" w:fill="9AE69A"/>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7">
    <w:name w:val="xl107"/>
    <w:basedOn w:val="a7"/>
    <w:rsid w:val="0078523B"/>
    <w:pPr>
      <w:shd w:val="clear" w:color="000000" w:fill="9AE69A"/>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8">
    <w:name w:val="xl108"/>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09">
    <w:name w:val="xl109"/>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10">
    <w:name w:val="xl110"/>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11">
    <w:name w:val="xl111"/>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2">
    <w:name w:val="xl112"/>
    <w:basedOn w:val="a7"/>
    <w:rsid w:val="0078523B"/>
    <w:pP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3">
    <w:name w:val="xl113"/>
    <w:basedOn w:val="a7"/>
    <w:rsid w:val="0078523B"/>
    <w:pP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4">
    <w:name w:val="xl114"/>
    <w:basedOn w:val="a7"/>
    <w:rsid w:val="0078523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5">
    <w:name w:val="xl115"/>
    <w:basedOn w:val="a7"/>
    <w:rsid w:val="007852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6">
    <w:name w:val="xl116"/>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7">
    <w:name w:val="xl117"/>
    <w:basedOn w:val="a7"/>
    <w:rsid w:val="007852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8">
    <w:name w:val="xl118"/>
    <w:basedOn w:val="a7"/>
    <w:rsid w:val="0078523B"/>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9">
    <w:name w:val="xl119"/>
    <w:basedOn w:val="a7"/>
    <w:rsid w:val="0078523B"/>
    <w:pP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0">
    <w:name w:val="xl120"/>
    <w:basedOn w:val="a7"/>
    <w:rsid w:val="0078523B"/>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1">
    <w:name w:val="xl121"/>
    <w:basedOn w:val="a7"/>
    <w:rsid w:val="0078523B"/>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2">
    <w:name w:val="xl122"/>
    <w:basedOn w:val="a7"/>
    <w:rsid w:val="007852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3">
    <w:name w:val="xl123"/>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4">
    <w:name w:val="xl124"/>
    <w:basedOn w:val="a7"/>
    <w:rsid w:val="007852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5">
    <w:name w:val="xl125"/>
    <w:basedOn w:val="a7"/>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6">
    <w:name w:val="xl126"/>
    <w:basedOn w:val="a7"/>
    <w:rsid w:val="0078523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7">
    <w:name w:val="xl127"/>
    <w:basedOn w:val="a7"/>
    <w:rsid w:val="0078523B"/>
    <w:pP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28">
    <w:name w:val="xl128"/>
    <w:basedOn w:val="a7"/>
    <w:rsid w:val="0078523B"/>
    <w:pPr>
      <w:pBdr>
        <w:bottom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29">
    <w:name w:val="xl129"/>
    <w:basedOn w:val="a7"/>
    <w:rsid w:val="0078523B"/>
    <w:pPr>
      <w:pBdr>
        <w:top w:val="single" w:sz="4" w:space="0" w:color="auto"/>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0">
    <w:name w:val="xl130"/>
    <w:basedOn w:val="a7"/>
    <w:rsid w:val="0078523B"/>
    <w:pPr>
      <w:pBdr>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1">
    <w:name w:val="xl131"/>
    <w:basedOn w:val="a7"/>
    <w:rsid w:val="0078523B"/>
    <w:pPr>
      <w:pBdr>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2">
    <w:name w:val="xl132"/>
    <w:basedOn w:val="a7"/>
    <w:rsid w:val="0078523B"/>
    <w:pPr>
      <w:pBdr>
        <w:top w:val="single" w:sz="4" w:space="0" w:color="auto"/>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3">
    <w:name w:val="xl133"/>
    <w:basedOn w:val="a7"/>
    <w:rsid w:val="0078523B"/>
    <w:pPr>
      <w:pBdr>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4">
    <w:name w:val="xl134"/>
    <w:basedOn w:val="a7"/>
    <w:rsid w:val="0078523B"/>
    <w:pPr>
      <w:pBdr>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5">
    <w:name w:val="xl135"/>
    <w:basedOn w:val="a7"/>
    <w:rsid w:val="0078523B"/>
    <w:pPr>
      <w:pBdr>
        <w:top w:val="single" w:sz="4" w:space="0" w:color="auto"/>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6">
    <w:name w:val="xl136"/>
    <w:basedOn w:val="a7"/>
    <w:rsid w:val="0078523B"/>
    <w:pPr>
      <w:pBdr>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7">
    <w:name w:val="xl137"/>
    <w:basedOn w:val="a7"/>
    <w:rsid w:val="0078523B"/>
    <w:pPr>
      <w:pBdr>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38">
    <w:name w:val="xl138"/>
    <w:basedOn w:val="a7"/>
    <w:rsid w:val="0078523B"/>
    <w:pPr>
      <w:pBdr>
        <w:top w:val="single" w:sz="4" w:space="0" w:color="auto"/>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9">
    <w:name w:val="xl139"/>
    <w:basedOn w:val="a7"/>
    <w:rsid w:val="0078523B"/>
    <w:pPr>
      <w:pBdr>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0">
    <w:name w:val="xl140"/>
    <w:basedOn w:val="a7"/>
    <w:rsid w:val="0078523B"/>
    <w:pPr>
      <w:pBdr>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1">
    <w:name w:val="xl141"/>
    <w:basedOn w:val="a7"/>
    <w:rsid w:val="0078523B"/>
    <w:pPr>
      <w:pBdr>
        <w:bottom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2">
    <w:name w:val="xl142"/>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43">
    <w:name w:val="xl143"/>
    <w:basedOn w:val="a7"/>
    <w:rsid w:val="0078523B"/>
    <w:pPr>
      <w:pBdr>
        <w:top w:val="single" w:sz="4" w:space="0" w:color="auto"/>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44">
    <w:name w:val="xl144"/>
    <w:basedOn w:val="a7"/>
    <w:rsid w:val="0078523B"/>
    <w:pPr>
      <w:pBdr>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45">
    <w:name w:val="xl145"/>
    <w:basedOn w:val="a7"/>
    <w:rsid w:val="0078523B"/>
    <w:pPr>
      <w:pBdr>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46">
    <w:name w:val="xl146"/>
    <w:basedOn w:val="a7"/>
    <w:rsid w:val="0078523B"/>
    <w:pPr>
      <w:pBdr>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7">
    <w:name w:val="xl147"/>
    <w:basedOn w:val="a7"/>
    <w:rsid w:val="0078523B"/>
    <w:pPr>
      <w:pBdr>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8">
    <w:name w:val="xl148"/>
    <w:basedOn w:val="a7"/>
    <w:rsid w:val="0078523B"/>
    <w:pPr>
      <w:pBdr>
        <w:top w:val="single" w:sz="4" w:space="0" w:color="auto"/>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49">
    <w:name w:val="xl149"/>
    <w:basedOn w:val="a7"/>
    <w:uiPriority w:val="99"/>
    <w:rsid w:val="0078523B"/>
    <w:pPr>
      <w:pBdr>
        <w:left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0">
    <w:name w:val="xl150"/>
    <w:basedOn w:val="a7"/>
    <w:uiPriority w:val="99"/>
    <w:rsid w:val="0078523B"/>
    <w:pPr>
      <w:pBdr>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1">
    <w:name w:val="xl151"/>
    <w:basedOn w:val="a7"/>
    <w:uiPriority w:val="99"/>
    <w:rsid w:val="0078523B"/>
    <w:pPr>
      <w:pBdr>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2">
    <w:name w:val="xl152"/>
    <w:basedOn w:val="a7"/>
    <w:uiPriority w:val="99"/>
    <w:rsid w:val="0078523B"/>
    <w:pPr>
      <w:pBdr>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3">
    <w:name w:val="xl153"/>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4">
    <w:name w:val="xl154"/>
    <w:basedOn w:val="a7"/>
    <w:uiPriority w:val="99"/>
    <w:rsid w:val="007852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5">
    <w:name w:val="xl155"/>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sz w:val="20"/>
      <w:szCs w:val="20"/>
      <w:lang w:eastAsia="ru-RU"/>
    </w:rPr>
  </w:style>
  <w:style w:type="paragraph" w:customStyle="1" w:styleId="xl156">
    <w:name w:val="xl156"/>
    <w:basedOn w:val="a7"/>
    <w:uiPriority w:val="99"/>
    <w:rsid w:val="0078523B"/>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7">
    <w:name w:val="xl157"/>
    <w:basedOn w:val="a7"/>
    <w:uiPriority w:val="99"/>
    <w:rsid w:val="0078523B"/>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8">
    <w:name w:val="xl158"/>
    <w:basedOn w:val="a7"/>
    <w:uiPriority w:val="99"/>
    <w:rsid w:val="0078523B"/>
    <w:pPr>
      <w:pBdr>
        <w:top w:val="single" w:sz="4" w:space="0" w:color="auto"/>
        <w:left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59">
    <w:name w:val="xl159"/>
    <w:basedOn w:val="a7"/>
    <w:uiPriority w:val="99"/>
    <w:rsid w:val="0078523B"/>
    <w:pPr>
      <w:pBdr>
        <w:top w:val="single" w:sz="4" w:space="0" w:color="auto"/>
        <w:left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60">
    <w:name w:val="xl160"/>
    <w:basedOn w:val="a7"/>
    <w:uiPriority w:val="99"/>
    <w:rsid w:val="007852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61">
    <w:name w:val="xl161"/>
    <w:basedOn w:val="a7"/>
    <w:uiPriority w:val="99"/>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62">
    <w:name w:val="xl162"/>
    <w:basedOn w:val="a7"/>
    <w:uiPriority w:val="99"/>
    <w:rsid w:val="0078523B"/>
    <w:pP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3">
    <w:name w:val="xl163"/>
    <w:basedOn w:val="a7"/>
    <w:uiPriority w:val="99"/>
    <w:rsid w:val="0078523B"/>
    <w:pPr>
      <w:pBdr>
        <w:bottom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4">
    <w:name w:val="xl164"/>
    <w:basedOn w:val="a7"/>
    <w:uiPriority w:val="99"/>
    <w:rsid w:val="0078523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65">
    <w:name w:val="xl165"/>
    <w:basedOn w:val="a7"/>
    <w:uiPriority w:val="99"/>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character" w:customStyle="1" w:styleId="82">
    <w:name w:val="Основной текст (8)"/>
    <w:basedOn w:val="a8"/>
    <w:rsid w:val="0078523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fb">
    <w:name w:val="Текст Знак1"/>
    <w:basedOn w:val="a8"/>
    <w:uiPriority w:val="99"/>
    <w:semiHidden/>
    <w:rsid w:val="0078523B"/>
    <w:rPr>
      <w:rFonts w:ascii="Consolas" w:hAnsi="Consolas" w:cs="Consolas"/>
      <w:color w:val="000000" w:themeColor="text1"/>
      <w:sz w:val="21"/>
      <w:szCs w:val="21"/>
    </w:rPr>
  </w:style>
  <w:style w:type="character" w:customStyle="1" w:styleId="411">
    <w:name w:val="Заголовок 4 Знак1"/>
    <w:basedOn w:val="a8"/>
    <w:uiPriority w:val="9"/>
    <w:semiHidden/>
    <w:rsid w:val="0078523B"/>
    <w:rPr>
      <w:rFonts w:asciiTheme="majorHAnsi" w:eastAsiaTheme="majorEastAsia" w:hAnsiTheme="majorHAnsi" w:cstheme="majorBidi"/>
      <w:i/>
      <w:iCs/>
      <w:color w:val="2E74B5" w:themeColor="accent1" w:themeShade="BF"/>
      <w:sz w:val="26"/>
    </w:rPr>
  </w:style>
  <w:style w:type="character" w:customStyle="1" w:styleId="511">
    <w:name w:val="Заголовок 5 Знак1"/>
    <w:basedOn w:val="a8"/>
    <w:uiPriority w:val="9"/>
    <w:semiHidden/>
    <w:rsid w:val="0078523B"/>
    <w:rPr>
      <w:rFonts w:asciiTheme="majorHAnsi" w:eastAsiaTheme="majorEastAsia" w:hAnsiTheme="majorHAnsi" w:cstheme="majorBidi"/>
      <w:color w:val="2E74B5" w:themeColor="accent1" w:themeShade="BF"/>
      <w:sz w:val="26"/>
    </w:rPr>
  </w:style>
  <w:style w:type="character" w:customStyle="1" w:styleId="611">
    <w:name w:val="Заголовок 6 Знак1"/>
    <w:basedOn w:val="a8"/>
    <w:uiPriority w:val="9"/>
    <w:semiHidden/>
    <w:rsid w:val="0078523B"/>
    <w:rPr>
      <w:rFonts w:asciiTheme="majorHAnsi" w:eastAsiaTheme="majorEastAsia" w:hAnsiTheme="majorHAnsi" w:cstheme="majorBidi"/>
      <w:color w:val="1F4D78" w:themeColor="accent1" w:themeShade="7F"/>
      <w:sz w:val="26"/>
    </w:rPr>
  </w:style>
  <w:style w:type="character" w:customStyle="1" w:styleId="711">
    <w:name w:val="Заголовок 7 Знак1"/>
    <w:basedOn w:val="a8"/>
    <w:uiPriority w:val="9"/>
    <w:semiHidden/>
    <w:rsid w:val="0078523B"/>
    <w:rPr>
      <w:rFonts w:asciiTheme="majorHAnsi" w:eastAsiaTheme="majorEastAsia" w:hAnsiTheme="majorHAnsi" w:cstheme="majorBidi"/>
      <w:i/>
      <w:iCs/>
      <w:color w:val="1F4D78" w:themeColor="accent1" w:themeShade="7F"/>
      <w:sz w:val="26"/>
    </w:rPr>
  </w:style>
  <w:style w:type="character" w:customStyle="1" w:styleId="811">
    <w:name w:val="Заголовок 8 Знак1"/>
    <w:basedOn w:val="a8"/>
    <w:uiPriority w:val="9"/>
    <w:semiHidden/>
    <w:rsid w:val="0078523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8"/>
    <w:uiPriority w:val="9"/>
    <w:semiHidden/>
    <w:rsid w:val="0078523B"/>
    <w:rPr>
      <w:rFonts w:asciiTheme="majorHAnsi" w:eastAsiaTheme="majorEastAsia" w:hAnsiTheme="majorHAnsi" w:cstheme="majorBidi"/>
      <w:i/>
      <w:iCs/>
      <w:color w:val="272727" w:themeColor="text1" w:themeTint="D8"/>
      <w:sz w:val="21"/>
      <w:szCs w:val="21"/>
    </w:rPr>
  </w:style>
  <w:style w:type="character" w:customStyle="1" w:styleId="117">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78523B"/>
    <w:rPr>
      <w:rFonts w:asciiTheme="majorHAnsi" w:eastAsiaTheme="majorEastAsia" w:hAnsiTheme="majorHAnsi" w:cstheme="majorBidi"/>
      <w:color w:val="2E74B5" w:themeColor="accent1" w:themeShade="BF"/>
      <w:sz w:val="32"/>
      <w:szCs w:val="32"/>
    </w:rPr>
  </w:style>
  <w:style w:type="paragraph" w:customStyle="1" w:styleId="ConsPlusNormal">
    <w:name w:val="ConsPlusNormal"/>
    <w:rsid w:val="0078523B"/>
    <w:pPr>
      <w:widowControl w:val="0"/>
      <w:autoSpaceDE w:val="0"/>
      <w:autoSpaceDN w:val="0"/>
      <w:adjustRightInd w:val="0"/>
      <w:spacing w:before="0" w:line="240" w:lineRule="auto"/>
      <w:ind w:firstLine="720"/>
      <w:jc w:val="left"/>
    </w:pPr>
    <w:rPr>
      <w:rFonts w:ascii="Arial" w:eastAsia="Times New Roman" w:hAnsi="Arial" w:cs="Arial"/>
      <w:sz w:val="20"/>
      <w:szCs w:val="20"/>
      <w:lang w:eastAsia="ru-RU"/>
    </w:rPr>
  </w:style>
  <w:style w:type="paragraph" w:customStyle="1" w:styleId="font8">
    <w:name w:val="font8"/>
    <w:basedOn w:val="a7"/>
    <w:rsid w:val="0078523B"/>
    <w:pPr>
      <w:spacing w:before="100" w:beforeAutospacing="1" w:after="100" w:afterAutospacing="1" w:line="240" w:lineRule="auto"/>
      <w:ind w:firstLine="0"/>
      <w:jc w:val="left"/>
    </w:pPr>
    <w:rPr>
      <w:rFonts w:eastAsia="Times New Roman"/>
      <w:color w:val="FF0000"/>
      <w:sz w:val="22"/>
      <w:szCs w:val="22"/>
      <w:lang w:eastAsia="ru-RU"/>
    </w:rPr>
  </w:style>
  <w:style w:type="character" w:customStyle="1" w:styleId="afff0">
    <w:name w:val="Без интервала Знак"/>
    <w:aliases w:val="Доп пункт Знак,!текст Знак,Осн_текст Знак,С интервалом и отступом Знак"/>
    <w:link w:val="affe"/>
    <w:uiPriority w:val="1"/>
    <w:qFormat/>
    <w:locked/>
    <w:rsid w:val="0078523B"/>
    <w:rPr>
      <w:rFonts w:eastAsia="Times New Roman"/>
      <w:sz w:val="22"/>
      <w:szCs w:val="22"/>
      <w:lang w:eastAsia="ru-RU" w:bidi="ru-RU"/>
    </w:rPr>
  </w:style>
  <w:style w:type="numbering" w:customStyle="1" w:styleId="37">
    <w:name w:val="Нет списка3"/>
    <w:next w:val="aa"/>
    <w:uiPriority w:val="99"/>
    <w:semiHidden/>
    <w:unhideWhenUsed/>
    <w:rsid w:val="0078523B"/>
  </w:style>
  <w:style w:type="paragraph" w:customStyle="1" w:styleId="214">
    <w:name w:val="Загол 21"/>
    <w:basedOn w:val="a7"/>
    <w:next w:val="a7"/>
    <w:uiPriority w:val="1"/>
    <w:qFormat/>
    <w:rsid w:val="0078523B"/>
    <w:pPr>
      <w:keepNext/>
      <w:keepLines/>
      <w:spacing w:before="240" w:line="240" w:lineRule="auto"/>
      <w:ind w:firstLine="709"/>
      <w:contextualSpacing/>
      <w:outlineLvl w:val="0"/>
    </w:pPr>
    <w:rPr>
      <w:rFonts w:ascii="Calibri Light" w:eastAsia="Times New Roman" w:hAnsi="Calibri Light"/>
      <w:color w:val="2E74B5"/>
      <w:sz w:val="32"/>
      <w:szCs w:val="32"/>
    </w:rPr>
  </w:style>
  <w:style w:type="numbering" w:customStyle="1" w:styleId="121">
    <w:name w:val="Нет списка12"/>
    <w:next w:val="aa"/>
    <w:uiPriority w:val="99"/>
    <w:semiHidden/>
    <w:unhideWhenUsed/>
    <w:rsid w:val="0078523B"/>
  </w:style>
  <w:style w:type="paragraph" w:customStyle="1" w:styleId="412">
    <w:name w:val="Оглавление 41"/>
    <w:basedOn w:val="a7"/>
    <w:next w:val="a7"/>
    <w:autoRedefine/>
    <w:uiPriority w:val="39"/>
    <w:unhideWhenUsed/>
    <w:qFormat/>
    <w:rsid w:val="0078523B"/>
    <w:pPr>
      <w:spacing w:before="0" w:after="100" w:line="259" w:lineRule="auto"/>
      <w:ind w:left="660" w:firstLine="0"/>
    </w:pPr>
    <w:rPr>
      <w:rFonts w:eastAsia="Times New Roman" w:cstheme="minorBidi"/>
      <w:sz w:val="22"/>
      <w:szCs w:val="22"/>
      <w:lang w:eastAsia="ru-RU"/>
    </w:rPr>
  </w:style>
  <w:style w:type="paragraph" w:customStyle="1" w:styleId="512">
    <w:name w:val="Оглавление 51"/>
    <w:basedOn w:val="a7"/>
    <w:next w:val="a7"/>
    <w:autoRedefine/>
    <w:uiPriority w:val="39"/>
    <w:unhideWhenUsed/>
    <w:qFormat/>
    <w:rsid w:val="0078523B"/>
    <w:pPr>
      <w:spacing w:before="0" w:after="100" w:line="259" w:lineRule="auto"/>
      <w:ind w:left="880" w:firstLine="0"/>
      <w:jc w:val="left"/>
    </w:pPr>
    <w:rPr>
      <w:rFonts w:ascii="Calibri" w:eastAsia="Times New Roman" w:hAnsi="Calibri" w:cstheme="minorBidi"/>
      <w:sz w:val="22"/>
      <w:szCs w:val="22"/>
      <w:lang w:eastAsia="ru-RU"/>
    </w:rPr>
  </w:style>
  <w:style w:type="paragraph" w:customStyle="1" w:styleId="612">
    <w:name w:val="Оглавление 61"/>
    <w:basedOn w:val="a7"/>
    <w:next w:val="a7"/>
    <w:autoRedefine/>
    <w:uiPriority w:val="39"/>
    <w:unhideWhenUsed/>
    <w:rsid w:val="0078523B"/>
    <w:pPr>
      <w:spacing w:before="0" w:after="100" w:line="259" w:lineRule="auto"/>
      <w:ind w:left="1100" w:firstLine="0"/>
      <w:jc w:val="left"/>
    </w:pPr>
    <w:rPr>
      <w:rFonts w:ascii="Calibri" w:eastAsia="Times New Roman" w:hAnsi="Calibri" w:cstheme="minorBidi"/>
      <w:sz w:val="22"/>
      <w:szCs w:val="22"/>
      <w:lang w:eastAsia="ru-RU"/>
    </w:rPr>
  </w:style>
  <w:style w:type="paragraph" w:customStyle="1" w:styleId="712">
    <w:name w:val="Оглавление 71"/>
    <w:basedOn w:val="a7"/>
    <w:next w:val="a7"/>
    <w:autoRedefine/>
    <w:uiPriority w:val="39"/>
    <w:unhideWhenUsed/>
    <w:rsid w:val="0078523B"/>
    <w:pPr>
      <w:spacing w:before="0" w:after="100" w:line="259" w:lineRule="auto"/>
      <w:ind w:left="1320" w:firstLine="0"/>
      <w:jc w:val="left"/>
    </w:pPr>
    <w:rPr>
      <w:rFonts w:ascii="Calibri" w:eastAsia="Times New Roman" w:hAnsi="Calibri" w:cstheme="minorBidi"/>
      <w:sz w:val="22"/>
      <w:szCs w:val="22"/>
      <w:lang w:eastAsia="ru-RU"/>
    </w:rPr>
  </w:style>
  <w:style w:type="paragraph" w:customStyle="1" w:styleId="812">
    <w:name w:val="Оглавление 81"/>
    <w:basedOn w:val="a7"/>
    <w:next w:val="a7"/>
    <w:autoRedefine/>
    <w:uiPriority w:val="39"/>
    <w:unhideWhenUsed/>
    <w:rsid w:val="0078523B"/>
    <w:pPr>
      <w:spacing w:before="0" w:after="100" w:line="259" w:lineRule="auto"/>
      <w:ind w:left="1540" w:firstLine="0"/>
      <w:jc w:val="left"/>
    </w:pPr>
    <w:rPr>
      <w:rFonts w:ascii="Calibri" w:eastAsia="Times New Roman" w:hAnsi="Calibri" w:cstheme="minorBidi"/>
      <w:sz w:val="22"/>
      <w:szCs w:val="22"/>
      <w:lang w:eastAsia="ru-RU"/>
    </w:rPr>
  </w:style>
  <w:style w:type="paragraph" w:customStyle="1" w:styleId="912">
    <w:name w:val="Оглавление 91"/>
    <w:basedOn w:val="a7"/>
    <w:next w:val="a7"/>
    <w:autoRedefine/>
    <w:uiPriority w:val="39"/>
    <w:unhideWhenUsed/>
    <w:rsid w:val="0078523B"/>
    <w:pPr>
      <w:spacing w:before="0" w:after="100" w:line="259" w:lineRule="auto"/>
      <w:ind w:left="1760" w:firstLine="0"/>
      <w:jc w:val="left"/>
    </w:pPr>
    <w:rPr>
      <w:rFonts w:ascii="Calibri" w:eastAsia="Times New Roman" w:hAnsi="Calibri" w:cstheme="minorBidi"/>
      <w:sz w:val="22"/>
      <w:szCs w:val="22"/>
      <w:lang w:eastAsia="ru-RU"/>
    </w:rPr>
  </w:style>
  <w:style w:type="numbering" w:customStyle="1" w:styleId="1110">
    <w:name w:val="Нет списка111"/>
    <w:next w:val="aa"/>
    <w:uiPriority w:val="99"/>
    <w:semiHidden/>
    <w:unhideWhenUsed/>
    <w:rsid w:val="0078523B"/>
  </w:style>
  <w:style w:type="numbering" w:customStyle="1" w:styleId="1111">
    <w:name w:val="Нет списка1111"/>
    <w:next w:val="aa"/>
    <w:uiPriority w:val="99"/>
    <w:semiHidden/>
    <w:unhideWhenUsed/>
    <w:rsid w:val="0078523B"/>
  </w:style>
  <w:style w:type="numbering" w:customStyle="1" w:styleId="215">
    <w:name w:val="Нет списка21"/>
    <w:next w:val="aa"/>
    <w:uiPriority w:val="99"/>
    <w:semiHidden/>
    <w:unhideWhenUsed/>
    <w:rsid w:val="0078523B"/>
  </w:style>
  <w:style w:type="numbering" w:customStyle="1" w:styleId="21">
    <w:name w:val="(Схема ТС) Структура документа2"/>
    <w:uiPriority w:val="99"/>
    <w:rsid w:val="0078523B"/>
    <w:pPr>
      <w:numPr>
        <w:numId w:val="11"/>
      </w:numPr>
    </w:pPr>
  </w:style>
  <w:style w:type="numbering" w:customStyle="1" w:styleId="110">
    <w:name w:val="(Схема ТС) Структура документа11"/>
    <w:uiPriority w:val="99"/>
    <w:rsid w:val="0078523B"/>
    <w:pPr>
      <w:numPr>
        <w:numId w:val="12"/>
      </w:numPr>
    </w:pPr>
  </w:style>
  <w:style w:type="paragraph" w:customStyle="1" w:styleId="29">
    <w:name w:val="Текст2"/>
    <w:basedOn w:val="a7"/>
    <w:next w:val="afb"/>
    <w:uiPriority w:val="99"/>
    <w:semiHidden/>
    <w:unhideWhenUsed/>
    <w:rsid w:val="0078523B"/>
    <w:pPr>
      <w:spacing w:before="0" w:line="240" w:lineRule="auto"/>
      <w:ind w:firstLine="709"/>
      <w:contextualSpacing/>
    </w:pPr>
    <w:rPr>
      <w:rFonts w:ascii="Consolas" w:hAnsi="Consolas" w:cs="Consolas"/>
      <w:color w:val="000000"/>
      <w:sz w:val="21"/>
      <w:szCs w:val="21"/>
    </w:rPr>
  </w:style>
  <w:style w:type="table" w:customStyle="1" w:styleId="-52">
    <w:name w:val="Цветная заливка - Акцент 52"/>
    <w:basedOn w:val="a9"/>
    <w:next w:val="-50"/>
    <w:uiPriority w:val="71"/>
    <w:semiHidden/>
    <w:unhideWhenUsed/>
    <w:rsid w:val="0078523B"/>
    <w:pPr>
      <w:spacing w:before="0" w:line="240" w:lineRule="auto"/>
      <w:ind w:firstLine="0"/>
      <w:jc w:val="left"/>
    </w:pPr>
    <w:rPr>
      <w:rFonts w:asciiTheme="minorHAnsi" w:hAnsiTheme="minorHAnsi" w:cstheme="minorBidi"/>
      <w:color w:val="000000"/>
      <w:sz w:val="22"/>
      <w:szCs w:val="22"/>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character" w:customStyle="1" w:styleId="220">
    <w:name w:val="Заголовок 2 Знак2"/>
    <w:basedOn w:val="a8"/>
    <w:uiPriority w:val="9"/>
    <w:semiHidden/>
    <w:rsid w:val="0078523B"/>
    <w:rPr>
      <w:rFonts w:ascii="Calibri Light" w:eastAsia="Times New Roman" w:hAnsi="Calibri Light" w:cs="Times New Roman"/>
      <w:color w:val="2F5496"/>
      <w:sz w:val="26"/>
      <w:szCs w:val="26"/>
    </w:rPr>
  </w:style>
  <w:style w:type="character" w:customStyle="1" w:styleId="320">
    <w:name w:val="Заголовок 3 Знак2"/>
    <w:basedOn w:val="a8"/>
    <w:uiPriority w:val="9"/>
    <w:semiHidden/>
    <w:rsid w:val="0078523B"/>
    <w:rPr>
      <w:rFonts w:ascii="Calibri Light" w:eastAsia="Times New Roman" w:hAnsi="Calibri Light" w:cs="Times New Roman"/>
      <w:color w:val="1F3763"/>
      <w:sz w:val="24"/>
      <w:szCs w:val="24"/>
    </w:rPr>
  </w:style>
  <w:style w:type="character" w:customStyle="1" w:styleId="2a">
    <w:name w:val="Текст Знак2"/>
    <w:basedOn w:val="a8"/>
    <w:uiPriority w:val="99"/>
    <w:semiHidden/>
    <w:rsid w:val="0078523B"/>
    <w:rPr>
      <w:rFonts w:ascii="Consolas" w:hAnsi="Consolas" w:cs="Consolas"/>
      <w:sz w:val="21"/>
      <w:szCs w:val="21"/>
    </w:rPr>
  </w:style>
  <w:style w:type="character" w:customStyle="1" w:styleId="420">
    <w:name w:val="Заголовок 4 Знак2"/>
    <w:basedOn w:val="a8"/>
    <w:uiPriority w:val="9"/>
    <w:semiHidden/>
    <w:rsid w:val="0078523B"/>
    <w:rPr>
      <w:rFonts w:ascii="Calibri Light" w:eastAsia="Times New Roman" w:hAnsi="Calibri Light" w:cs="Times New Roman"/>
      <w:i/>
      <w:iCs/>
      <w:color w:val="2F5496"/>
    </w:rPr>
  </w:style>
  <w:style w:type="character" w:customStyle="1" w:styleId="52">
    <w:name w:val="Заголовок 5 Знак2"/>
    <w:basedOn w:val="a8"/>
    <w:uiPriority w:val="9"/>
    <w:semiHidden/>
    <w:rsid w:val="0078523B"/>
    <w:rPr>
      <w:rFonts w:ascii="Calibri Light" w:eastAsia="Times New Roman" w:hAnsi="Calibri Light" w:cs="Times New Roman"/>
      <w:color w:val="2F5496"/>
    </w:rPr>
  </w:style>
  <w:style w:type="character" w:customStyle="1" w:styleId="620">
    <w:name w:val="Заголовок 6 Знак2"/>
    <w:basedOn w:val="a8"/>
    <w:uiPriority w:val="9"/>
    <w:semiHidden/>
    <w:rsid w:val="0078523B"/>
    <w:rPr>
      <w:rFonts w:ascii="Calibri Light" w:eastAsia="Times New Roman" w:hAnsi="Calibri Light" w:cs="Times New Roman"/>
      <w:color w:val="1F3763"/>
    </w:rPr>
  </w:style>
  <w:style w:type="character" w:customStyle="1" w:styleId="72">
    <w:name w:val="Заголовок 7 Знак2"/>
    <w:basedOn w:val="a8"/>
    <w:uiPriority w:val="9"/>
    <w:semiHidden/>
    <w:rsid w:val="0078523B"/>
    <w:rPr>
      <w:rFonts w:ascii="Calibri Light" w:eastAsia="Times New Roman" w:hAnsi="Calibri Light" w:cs="Times New Roman"/>
      <w:i/>
      <w:iCs/>
      <w:color w:val="1F3763"/>
    </w:rPr>
  </w:style>
  <w:style w:type="character" w:customStyle="1" w:styleId="820">
    <w:name w:val="Заголовок 8 Знак2"/>
    <w:basedOn w:val="a8"/>
    <w:uiPriority w:val="9"/>
    <w:semiHidden/>
    <w:rsid w:val="0078523B"/>
    <w:rPr>
      <w:rFonts w:ascii="Calibri Light" w:eastAsia="Times New Roman" w:hAnsi="Calibri Light" w:cs="Times New Roman"/>
      <w:color w:val="272727"/>
      <w:sz w:val="21"/>
      <w:szCs w:val="21"/>
    </w:rPr>
  </w:style>
  <w:style w:type="character" w:customStyle="1" w:styleId="92">
    <w:name w:val="Заголовок 9 Знак2"/>
    <w:basedOn w:val="a8"/>
    <w:uiPriority w:val="9"/>
    <w:semiHidden/>
    <w:rsid w:val="0078523B"/>
    <w:rPr>
      <w:rFonts w:ascii="Calibri Light" w:eastAsia="Times New Roman" w:hAnsi="Calibri Light" w:cs="Times New Roman"/>
      <w:i/>
      <w:iCs/>
      <w:color w:val="272727"/>
      <w:sz w:val="21"/>
      <w:szCs w:val="21"/>
    </w:rPr>
  </w:style>
  <w:style w:type="paragraph" w:customStyle="1" w:styleId="font9">
    <w:name w:val="font9"/>
    <w:basedOn w:val="a7"/>
    <w:uiPriority w:val="99"/>
    <w:rsid w:val="0078523B"/>
    <w:pPr>
      <w:spacing w:before="100" w:beforeAutospacing="1" w:after="100" w:afterAutospacing="1" w:line="240" w:lineRule="auto"/>
      <w:ind w:firstLine="0"/>
      <w:jc w:val="left"/>
    </w:pPr>
    <w:rPr>
      <w:rFonts w:ascii="Calibri" w:eastAsia="Times New Roman" w:hAnsi="Calibri"/>
      <w:sz w:val="16"/>
      <w:szCs w:val="16"/>
      <w:lang w:eastAsia="ru-RU"/>
    </w:rPr>
  </w:style>
  <w:style w:type="character" w:customStyle="1" w:styleId="afffc">
    <w:name w:val="Текст сноски Знак"/>
    <w:aliases w:val="Знак Знак1"/>
    <w:basedOn w:val="a8"/>
    <w:uiPriority w:val="99"/>
    <w:locked/>
    <w:rsid w:val="0078523B"/>
    <w:rPr>
      <w:rFonts w:ascii="Calibri" w:eastAsia="Calibri" w:hAnsi="Calibri" w:cs="Times New Roman" w:hint="default"/>
      <w:sz w:val="20"/>
      <w:szCs w:val="20"/>
    </w:rPr>
  </w:style>
  <w:style w:type="paragraph" w:styleId="afffd">
    <w:name w:val="footnote text"/>
    <w:basedOn w:val="a7"/>
    <w:link w:val="1fc"/>
    <w:uiPriority w:val="99"/>
    <w:semiHidden/>
    <w:unhideWhenUsed/>
    <w:rsid w:val="0078523B"/>
    <w:pPr>
      <w:spacing w:before="0" w:after="160" w:line="240" w:lineRule="exact"/>
      <w:ind w:firstLine="0"/>
      <w:jc w:val="left"/>
    </w:pPr>
    <w:rPr>
      <w:rFonts w:ascii="Verdana" w:eastAsia="Times New Roman" w:hAnsi="Verdana" w:cs="Verdana"/>
      <w:sz w:val="20"/>
      <w:szCs w:val="20"/>
      <w:lang w:val="en-US"/>
    </w:rPr>
  </w:style>
  <w:style w:type="character" w:customStyle="1" w:styleId="1fc">
    <w:name w:val="Текст сноски Знак1"/>
    <w:basedOn w:val="a8"/>
    <w:link w:val="afffd"/>
    <w:uiPriority w:val="99"/>
    <w:semiHidden/>
    <w:rsid w:val="0078523B"/>
    <w:rPr>
      <w:rFonts w:ascii="Verdana" w:eastAsia="Times New Roman" w:hAnsi="Verdana" w:cs="Verdana"/>
      <w:sz w:val="20"/>
      <w:szCs w:val="20"/>
      <w:lang w:val="en-US"/>
    </w:rPr>
  </w:style>
  <w:style w:type="character" w:customStyle="1" w:styleId="afffe">
    <w:name w:val="Основной текст_"/>
    <w:basedOn w:val="a8"/>
    <w:link w:val="1fd"/>
    <w:semiHidden/>
    <w:locked/>
    <w:rsid w:val="0078523B"/>
    <w:rPr>
      <w:rFonts w:ascii="Calibri" w:eastAsia="Calibri" w:hAnsi="Calibri" w:cs="Calibri"/>
      <w:sz w:val="17"/>
      <w:szCs w:val="17"/>
      <w:shd w:val="clear" w:color="auto" w:fill="FFFFFF"/>
    </w:rPr>
  </w:style>
  <w:style w:type="paragraph" w:customStyle="1" w:styleId="1fd">
    <w:name w:val="Основной текст1"/>
    <w:basedOn w:val="a7"/>
    <w:link w:val="afffe"/>
    <w:semiHidden/>
    <w:rsid w:val="0078523B"/>
    <w:pPr>
      <w:widowControl w:val="0"/>
      <w:shd w:val="clear" w:color="auto" w:fill="FFFFFF"/>
      <w:spacing w:line="250" w:lineRule="exact"/>
      <w:ind w:firstLine="0"/>
    </w:pPr>
    <w:rPr>
      <w:rFonts w:ascii="Calibri" w:eastAsia="Calibri" w:hAnsi="Calibri" w:cs="Calibri"/>
      <w:sz w:val="17"/>
      <w:szCs w:val="17"/>
    </w:rPr>
  </w:style>
  <w:style w:type="character" w:styleId="affff">
    <w:name w:val="footnote reference"/>
    <w:aliases w:val="Знак сноски 1,Знак сноски-FN,Ciae niinee-FN,Referencia nota al pie,Ссылка на сноску 45,Appel note de bas de page"/>
    <w:semiHidden/>
    <w:unhideWhenUsed/>
    <w:rsid w:val="0078523B"/>
    <w:rPr>
      <w:vertAlign w:val="superscript"/>
    </w:rPr>
  </w:style>
  <w:style w:type="character" w:customStyle="1" w:styleId="TimesNewRoman">
    <w:name w:val="Основной текст + Times New Roman"/>
    <w:aliases w:val="11 pt,Полужирный"/>
    <w:basedOn w:val="a8"/>
    <w:rsid w:val="0078523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numbering" w:customStyle="1" w:styleId="11111">
    <w:name w:val="Нет списка11111"/>
    <w:next w:val="aa"/>
    <w:uiPriority w:val="99"/>
    <w:semiHidden/>
    <w:unhideWhenUsed/>
    <w:rsid w:val="0078523B"/>
  </w:style>
  <w:style w:type="table" w:customStyle="1" w:styleId="-521">
    <w:name w:val="Цветная заливка - Акцент 521"/>
    <w:basedOn w:val="a9"/>
    <w:next w:val="-50"/>
    <w:uiPriority w:val="71"/>
    <w:semiHidden/>
    <w:unhideWhenUsed/>
    <w:rsid w:val="0078523B"/>
    <w:pPr>
      <w:spacing w:before="0" w:line="240" w:lineRule="auto"/>
      <w:ind w:firstLine="0"/>
      <w:jc w:val="left"/>
    </w:pPr>
    <w:rPr>
      <w:rFonts w:asciiTheme="minorHAnsi" w:hAnsiTheme="minorHAnsi" w:cstheme="minorBidi"/>
      <w:color w:val="000000"/>
      <w:sz w:val="22"/>
      <w:szCs w:val="22"/>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character" w:customStyle="1" w:styleId="230">
    <w:name w:val="Заголовок 2 Знак3"/>
    <w:basedOn w:val="a8"/>
    <w:uiPriority w:val="9"/>
    <w:semiHidden/>
    <w:rsid w:val="0078523B"/>
    <w:rPr>
      <w:rFonts w:asciiTheme="majorHAnsi" w:eastAsiaTheme="majorEastAsia" w:hAnsiTheme="majorHAnsi" w:cstheme="majorBidi"/>
      <w:color w:val="2E74B5" w:themeColor="accent1" w:themeShade="BF"/>
      <w:sz w:val="26"/>
      <w:szCs w:val="26"/>
    </w:rPr>
  </w:style>
  <w:style w:type="character" w:customStyle="1" w:styleId="330">
    <w:name w:val="Заголовок 3 Знак3"/>
    <w:basedOn w:val="a8"/>
    <w:uiPriority w:val="9"/>
    <w:semiHidden/>
    <w:rsid w:val="0078523B"/>
    <w:rPr>
      <w:rFonts w:asciiTheme="majorHAnsi" w:eastAsiaTheme="majorEastAsia" w:hAnsiTheme="majorHAnsi" w:cstheme="majorBidi"/>
      <w:color w:val="1F4D78" w:themeColor="accent1" w:themeShade="7F"/>
      <w:sz w:val="24"/>
      <w:szCs w:val="24"/>
    </w:rPr>
  </w:style>
  <w:style w:type="character" w:customStyle="1" w:styleId="44">
    <w:name w:val="Неразрешенное упоминание4"/>
    <w:basedOn w:val="a8"/>
    <w:uiPriority w:val="99"/>
    <w:semiHidden/>
    <w:unhideWhenUsed/>
    <w:rsid w:val="0078523B"/>
    <w:rPr>
      <w:color w:val="605E5C"/>
      <w:shd w:val="clear" w:color="auto" w:fill="E1DFDD"/>
    </w:rPr>
  </w:style>
  <w:style w:type="character" w:styleId="affff0">
    <w:name w:val="Emphasis"/>
    <w:basedOn w:val="a8"/>
    <w:uiPriority w:val="20"/>
    <w:qFormat/>
    <w:rsid w:val="0078523B"/>
    <w:rPr>
      <w:i/>
      <w:iCs/>
    </w:rPr>
  </w:style>
  <w:style w:type="paragraph" w:customStyle="1" w:styleId="xl273">
    <w:name w:val="xl273"/>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74">
    <w:name w:val="xl274"/>
    <w:basedOn w:val="a7"/>
    <w:rsid w:val="0078523B"/>
    <w:pPr>
      <w:shd w:val="clear" w:color="000000" w:fill="FFFFFF"/>
      <w:spacing w:before="100" w:beforeAutospacing="1" w:after="100" w:afterAutospacing="1" w:line="240" w:lineRule="auto"/>
      <w:ind w:firstLine="0"/>
      <w:jc w:val="left"/>
    </w:pPr>
    <w:rPr>
      <w:rFonts w:eastAsia="Times New Roman"/>
      <w:sz w:val="24"/>
      <w:szCs w:val="24"/>
      <w:lang w:eastAsia="ru-RU"/>
    </w:rPr>
  </w:style>
  <w:style w:type="paragraph" w:customStyle="1" w:styleId="xl275">
    <w:name w:val="xl275"/>
    <w:basedOn w:val="a7"/>
    <w:rsid w:val="0078523B"/>
    <w:pP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276">
    <w:name w:val="xl276"/>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277">
    <w:name w:val="xl277"/>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278">
    <w:name w:val="xl278"/>
    <w:basedOn w:val="a7"/>
    <w:rsid w:val="0078523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279">
    <w:name w:val="xl279"/>
    <w:basedOn w:val="a7"/>
    <w:rsid w:val="0078523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80">
    <w:name w:val="xl280"/>
    <w:basedOn w:val="a7"/>
    <w:rsid w:val="0078523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281">
    <w:name w:val="xl281"/>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82">
    <w:name w:val="xl282"/>
    <w:basedOn w:val="a7"/>
    <w:rsid w:val="00785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283">
    <w:name w:val="xl283"/>
    <w:basedOn w:val="a7"/>
    <w:rsid w:val="0078523B"/>
    <w:pP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284">
    <w:name w:val="xl284"/>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85">
    <w:name w:val="xl285"/>
    <w:basedOn w:val="a7"/>
    <w:rsid w:val="00785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86">
    <w:name w:val="xl286"/>
    <w:basedOn w:val="a7"/>
    <w:rsid w:val="00785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87">
    <w:name w:val="xl287"/>
    <w:basedOn w:val="a7"/>
    <w:rsid w:val="00785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88">
    <w:name w:val="xl288"/>
    <w:basedOn w:val="a7"/>
    <w:rsid w:val="0078523B"/>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89">
    <w:name w:val="xl289"/>
    <w:basedOn w:val="a7"/>
    <w:rsid w:val="0078523B"/>
    <w:pPr>
      <w:pBdr>
        <w:top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90">
    <w:name w:val="xl290"/>
    <w:basedOn w:val="a7"/>
    <w:rsid w:val="0078523B"/>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91">
    <w:name w:val="xl291"/>
    <w:basedOn w:val="a7"/>
    <w:rsid w:val="0078523B"/>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92">
    <w:name w:val="xl292"/>
    <w:basedOn w:val="a7"/>
    <w:rsid w:val="0078523B"/>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93">
    <w:name w:val="xl293"/>
    <w:basedOn w:val="a7"/>
    <w:rsid w:val="0078523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94">
    <w:name w:val="xl294"/>
    <w:basedOn w:val="a7"/>
    <w:rsid w:val="00785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character" w:customStyle="1" w:styleId="118">
    <w:name w:val="Неразрешенное упоминание11"/>
    <w:basedOn w:val="a8"/>
    <w:uiPriority w:val="99"/>
    <w:semiHidden/>
    <w:unhideWhenUsed/>
    <w:rsid w:val="00150A19"/>
    <w:rPr>
      <w:color w:val="808080"/>
      <w:shd w:val="clear" w:color="auto" w:fill="E6E6E6"/>
    </w:rPr>
  </w:style>
  <w:style w:type="paragraph" w:customStyle="1" w:styleId="affff1">
    <w:name w:val="Нормальный (таблица)"/>
    <w:basedOn w:val="a7"/>
    <w:next w:val="a7"/>
    <w:uiPriority w:val="99"/>
    <w:rsid w:val="00150A19"/>
    <w:pPr>
      <w:widowControl w:val="0"/>
      <w:autoSpaceDE w:val="0"/>
      <w:autoSpaceDN w:val="0"/>
      <w:adjustRightInd w:val="0"/>
      <w:spacing w:before="0" w:line="240" w:lineRule="auto"/>
      <w:ind w:firstLine="0"/>
    </w:pPr>
    <w:rPr>
      <w:rFonts w:ascii="Times New Roman CYR" w:eastAsiaTheme="minorEastAsia" w:hAnsi="Times New Roman CYR" w:cs="Times New Roman CYR"/>
      <w:sz w:val="24"/>
      <w:szCs w:val="24"/>
      <w:lang w:eastAsia="ru-RU"/>
    </w:rPr>
  </w:style>
  <w:style w:type="paragraph" w:customStyle="1" w:styleId="affff2">
    <w:name w:val="Прижатый влево"/>
    <w:basedOn w:val="a7"/>
    <w:next w:val="a7"/>
    <w:uiPriority w:val="99"/>
    <w:rsid w:val="00150A19"/>
    <w:pPr>
      <w:widowControl w:val="0"/>
      <w:autoSpaceDE w:val="0"/>
      <w:autoSpaceDN w:val="0"/>
      <w:adjustRightInd w:val="0"/>
      <w:spacing w:before="0" w:line="240" w:lineRule="auto"/>
      <w:ind w:firstLine="0"/>
      <w:jc w:val="left"/>
    </w:pPr>
    <w:rPr>
      <w:rFonts w:ascii="Times New Roman CYR" w:eastAsiaTheme="minorEastAsia" w:hAnsi="Times New Roman CYR" w:cs="Times New Roman CYR"/>
      <w:sz w:val="24"/>
      <w:szCs w:val="24"/>
      <w:lang w:eastAsia="ru-RU"/>
    </w:rPr>
  </w:style>
  <w:style w:type="paragraph" w:customStyle="1" w:styleId="xl1904">
    <w:name w:val="xl1904"/>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1905">
    <w:name w:val="xl1905"/>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906">
    <w:name w:val="xl1906"/>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1907">
    <w:name w:val="xl1907"/>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908">
    <w:name w:val="xl1908"/>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909">
    <w:name w:val="xl1909"/>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910">
    <w:name w:val="xl1910"/>
    <w:basedOn w:val="a7"/>
    <w:rsid w:val="00150A19"/>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eastAsia="Times New Roman"/>
      <w:b/>
      <w:bCs/>
      <w:sz w:val="20"/>
      <w:szCs w:val="20"/>
      <w:lang w:eastAsia="ru-RU"/>
    </w:rPr>
  </w:style>
  <w:style w:type="paragraph" w:customStyle="1" w:styleId="xl1911">
    <w:name w:val="xl1911"/>
    <w:basedOn w:val="a7"/>
    <w:rsid w:val="00150A19"/>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912">
    <w:name w:val="xl1912"/>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1913">
    <w:name w:val="xl1913"/>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914">
    <w:name w:val="xl1914"/>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1915">
    <w:name w:val="xl1915"/>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916">
    <w:name w:val="xl1916"/>
    <w:basedOn w:val="a7"/>
    <w:rsid w:val="00150A19"/>
    <w:pPr>
      <w:pBdr>
        <w:top w:val="single" w:sz="4" w:space="0" w:color="auto"/>
        <w:left w:val="single" w:sz="4" w:space="0" w:color="auto"/>
        <w:bottom w:val="single" w:sz="4" w:space="0" w:color="auto"/>
        <w:right w:val="single" w:sz="4" w:space="7" w:color="auto"/>
      </w:pBdr>
      <w:shd w:val="clear" w:color="000000" w:fill="FFC000"/>
      <w:spacing w:before="100" w:beforeAutospacing="1" w:after="100" w:afterAutospacing="1" w:line="240" w:lineRule="auto"/>
      <w:ind w:firstLineChars="100" w:firstLine="100"/>
      <w:jc w:val="right"/>
      <w:textAlignment w:val="center"/>
    </w:pPr>
    <w:rPr>
      <w:rFonts w:eastAsia="Times New Roman"/>
      <w:sz w:val="20"/>
      <w:szCs w:val="20"/>
      <w:lang w:eastAsia="ru-RU"/>
    </w:rPr>
  </w:style>
  <w:style w:type="paragraph" w:customStyle="1" w:styleId="xl1917">
    <w:name w:val="xl1917"/>
    <w:basedOn w:val="a7"/>
    <w:rsid w:val="00150A19"/>
    <w:pPr>
      <w:pBdr>
        <w:top w:val="single" w:sz="4" w:space="0" w:color="auto"/>
        <w:left w:val="single" w:sz="4" w:space="0" w:color="auto"/>
        <w:bottom w:val="single" w:sz="4" w:space="0" w:color="auto"/>
        <w:right w:val="single" w:sz="4" w:space="7" w:color="auto"/>
      </w:pBdr>
      <w:shd w:val="clear" w:color="000000" w:fill="00B0F0"/>
      <w:spacing w:before="100" w:beforeAutospacing="1" w:after="100" w:afterAutospacing="1" w:line="240" w:lineRule="auto"/>
      <w:ind w:firstLineChars="100" w:firstLine="100"/>
      <w:jc w:val="right"/>
      <w:textAlignment w:val="center"/>
    </w:pPr>
    <w:rPr>
      <w:rFonts w:eastAsia="Times New Roman"/>
      <w:sz w:val="20"/>
      <w:szCs w:val="20"/>
      <w:lang w:eastAsia="ru-RU"/>
    </w:rPr>
  </w:style>
  <w:style w:type="paragraph" w:customStyle="1" w:styleId="xl1918">
    <w:name w:val="xl1918"/>
    <w:basedOn w:val="a7"/>
    <w:rsid w:val="00150A19"/>
    <w:pPr>
      <w:pBdr>
        <w:top w:val="single" w:sz="4" w:space="0" w:color="auto"/>
        <w:left w:val="single" w:sz="4" w:space="0" w:color="auto"/>
        <w:bottom w:val="single" w:sz="4" w:space="0" w:color="auto"/>
        <w:right w:val="single" w:sz="4" w:space="7" w:color="auto"/>
      </w:pBdr>
      <w:shd w:val="clear" w:color="000000" w:fill="0070C0"/>
      <w:spacing w:before="100" w:beforeAutospacing="1" w:after="100" w:afterAutospacing="1" w:line="240" w:lineRule="auto"/>
      <w:ind w:firstLineChars="100" w:firstLine="100"/>
      <w:jc w:val="right"/>
      <w:textAlignment w:val="center"/>
    </w:pPr>
    <w:rPr>
      <w:rFonts w:eastAsia="Times New Roman"/>
      <w:sz w:val="20"/>
      <w:szCs w:val="20"/>
      <w:lang w:eastAsia="ru-RU"/>
    </w:rPr>
  </w:style>
  <w:style w:type="paragraph" w:customStyle="1" w:styleId="affff3">
    <w:name w:val="!рисунок"/>
    <w:basedOn w:val="af9"/>
    <w:next w:val="a7"/>
    <w:uiPriority w:val="1"/>
    <w:qFormat/>
    <w:rsid w:val="00150A19"/>
    <w:pPr>
      <w:spacing w:after="240"/>
      <w:jc w:val="center"/>
    </w:pPr>
    <w:rPr>
      <w:b/>
      <w:i w:val="0"/>
      <w:color w:val="auto"/>
      <w:sz w:val="24"/>
      <w:szCs w:val="24"/>
    </w:rPr>
  </w:style>
  <w:style w:type="paragraph" w:customStyle="1" w:styleId="affff4">
    <w:name w:val="!таблица"/>
    <w:basedOn w:val="af9"/>
    <w:next w:val="a7"/>
    <w:uiPriority w:val="1"/>
    <w:qFormat/>
    <w:rsid w:val="00150A19"/>
    <w:pPr>
      <w:keepNext/>
      <w:keepLines/>
      <w:jc w:val="both"/>
    </w:pPr>
    <w:rPr>
      <w:b/>
      <w:i w:val="0"/>
      <w:color w:val="auto"/>
      <w:sz w:val="24"/>
      <w:szCs w:val="24"/>
    </w:rPr>
  </w:style>
  <w:style w:type="numbering" w:customStyle="1" w:styleId="22">
    <w:name w:val="Стиль2"/>
    <w:uiPriority w:val="99"/>
    <w:rsid w:val="00150A19"/>
    <w:pPr>
      <w:numPr>
        <w:numId w:val="13"/>
      </w:numPr>
    </w:pPr>
  </w:style>
  <w:style w:type="paragraph" w:customStyle="1" w:styleId="119">
    <w:name w:val="1.1 Заг. Частей"/>
    <w:basedOn w:val="a7"/>
    <w:next w:val="a7"/>
    <w:rsid w:val="00150A19"/>
    <w:pPr>
      <w:pageBreakBefore/>
      <w:widowControl w:val="0"/>
      <w:spacing w:before="6600" w:after="120" w:line="300" w:lineRule="auto"/>
      <w:ind w:left="102" w:right="709" w:hanging="708"/>
      <w:jc w:val="center"/>
      <w:outlineLvl w:val="0"/>
    </w:pPr>
    <w:rPr>
      <w:rFonts w:eastAsia="MS PGothic"/>
      <w:b/>
      <w:iCs/>
      <w:caps/>
      <w:snapToGrid w:val="0"/>
      <w:spacing w:val="20"/>
      <w:sz w:val="28"/>
      <w:szCs w:val="22"/>
      <w:lang w:eastAsia="ja-JP"/>
    </w:rPr>
  </w:style>
  <w:style w:type="paragraph" w:customStyle="1" w:styleId="0311">
    <w:name w:val="03_Глава 1.1."/>
    <w:next w:val="a7"/>
    <w:rsid w:val="00150A19"/>
    <w:pPr>
      <w:keepNext/>
      <w:keepLines/>
      <w:spacing w:after="120" w:line="240" w:lineRule="auto"/>
      <w:ind w:left="1791" w:hanging="707"/>
      <w:outlineLvl w:val="1"/>
    </w:pPr>
    <w:rPr>
      <w:rFonts w:eastAsia="MS PGothic"/>
      <w:b/>
      <w:szCs w:val="24"/>
    </w:rPr>
  </w:style>
  <w:style w:type="paragraph" w:customStyle="1" w:styleId="04111">
    <w:name w:val="04_Глава 1.1.1."/>
    <w:next w:val="a7"/>
    <w:qFormat/>
    <w:rsid w:val="00150A19"/>
    <w:pPr>
      <w:keepNext/>
      <w:keepLines/>
      <w:spacing w:after="120" w:line="240" w:lineRule="auto"/>
      <w:ind w:left="426" w:firstLine="709"/>
      <w:outlineLvl w:val="2"/>
    </w:pPr>
    <w:rPr>
      <w:rFonts w:eastAsia="MS PGothic"/>
      <w:b/>
      <w:iCs/>
      <w:szCs w:val="22"/>
    </w:rPr>
  </w:style>
  <w:style w:type="paragraph" w:customStyle="1" w:styleId="051111">
    <w:name w:val="05_Глава 1.1.1.1."/>
    <w:next w:val="a7"/>
    <w:autoRedefine/>
    <w:qFormat/>
    <w:rsid w:val="00150A19"/>
    <w:pPr>
      <w:widowControl w:val="0"/>
      <w:spacing w:before="0" w:after="120" w:line="240" w:lineRule="auto"/>
      <w:ind w:hanging="707"/>
      <w:outlineLvl w:val="3"/>
    </w:pPr>
    <w:rPr>
      <w:rFonts w:eastAsia="MS PGothic"/>
      <w:b/>
      <w:i/>
      <w:iCs/>
      <w:snapToGrid w:val="0"/>
      <w:spacing w:val="20"/>
    </w:rPr>
  </w:style>
  <w:style w:type="paragraph" w:customStyle="1" w:styleId="160">
    <w:name w:val="1.6 Заг. Подпараграфов"/>
    <w:next w:val="a7"/>
    <w:qFormat/>
    <w:rsid w:val="00150A19"/>
    <w:pPr>
      <w:keepNext/>
      <w:keepLines/>
      <w:spacing w:before="0" w:after="160" w:line="259" w:lineRule="auto"/>
      <w:ind w:left="4707" w:hanging="707"/>
    </w:pPr>
    <w:rPr>
      <w:rFonts w:eastAsia="MS PGothic"/>
      <w:i/>
      <w:iCs/>
      <w:snapToGrid w:val="0"/>
      <w:spacing w:val="20"/>
      <w:sz w:val="28"/>
      <w:szCs w:val="22"/>
    </w:rPr>
  </w:style>
  <w:style w:type="paragraph" w:customStyle="1" w:styleId="216">
    <w:name w:val="2_1 Рисунок"/>
    <w:qFormat/>
    <w:rsid w:val="00150A19"/>
    <w:pPr>
      <w:keepLines/>
      <w:spacing w:before="0" w:after="320" w:line="240" w:lineRule="auto"/>
      <w:ind w:left="5679" w:hanging="707"/>
    </w:pPr>
    <w:rPr>
      <w:rFonts w:eastAsia="MS PGothic"/>
      <w:b/>
      <w:iCs/>
      <w:snapToGrid w:val="0"/>
    </w:rPr>
  </w:style>
  <w:style w:type="paragraph" w:customStyle="1" w:styleId="60-">
    <w:name w:val="6.0 Список лит-ры"/>
    <w:qFormat/>
    <w:rsid w:val="00150A19"/>
    <w:pPr>
      <w:keepNext/>
      <w:keepLines/>
      <w:spacing w:before="0" w:after="40" w:line="300" w:lineRule="auto"/>
      <w:ind w:left="7622" w:hanging="707"/>
    </w:pPr>
    <w:rPr>
      <w:rFonts w:eastAsia="MS PMincho" w:cstheme="minorBidi"/>
      <w:sz w:val="28"/>
      <w:szCs w:val="22"/>
    </w:rPr>
  </w:style>
  <w:style w:type="numbering" w:customStyle="1" w:styleId="1">
    <w:name w:val="Стиль1"/>
    <w:uiPriority w:val="99"/>
    <w:rsid w:val="00150A19"/>
    <w:pPr>
      <w:numPr>
        <w:numId w:val="14"/>
      </w:numPr>
    </w:pPr>
  </w:style>
  <w:style w:type="paragraph" w:customStyle="1" w:styleId="-a">
    <w:name w:val="(Схема ТС) Заголовок - #Подпункт"/>
    <w:basedOn w:val="34"/>
    <w:next w:val="a7"/>
    <w:qFormat/>
    <w:rsid w:val="00150A19"/>
  </w:style>
  <w:style w:type="paragraph" w:customStyle="1" w:styleId="headertext">
    <w:name w:val="headertext"/>
    <w:basedOn w:val="a7"/>
    <w:rsid w:val="00150A19"/>
    <w:pPr>
      <w:spacing w:before="100" w:beforeAutospacing="1" w:after="100" w:afterAutospacing="1" w:line="240" w:lineRule="auto"/>
      <w:ind w:firstLine="0"/>
      <w:jc w:val="left"/>
    </w:pPr>
    <w:rPr>
      <w:rFonts w:eastAsia="Times New Roman"/>
      <w:sz w:val="24"/>
      <w:szCs w:val="24"/>
      <w:lang w:eastAsia="ru-RU"/>
    </w:rPr>
  </w:style>
  <w:style w:type="paragraph" w:customStyle="1" w:styleId="footnotedescription">
    <w:name w:val="footnote description"/>
    <w:next w:val="a7"/>
    <w:link w:val="footnotedescriptionChar"/>
    <w:hidden/>
    <w:rsid w:val="00150A19"/>
    <w:pPr>
      <w:spacing w:before="0" w:after="24" w:line="287" w:lineRule="auto"/>
      <w:ind w:right="29" w:firstLine="354"/>
      <w:jc w:val="left"/>
    </w:pPr>
    <w:rPr>
      <w:rFonts w:eastAsia="Times New Roman"/>
      <w:color w:val="000000"/>
      <w:sz w:val="20"/>
      <w:szCs w:val="22"/>
      <w:lang w:eastAsia="ru-RU"/>
    </w:rPr>
  </w:style>
  <w:style w:type="character" w:customStyle="1" w:styleId="footnotedescriptionChar">
    <w:name w:val="footnote description Char"/>
    <w:link w:val="footnotedescription"/>
    <w:rsid w:val="00150A19"/>
    <w:rPr>
      <w:rFonts w:eastAsia="Times New Roman"/>
      <w:color w:val="000000"/>
      <w:sz w:val="20"/>
      <w:szCs w:val="22"/>
      <w:lang w:eastAsia="ru-RU"/>
    </w:rPr>
  </w:style>
  <w:style w:type="character" w:customStyle="1" w:styleId="footnotemark">
    <w:name w:val="footnote mark"/>
    <w:hidden/>
    <w:rsid w:val="00150A19"/>
    <w:rPr>
      <w:rFonts w:ascii="Times New Roman" w:eastAsia="Times New Roman" w:hAnsi="Times New Roman" w:cs="Times New Roman"/>
      <w:color w:val="000000"/>
      <w:sz w:val="20"/>
      <w:vertAlign w:val="superscript"/>
    </w:rPr>
  </w:style>
  <w:style w:type="paragraph" w:styleId="2b">
    <w:name w:val="Body Text 2"/>
    <w:basedOn w:val="a7"/>
    <w:link w:val="2c"/>
    <w:uiPriority w:val="99"/>
    <w:semiHidden/>
    <w:unhideWhenUsed/>
    <w:rsid w:val="00150A19"/>
    <w:pPr>
      <w:widowControl w:val="0"/>
      <w:autoSpaceDE w:val="0"/>
      <w:autoSpaceDN w:val="0"/>
      <w:spacing w:before="0" w:after="120" w:line="480" w:lineRule="auto"/>
      <w:ind w:firstLine="0"/>
      <w:jc w:val="left"/>
    </w:pPr>
    <w:rPr>
      <w:rFonts w:eastAsia="Times New Roman"/>
      <w:sz w:val="22"/>
      <w:szCs w:val="22"/>
      <w:lang w:eastAsia="ru-RU" w:bidi="ru-RU"/>
    </w:rPr>
  </w:style>
  <w:style w:type="character" w:customStyle="1" w:styleId="2c">
    <w:name w:val="Основной текст 2 Знак"/>
    <w:basedOn w:val="a8"/>
    <w:link w:val="2b"/>
    <w:uiPriority w:val="99"/>
    <w:semiHidden/>
    <w:rsid w:val="00150A19"/>
    <w:rPr>
      <w:rFonts w:eastAsia="Times New Roman"/>
      <w:sz w:val="22"/>
      <w:szCs w:val="22"/>
      <w:lang w:eastAsia="ru-RU" w:bidi="ru-RU"/>
    </w:rPr>
  </w:style>
  <w:style w:type="character" w:customStyle="1" w:styleId="affff5">
    <w:name w:val="Цветовое выделение"/>
    <w:uiPriority w:val="99"/>
    <w:rsid w:val="00150A19"/>
    <w:rPr>
      <w:b/>
      <w:bCs/>
      <w:color w:val="26282F"/>
    </w:rPr>
  </w:style>
  <w:style w:type="paragraph" w:styleId="a">
    <w:name w:val="List Bullet"/>
    <w:basedOn w:val="a7"/>
    <w:uiPriority w:val="99"/>
    <w:unhideWhenUsed/>
    <w:qFormat/>
    <w:rsid w:val="00150A19"/>
    <w:pPr>
      <w:keepLines/>
      <w:widowControl w:val="0"/>
      <w:numPr>
        <w:numId w:val="15"/>
      </w:numPr>
      <w:suppressAutoHyphens/>
      <w:autoSpaceDE w:val="0"/>
      <w:autoSpaceDN w:val="0"/>
      <w:spacing w:before="60"/>
      <w:ind w:left="357" w:hanging="357"/>
      <w:contextualSpacing/>
    </w:pPr>
    <w:rPr>
      <w:rFonts w:eastAsia="Times New Roman"/>
      <w:szCs w:val="22"/>
      <w:lang w:eastAsia="ru-RU" w:bidi="ru-RU"/>
    </w:rPr>
  </w:style>
  <w:style w:type="paragraph" w:customStyle="1" w:styleId="affff6">
    <w:name w:val="Подпись рисунка"/>
    <w:basedOn w:val="5"/>
    <w:next w:val="a7"/>
    <w:uiPriority w:val="1"/>
    <w:qFormat/>
    <w:rsid w:val="00150A19"/>
    <w:pPr>
      <w:keepNext w:val="0"/>
      <w:widowControl w:val="0"/>
      <w:numPr>
        <w:ilvl w:val="0"/>
        <w:numId w:val="0"/>
      </w:numPr>
      <w:tabs>
        <w:tab w:val="num" w:pos="1701"/>
      </w:tabs>
      <w:spacing w:before="66" w:line="276" w:lineRule="auto"/>
      <w:ind w:left="1701" w:hanging="1701"/>
      <w:jc w:val="left"/>
      <w:outlineLvl w:val="9"/>
    </w:pPr>
    <w:rPr>
      <w:rFonts w:ascii="Times New Roman" w:hAnsi="Times New Roman"/>
      <w:b/>
      <w:color w:val="auto"/>
      <w:sz w:val="24"/>
      <w:szCs w:val="22"/>
    </w:rPr>
  </w:style>
  <w:style w:type="paragraph" w:customStyle="1" w:styleId="affff7">
    <w:name w:val="Подпись таблицы"/>
    <w:basedOn w:val="6"/>
    <w:next w:val="a7"/>
    <w:link w:val="affff8"/>
    <w:uiPriority w:val="1"/>
    <w:qFormat/>
    <w:rsid w:val="00150A19"/>
    <w:pPr>
      <w:widowControl w:val="0"/>
      <w:numPr>
        <w:ilvl w:val="0"/>
        <w:numId w:val="0"/>
      </w:numPr>
      <w:tabs>
        <w:tab w:val="num" w:pos="1701"/>
      </w:tabs>
      <w:suppressAutoHyphens/>
      <w:spacing w:before="120" w:after="120" w:line="240" w:lineRule="auto"/>
      <w:ind w:left="1701" w:hanging="1701"/>
      <w:outlineLvl w:val="9"/>
    </w:pPr>
    <w:rPr>
      <w:b/>
      <w:bCs/>
      <w:spacing w:val="-2"/>
      <w:sz w:val="24"/>
      <w:szCs w:val="22"/>
      <w:lang w:eastAsia="ru-RU" w:bidi="ru-RU"/>
    </w:rPr>
  </w:style>
  <w:style w:type="character" w:customStyle="1" w:styleId="affff8">
    <w:name w:val="Подпись таблицы Знак"/>
    <w:basedOn w:val="60"/>
    <w:link w:val="affff7"/>
    <w:uiPriority w:val="1"/>
    <w:rsid w:val="00150A19"/>
    <w:rPr>
      <w:rFonts w:asciiTheme="majorHAnsi" w:eastAsiaTheme="majorEastAsia" w:hAnsiTheme="majorHAnsi" w:cstheme="majorBidi"/>
      <w:b/>
      <w:bCs/>
      <w:color w:val="1F4D78" w:themeColor="accent1" w:themeShade="7F"/>
      <w:spacing w:val="-2"/>
      <w:sz w:val="24"/>
      <w:szCs w:val="22"/>
      <w:lang w:eastAsia="ru-RU" w:bidi="ru-RU"/>
    </w:rPr>
  </w:style>
  <w:style w:type="paragraph" w:customStyle="1" w:styleId="xl1919">
    <w:name w:val="xl1919"/>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20">
    <w:name w:val="xl1920"/>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21">
    <w:name w:val="xl1921"/>
    <w:basedOn w:val="a7"/>
    <w:rsid w:val="00150A19"/>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22">
    <w:name w:val="xl1922"/>
    <w:basedOn w:val="a7"/>
    <w:rsid w:val="00150A19"/>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23">
    <w:name w:val="xl1923"/>
    <w:basedOn w:val="a7"/>
    <w:rsid w:val="00150A19"/>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24">
    <w:name w:val="xl1924"/>
    <w:basedOn w:val="a7"/>
    <w:rsid w:val="00150A19"/>
    <w:pPr>
      <w:pBdr>
        <w:top w:val="single" w:sz="4" w:space="0" w:color="C0C0C0"/>
        <w:left w:val="single" w:sz="4" w:space="0" w:color="C0C0C0"/>
        <w:bottom w:val="single" w:sz="4" w:space="0" w:color="C0C0C0"/>
      </w:pBdr>
      <w:spacing w:before="100" w:beforeAutospacing="1" w:after="100" w:afterAutospacing="1" w:line="240" w:lineRule="auto"/>
      <w:ind w:firstLine="0"/>
      <w:jc w:val="left"/>
      <w:textAlignment w:val="top"/>
    </w:pPr>
    <w:rPr>
      <w:rFonts w:ascii="Tahoma" w:eastAsia="Times New Roman" w:hAnsi="Tahoma" w:cs="Tahoma"/>
      <w:sz w:val="18"/>
      <w:szCs w:val="18"/>
      <w:lang w:eastAsia="ru-RU"/>
    </w:rPr>
  </w:style>
  <w:style w:type="paragraph" w:customStyle="1" w:styleId="xl1925">
    <w:name w:val="xl1925"/>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26">
    <w:name w:val="xl1926"/>
    <w:basedOn w:val="a7"/>
    <w:rsid w:val="00150A19"/>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27">
    <w:name w:val="xl1927"/>
    <w:basedOn w:val="a7"/>
    <w:rsid w:val="00150A19"/>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28">
    <w:name w:val="xl1928"/>
    <w:basedOn w:val="a7"/>
    <w:rsid w:val="00150A19"/>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29">
    <w:name w:val="xl1929"/>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right"/>
      <w:textAlignment w:val="center"/>
    </w:pPr>
    <w:rPr>
      <w:rFonts w:ascii="Tahoma" w:eastAsia="Times New Roman" w:hAnsi="Tahoma" w:cs="Tahoma"/>
      <w:sz w:val="2"/>
      <w:szCs w:val="2"/>
      <w:lang w:eastAsia="ru-RU"/>
    </w:rPr>
  </w:style>
  <w:style w:type="paragraph" w:customStyle="1" w:styleId="xl1930">
    <w:name w:val="xl1930"/>
    <w:basedOn w:val="a7"/>
    <w:rsid w:val="00150A19"/>
    <w:pPr>
      <w:pBdr>
        <w:top w:val="single" w:sz="4" w:space="0" w:color="C0C0C0"/>
        <w:left w:val="single" w:sz="4" w:space="0" w:color="C0C0C0"/>
        <w:bottom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31">
    <w:name w:val="xl1931"/>
    <w:basedOn w:val="a7"/>
    <w:rsid w:val="00150A19"/>
    <w:pPr>
      <w:pBdr>
        <w:top w:val="single" w:sz="4" w:space="0" w:color="C0C0C0"/>
        <w:bottom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32">
    <w:name w:val="xl1932"/>
    <w:basedOn w:val="a7"/>
    <w:rsid w:val="00150A19"/>
    <w:pPr>
      <w:pBdr>
        <w:top w:val="single" w:sz="4" w:space="0" w:color="C0C0C0"/>
        <w:bottom w:val="single" w:sz="4" w:space="0" w:color="C0C0C0"/>
        <w:right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color w:val="FFFFFF"/>
      <w:sz w:val="18"/>
      <w:szCs w:val="18"/>
      <w:lang w:eastAsia="ru-RU"/>
    </w:rPr>
  </w:style>
  <w:style w:type="paragraph" w:customStyle="1" w:styleId="xl1933">
    <w:name w:val="xl1933"/>
    <w:basedOn w:val="a7"/>
    <w:rsid w:val="00150A19"/>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34">
    <w:name w:val="xl1934"/>
    <w:basedOn w:val="a7"/>
    <w:rsid w:val="00150A19"/>
    <w:pPr>
      <w:pBdr>
        <w:top w:val="single" w:sz="4" w:space="0" w:color="C0C0C0"/>
        <w:left w:val="single" w:sz="4" w:space="0" w:color="BFBFBF"/>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35">
    <w:name w:val="xl1935"/>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36">
    <w:name w:val="xl1936"/>
    <w:basedOn w:val="a7"/>
    <w:rsid w:val="00150A19"/>
    <w:pPr>
      <w:pBdr>
        <w:left w:val="single" w:sz="4" w:space="0" w:color="BFBFBF"/>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37">
    <w:name w:val="xl1937"/>
    <w:basedOn w:val="a7"/>
    <w:rsid w:val="00150A19"/>
    <w:pPr>
      <w:pBdr>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38">
    <w:name w:val="xl1938"/>
    <w:basedOn w:val="a7"/>
    <w:rsid w:val="00150A19"/>
    <w:pPr>
      <w:pBdr>
        <w:top w:val="single" w:sz="4" w:space="0" w:color="C0C0C0"/>
        <w:left w:val="single" w:sz="4" w:space="0" w:color="C0C0C0"/>
        <w:bottom w:val="single" w:sz="4" w:space="0" w:color="C0C0C0"/>
        <w:right w:val="single" w:sz="4" w:space="0" w:color="C0C0C0"/>
      </w:pBdr>
      <w:shd w:val="clear" w:color="000000" w:fill="B7E4FF"/>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39">
    <w:name w:val="xl1939"/>
    <w:basedOn w:val="a7"/>
    <w:rsid w:val="00150A19"/>
    <w:pPr>
      <w:pBdr>
        <w:top w:val="single" w:sz="4" w:space="0" w:color="C0C0C0"/>
        <w:left w:val="single" w:sz="4" w:space="0" w:color="BFBFBF"/>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FF0000"/>
      <w:sz w:val="2"/>
      <w:szCs w:val="2"/>
      <w:lang w:eastAsia="ru-RU"/>
    </w:rPr>
  </w:style>
  <w:style w:type="paragraph" w:customStyle="1" w:styleId="xl1940">
    <w:name w:val="xl1940"/>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2"/>
      <w:szCs w:val="2"/>
      <w:lang w:eastAsia="ru-RU"/>
    </w:rPr>
  </w:style>
  <w:style w:type="paragraph" w:customStyle="1" w:styleId="xl1941">
    <w:name w:val="xl1941"/>
    <w:basedOn w:val="a7"/>
    <w:rsid w:val="00150A19"/>
    <w:pPr>
      <w:pBdr>
        <w:left w:val="single" w:sz="4" w:space="0" w:color="BFBFBF"/>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FF0000"/>
      <w:sz w:val="2"/>
      <w:szCs w:val="2"/>
      <w:lang w:eastAsia="ru-RU"/>
    </w:rPr>
  </w:style>
  <w:style w:type="paragraph" w:customStyle="1" w:styleId="xl1942">
    <w:name w:val="xl1942"/>
    <w:basedOn w:val="a7"/>
    <w:rsid w:val="00150A19"/>
    <w:pPr>
      <w:pBdr>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2"/>
      <w:szCs w:val="2"/>
      <w:lang w:eastAsia="ru-RU"/>
    </w:rPr>
  </w:style>
  <w:style w:type="paragraph" w:customStyle="1" w:styleId="xl1943">
    <w:name w:val="xl1943"/>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2"/>
      <w:szCs w:val="2"/>
      <w:lang w:eastAsia="ru-RU"/>
    </w:rPr>
  </w:style>
  <w:style w:type="paragraph" w:customStyle="1" w:styleId="xl1944">
    <w:name w:val="xl1944"/>
    <w:basedOn w:val="a7"/>
    <w:rsid w:val="00150A19"/>
    <w:pPr>
      <w:pBdr>
        <w:top w:val="single" w:sz="4" w:space="0" w:color="C0C0C0"/>
        <w:left w:val="single" w:sz="4" w:space="0" w:color="C0C0C0"/>
        <w:right w:val="single" w:sz="4" w:space="0" w:color="C0C0C0"/>
      </w:pBdr>
      <w:shd w:val="clear" w:color="000000" w:fill="D7EAD3"/>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45">
    <w:name w:val="xl1945"/>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46">
    <w:name w:val="xl1946"/>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47">
    <w:name w:val="xl1947"/>
    <w:basedOn w:val="a7"/>
    <w:rsid w:val="00150A19"/>
    <w:pPr>
      <w:pBdr>
        <w:top w:val="single" w:sz="4" w:space="0" w:color="C0C0C0"/>
        <w:left w:val="single" w:sz="4" w:space="14" w:color="C0C0C0"/>
        <w:bottom w:val="single" w:sz="4" w:space="0" w:color="C0C0C0"/>
        <w:right w:val="single" w:sz="4" w:space="0" w:color="C0C0C0"/>
      </w:pBdr>
      <w:shd w:val="clear" w:color="000000" w:fill="E3FAFD"/>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eastAsia="ru-RU"/>
    </w:rPr>
  </w:style>
  <w:style w:type="paragraph" w:customStyle="1" w:styleId="xl1948">
    <w:name w:val="xl1948"/>
    <w:basedOn w:val="a7"/>
    <w:rsid w:val="00150A19"/>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ind w:firstLine="0"/>
      <w:jc w:val="left"/>
      <w:textAlignment w:val="center"/>
    </w:pPr>
    <w:rPr>
      <w:rFonts w:ascii="Tahoma" w:eastAsia="Times New Roman" w:hAnsi="Tahoma" w:cs="Tahoma"/>
      <w:color w:val="333399"/>
      <w:sz w:val="18"/>
      <w:szCs w:val="18"/>
      <w:u w:val="single"/>
      <w:lang w:eastAsia="ru-RU"/>
    </w:rPr>
  </w:style>
  <w:style w:type="paragraph" w:customStyle="1" w:styleId="xl1949">
    <w:name w:val="xl1949"/>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2"/>
      <w:szCs w:val="2"/>
      <w:lang w:eastAsia="ru-RU"/>
    </w:rPr>
  </w:style>
  <w:style w:type="paragraph" w:customStyle="1" w:styleId="xl1950">
    <w:name w:val="xl1950"/>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2"/>
      <w:szCs w:val="2"/>
      <w:lang w:eastAsia="ru-RU"/>
    </w:rPr>
  </w:style>
  <w:style w:type="paragraph" w:customStyle="1" w:styleId="xl1951">
    <w:name w:val="xl1951"/>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52">
    <w:name w:val="xl1952"/>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2"/>
      <w:szCs w:val="2"/>
      <w:lang w:eastAsia="ru-RU"/>
    </w:rPr>
  </w:style>
  <w:style w:type="paragraph" w:customStyle="1" w:styleId="xl1953">
    <w:name w:val="xl1953"/>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54">
    <w:name w:val="xl1954"/>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55">
    <w:name w:val="xl1955"/>
    <w:basedOn w:val="a7"/>
    <w:rsid w:val="00150A19"/>
    <w:pPr>
      <w:pBdr>
        <w:bottom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BCBCBC"/>
      <w:sz w:val="18"/>
      <w:szCs w:val="18"/>
      <w:lang w:eastAsia="ru-RU"/>
    </w:rPr>
  </w:style>
  <w:style w:type="paragraph" w:customStyle="1" w:styleId="xl1956">
    <w:name w:val="xl1956"/>
    <w:basedOn w:val="a7"/>
    <w:rsid w:val="00150A19"/>
    <w:pPr>
      <w:pBdr>
        <w:bottom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BCBCBC"/>
      <w:sz w:val="18"/>
      <w:szCs w:val="18"/>
      <w:lang w:eastAsia="ru-RU"/>
    </w:rPr>
  </w:style>
  <w:style w:type="paragraph" w:customStyle="1" w:styleId="xl1957">
    <w:name w:val="xl1957"/>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2"/>
      <w:szCs w:val="2"/>
      <w:lang w:eastAsia="ru-RU"/>
    </w:rPr>
  </w:style>
  <w:style w:type="paragraph" w:customStyle="1" w:styleId="xl1958">
    <w:name w:val="xl1958"/>
    <w:basedOn w:val="a7"/>
    <w:rsid w:val="00150A19"/>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59">
    <w:name w:val="xl1959"/>
    <w:basedOn w:val="a7"/>
    <w:rsid w:val="00150A19"/>
    <w:pPr>
      <w:pBdr>
        <w:top w:val="single" w:sz="4" w:space="0" w:color="C0C0C0"/>
        <w:bottom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color w:val="333399"/>
      <w:sz w:val="18"/>
      <w:szCs w:val="18"/>
      <w:lang w:eastAsia="ru-RU"/>
    </w:rPr>
  </w:style>
  <w:style w:type="paragraph" w:customStyle="1" w:styleId="xl1960">
    <w:name w:val="xl1960"/>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color w:val="FF0000"/>
      <w:sz w:val="2"/>
      <w:szCs w:val="2"/>
      <w:lang w:eastAsia="ru-RU"/>
    </w:rPr>
  </w:style>
  <w:style w:type="paragraph" w:customStyle="1" w:styleId="xl1961">
    <w:name w:val="xl1961"/>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62">
    <w:name w:val="xl1962"/>
    <w:basedOn w:val="a7"/>
    <w:rsid w:val="00150A19"/>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63">
    <w:name w:val="xl1963"/>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2"/>
      <w:szCs w:val="2"/>
      <w:lang w:eastAsia="ru-RU"/>
    </w:rPr>
  </w:style>
  <w:style w:type="paragraph" w:customStyle="1" w:styleId="xl1964">
    <w:name w:val="xl1964"/>
    <w:basedOn w:val="a7"/>
    <w:rsid w:val="00150A19"/>
    <w:pPr>
      <w:pBdr>
        <w:top w:val="single" w:sz="4" w:space="0" w:color="C0C0C0"/>
        <w:right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color w:val="FFFFFF"/>
      <w:sz w:val="18"/>
      <w:szCs w:val="18"/>
      <w:lang w:eastAsia="ru-RU"/>
    </w:rPr>
  </w:style>
  <w:style w:type="paragraph" w:customStyle="1" w:styleId="xl1965">
    <w:name w:val="xl1965"/>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66">
    <w:name w:val="xl1966"/>
    <w:basedOn w:val="a7"/>
    <w:rsid w:val="00150A19"/>
    <w:pPr>
      <w:pBdr>
        <w:top w:val="single" w:sz="4" w:space="0" w:color="C0C0C0"/>
        <w:bottom w:val="single" w:sz="4" w:space="0" w:color="C0C0C0"/>
        <w:right w:val="single" w:sz="4" w:space="0" w:color="C0C0C0"/>
      </w:pBdr>
      <w:shd w:val="clear" w:color="000000" w:fill="FFFFC0"/>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67">
    <w:name w:val="xl1967"/>
    <w:basedOn w:val="a7"/>
    <w:rsid w:val="00150A19"/>
    <w:pPr>
      <w:pBdr>
        <w:top w:val="single" w:sz="4" w:space="0" w:color="C0C0C0"/>
        <w:left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2"/>
      <w:szCs w:val="2"/>
      <w:lang w:eastAsia="ru-RU"/>
    </w:rPr>
  </w:style>
  <w:style w:type="paragraph" w:customStyle="1" w:styleId="xl1968">
    <w:name w:val="xl1968"/>
    <w:basedOn w:val="a7"/>
    <w:rsid w:val="00150A19"/>
    <w:pPr>
      <w:pBdr>
        <w:bottom w:val="single" w:sz="4" w:space="0" w:color="C0C0C0"/>
        <w:right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color w:val="FFFFFF"/>
      <w:sz w:val="18"/>
      <w:szCs w:val="18"/>
      <w:lang w:eastAsia="ru-RU"/>
    </w:rPr>
  </w:style>
  <w:style w:type="paragraph" w:customStyle="1" w:styleId="xl1969">
    <w:name w:val="xl1969"/>
    <w:basedOn w:val="a7"/>
    <w:rsid w:val="00150A19"/>
    <w:pPr>
      <w:pBdr>
        <w:top w:val="single" w:sz="4" w:space="0" w:color="C0C0C0"/>
        <w:left w:val="single" w:sz="4" w:space="0" w:color="C0C0C0"/>
        <w:bottom w:val="single" w:sz="4" w:space="0" w:color="C0C0C0"/>
      </w:pBdr>
      <w:shd w:val="clear" w:color="000000" w:fill="00B050"/>
      <w:spacing w:before="100" w:beforeAutospacing="1" w:after="100" w:afterAutospacing="1" w:line="240" w:lineRule="auto"/>
      <w:ind w:firstLine="0"/>
      <w:jc w:val="left"/>
      <w:textAlignment w:val="top"/>
    </w:pPr>
    <w:rPr>
      <w:rFonts w:ascii="Tahoma" w:eastAsia="Times New Roman" w:hAnsi="Tahoma" w:cs="Tahoma"/>
      <w:sz w:val="18"/>
      <w:szCs w:val="18"/>
      <w:lang w:eastAsia="ru-RU"/>
    </w:rPr>
  </w:style>
  <w:style w:type="paragraph" w:customStyle="1" w:styleId="xl1970">
    <w:name w:val="xl1970"/>
    <w:basedOn w:val="a7"/>
    <w:rsid w:val="00150A19"/>
    <w:pPr>
      <w:pBdr>
        <w:top w:val="single" w:sz="4" w:space="0" w:color="C0C0C0"/>
        <w:right w:val="single" w:sz="4" w:space="0" w:color="C0C0C0"/>
      </w:pBdr>
      <w:shd w:val="clear" w:color="000000" w:fill="FFFFC0"/>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1971">
    <w:name w:val="xl1971"/>
    <w:basedOn w:val="a7"/>
    <w:rsid w:val="00150A19"/>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ind w:firstLine="0"/>
      <w:jc w:val="left"/>
      <w:textAlignment w:val="center"/>
    </w:pPr>
    <w:rPr>
      <w:rFonts w:ascii="Tahoma" w:eastAsia="Times New Roman" w:hAnsi="Tahoma" w:cs="Tahoma"/>
      <w:color w:val="333399"/>
      <w:sz w:val="18"/>
      <w:szCs w:val="18"/>
      <w:u w:val="single"/>
      <w:lang w:eastAsia="ru-RU"/>
    </w:rPr>
  </w:style>
  <w:style w:type="paragraph" w:customStyle="1" w:styleId="xl1972">
    <w:name w:val="xl1972"/>
    <w:basedOn w:val="a7"/>
    <w:rsid w:val="00150A19"/>
    <w:pPr>
      <w:pBdr>
        <w:left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73">
    <w:name w:val="xl1973"/>
    <w:basedOn w:val="a7"/>
    <w:rsid w:val="00150A19"/>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ind w:firstLine="0"/>
      <w:jc w:val="left"/>
      <w:textAlignment w:val="center"/>
    </w:pPr>
    <w:rPr>
      <w:rFonts w:ascii="Tahoma" w:eastAsia="Times New Roman" w:hAnsi="Tahoma" w:cs="Tahoma"/>
      <w:color w:val="333399"/>
      <w:sz w:val="18"/>
      <w:szCs w:val="18"/>
      <w:u w:val="single"/>
      <w:lang w:eastAsia="ru-RU"/>
    </w:rPr>
  </w:style>
  <w:style w:type="paragraph" w:customStyle="1" w:styleId="xl1974">
    <w:name w:val="xl1974"/>
    <w:basedOn w:val="a7"/>
    <w:rsid w:val="00150A19"/>
    <w:pPr>
      <w:pBdr>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FF0000"/>
      <w:sz w:val="2"/>
      <w:szCs w:val="2"/>
      <w:lang w:eastAsia="ru-RU"/>
    </w:rPr>
  </w:style>
  <w:style w:type="paragraph" w:customStyle="1" w:styleId="xl1975">
    <w:name w:val="xl1975"/>
    <w:basedOn w:val="a7"/>
    <w:rsid w:val="00150A19"/>
    <w:pPr>
      <w:pBdr>
        <w:top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color w:val="FF0000"/>
      <w:sz w:val="2"/>
      <w:szCs w:val="2"/>
      <w:lang w:eastAsia="ru-RU"/>
    </w:rPr>
  </w:style>
  <w:style w:type="paragraph" w:customStyle="1" w:styleId="xl1976">
    <w:name w:val="xl1976"/>
    <w:basedOn w:val="a7"/>
    <w:rsid w:val="00150A19"/>
    <w:pPr>
      <w:pBdr>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77">
    <w:name w:val="xl1977"/>
    <w:basedOn w:val="a7"/>
    <w:rsid w:val="00150A19"/>
    <w:pPr>
      <w:pBdr>
        <w:top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78">
    <w:name w:val="xl1978"/>
    <w:basedOn w:val="a7"/>
    <w:rsid w:val="00150A19"/>
    <w:pPr>
      <w:pBdr>
        <w:top w:val="single" w:sz="4" w:space="0" w:color="C0C0C0"/>
        <w:bottom w:val="single" w:sz="4" w:space="0" w:color="C0C0C0"/>
      </w:pBdr>
      <w:shd w:val="thinReverseDiagStripe" w:color="C0C0C0" w:fill="FFFFFF"/>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979">
    <w:name w:val="xl1979"/>
    <w:basedOn w:val="a7"/>
    <w:rsid w:val="00150A19"/>
    <w:pPr>
      <w:pBdr>
        <w:top w:val="single" w:sz="4" w:space="0" w:color="C0C0C0"/>
        <w:bottom w:val="single" w:sz="4" w:space="0" w:color="C0C0C0"/>
        <w:right w:val="single" w:sz="4" w:space="0" w:color="C0C0C0"/>
      </w:pBdr>
      <w:spacing w:before="100" w:beforeAutospacing="1" w:after="100" w:afterAutospacing="1" w:line="240" w:lineRule="auto"/>
      <w:ind w:firstLine="0"/>
      <w:jc w:val="center"/>
      <w:textAlignment w:val="center"/>
    </w:pPr>
    <w:rPr>
      <w:rFonts w:ascii="Tahoma" w:eastAsia="Times New Roman" w:hAnsi="Tahoma" w:cs="Tahoma"/>
      <w:sz w:val="18"/>
      <w:szCs w:val="18"/>
      <w:lang w:eastAsia="ru-RU"/>
    </w:rPr>
  </w:style>
  <w:style w:type="paragraph" w:customStyle="1" w:styleId="xl1980">
    <w:name w:val="xl1980"/>
    <w:basedOn w:val="a7"/>
    <w:rsid w:val="00150A1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textAlignment w:val="center"/>
    </w:pPr>
    <w:rPr>
      <w:rFonts w:ascii="Tahoma" w:eastAsia="Times New Roman" w:hAnsi="Tahoma" w:cs="Tahoma"/>
      <w:sz w:val="18"/>
      <w:szCs w:val="18"/>
      <w:lang w:eastAsia="ru-RU"/>
    </w:rPr>
  </w:style>
  <w:style w:type="paragraph" w:customStyle="1" w:styleId="xl1877">
    <w:name w:val="xl1877"/>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sz w:val="24"/>
      <w:szCs w:val="24"/>
      <w:lang w:eastAsia="ru-RU"/>
    </w:rPr>
  </w:style>
  <w:style w:type="paragraph" w:customStyle="1" w:styleId="xl1108">
    <w:name w:val="xl1108"/>
    <w:basedOn w:val="a7"/>
    <w:rsid w:val="00150A19"/>
    <w:pPr>
      <w:spacing w:before="100" w:beforeAutospacing="1" w:after="100" w:afterAutospacing="1" w:line="240" w:lineRule="auto"/>
      <w:ind w:firstLine="0"/>
      <w:jc w:val="center"/>
    </w:pPr>
    <w:rPr>
      <w:rFonts w:eastAsia="Times New Roman"/>
      <w:sz w:val="20"/>
      <w:szCs w:val="20"/>
      <w:lang w:eastAsia="ru-RU"/>
    </w:rPr>
  </w:style>
  <w:style w:type="paragraph" w:customStyle="1" w:styleId="xl1109">
    <w:name w:val="xl1109"/>
    <w:basedOn w:val="a7"/>
    <w:rsid w:val="00150A19"/>
    <w:pPr>
      <w:spacing w:before="100" w:beforeAutospacing="1" w:after="100" w:afterAutospacing="1" w:line="240" w:lineRule="auto"/>
      <w:ind w:firstLine="0"/>
      <w:jc w:val="left"/>
    </w:pPr>
    <w:rPr>
      <w:rFonts w:eastAsia="Times New Roman"/>
      <w:sz w:val="20"/>
      <w:szCs w:val="20"/>
      <w:lang w:eastAsia="ru-RU"/>
    </w:rPr>
  </w:style>
  <w:style w:type="paragraph" w:customStyle="1" w:styleId="xl1110">
    <w:name w:val="xl1110"/>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11">
    <w:name w:val="xl1111"/>
    <w:basedOn w:val="a7"/>
    <w:rsid w:val="00150A1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12">
    <w:name w:val="xl1112"/>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1113">
    <w:name w:val="xl1113"/>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14">
    <w:name w:val="xl1114"/>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15">
    <w:name w:val="xl1115"/>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16">
    <w:name w:val="xl1116"/>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17">
    <w:name w:val="xl1117"/>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18">
    <w:name w:val="xl1118"/>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19">
    <w:name w:val="xl1119"/>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20">
    <w:name w:val="xl1120"/>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1121">
    <w:name w:val="xl1121"/>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2">
    <w:name w:val="xl1122"/>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3">
    <w:name w:val="xl1123"/>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4">
    <w:name w:val="xl1124"/>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5">
    <w:name w:val="xl1125"/>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6">
    <w:name w:val="xl1126"/>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27">
    <w:name w:val="xl1127"/>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28">
    <w:name w:val="xl1128"/>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29">
    <w:name w:val="xl1129"/>
    <w:basedOn w:val="a7"/>
    <w:rsid w:val="00150A1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0"/>
      <w:szCs w:val="20"/>
      <w:lang w:eastAsia="ru-RU"/>
    </w:rPr>
  </w:style>
  <w:style w:type="paragraph" w:customStyle="1" w:styleId="xl1130">
    <w:name w:val="xl1130"/>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1131">
    <w:name w:val="xl1131"/>
    <w:basedOn w:val="a7"/>
    <w:rsid w:val="00150A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32">
    <w:name w:val="xl1132"/>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3">
    <w:name w:val="xl1133"/>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4">
    <w:name w:val="xl1134"/>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5">
    <w:name w:val="xl1135"/>
    <w:basedOn w:val="a7"/>
    <w:rsid w:val="00150A1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6">
    <w:name w:val="xl1136"/>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7">
    <w:name w:val="xl1137"/>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8">
    <w:name w:val="xl1138"/>
    <w:basedOn w:val="a7"/>
    <w:rsid w:val="00150A1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9">
    <w:name w:val="xl1139"/>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40">
    <w:name w:val="xl1140"/>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41">
    <w:name w:val="xl1141"/>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42">
    <w:name w:val="xl1142"/>
    <w:basedOn w:val="a7"/>
    <w:rsid w:val="00150A1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43">
    <w:name w:val="xl1143"/>
    <w:basedOn w:val="a7"/>
    <w:rsid w:val="00150A1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44">
    <w:name w:val="xl1144"/>
    <w:basedOn w:val="a7"/>
    <w:rsid w:val="00150A1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45">
    <w:name w:val="xl1145"/>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46">
    <w:name w:val="xl1146"/>
    <w:basedOn w:val="a7"/>
    <w:rsid w:val="00150A19"/>
    <w:pPr>
      <w:pBdr>
        <w:left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47">
    <w:name w:val="xl1147"/>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148">
    <w:name w:val="xl1148"/>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49">
    <w:name w:val="xl1149"/>
    <w:basedOn w:val="a7"/>
    <w:rsid w:val="00150A1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50">
    <w:name w:val="xl1150"/>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51">
    <w:name w:val="xl1151"/>
    <w:basedOn w:val="a7"/>
    <w:rsid w:val="00150A1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1152">
    <w:name w:val="xl1152"/>
    <w:basedOn w:val="a7"/>
    <w:rsid w:val="00150A1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1153">
    <w:name w:val="xl1153"/>
    <w:basedOn w:val="a7"/>
    <w:rsid w:val="00150A1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sz w:val="20"/>
      <w:szCs w:val="20"/>
      <w:lang w:eastAsia="ru-RU"/>
    </w:rPr>
  </w:style>
  <w:style w:type="paragraph" w:customStyle="1" w:styleId="xl1154">
    <w:name w:val="xl1154"/>
    <w:basedOn w:val="a7"/>
    <w:rsid w:val="00150A1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sz w:val="20"/>
      <w:szCs w:val="20"/>
      <w:lang w:eastAsia="ru-RU"/>
    </w:rPr>
  </w:style>
  <w:style w:type="paragraph" w:customStyle="1" w:styleId="xl1155">
    <w:name w:val="xl1155"/>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56">
    <w:name w:val="xl1156"/>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57">
    <w:name w:val="xl1157"/>
    <w:basedOn w:val="a7"/>
    <w:rsid w:val="00150A19"/>
    <w:pPr>
      <w:pBdr>
        <w:left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sz w:val="20"/>
      <w:szCs w:val="20"/>
      <w:lang w:eastAsia="ru-RU"/>
    </w:rPr>
  </w:style>
  <w:style w:type="paragraph" w:customStyle="1" w:styleId="xl1158">
    <w:name w:val="xl1158"/>
    <w:basedOn w:val="a7"/>
    <w:rsid w:val="00150A19"/>
    <w:pPr>
      <w:pBdr>
        <w:left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59">
    <w:name w:val="xl1159"/>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60">
    <w:name w:val="xl1160"/>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61">
    <w:name w:val="xl1161"/>
    <w:basedOn w:val="a7"/>
    <w:rsid w:val="00150A1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62">
    <w:name w:val="xl1162"/>
    <w:basedOn w:val="a7"/>
    <w:rsid w:val="00150A1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63">
    <w:name w:val="xl1163"/>
    <w:basedOn w:val="a7"/>
    <w:rsid w:val="00150A1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64">
    <w:name w:val="xl1164"/>
    <w:basedOn w:val="a7"/>
    <w:rsid w:val="00150A1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1165">
    <w:name w:val="xl1165"/>
    <w:basedOn w:val="a7"/>
    <w:rsid w:val="00150A1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166">
    <w:name w:val="xl1166"/>
    <w:basedOn w:val="a7"/>
    <w:rsid w:val="00150A19"/>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167">
    <w:name w:val="xl1167"/>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168">
    <w:name w:val="xl1168"/>
    <w:basedOn w:val="a7"/>
    <w:rsid w:val="00150A19"/>
    <w:pPr>
      <w:pBdr>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1169">
    <w:name w:val="xl1169"/>
    <w:basedOn w:val="a7"/>
    <w:rsid w:val="00150A1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133">
    <w:name w:val="Обычный 13 Знак3"/>
    <w:basedOn w:val="a7"/>
    <w:autoRedefine/>
    <w:rsid w:val="00150A19"/>
    <w:pPr>
      <w:widowControl w:val="0"/>
      <w:tabs>
        <w:tab w:val="left" w:leader="dot" w:pos="9356"/>
      </w:tabs>
      <w:spacing w:before="60"/>
    </w:pPr>
    <w:rPr>
      <w:rFonts w:eastAsia="Times New Roman"/>
      <w:lang w:eastAsia="ru-RU"/>
    </w:rPr>
  </w:style>
  <w:style w:type="table" w:customStyle="1" w:styleId="TableGridReport2">
    <w:name w:val="Table Grid Report2"/>
    <w:basedOn w:val="a9"/>
    <w:next w:val="af1"/>
    <w:uiPriority w:val="59"/>
    <w:rsid w:val="00150A19"/>
    <w:pPr>
      <w:spacing w:before="0" w:line="240" w:lineRule="auto"/>
      <w:ind w:firstLine="0"/>
      <w:jc w:val="center"/>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Неразрешенное упоминание4"/>
    <w:basedOn w:val="a8"/>
    <w:uiPriority w:val="99"/>
    <w:semiHidden/>
    <w:unhideWhenUsed/>
    <w:rsid w:val="00150A19"/>
    <w:rPr>
      <w:color w:val="605E5C"/>
      <w:shd w:val="clear" w:color="auto" w:fill="E1DFDD"/>
    </w:rPr>
  </w:style>
  <w:style w:type="table" w:customStyle="1" w:styleId="TableGridReport3">
    <w:name w:val="Table Grid Report3"/>
    <w:basedOn w:val="a9"/>
    <w:next w:val="af1"/>
    <w:uiPriority w:val="59"/>
    <w:rsid w:val="00016EB2"/>
    <w:pPr>
      <w:spacing w:before="0" w:line="240" w:lineRule="auto"/>
      <w:ind w:firstLine="0"/>
      <w:jc w:val="left"/>
    </w:pPr>
    <w:rPr>
      <w:rFonts w:ascii="Garamond" w:hAnsi="Garamond"/>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иль3"/>
    <w:uiPriority w:val="99"/>
    <w:rsid w:val="00093C7C"/>
    <w:pPr>
      <w:numPr>
        <w:numId w:val="29"/>
      </w:numPr>
    </w:pPr>
  </w:style>
  <w:style w:type="paragraph" w:customStyle="1" w:styleId="a4">
    <w:name w:val="_Список нумерованный"/>
    <w:basedOn w:val="a7"/>
    <w:qFormat/>
    <w:rsid w:val="00AA1307"/>
    <w:pPr>
      <w:numPr>
        <w:numId w:val="32"/>
      </w:numPr>
      <w:tabs>
        <w:tab w:val="left" w:pos="284"/>
      </w:tabs>
      <w:spacing w:before="0" w:line="240" w:lineRule="auto"/>
    </w:pPr>
    <w:rPr>
      <w:iCs/>
    </w:rPr>
  </w:style>
  <w:style w:type="numbering" w:customStyle="1" w:styleId="WW8Num1">
    <w:name w:val="WW8Num1"/>
    <w:rsid w:val="00AA1307"/>
    <w:pPr>
      <w:numPr>
        <w:numId w:val="33"/>
      </w:numPr>
    </w:pPr>
  </w:style>
  <w:style w:type="paragraph" w:styleId="affff9">
    <w:name w:val="Note Heading"/>
    <w:basedOn w:val="a7"/>
    <w:next w:val="a7"/>
    <w:link w:val="affffa"/>
    <w:uiPriority w:val="99"/>
    <w:semiHidden/>
    <w:unhideWhenUsed/>
    <w:rsid w:val="00AA1307"/>
    <w:pPr>
      <w:spacing w:before="0" w:line="240" w:lineRule="auto"/>
    </w:pPr>
  </w:style>
  <w:style w:type="character" w:customStyle="1" w:styleId="affffa">
    <w:name w:val="Заголовок записки Знак"/>
    <w:basedOn w:val="a8"/>
    <w:link w:val="affff9"/>
    <w:uiPriority w:val="99"/>
    <w:semiHidden/>
    <w:rsid w:val="00AA1307"/>
  </w:style>
  <w:style w:type="character" w:customStyle="1" w:styleId="affffb">
    <w:name w:val="ГП_Обычный Знак"/>
    <w:link w:val="affffc"/>
    <w:locked/>
    <w:rsid w:val="00A4513A"/>
    <w:rPr>
      <w:rFonts w:ascii="PT Sans" w:hAnsi="PT Sans"/>
      <w:sz w:val="24"/>
      <w:szCs w:val="24"/>
    </w:rPr>
  </w:style>
  <w:style w:type="paragraph" w:customStyle="1" w:styleId="affffc">
    <w:name w:val="ГП_Обычный"/>
    <w:link w:val="affffb"/>
    <w:qFormat/>
    <w:rsid w:val="00A4513A"/>
    <w:pPr>
      <w:spacing w:before="0" w:after="120" w:line="240" w:lineRule="auto"/>
      <w:ind w:firstLine="709"/>
      <w:contextualSpacing/>
    </w:pPr>
    <w:rPr>
      <w:rFonts w:ascii="PT Sans" w:hAnsi="PT Sans"/>
      <w:sz w:val="24"/>
      <w:szCs w:val="24"/>
    </w:rPr>
  </w:style>
  <w:style w:type="character" w:customStyle="1" w:styleId="apple-converted-space">
    <w:name w:val="apple-converted-space"/>
    <w:basedOn w:val="a8"/>
    <w:rsid w:val="00AE4ECA"/>
  </w:style>
</w:styles>
</file>

<file path=word/webSettings.xml><?xml version="1.0" encoding="utf-8"?>
<w:webSettings xmlns:r="http://schemas.openxmlformats.org/officeDocument/2006/relationships" xmlns:w="http://schemas.openxmlformats.org/wordprocessingml/2006/main">
  <w:divs>
    <w:div w:id="17390951">
      <w:bodyDiv w:val="1"/>
      <w:marLeft w:val="0"/>
      <w:marRight w:val="0"/>
      <w:marTop w:val="0"/>
      <w:marBottom w:val="0"/>
      <w:divBdr>
        <w:top w:val="none" w:sz="0" w:space="0" w:color="auto"/>
        <w:left w:val="none" w:sz="0" w:space="0" w:color="auto"/>
        <w:bottom w:val="none" w:sz="0" w:space="0" w:color="auto"/>
        <w:right w:val="none" w:sz="0" w:space="0" w:color="auto"/>
      </w:divBdr>
    </w:div>
    <w:div w:id="34889078">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55458731">
      <w:bodyDiv w:val="1"/>
      <w:marLeft w:val="0"/>
      <w:marRight w:val="0"/>
      <w:marTop w:val="0"/>
      <w:marBottom w:val="0"/>
      <w:divBdr>
        <w:top w:val="none" w:sz="0" w:space="0" w:color="auto"/>
        <w:left w:val="none" w:sz="0" w:space="0" w:color="auto"/>
        <w:bottom w:val="none" w:sz="0" w:space="0" w:color="auto"/>
        <w:right w:val="none" w:sz="0" w:space="0" w:color="auto"/>
      </w:divBdr>
    </w:div>
    <w:div w:id="158467096">
      <w:bodyDiv w:val="1"/>
      <w:marLeft w:val="0"/>
      <w:marRight w:val="0"/>
      <w:marTop w:val="0"/>
      <w:marBottom w:val="0"/>
      <w:divBdr>
        <w:top w:val="none" w:sz="0" w:space="0" w:color="auto"/>
        <w:left w:val="none" w:sz="0" w:space="0" w:color="auto"/>
        <w:bottom w:val="none" w:sz="0" w:space="0" w:color="auto"/>
        <w:right w:val="none" w:sz="0" w:space="0" w:color="auto"/>
      </w:divBdr>
    </w:div>
    <w:div w:id="275404227">
      <w:bodyDiv w:val="1"/>
      <w:marLeft w:val="0"/>
      <w:marRight w:val="0"/>
      <w:marTop w:val="0"/>
      <w:marBottom w:val="0"/>
      <w:divBdr>
        <w:top w:val="none" w:sz="0" w:space="0" w:color="auto"/>
        <w:left w:val="none" w:sz="0" w:space="0" w:color="auto"/>
        <w:bottom w:val="none" w:sz="0" w:space="0" w:color="auto"/>
        <w:right w:val="none" w:sz="0" w:space="0" w:color="auto"/>
      </w:divBdr>
    </w:div>
    <w:div w:id="277839824">
      <w:bodyDiv w:val="1"/>
      <w:marLeft w:val="0"/>
      <w:marRight w:val="0"/>
      <w:marTop w:val="0"/>
      <w:marBottom w:val="0"/>
      <w:divBdr>
        <w:top w:val="none" w:sz="0" w:space="0" w:color="auto"/>
        <w:left w:val="none" w:sz="0" w:space="0" w:color="auto"/>
        <w:bottom w:val="none" w:sz="0" w:space="0" w:color="auto"/>
        <w:right w:val="none" w:sz="0" w:space="0" w:color="auto"/>
      </w:divBdr>
    </w:div>
    <w:div w:id="311065540">
      <w:bodyDiv w:val="1"/>
      <w:marLeft w:val="0"/>
      <w:marRight w:val="0"/>
      <w:marTop w:val="0"/>
      <w:marBottom w:val="0"/>
      <w:divBdr>
        <w:top w:val="none" w:sz="0" w:space="0" w:color="auto"/>
        <w:left w:val="none" w:sz="0" w:space="0" w:color="auto"/>
        <w:bottom w:val="none" w:sz="0" w:space="0" w:color="auto"/>
        <w:right w:val="none" w:sz="0" w:space="0" w:color="auto"/>
      </w:divBdr>
    </w:div>
    <w:div w:id="316541548">
      <w:bodyDiv w:val="1"/>
      <w:marLeft w:val="0"/>
      <w:marRight w:val="0"/>
      <w:marTop w:val="0"/>
      <w:marBottom w:val="0"/>
      <w:divBdr>
        <w:top w:val="none" w:sz="0" w:space="0" w:color="auto"/>
        <w:left w:val="none" w:sz="0" w:space="0" w:color="auto"/>
        <w:bottom w:val="none" w:sz="0" w:space="0" w:color="auto"/>
        <w:right w:val="none" w:sz="0" w:space="0" w:color="auto"/>
      </w:divBdr>
    </w:div>
    <w:div w:id="320618091">
      <w:bodyDiv w:val="1"/>
      <w:marLeft w:val="0"/>
      <w:marRight w:val="0"/>
      <w:marTop w:val="0"/>
      <w:marBottom w:val="0"/>
      <w:divBdr>
        <w:top w:val="none" w:sz="0" w:space="0" w:color="auto"/>
        <w:left w:val="none" w:sz="0" w:space="0" w:color="auto"/>
        <w:bottom w:val="none" w:sz="0" w:space="0" w:color="auto"/>
        <w:right w:val="none" w:sz="0" w:space="0" w:color="auto"/>
      </w:divBdr>
    </w:div>
    <w:div w:id="348529418">
      <w:bodyDiv w:val="1"/>
      <w:marLeft w:val="0"/>
      <w:marRight w:val="0"/>
      <w:marTop w:val="0"/>
      <w:marBottom w:val="0"/>
      <w:divBdr>
        <w:top w:val="none" w:sz="0" w:space="0" w:color="auto"/>
        <w:left w:val="none" w:sz="0" w:space="0" w:color="auto"/>
        <w:bottom w:val="none" w:sz="0" w:space="0" w:color="auto"/>
        <w:right w:val="none" w:sz="0" w:space="0" w:color="auto"/>
      </w:divBdr>
    </w:div>
    <w:div w:id="379015230">
      <w:bodyDiv w:val="1"/>
      <w:marLeft w:val="0"/>
      <w:marRight w:val="0"/>
      <w:marTop w:val="0"/>
      <w:marBottom w:val="0"/>
      <w:divBdr>
        <w:top w:val="none" w:sz="0" w:space="0" w:color="auto"/>
        <w:left w:val="none" w:sz="0" w:space="0" w:color="auto"/>
        <w:bottom w:val="none" w:sz="0" w:space="0" w:color="auto"/>
        <w:right w:val="none" w:sz="0" w:space="0" w:color="auto"/>
      </w:divBdr>
    </w:div>
    <w:div w:id="379789002">
      <w:bodyDiv w:val="1"/>
      <w:marLeft w:val="0"/>
      <w:marRight w:val="0"/>
      <w:marTop w:val="0"/>
      <w:marBottom w:val="0"/>
      <w:divBdr>
        <w:top w:val="none" w:sz="0" w:space="0" w:color="auto"/>
        <w:left w:val="none" w:sz="0" w:space="0" w:color="auto"/>
        <w:bottom w:val="none" w:sz="0" w:space="0" w:color="auto"/>
        <w:right w:val="none" w:sz="0" w:space="0" w:color="auto"/>
      </w:divBdr>
    </w:div>
    <w:div w:id="400567326">
      <w:bodyDiv w:val="1"/>
      <w:marLeft w:val="0"/>
      <w:marRight w:val="0"/>
      <w:marTop w:val="0"/>
      <w:marBottom w:val="0"/>
      <w:divBdr>
        <w:top w:val="none" w:sz="0" w:space="0" w:color="auto"/>
        <w:left w:val="none" w:sz="0" w:space="0" w:color="auto"/>
        <w:bottom w:val="none" w:sz="0" w:space="0" w:color="auto"/>
        <w:right w:val="none" w:sz="0" w:space="0" w:color="auto"/>
      </w:divBdr>
    </w:div>
    <w:div w:id="439571783">
      <w:bodyDiv w:val="1"/>
      <w:marLeft w:val="0"/>
      <w:marRight w:val="0"/>
      <w:marTop w:val="0"/>
      <w:marBottom w:val="0"/>
      <w:divBdr>
        <w:top w:val="none" w:sz="0" w:space="0" w:color="auto"/>
        <w:left w:val="none" w:sz="0" w:space="0" w:color="auto"/>
        <w:bottom w:val="none" w:sz="0" w:space="0" w:color="auto"/>
        <w:right w:val="none" w:sz="0" w:space="0" w:color="auto"/>
      </w:divBdr>
    </w:div>
    <w:div w:id="445468744">
      <w:bodyDiv w:val="1"/>
      <w:marLeft w:val="0"/>
      <w:marRight w:val="0"/>
      <w:marTop w:val="0"/>
      <w:marBottom w:val="0"/>
      <w:divBdr>
        <w:top w:val="none" w:sz="0" w:space="0" w:color="auto"/>
        <w:left w:val="none" w:sz="0" w:space="0" w:color="auto"/>
        <w:bottom w:val="none" w:sz="0" w:space="0" w:color="auto"/>
        <w:right w:val="none" w:sz="0" w:space="0" w:color="auto"/>
      </w:divBdr>
    </w:div>
    <w:div w:id="475345364">
      <w:bodyDiv w:val="1"/>
      <w:marLeft w:val="0"/>
      <w:marRight w:val="0"/>
      <w:marTop w:val="0"/>
      <w:marBottom w:val="0"/>
      <w:divBdr>
        <w:top w:val="none" w:sz="0" w:space="0" w:color="auto"/>
        <w:left w:val="none" w:sz="0" w:space="0" w:color="auto"/>
        <w:bottom w:val="none" w:sz="0" w:space="0" w:color="auto"/>
        <w:right w:val="none" w:sz="0" w:space="0" w:color="auto"/>
      </w:divBdr>
    </w:div>
    <w:div w:id="489709588">
      <w:bodyDiv w:val="1"/>
      <w:marLeft w:val="0"/>
      <w:marRight w:val="0"/>
      <w:marTop w:val="0"/>
      <w:marBottom w:val="0"/>
      <w:divBdr>
        <w:top w:val="none" w:sz="0" w:space="0" w:color="auto"/>
        <w:left w:val="none" w:sz="0" w:space="0" w:color="auto"/>
        <w:bottom w:val="none" w:sz="0" w:space="0" w:color="auto"/>
        <w:right w:val="none" w:sz="0" w:space="0" w:color="auto"/>
      </w:divBdr>
    </w:div>
    <w:div w:id="536158072">
      <w:bodyDiv w:val="1"/>
      <w:marLeft w:val="0"/>
      <w:marRight w:val="0"/>
      <w:marTop w:val="0"/>
      <w:marBottom w:val="0"/>
      <w:divBdr>
        <w:top w:val="none" w:sz="0" w:space="0" w:color="auto"/>
        <w:left w:val="none" w:sz="0" w:space="0" w:color="auto"/>
        <w:bottom w:val="none" w:sz="0" w:space="0" w:color="auto"/>
        <w:right w:val="none" w:sz="0" w:space="0" w:color="auto"/>
      </w:divBdr>
    </w:div>
    <w:div w:id="559557155">
      <w:bodyDiv w:val="1"/>
      <w:marLeft w:val="0"/>
      <w:marRight w:val="0"/>
      <w:marTop w:val="0"/>
      <w:marBottom w:val="0"/>
      <w:divBdr>
        <w:top w:val="none" w:sz="0" w:space="0" w:color="auto"/>
        <w:left w:val="none" w:sz="0" w:space="0" w:color="auto"/>
        <w:bottom w:val="none" w:sz="0" w:space="0" w:color="auto"/>
        <w:right w:val="none" w:sz="0" w:space="0" w:color="auto"/>
      </w:divBdr>
    </w:div>
    <w:div w:id="639114798">
      <w:bodyDiv w:val="1"/>
      <w:marLeft w:val="0"/>
      <w:marRight w:val="0"/>
      <w:marTop w:val="0"/>
      <w:marBottom w:val="0"/>
      <w:divBdr>
        <w:top w:val="none" w:sz="0" w:space="0" w:color="auto"/>
        <w:left w:val="none" w:sz="0" w:space="0" w:color="auto"/>
        <w:bottom w:val="none" w:sz="0" w:space="0" w:color="auto"/>
        <w:right w:val="none" w:sz="0" w:space="0" w:color="auto"/>
      </w:divBdr>
    </w:div>
    <w:div w:id="661272980">
      <w:bodyDiv w:val="1"/>
      <w:marLeft w:val="0"/>
      <w:marRight w:val="0"/>
      <w:marTop w:val="0"/>
      <w:marBottom w:val="0"/>
      <w:divBdr>
        <w:top w:val="none" w:sz="0" w:space="0" w:color="auto"/>
        <w:left w:val="none" w:sz="0" w:space="0" w:color="auto"/>
        <w:bottom w:val="none" w:sz="0" w:space="0" w:color="auto"/>
        <w:right w:val="none" w:sz="0" w:space="0" w:color="auto"/>
      </w:divBdr>
    </w:div>
    <w:div w:id="686297082">
      <w:bodyDiv w:val="1"/>
      <w:marLeft w:val="0"/>
      <w:marRight w:val="0"/>
      <w:marTop w:val="0"/>
      <w:marBottom w:val="0"/>
      <w:divBdr>
        <w:top w:val="none" w:sz="0" w:space="0" w:color="auto"/>
        <w:left w:val="none" w:sz="0" w:space="0" w:color="auto"/>
        <w:bottom w:val="none" w:sz="0" w:space="0" w:color="auto"/>
        <w:right w:val="none" w:sz="0" w:space="0" w:color="auto"/>
      </w:divBdr>
    </w:div>
    <w:div w:id="692069610">
      <w:bodyDiv w:val="1"/>
      <w:marLeft w:val="0"/>
      <w:marRight w:val="0"/>
      <w:marTop w:val="0"/>
      <w:marBottom w:val="0"/>
      <w:divBdr>
        <w:top w:val="none" w:sz="0" w:space="0" w:color="auto"/>
        <w:left w:val="none" w:sz="0" w:space="0" w:color="auto"/>
        <w:bottom w:val="none" w:sz="0" w:space="0" w:color="auto"/>
        <w:right w:val="none" w:sz="0" w:space="0" w:color="auto"/>
      </w:divBdr>
    </w:div>
    <w:div w:id="695616330">
      <w:bodyDiv w:val="1"/>
      <w:marLeft w:val="0"/>
      <w:marRight w:val="0"/>
      <w:marTop w:val="0"/>
      <w:marBottom w:val="0"/>
      <w:divBdr>
        <w:top w:val="none" w:sz="0" w:space="0" w:color="auto"/>
        <w:left w:val="none" w:sz="0" w:space="0" w:color="auto"/>
        <w:bottom w:val="none" w:sz="0" w:space="0" w:color="auto"/>
        <w:right w:val="none" w:sz="0" w:space="0" w:color="auto"/>
      </w:divBdr>
    </w:div>
    <w:div w:id="731539861">
      <w:bodyDiv w:val="1"/>
      <w:marLeft w:val="0"/>
      <w:marRight w:val="0"/>
      <w:marTop w:val="0"/>
      <w:marBottom w:val="0"/>
      <w:divBdr>
        <w:top w:val="none" w:sz="0" w:space="0" w:color="auto"/>
        <w:left w:val="none" w:sz="0" w:space="0" w:color="auto"/>
        <w:bottom w:val="none" w:sz="0" w:space="0" w:color="auto"/>
        <w:right w:val="none" w:sz="0" w:space="0" w:color="auto"/>
      </w:divBdr>
    </w:div>
    <w:div w:id="754402203">
      <w:bodyDiv w:val="1"/>
      <w:marLeft w:val="0"/>
      <w:marRight w:val="0"/>
      <w:marTop w:val="0"/>
      <w:marBottom w:val="0"/>
      <w:divBdr>
        <w:top w:val="none" w:sz="0" w:space="0" w:color="auto"/>
        <w:left w:val="none" w:sz="0" w:space="0" w:color="auto"/>
        <w:bottom w:val="none" w:sz="0" w:space="0" w:color="auto"/>
        <w:right w:val="none" w:sz="0" w:space="0" w:color="auto"/>
      </w:divBdr>
    </w:div>
    <w:div w:id="792405250">
      <w:bodyDiv w:val="1"/>
      <w:marLeft w:val="0"/>
      <w:marRight w:val="0"/>
      <w:marTop w:val="0"/>
      <w:marBottom w:val="0"/>
      <w:divBdr>
        <w:top w:val="none" w:sz="0" w:space="0" w:color="auto"/>
        <w:left w:val="none" w:sz="0" w:space="0" w:color="auto"/>
        <w:bottom w:val="none" w:sz="0" w:space="0" w:color="auto"/>
        <w:right w:val="none" w:sz="0" w:space="0" w:color="auto"/>
      </w:divBdr>
    </w:div>
    <w:div w:id="867256439">
      <w:bodyDiv w:val="1"/>
      <w:marLeft w:val="0"/>
      <w:marRight w:val="0"/>
      <w:marTop w:val="0"/>
      <w:marBottom w:val="0"/>
      <w:divBdr>
        <w:top w:val="none" w:sz="0" w:space="0" w:color="auto"/>
        <w:left w:val="none" w:sz="0" w:space="0" w:color="auto"/>
        <w:bottom w:val="none" w:sz="0" w:space="0" w:color="auto"/>
        <w:right w:val="none" w:sz="0" w:space="0" w:color="auto"/>
      </w:divBdr>
    </w:div>
    <w:div w:id="876820926">
      <w:bodyDiv w:val="1"/>
      <w:marLeft w:val="0"/>
      <w:marRight w:val="0"/>
      <w:marTop w:val="0"/>
      <w:marBottom w:val="0"/>
      <w:divBdr>
        <w:top w:val="none" w:sz="0" w:space="0" w:color="auto"/>
        <w:left w:val="none" w:sz="0" w:space="0" w:color="auto"/>
        <w:bottom w:val="none" w:sz="0" w:space="0" w:color="auto"/>
        <w:right w:val="none" w:sz="0" w:space="0" w:color="auto"/>
      </w:divBdr>
    </w:div>
    <w:div w:id="940529653">
      <w:bodyDiv w:val="1"/>
      <w:marLeft w:val="0"/>
      <w:marRight w:val="0"/>
      <w:marTop w:val="0"/>
      <w:marBottom w:val="0"/>
      <w:divBdr>
        <w:top w:val="none" w:sz="0" w:space="0" w:color="auto"/>
        <w:left w:val="none" w:sz="0" w:space="0" w:color="auto"/>
        <w:bottom w:val="none" w:sz="0" w:space="0" w:color="auto"/>
        <w:right w:val="none" w:sz="0" w:space="0" w:color="auto"/>
      </w:divBdr>
    </w:div>
    <w:div w:id="992829192">
      <w:bodyDiv w:val="1"/>
      <w:marLeft w:val="0"/>
      <w:marRight w:val="0"/>
      <w:marTop w:val="0"/>
      <w:marBottom w:val="0"/>
      <w:divBdr>
        <w:top w:val="none" w:sz="0" w:space="0" w:color="auto"/>
        <w:left w:val="none" w:sz="0" w:space="0" w:color="auto"/>
        <w:bottom w:val="none" w:sz="0" w:space="0" w:color="auto"/>
        <w:right w:val="none" w:sz="0" w:space="0" w:color="auto"/>
      </w:divBdr>
    </w:div>
    <w:div w:id="1005087786">
      <w:bodyDiv w:val="1"/>
      <w:marLeft w:val="0"/>
      <w:marRight w:val="0"/>
      <w:marTop w:val="0"/>
      <w:marBottom w:val="0"/>
      <w:divBdr>
        <w:top w:val="none" w:sz="0" w:space="0" w:color="auto"/>
        <w:left w:val="none" w:sz="0" w:space="0" w:color="auto"/>
        <w:bottom w:val="none" w:sz="0" w:space="0" w:color="auto"/>
        <w:right w:val="none" w:sz="0" w:space="0" w:color="auto"/>
      </w:divBdr>
    </w:div>
    <w:div w:id="1055083950">
      <w:bodyDiv w:val="1"/>
      <w:marLeft w:val="0"/>
      <w:marRight w:val="0"/>
      <w:marTop w:val="0"/>
      <w:marBottom w:val="0"/>
      <w:divBdr>
        <w:top w:val="none" w:sz="0" w:space="0" w:color="auto"/>
        <w:left w:val="none" w:sz="0" w:space="0" w:color="auto"/>
        <w:bottom w:val="none" w:sz="0" w:space="0" w:color="auto"/>
        <w:right w:val="none" w:sz="0" w:space="0" w:color="auto"/>
      </w:divBdr>
    </w:div>
    <w:div w:id="1102535153">
      <w:bodyDiv w:val="1"/>
      <w:marLeft w:val="0"/>
      <w:marRight w:val="0"/>
      <w:marTop w:val="0"/>
      <w:marBottom w:val="0"/>
      <w:divBdr>
        <w:top w:val="none" w:sz="0" w:space="0" w:color="auto"/>
        <w:left w:val="none" w:sz="0" w:space="0" w:color="auto"/>
        <w:bottom w:val="none" w:sz="0" w:space="0" w:color="auto"/>
        <w:right w:val="none" w:sz="0" w:space="0" w:color="auto"/>
      </w:divBdr>
    </w:div>
    <w:div w:id="1169323912">
      <w:bodyDiv w:val="1"/>
      <w:marLeft w:val="0"/>
      <w:marRight w:val="0"/>
      <w:marTop w:val="0"/>
      <w:marBottom w:val="0"/>
      <w:divBdr>
        <w:top w:val="none" w:sz="0" w:space="0" w:color="auto"/>
        <w:left w:val="none" w:sz="0" w:space="0" w:color="auto"/>
        <w:bottom w:val="none" w:sz="0" w:space="0" w:color="auto"/>
        <w:right w:val="none" w:sz="0" w:space="0" w:color="auto"/>
      </w:divBdr>
    </w:div>
    <w:div w:id="1220753278">
      <w:bodyDiv w:val="1"/>
      <w:marLeft w:val="0"/>
      <w:marRight w:val="0"/>
      <w:marTop w:val="0"/>
      <w:marBottom w:val="0"/>
      <w:divBdr>
        <w:top w:val="none" w:sz="0" w:space="0" w:color="auto"/>
        <w:left w:val="none" w:sz="0" w:space="0" w:color="auto"/>
        <w:bottom w:val="none" w:sz="0" w:space="0" w:color="auto"/>
        <w:right w:val="none" w:sz="0" w:space="0" w:color="auto"/>
      </w:divBdr>
    </w:div>
    <w:div w:id="1245648195">
      <w:bodyDiv w:val="1"/>
      <w:marLeft w:val="0"/>
      <w:marRight w:val="0"/>
      <w:marTop w:val="0"/>
      <w:marBottom w:val="0"/>
      <w:divBdr>
        <w:top w:val="none" w:sz="0" w:space="0" w:color="auto"/>
        <w:left w:val="none" w:sz="0" w:space="0" w:color="auto"/>
        <w:bottom w:val="none" w:sz="0" w:space="0" w:color="auto"/>
        <w:right w:val="none" w:sz="0" w:space="0" w:color="auto"/>
      </w:divBdr>
    </w:div>
    <w:div w:id="1261908191">
      <w:bodyDiv w:val="1"/>
      <w:marLeft w:val="0"/>
      <w:marRight w:val="0"/>
      <w:marTop w:val="0"/>
      <w:marBottom w:val="0"/>
      <w:divBdr>
        <w:top w:val="none" w:sz="0" w:space="0" w:color="auto"/>
        <w:left w:val="none" w:sz="0" w:space="0" w:color="auto"/>
        <w:bottom w:val="none" w:sz="0" w:space="0" w:color="auto"/>
        <w:right w:val="none" w:sz="0" w:space="0" w:color="auto"/>
      </w:divBdr>
    </w:div>
    <w:div w:id="1313176399">
      <w:bodyDiv w:val="1"/>
      <w:marLeft w:val="0"/>
      <w:marRight w:val="0"/>
      <w:marTop w:val="0"/>
      <w:marBottom w:val="0"/>
      <w:divBdr>
        <w:top w:val="none" w:sz="0" w:space="0" w:color="auto"/>
        <w:left w:val="none" w:sz="0" w:space="0" w:color="auto"/>
        <w:bottom w:val="none" w:sz="0" w:space="0" w:color="auto"/>
        <w:right w:val="none" w:sz="0" w:space="0" w:color="auto"/>
      </w:divBdr>
    </w:div>
    <w:div w:id="1377464742">
      <w:bodyDiv w:val="1"/>
      <w:marLeft w:val="0"/>
      <w:marRight w:val="0"/>
      <w:marTop w:val="0"/>
      <w:marBottom w:val="0"/>
      <w:divBdr>
        <w:top w:val="none" w:sz="0" w:space="0" w:color="auto"/>
        <w:left w:val="none" w:sz="0" w:space="0" w:color="auto"/>
        <w:bottom w:val="none" w:sz="0" w:space="0" w:color="auto"/>
        <w:right w:val="none" w:sz="0" w:space="0" w:color="auto"/>
      </w:divBdr>
    </w:div>
    <w:div w:id="1468087447">
      <w:bodyDiv w:val="1"/>
      <w:marLeft w:val="0"/>
      <w:marRight w:val="0"/>
      <w:marTop w:val="0"/>
      <w:marBottom w:val="0"/>
      <w:divBdr>
        <w:top w:val="none" w:sz="0" w:space="0" w:color="auto"/>
        <w:left w:val="none" w:sz="0" w:space="0" w:color="auto"/>
        <w:bottom w:val="none" w:sz="0" w:space="0" w:color="auto"/>
        <w:right w:val="none" w:sz="0" w:space="0" w:color="auto"/>
      </w:divBdr>
    </w:div>
    <w:div w:id="1472287860">
      <w:bodyDiv w:val="1"/>
      <w:marLeft w:val="0"/>
      <w:marRight w:val="0"/>
      <w:marTop w:val="0"/>
      <w:marBottom w:val="0"/>
      <w:divBdr>
        <w:top w:val="none" w:sz="0" w:space="0" w:color="auto"/>
        <w:left w:val="none" w:sz="0" w:space="0" w:color="auto"/>
        <w:bottom w:val="none" w:sz="0" w:space="0" w:color="auto"/>
        <w:right w:val="none" w:sz="0" w:space="0" w:color="auto"/>
      </w:divBdr>
    </w:div>
    <w:div w:id="1700154898">
      <w:bodyDiv w:val="1"/>
      <w:marLeft w:val="0"/>
      <w:marRight w:val="0"/>
      <w:marTop w:val="0"/>
      <w:marBottom w:val="0"/>
      <w:divBdr>
        <w:top w:val="none" w:sz="0" w:space="0" w:color="auto"/>
        <w:left w:val="none" w:sz="0" w:space="0" w:color="auto"/>
        <w:bottom w:val="none" w:sz="0" w:space="0" w:color="auto"/>
        <w:right w:val="none" w:sz="0" w:space="0" w:color="auto"/>
      </w:divBdr>
    </w:div>
    <w:div w:id="1726875995">
      <w:bodyDiv w:val="1"/>
      <w:marLeft w:val="0"/>
      <w:marRight w:val="0"/>
      <w:marTop w:val="0"/>
      <w:marBottom w:val="0"/>
      <w:divBdr>
        <w:top w:val="none" w:sz="0" w:space="0" w:color="auto"/>
        <w:left w:val="none" w:sz="0" w:space="0" w:color="auto"/>
        <w:bottom w:val="none" w:sz="0" w:space="0" w:color="auto"/>
        <w:right w:val="none" w:sz="0" w:space="0" w:color="auto"/>
      </w:divBdr>
    </w:div>
    <w:div w:id="1737976634">
      <w:bodyDiv w:val="1"/>
      <w:marLeft w:val="0"/>
      <w:marRight w:val="0"/>
      <w:marTop w:val="0"/>
      <w:marBottom w:val="0"/>
      <w:divBdr>
        <w:top w:val="none" w:sz="0" w:space="0" w:color="auto"/>
        <w:left w:val="none" w:sz="0" w:space="0" w:color="auto"/>
        <w:bottom w:val="none" w:sz="0" w:space="0" w:color="auto"/>
        <w:right w:val="none" w:sz="0" w:space="0" w:color="auto"/>
      </w:divBdr>
    </w:div>
    <w:div w:id="1801996479">
      <w:bodyDiv w:val="1"/>
      <w:marLeft w:val="0"/>
      <w:marRight w:val="0"/>
      <w:marTop w:val="0"/>
      <w:marBottom w:val="0"/>
      <w:divBdr>
        <w:top w:val="none" w:sz="0" w:space="0" w:color="auto"/>
        <w:left w:val="none" w:sz="0" w:space="0" w:color="auto"/>
        <w:bottom w:val="none" w:sz="0" w:space="0" w:color="auto"/>
        <w:right w:val="none" w:sz="0" w:space="0" w:color="auto"/>
      </w:divBdr>
    </w:div>
    <w:div w:id="1824353453">
      <w:bodyDiv w:val="1"/>
      <w:marLeft w:val="0"/>
      <w:marRight w:val="0"/>
      <w:marTop w:val="0"/>
      <w:marBottom w:val="0"/>
      <w:divBdr>
        <w:top w:val="none" w:sz="0" w:space="0" w:color="auto"/>
        <w:left w:val="none" w:sz="0" w:space="0" w:color="auto"/>
        <w:bottom w:val="none" w:sz="0" w:space="0" w:color="auto"/>
        <w:right w:val="none" w:sz="0" w:space="0" w:color="auto"/>
      </w:divBdr>
    </w:div>
    <w:div w:id="1827547862">
      <w:bodyDiv w:val="1"/>
      <w:marLeft w:val="0"/>
      <w:marRight w:val="0"/>
      <w:marTop w:val="0"/>
      <w:marBottom w:val="0"/>
      <w:divBdr>
        <w:top w:val="none" w:sz="0" w:space="0" w:color="auto"/>
        <w:left w:val="none" w:sz="0" w:space="0" w:color="auto"/>
        <w:bottom w:val="none" w:sz="0" w:space="0" w:color="auto"/>
        <w:right w:val="none" w:sz="0" w:space="0" w:color="auto"/>
      </w:divBdr>
    </w:div>
    <w:div w:id="1845393062">
      <w:bodyDiv w:val="1"/>
      <w:marLeft w:val="0"/>
      <w:marRight w:val="0"/>
      <w:marTop w:val="0"/>
      <w:marBottom w:val="0"/>
      <w:divBdr>
        <w:top w:val="none" w:sz="0" w:space="0" w:color="auto"/>
        <w:left w:val="none" w:sz="0" w:space="0" w:color="auto"/>
        <w:bottom w:val="none" w:sz="0" w:space="0" w:color="auto"/>
        <w:right w:val="none" w:sz="0" w:space="0" w:color="auto"/>
      </w:divBdr>
    </w:div>
    <w:div w:id="1875998569">
      <w:bodyDiv w:val="1"/>
      <w:marLeft w:val="0"/>
      <w:marRight w:val="0"/>
      <w:marTop w:val="0"/>
      <w:marBottom w:val="0"/>
      <w:divBdr>
        <w:top w:val="none" w:sz="0" w:space="0" w:color="auto"/>
        <w:left w:val="none" w:sz="0" w:space="0" w:color="auto"/>
        <w:bottom w:val="none" w:sz="0" w:space="0" w:color="auto"/>
        <w:right w:val="none" w:sz="0" w:space="0" w:color="auto"/>
      </w:divBdr>
    </w:div>
    <w:div w:id="1908689190">
      <w:bodyDiv w:val="1"/>
      <w:marLeft w:val="0"/>
      <w:marRight w:val="0"/>
      <w:marTop w:val="0"/>
      <w:marBottom w:val="0"/>
      <w:divBdr>
        <w:top w:val="none" w:sz="0" w:space="0" w:color="auto"/>
        <w:left w:val="none" w:sz="0" w:space="0" w:color="auto"/>
        <w:bottom w:val="none" w:sz="0" w:space="0" w:color="auto"/>
        <w:right w:val="none" w:sz="0" w:space="0" w:color="auto"/>
      </w:divBdr>
    </w:div>
    <w:div w:id="1926839571">
      <w:bodyDiv w:val="1"/>
      <w:marLeft w:val="0"/>
      <w:marRight w:val="0"/>
      <w:marTop w:val="0"/>
      <w:marBottom w:val="0"/>
      <w:divBdr>
        <w:top w:val="none" w:sz="0" w:space="0" w:color="auto"/>
        <w:left w:val="none" w:sz="0" w:space="0" w:color="auto"/>
        <w:bottom w:val="none" w:sz="0" w:space="0" w:color="auto"/>
        <w:right w:val="none" w:sz="0" w:space="0" w:color="auto"/>
      </w:divBdr>
    </w:div>
    <w:div w:id="2032756440">
      <w:bodyDiv w:val="1"/>
      <w:marLeft w:val="0"/>
      <w:marRight w:val="0"/>
      <w:marTop w:val="0"/>
      <w:marBottom w:val="0"/>
      <w:divBdr>
        <w:top w:val="none" w:sz="0" w:space="0" w:color="auto"/>
        <w:left w:val="none" w:sz="0" w:space="0" w:color="auto"/>
        <w:bottom w:val="none" w:sz="0" w:space="0" w:color="auto"/>
        <w:right w:val="none" w:sz="0" w:space="0" w:color="auto"/>
      </w:divBdr>
    </w:div>
    <w:div w:id="2056613792">
      <w:bodyDiv w:val="1"/>
      <w:marLeft w:val="0"/>
      <w:marRight w:val="0"/>
      <w:marTop w:val="0"/>
      <w:marBottom w:val="0"/>
      <w:divBdr>
        <w:top w:val="none" w:sz="0" w:space="0" w:color="auto"/>
        <w:left w:val="none" w:sz="0" w:space="0" w:color="auto"/>
        <w:bottom w:val="none" w:sz="0" w:space="0" w:color="auto"/>
        <w:right w:val="none" w:sz="0" w:space="0" w:color="auto"/>
      </w:divBdr>
    </w:div>
    <w:div w:id="2077319992">
      <w:bodyDiv w:val="1"/>
      <w:marLeft w:val="0"/>
      <w:marRight w:val="0"/>
      <w:marTop w:val="0"/>
      <w:marBottom w:val="0"/>
      <w:divBdr>
        <w:top w:val="none" w:sz="0" w:space="0" w:color="auto"/>
        <w:left w:val="none" w:sz="0" w:space="0" w:color="auto"/>
        <w:bottom w:val="none" w:sz="0" w:space="0" w:color="auto"/>
        <w:right w:val="none" w:sz="0" w:space="0" w:color="auto"/>
      </w:divBdr>
    </w:div>
    <w:div w:id="2077782243">
      <w:bodyDiv w:val="1"/>
      <w:marLeft w:val="0"/>
      <w:marRight w:val="0"/>
      <w:marTop w:val="0"/>
      <w:marBottom w:val="0"/>
      <w:divBdr>
        <w:top w:val="none" w:sz="0" w:space="0" w:color="auto"/>
        <w:left w:val="none" w:sz="0" w:space="0" w:color="auto"/>
        <w:bottom w:val="none" w:sz="0" w:space="0" w:color="auto"/>
        <w:right w:val="none" w:sz="0" w:space="0" w:color="auto"/>
      </w:divBdr>
    </w:div>
    <w:div w:id="2105421701">
      <w:bodyDiv w:val="1"/>
      <w:marLeft w:val="0"/>
      <w:marRight w:val="0"/>
      <w:marTop w:val="0"/>
      <w:marBottom w:val="0"/>
      <w:divBdr>
        <w:top w:val="none" w:sz="0" w:space="0" w:color="auto"/>
        <w:left w:val="none" w:sz="0" w:space="0" w:color="auto"/>
        <w:bottom w:val="none" w:sz="0" w:space="0" w:color="auto"/>
        <w:right w:val="none" w:sz="0" w:space="0" w:color="auto"/>
      </w:divBdr>
    </w:div>
    <w:div w:id="210930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25.bin"/><Relationship Id="rId303" Type="http://schemas.openxmlformats.org/officeDocument/2006/relationships/oleObject" Target="embeddings/oleObject127.bin"/><Relationship Id="rId21" Type="http://schemas.openxmlformats.org/officeDocument/2006/relationships/image" Target="media/image9.jpeg"/><Relationship Id="rId42" Type="http://schemas.openxmlformats.org/officeDocument/2006/relationships/header" Target="header7.xml"/><Relationship Id="rId63" Type="http://schemas.openxmlformats.org/officeDocument/2006/relationships/image" Target="media/image31.wmf"/><Relationship Id="rId84" Type="http://schemas.openxmlformats.org/officeDocument/2006/relationships/oleObject" Target="embeddings/oleObject17.bin"/><Relationship Id="rId138" Type="http://schemas.openxmlformats.org/officeDocument/2006/relationships/oleObject" Target="embeddings/oleObject44.bin"/><Relationship Id="rId159" Type="http://schemas.openxmlformats.org/officeDocument/2006/relationships/image" Target="media/image79.wmf"/><Relationship Id="rId170" Type="http://schemas.openxmlformats.org/officeDocument/2006/relationships/oleObject" Target="embeddings/oleObject60.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image" Target="media/image112.wmf"/><Relationship Id="rId247" Type="http://schemas.openxmlformats.org/officeDocument/2006/relationships/oleObject" Target="embeddings/oleObject99.bin"/><Relationship Id="rId107" Type="http://schemas.openxmlformats.org/officeDocument/2006/relationships/image" Target="media/image53.wmf"/><Relationship Id="rId268" Type="http://schemas.openxmlformats.org/officeDocument/2006/relationships/image" Target="media/image133.wmf"/><Relationship Id="rId289" Type="http://schemas.openxmlformats.org/officeDocument/2006/relationships/oleObject" Target="embeddings/oleObject120.bin"/><Relationship Id="rId11" Type="http://schemas.openxmlformats.org/officeDocument/2006/relationships/image" Target="media/image2.png"/><Relationship Id="rId32" Type="http://schemas.openxmlformats.org/officeDocument/2006/relationships/image" Target="media/image18.jpeg"/><Relationship Id="rId53" Type="http://schemas.openxmlformats.org/officeDocument/2006/relationships/image" Target="media/image26.wmf"/><Relationship Id="rId74" Type="http://schemas.openxmlformats.org/officeDocument/2006/relationships/oleObject" Target="embeddings/oleObject12.bin"/><Relationship Id="rId128" Type="http://schemas.openxmlformats.org/officeDocument/2006/relationships/oleObject" Target="embeddings/oleObject39.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55.bin"/><Relationship Id="rId181" Type="http://schemas.openxmlformats.org/officeDocument/2006/relationships/image" Target="media/image90.wmf"/><Relationship Id="rId216" Type="http://schemas.openxmlformats.org/officeDocument/2006/relationships/oleObject" Target="embeddings/oleObject83.bin"/><Relationship Id="rId237" Type="http://schemas.openxmlformats.org/officeDocument/2006/relationships/oleObject" Target="embeddings/oleObject94.bin"/><Relationship Id="rId258" Type="http://schemas.openxmlformats.org/officeDocument/2006/relationships/image" Target="media/image128.wmf"/><Relationship Id="rId279" Type="http://schemas.openxmlformats.org/officeDocument/2006/relationships/oleObject" Target="embeddings/oleObject115.bin"/><Relationship Id="rId22" Type="http://schemas.openxmlformats.org/officeDocument/2006/relationships/header" Target="header5.xml"/><Relationship Id="rId43" Type="http://schemas.openxmlformats.org/officeDocument/2006/relationships/footer" Target="footer4.xml"/><Relationship Id="rId64" Type="http://schemas.openxmlformats.org/officeDocument/2006/relationships/oleObject" Target="embeddings/oleObject7.bin"/><Relationship Id="rId118" Type="http://schemas.openxmlformats.org/officeDocument/2006/relationships/oleObject" Target="embeddings/oleObject34.bin"/><Relationship Id="rId139" Type="http://schemas.openxmlformats.org/officeDocument/2006/relationships/image" Target="media/image69.wmf"/><Relationship Id="rId290" Type="http://schemas.openxmlformats.org/officeDocument/2006/relationships/image" Target="media/image144.wmf"/><Relationship Id="rId304" Type="http://schemas.openxmlformats.org/officeDocument/2006/relationships/image" Target="media/image151.wmf"/><Relationship Id="rId85" Type="http://schemas.openxmlformats.org/officeDocument/2006/relationships/image" Target="media/image42.wmf"/><Relationship Id="rId150" Type="http://schemas.openxmlformats.org/officeDocument/2006/relationships/oleObject" Target="embeddings/oleObject50.bin"/><Relationship Id="rId171" Type="http://schemas.openxmlformats.org/officeDocument/2006/relationships/image" Target="media/image85.wmf"/><Relationship Id="rId192" Type="http://schemas.openxmlformats.org/officeDocument/2006/relationships/oleObject" Target="embeddings/oleObject71.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23.wmf"/><Relationship Id="rId269" Type="http://schemas.openxmlformats.org/officeDocument/2006/relationships/oleObject" Target="embeddings/oleObject110.bin"/><Relationship Id="rId12" Type="http://schemas.openxmlformats.org/officeDocument/2006/relationships/header" Target="header3.xml"/><Relationship Id="rId33" Type="http://schemas.openxmlformats.org/officeDocument/2006/relationships/image" Target="media/image19.jpeg"/><Relationship Id="rId108" Type="http://schemas.openxmlformats.org/officeDocument/2006/relationships/oleObject" Target="embeddings/oleObject29.bin"/><Relationship Id="rId129" Type="http://schemas.openxmlformats.org/officeDocument/2006/relationships/image" Target="media/image64.wmf"/><Relationship Id="rId280" Type="http://schemas.openxmlformats.org/officeDocument/2006/relationships/image" Target="media/image139.wmf"/><Relationship Id="rId54" Type="http://schemas.openxmlformats.org/officeDocument/2006/relationships/oleObject" Target="embeddings/oleObject2.bin"/><Relationship Id="rId75" Type="http://schemas.openxmlformats.org/officeDocument/2006/relationships/image" Target="media/image37.wmf"/><Relationship Id="rId96" Type="http://schemas.openxmlformats.org/officeDocument/2006/relationships/oleObject" Target="embeddings/oleObject23.bin"/><Relationship Id="rId140" Type="http://schemas.openxmlformats.org/officeDocument/2006/relationships/oleObject" Target="embeddings/oleObject45.bin"/><Relationship Id="rId161" Type="http://schemas.openxmlformats.org/officeDocument/2006/relationships/image" Target="media/image80.wmf"/><Relationship Id="rId182" Type="http://schemas.openxmlformats.org/officeDocument/2006/relationships/oleObject" Target="embeddings/oleObject66.bin"/><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05.bin"/><Relationship Id="rId23" Type="http://schemas.openxmlformats.org/officeDocument/2006/relationships/footer" Target="footer2.xml"/><Relationship Id="rId119" Type="http://schemas.openxmlformats.org/officeDocument/2006/relationships/image" Target="media/image59.wmf"/><Relationship Id="rId270" Type="http://schemas.openxmlformats.org/officeDocument/2006/relationships/image" Target="media/image134.wmf"/><Relationship Id="rId291" Type="http://schemas.openxmlformats.org/officeDocument/2006/relationships/oleObject" Target="embeddings/oleObject121.bin"/><Relationship Id="rId305" Type="http://schemas.openxmlformats.org/officeDocument/2006/relationships/oleObject" Target="embeddings/oleObject128.bin"/><Relationship Id="rId44" Type="http://schemas.openxmlformats.org/officeDocument/2006/relationships/header" Target="header8.xml"/><Relationship Id="rId65" Type="http://schemas.openxmlformats.org/officeDocument/2006/relationships/image" Target="media/image32.wmf"/><Relationship Id="rId86" Type="http://schemas.openxmlformats.org/officeDocument/2006/relationships/oleObject" Target="embeddings/oleObject18.bin"/><Relationship Id="rId130" Type="http://schemas.openxmlformats.org/officeDocument/2006/relationships/oleObject" Target="embeddings/oleObject40.bin"/><Relationship Id="rId151" Type="http://schemas.openxmlformats.org/officeDocument/2006/relationships/image" Target="media/image75.wmf"/><Relationship Id="rId172" Type="http://schemas.openxmlformats.org/officeDocument/2006/relationships/oleObject" Target="embeddings/oleObject6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image" Target="media/image113.wmf"/><Relationship Id="rId249" Type="http://schemas.openxmlformats.org/officeDocument/2006/relationships/oleObject" Target="embeddings/oleObject100.bin"/><Relationship Id="rId13" Type="http://schemas.openxmlformats.org/officeDocument/2006/relationships/header" Target="header4.xml"/><Relationship Id="rId109" Type="http://schemas.openxmlformats.org/officeDocument/2006/relationships/image" Target="media/image54.wmf"/><Relationship Id="rId260" Type="http://schemas.openxmlformats.org/officeDocument/2006/relationships/image" Target="media/image129.wmf"/><Relationship Id="rId281" Type="http://schemas.openxmlformats.org/officeDocument/2006/relationships/oleObject" Target="embeddings/oleObject116.bin"/><Relationship Id="rId34" Type="http://schemas.openxmlformats.org/officeDocument/2006/relationships/hyperlink" Target="https://www.ugaz.ru/ks/info/more/raskrytie-informatsii/informatsiya-po-prikazu-fas-ot-18-01-2019-38-19/" TargetMode="External"/><Relationship Id="rId55" Type="http://schemas.openxmlformats.org/officeDocument/2006/relationships/image" Target="media/image27.wmf"/><Relationship Id="rId76" Type="http://schemas.openxmlformats.org/officeDocument/2006/relationships/oleObject" Target="embeddings/oleObject13.bin"/><Relationship Id="rId97" Type="http://schemas.openxmlformats.org/officeDocument/2006/relationships/image" Target="media/image48.wmf"/><Relationship Id="rId120" Type="http://schemas.openxmlformats.org/officeDocument/2006/relationships/oleObject" Target="embeddings/oleObject35.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56.bin"/><Relationship Id="rId183" Type="http://schemas.openxmlformats.org/officeDocument/2006/relationships/image" Target="media/image91.wmf"/><Relationship Id="rId218" Type="http://schemas.openxmlformats.org/officeDocument/2006/relationships/oleObject" Target="embeddings/oleObject84.bin"/><Relationship Id="rId239" Type="http://schemas.openxmlformats.org/officeDocument/2006/relationships/oleObject" Target="embeddings/oleObject95.bin"/><Relationship Id="rId250" Type="http://schemas.openxmlformats.org/officeDocument/2006/relationships/image" Target="media/image124.wmf"/><Relationship Id="rId271" Type="http://schemas.openxmlformats.org/officeDocument/2006/relationships/oleObject" Target="embeddings/oleObject111.bin"/><Relationship Id="rId292" Type="http://schemas.openxmlformats.org/officeDocument/2006/relationships/image" Target="media/image145.wmf"/><Relationship Id="rId306" Type="http://schemas.openxmlformats.org/officeDocument/2006/relationships/fontTable" Target="fontTable.xml"/><Relationship Id="rId24"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footer" Target="footer5.xml"/><Relationship Id="rId66" Type="http://schemas.openxmlformats.org/officeDocument/2006/relationships/oleObject" Target="embeddings/oleObject8.bin"/><Relationship Id="rId87" Type="http://schemas.openxmlformats.org/officeDocument/2006/relationships/image" Target="media/image43.wmf"/><Relationship Id="rId110" Type="http://schemas.openxmlformats.org/officeDocument/2006/relationships/oleObject" Target="embeddings/oleObject30.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43.bin"/><Relationship Id="rId157" Type="http://schemas.openxmlformats.org/officeDocument/2006/relationships/image" Target="media/image78.wmf"/><Relationship Id="rId178" Type="http://schemas.openxmlformats.org/officeDocument/2006/relationships/oleObject" Target="embeddings/oleObject64.bin"/><Relationship Id="rId301" Type="http://schemas.openxmlformats.org/officeDocument/2006/relationships/oleObject" Target="embeddings/oleObject126.bin"/><Relationship Id="rId61" Type="http://schemas.openxmlformats.org/officeDocument/2006/relationships/image" Target="media/image30.wmf"/><Relationship Id="rId82" Type="http://schemas.openxmlformats.org/officeDocument/2006/relationships/oleObject" Target="embeddings/oleObject16.bin"/><Relationship Id="rId152" Type="http://schemas.openxmlformats.org/officeDocument/2006/relationships/oleObject" Target="embeddings/oleObject51.bin"/><Relationship Id="rId173" Type="http://schemas.openxmlformats.org/officeDocument/2006/relationships/image" Target="media/image86.wmf"/><Relationship Id="rId194" Type="http://schemas.openxmlformats.org/officeDocument/2006/relationships/oleObject" Target="embeddings/oleObject72.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79.bin"/><Relationship Id="rId229" Type="http://schemas.openxmlformats.org/officeDocument/2006/relationships/oleObject" Target="embeddings/oleObject90.bin"/><Relationship Id="rId19" Type="http://schemas.openxmlformats.org/officeDocument/2006/relationships/image" Target="media/image7.jpeg"/><Relationship Id="rId224" Type="http://schemas.openxmlformats.org/officeDocument/2006/relationships/image" Target="media/image111.wmf"/><Relationship Id="rId240" Type="http://schemas.openxmlformats.org/officeDocument/2006/relationships/image" Target="media/image119.wmf"/><Relationship Id="rId245" Type="http://schemas.openxmlformats.org/officeDocument/2006/relationships/oleObject" Target="embeddings/oleObject98.bin"/><Relationship Id="rId261" Type="http://schemas.openxmlformats.org/officeDocument/2006/relationships/oleObject" Target="embeddings/oleObject106.bin"/><Relationship Id="rId266" Type="http://schemas.openxmlformats.org/officeDocument/2006/relationships/image" Target="media/image132.wmf"/><Relationship Id="rId287" Type="http://schemas.openxmlformats.org/officeDocument/2006/relationships/oleObject" Target="embeddings/oleObject119.bin"/><Relationship Id="rId14"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hyperlink" Target="https://www.ugaz.ru/ks/info/more/raskrytie-informatsii/informatsiya-po-prikazu-fas-ot-18-01-2019-38-19/" TargetMode="External"/><Relationship Id="rId56" Type="http://schemas.openxmlformats.org/officeDocument/2006/relationships/oleObject" Target="embeddings/oleObject3.bin"/><Relationship Id="rId77" Type="http://schemas.openxmlformats.org/officeDocument/2006/relationships/image" Target="media/image38.wmf"/><Relationship Id="rId100" Type="http://schemas.openxmlformats.org/officeDocument/2006/relationships/oleObject" Target="embeddings/oleObject25.bin"/><Relationship Id="rId105" Type="http://schemas.openxmlformats.org/officeDocument/2006/relationships/image" Target="media/image52.wmf"/><Relationship Id="rId126" Type="http://schemas.openxmlformats.org/officeDocument/2006/relationships/oleObject" Target="embeddings/oleObject38.bin"/><Relationship Id="rId147" Type="http://schemas.openxmlformats.org/officeDocument/2006/relationships/image" Target="media/image73.wmf"/><Relationship Id="rId168" Type="http://schemas.openxmlformats.org/officeDocument/2006/relationships/oleObject" Target="embeddings/oleObject59.bin"/><Relationship Id="rId282" Type="http://schemas.openxmlformats.org/officeDocument/2006/relationships/image" Target="media/image140.wmf"/><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oleObject" Target="embeddings/oleObject11.bin"/><Relationship Id="rId93" Type="http://schemas.openxmlformats.org/officeDocument/2006/relationships/image" Target="media/image46.wmf"/><Relationship Id="rId98" Type="http://schemas.openxmlformats.org/officeDocument/2006/relationships/oleObject" Target="embeddings/oleObject24.bin"/><Relationship Id="rId121" Type="http://schemas.openxmlformats.org/officeDocument/2006/relationships/image" Target="media/image60.wmf"/><Relationship Id="rId142" Type="http://schemas.openxmlformats.org/officeDocument/2006/relationships/oleObject" Target="embeddings/oleObject46.bin"/><Relationship Id="rId163" Type="http://schemas.openxmlformats.org/officeDocument/2006/relationships/image" Target="media/image81.wmf"/><Relationship Id="rId184" Type="http://schemas.openxmlformats.org/officeDocument/2006/relationships/oleObject" Target="embeddings/oleObject67.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82.bin"/><Relationship Id="rId230" Type="http://schemas.openxmlformats.org/officeDocument/2006/relationships/image" Target="media/image114.wmf"/><Relationship Id="rId235" Type="http://schemas.openxmlformats.org/officeDocument/2006/relationships/oleObject" Target="embeddings/oleObject93.bin"/><Relationship Id="rId251" Type="http://schemas.openxmlformats.org/officeDocument/2006/relationships/oleObject" Target="embeddings/oleObject101.bin"/><Relationship Id="rId256" Type="http://schemas.openxmlformats.org/officeDocument/2006/relationships/image" Target="media/image127.wmf"/><Relationship Id="rId277" Type="http://schemas.openxmlformats.org/officeDocument/2006/relationships/oleObject" Target="embeddings/oleObject114.bin"/><Relationship Id="rId298" Type="http://schemas.openxmlformats.org/officeDocument/2006/relationships/image" Target="media/image148.wmf"/><Relationship Id="rId25" Type="http://schemas.openxmlformats.org/officeDocument/2006/relationships/image" Target="media/image11.jpeg"/><Relationship Id="rId46" Type="http://schemas.openxmlformats.org/officeDocument/2006/relationships/image" Target="media/image22.jpeg"/><Relationship Id="rId67" Type="http://schemas.openxmlformats.org/officeDocument/2006/relationships/image" Target="media/image33.wmf"/><Relationship Id="rId116" Type="http://schemas.openxmlformats.org/officeDocument/2006/relationships/oleObject" Target="embeddings/oleObject33.bin"/><Relationship Id="rId137" Type="http://schemas.openxmlformats.org/officeDocument/2006/relationships/image" Target="media/image68.wmf"/><Relationship Id="rId158" Type="http://schemas.openxmlformats.org/officeDocument/2006/relationships/oleObject" Target="embeddings/oleObject54.bin"/><Relationship Id="rId272" Type="http://schemas.openxmlformats.org/officeDocument/2006/relationships/image" Target="media/image135.wmf"/><Relationship Id="rId293" Type="http://schemas.openxmlformats.org/officeDocument/2006/relationships/oleObject" Target="embeddings/oleObject122.bin"/><Relationship Id="rId302" Type="http://schemas.openxmlformats.org/officeDocument/2006/relationships/image" Target="media/image150.wmf"/><Relationship Id="rId30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footer" Target="footer3.xml"/><Relationship Id="rId62" Type="http://schemas.openxmlformats.org/officeDocument/2006/relationships/oleObject" Target="embeddings/oleObject6.bin"/><Relationship Id="rId83" Type="http://schemas.openxmlformats.org/officeDocument/2006/relationships/image" Target="media/image41.wmf"/><Relationship Id="rId88" Type="http://schemas.openxmlformats.org/officeDocument/2006/relationships/oleObject" Target="embeddings/oleObject19.bin"/><Relationship Id="rId111" Type="http://schemas.openxmlformats.org/officeDocument/2006/relationships/image" Target="media/image55.wmf"/><Relationship Id="rId132" Type="http://schemas.openxmlformats.org/officeDocument/2006/relationships/oleObject" Target="embeddings/oleObject41.bin"/><Relationship Id="rId153" Type="http://schemas.openxmlformats.org/officeDocument/2006/relationships/image" Target="media/image76.wmf"/><Relationship Id="rId174" Type="http://schemas.openxmlformats.org/officeDocument/2006/relationships/oleObject" Target="embeddings/oleObject62.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70.bin"/><Relationship Id="rId204" Type="http://schemas.openxmlformats.org/officeDocument/2006/relationships/oleObject" Target="embeddings/oleObject77.bin"/><Relationship Id="rId220" Type="http://schemas.openxmlformats.org/officeDocument/2006/relationships/oleObject" Target="embeddings/oleObject85.bin"/><Relationship Id="rId225" Type="http://schemas.openxmlformats.org/officeDocument/2006/relationships/oleObject" Target="embeddings/oleObject88.bin"/><Relationship Id="rId241" Type="http://schemas.openxmlformats.org/officeDocument/2006/relationships/oleObject" Target="embeddings/oleObject96.bin"/><Relationship Id="rId246" Type="http://schemas.openxmlformats.org/officeDocument/2006/relationships/image" Target="media/image122.wmf"/><Relationship Id="rId267" Type="http://schemas.openxmlformats.org/officeDocument/2006/relationships/oleObject" Target="embeddings/oleObject109.bin"/><Relationship Id="rId288" Type="http://schemas.openxmlformats.org/officeDocument/2006/relationships/image" Target="media/image143.wmf"/><Relationship Id="rId15" Type="http://schemas.openxmlformats.org/officeDocument/2006/relationships/image" Target="media/image3.jpeg"/><Relationship Id="rId36" Type="http://schemas.openxmlformats.org/officeDocument/2006/relationships/hyperlink" Target="https://www.ugaz.ru/ks/info/more/raskrytie-informatsii/informatsiya-po-prikazu-fas-ot-18-01-2019-38-19/" TargetMode="External"/><Relationship Id="rId57" Type="http://schemas.openxmlformats.org/officeDocument/2006/relationships/image" Target="media/image28.wmf"/><Relationship Id="rId106" Type="http://schemas.openxmlformats.org/officeDocument/2006/relationships/oleObject" Target="embeddings/oleObject28.bin"/><Relationship Id="rId127" Type="http://schemas.openxmlformats.org/officeDocument/2006/relationships/image" Target="media/image63.wmf"/><Relationship Id="rId262" Type="http://schemas.openxmlformats.org/officeDocument/2006/relationships/image" Target="media/image130.wmf"/><Relationship Id="rId283" Type="http://schemas.openxmlformats.org/officeDocument/2006/relationships/oleObject" Target="embeddings/oleObject117.bin"/><Relationship Id="rId10" Type="http://schemas.openxmlformats.org/officeDocument/2006/relationships/header" Target="header2.xml"/><Relationship Id="rId31" Type="http://schemas.openxmlformats.org/officeDocument/2006/relationships/image" Target="media/image17.jpeg"/><Relationship Id="rId52" Type="http://schemas.openxmlformats.org/officeDocument/2006/relationships/oleObject" Target="embeddings/oleObject1.bin"/><Relationship Id="rId73" Type="http://schemas.openxmlformats.org/officeDocument/2006/relationships/image" Target="media/image36.wmf"/><Relationship Id="rId78" Type="http://schemas.openxmlformats.org/officeDocument/2006/relationships/oleObject" Target="embeddings/oleObject14.bin"/><Relationship Id="rId94" Type="http://schemas.openxmlformats.org/officeDocument/2006/relationships/oleObject" Target="embeddings/oleObject2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36.bin"/><Relationship Id="rId143" Type="http://schemas.openxmlformats.org/officeDocument/2006/relationships/image" Target="media/image71.wmf"/><Relationship Id="rId148" Type="http://schemas.openxmlformats.org/officeDocument/2006/relationships/oleObject" Target="embeddings/oleObject49.bin"/><Relationship Id="rId164" Type="http://schemas.openxmlformats.org/officeDocument/2006/relationships/oleObject" Target="embeddings/oleObject57.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65.bin"/><Relationship Id="rId210" Type="http://schemas.openxmlformats.org/officeDocument/2006/relationships/oleObject" Target="embeddings/oleObject80.bin"/><Relationship Id="rId215" Type="http://schemas.openxmlformats.org/officeDocument/2006/relationships/image" Target="media/image107.wmf"/><Relationship Id="rId236" Type="http://schemas.openxmlformats.org/officeDocument/2006/relationships/image" Target="media/image117.wmf"/><Relationship Id="rId257" Type="http://schemas.openxmlformats.org/officeDocument/2006/relationships/oleObject" Target="embeddings/oleObject104.bin"/><Relationship Id="rId278" Type="http://schemas.openxmlformats.org/officeDocument/2006/relationships/image" Target="media/image138.wmf"/><Relationship Id="rId26" Type="http://schemas.openxmlformats.org/officeDocument/2006/relationships/image" Target="media/image12.jpeg"/><Relationship Id="rId231" Type="http://schemas.openxmlformats.org/officeDocument/2006/relationships/oleObject" Target="embeddings/oleObject91.bin"/><Relationship Id="rId252" Type="http://schemas.openxmlformats.org/officeDocument/2006/relationships/image" Target="media/image125.wmf"/><Relationship Id="rId273" Type="http://schemas.openxmlformats.org/officeDocument/2006/relationships/oleObject" Target="embeddings/oleObject112.bin"/><Relationship Id="rId294" Type="http://schemas.openxmlformats.org/officeDocument/2006/relationships/image" Target="media/image146.wmf"/><Relationship Id="rId47" Type="http://schemas.openxmlformats.org/officeDocument/2006/relationships/image" Target="media/image23.jpeg"/><Relationship Id="rId68" Type="http://schemas.openxmlformats.org/officeDocument/2006/relationships/oleObject" Target="embeddings/oleObject9.bin"/><Relationship Id="rId89" Type="http://schemas.openxmlformats.org/officeDocument/2006/relationships/image" Target="media/image44.wmf"/><Relationship Id="rId112" Type="http://schemas.openxmlformats.org/officeDocument/2006/relationships/oleObject" Target="embeddings/oleObject31.bin"/><Relationship Id="rId133" Type="http://schemas.openxmlformats.org/officeDocument/2006/relationships/image" Target="media/image66.wmf"/><Relationship Id="rId154" Type="http://schemas.openxmlformats.org/officeDocument/2006/relationships/oleObject" Target="embeddings/oleObject52.bin"/><Relationship Id="rId175" Type="http://schemas.openxmlformats.org/officeDocument/2006/relationships/image" Target="media/image87.wmf"/><Relationship Id="rId196" Type="http://schemas.openxmlformats.org/officeDocument/2006/relationships/oleObject" Target="embeddings/oleObject73.bin"/><Relationship Id="rId200" Type="http://schemas.openxmlformats.org/officeDocument/2006/relationships/oleObject" Target="embeddings/oleObject75.bin"/><Relationship Id="rId16" Type="http://schemas.openxmlformats.org/officeDocument/2006/relationships/image" Target="media/image4.jpeg"/><Relationship Id="rId221" Type="http://schemas.openxmlformats.org/officeDocument/2006/relationships/image" Target="media/image110.wmf"/><Relationship Id="rId242" Type="http://schemas.openxmlformats.org/officeDocument/2006/relationships/image" Target="media/image120.wmf"/><Relationship Id="rId263" Type="http://schemas.openxmlformats.org/officeDocument/2006/relationships/oleObject" Target="embeddings/oleObject107.bin"/><Relationship Id="rId284" Type="http://schemas.openxmlformats.org/officeDocument/2006/relationships/image" Target="media/image141.wmf"/><Relationship Id="rId37" Type="http://schemas.openxmlformats.org/officeDocument/2006/relationships/image" Target="media/image20.png"/><Relationship Id="rId58" Type="http://schemas.openxmlformats.org/officeDocument/2006/relationships/oleObject" Target="embeddings/oleObject4.bin"/><Relationship Id="rId79" Type="http://schemas.openxmlformats.org/officeDocument/2006/relationships/image" Target="media/image39.wmf"/><Relationship Id="rId102" Type="http://schemas.openxmlformats.org/officeDocument/2006/relationships/oleObject" Target="embeddings/oleObject26.bin"/><Relationship Id="rId123" Type="http://schemas.openxmlformats.org/officeDocument/2006/relationships/image" Target="media/image61.wmf"/><Relationship Id="rId144" Type="http://schemas.openxmlformats.org/officeDocument/2006/relationships/oleObject" Target="embeddings/oleObject47.bin"/><Relationship Id="rId90" Type="http://schemas.openxmlformats.org/officeDocument/2006/relationships/oleObject" Target="embeddings/oleObject20.bin"/><Relationship Id="rId165" Type="http://schemas.openxmlformats.org/officeDocument/2006/relationships/image" Target="media/image82.wmf"/><Relationship Id="rId186" Type="http://schemas.openxmlformats.org/officeDocument/2006/relationships/oleObject" Target="embeddings/oleObject68.bin"/><Relationship Id="rId211" Type="http://schemas.openxmlformats.org/officeDocument/2006/relationships/image" Target="media/image105.wmf"/><Relationship Id="rId232" Type="http://schemas.openxmlformats.org/officeDocument/2006/relationships/image" Target="media/image115.wmf"/><Relationship Id="rId253" Type="http://schemas.openxmlformats.org/officeDocument/2006/relationships/oleObject" Target="embeddings/oleObject102.bin"/><Relationship Id="rId274" Type="http://schemas.openxmlformats.org/officeDocument/2006/relationships/image" Target="media/image136.wmf"/><Relationship Id="rId295" Type="http://schemas.openxmlformats.org/officeDocument/2006/relationships/oleObject" Target="embeddings/oleObject123.bin"/><Relationship Id="rId27" Type="http://schemas.openxmlformats.org/officeDocument/2006/relationships/image" Target="media/image13.jpeg"/><Relationship Id="rId48" Type="http://schemas.openxmlformats.org/officeDocument/2006/relationships/image" Target="media/image24.jpeg"/><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42.bin"/><Relationship Id="rId80" Type="http://schemas.openxmlformats.org/officeDocument/2006/relationships/oleObject" Target="embeddings/oleObject15.bin"/><Relationship Id="rId155" Type="http://schemas.openxmlformats.org/officeDocument/2006/relationships/image" Target="media/image77.wmf"/><Relationship Id="rId176" Type="http://schemas.openxmlformats.org/officeDocument/2006/relationships/oleObject" Target="embeddings/oleObject63.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86.bin"/><Relationship Id="rId243" Type="http://schemas.openxmlformats.org/officeDocument/2006/relationships/oleObject" Target="embeddings/oleObject97.bin"/><Relationship Id="rId264" Type="http://schemas.openxmlformats.org/officeDocument/2006/relationships/image" Target="media/image131.wmf"/><Relationship Id="rId285" Type="http://schemas.openxmlformats.org/officeDocument/2006/relationships/oleObject" Target="embeddings/oleObject118.bin"/><Relationship Id="rId17" Type="http://schemas.openxmlformats.org/officeDocument/2006/relationships/image" Target="media/image5.jpeg"/><Relationship Id="rId38" Type="http://schemas.openxmlformats.org/officeDocument/2006/relationships/hyperlink" Target="http://docs.cntd.ru/document/570854172" TargetMode="External"/><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37.bin"/><Relationship Id="rId70" Type="http://schemas.openxmlformats.org/officeDocument/2006/relationships/oleObject" Target="embeddings/oleObject10.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58.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oleObject" Target="embeddings/oleObject92.bin"/><Relationship Id="rId254" Type="http://schemas.openxmlformats.org/officeDocument/2006/relationships/image" Target="media/image126.wmf"/><Relationship Id="rId28" Type="http://schemas.openxmlformats.org/officeDocument/2006/relationships/image" Target="media/image14.jpeg"/><Relationship Id="rId49" Type="http://schemas.openxmlformats.org/officeDocument/2006/relationships/header" Target="header9.xml"/><Relationship Id="rId114" Type="http://schemas.openxmlformats.org/officeDocument/2006/relationships/oleObject" Target="embeddings/oleObject32.bin"/><Relationship Id="rId275" Type="http://schemas.openxmlformats.org/officeDocument/2006/relationships/oleObject" Target="embeddings/oleObject113.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oleObject" Target="embeddings/oleObject5.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53.bin"/><Relationship Id="rId177" Type="http://schemas.openxmlformats.org/officeDocument/2006/relationships/image" Target="media/image88.wmf"/><Relationship Id="rId198" Type="http://schemas.openxmlformats.org/officeDocument/2006/relationships/oleObject" Target="embeddings/oleObject74.bin"/><Relationship Id="rId202" Type="http://schemas.openxmlformats.org/officeDocument/2006/relationships/oleObject" Target="embeddings/oleObject76.bin"/><Relationship Id="rId223" Type="http://schemas.openxmlformats.org/officeDocument/2006/relationships/oleObject" Target="embeddings/oleObject87.bin"/><Relationship Id="rId244" Type="http://schemas.openxmlformats.org/officeDocument/2006/relationships/image" Target="media/image121.wmf"/><Relationship Id="rId18" Type="http://schemas.openxmlformats.org/officeDocument/2006/relationships/image" Target="media/image6.jpeg"/><Relationship Id="rId39" Type="http://schemas.openxmlformats.org/officeDocument/2006/relationships/image" Target="media/image21.png"/><Relationship Id="rId265" Type="http://schemas.openxmlformats.org/officeDocument/2006/relationships/oleObject" Target="embeddings/oleObject108.bin"/><Relationship Id="rId286" Type="http://schemas.openxmlformats.org/officeDocument/2006/relationships/image" Target="media/image142.wmf"/><Relationship Id="rId50" Type="http://schemas.openxmlformats.org/officeDocument/2006/relationships/footer" Target="footer6.xml"/><Relationship Id="rId104" Type="http://schemas.openxmlformats.org/officeDocument/2006/relationships/oleObject" Target="embeddings/oleObject27.bin"/><Relationship Id="rId125" Type="http://schemas.openxmlformats.org/officeDocument/2006/relationships/image" Target="media/image62.wmf"/><Relationship Id="rId146" Type="http://schemas.openxmlformats.org/officeDocument/2006/relationships/oleObject" Target="embeddings/oleObject48.bin"/><Relationship Id="rId167" Type="http://schemas.openxmlformats.org/officeDocument/2006/relationships/image" Target="media/image83.wmf"/><Relationship Id="rId188" Type="http://schemas.openxmlformats.org/officeDocument/2006/relationships/oleObject" Target="embeddings/oleObject69.bin"/><Relationship Id="rId71" Type="http://schemas.openxmlformats.org/officeDocument/2006/relationships/image" Target="media/image35.wmf"/><Relationship Id="rId92" Type="http://schemas.openxmlformats.org/officeDocument/2006/relationships/oleObject" Target="embeddings/oleObject21.bin"/><Relationship Id="rId213" Type="http://schemas.openxmlformats.org/officeDocument/2006/relationships/image" Target="media/image106.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oleObject" Target="embeddings/oleObject103.bin"/><Relationship Id="rId276" Type="http://schemas.openxmlformats.org/officeDocument/2006/relationships/image" Target="media/image137.wmf"/><Relationship Id="rId297" Type="http://schemas.openxmlformats.org/officeDocument/2006/relationships/oleObject" Target="embeddings/oleObject1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4D6CB-35F1-4E57-90C4-50C4225B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93497</Words>
  <Characters>532934</Characters>
  <Application>Microsoft Office Word</Application>
  <DocSecurity>0</DocSecurity>
  <Lines>4441</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2023-12-13T13:54:00Z</dcterms:created>
  <dcterms:modified xsi:type="dcterms:W3CDTF">2024-05-23T12:25:00Z</dcterms:modified>
  <cp:contentStatus/>
</cp:coreProperties>
</file>