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37" w:rsidRPr="00B10637" w:rsidRDefault="00B10637" w:rsidP="00B10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637">
        <w:rPr>
          <w:rFonts w:ascii="Times New Roman" w:hAnsi="Times New Roman" w:cs="Times New Roman"/>
          <w:b/>
          <w:bCs/>
          <w:sz w:val="28"/>
          <w:szCs w:val="28"/>
        </w:rPr>
        <w:t xml:space="preserve">Указом Президента Российской Федерации от 07.05.2024 № 309 определены национальные цели развития Российской Федерации на период до 2030 года и на перспективу до 2036 года. </w:t>
      </w:r>
      <w:r w:rsidRPr="00B10637">
        <w:rPr>
          <w:rFonts w:ascii="Times New Roman" w:hAnsi="Times New Roman" w:cs="Times New Roman"/>
          <w:sz w:val="28"/>
          <w:szCs w:val="28"/>
        </w:rPr>
        <w:t xml:space="preserve">Согласно указанному документу национальными целями развития закреплены: сохранение населения, укрепление здоровья и повышение благополучия людей, поддержка семьи; реализация потенциала каждого человека, развитие его талантов, воспитание патриотичной и социально ответственной личности; комфортная и безопасная среда для жизни; экологическое благополучие; устойчивая и динамичная экономика; технологическое лидерство; цифровая трансформация государственного и муниципального управления, экономики и социальной сферы. </w:t>
      </w:r>
      <w:bookmarkStart w:id="0" w:name="_GoBack"/>
      <w:bookmarkEnd w:id="0"/>
    </w:p>
    <w:p w:rsidR="00B10637" w:rsidRPr="00B10637" w:rsidRDefault="00B10637" w:rsidP="00B10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637">
        <w:rPr>
          <w:rFonts w:ascii="Times New Roman" w:hAnsi="Times New Roman" w:cs="Times New Roman"/>
          <w:sz w:val="28"/>
          <w:szCs w:val="28"/>
        </w:rPr>
        <w:t xml:space="preserve">Для национальной цели «Экологическое благополучие» регламентировано 5 целевых показателей и задач: </w:t>
      </w:r>
    </w:p>
    <w:p w:rsidR="00B10637" w:rsidRPr="00B10637" w:rsidRDefault="00B10637" w:rsidP="00B10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637">
        <w:rPr>
          <w:rFonts w:ascii="Times New Roman" w:hAnsi="Times New Roman" w:cs="Times New Roman"/>
          <w:sz w:val="28"/>
          <w:szCs w:val="28"/>
        </w:rPr>
        <w:t xml:space="preserve">а) формирование экономики замкнутого цикла, обеспечивающей к 2030 году сортировку 100 </w:t>
      </w:r>
      <w:proofErr w:type="gramStart"/>
      <w:r w:rsidRPr="00B10637">
        <w:rPr>
          <w:rFonts w:ascii="Times New Roman" w:hAnsi="Times New Roman" w:cs="Times New Roman"/>
          <w:sz w:val="28"/>
          <w:szCs w:val="28"/>
        </w:rPr>
        <w:t>процентов объема</w:t>
      </w:r>
      <w:proofErr w:type="gramEnd"/>
      <w:r w:rsidRPr="00B10637">
        <w:rPr>
          <w:rFonts w:ascii="Times New Roman" w:hAnsi="Times New Roman" w:cs="Times New Roman"/>
          <w:sz w:val="28"/>
          <w:szCs w:val="28"/>
        </w:rPr>
        <w:t xml:space="preserve"> ежегодно образуемых твердых коммунальных отходов, захоронение не более чем 50 процентов таких отходов и вовлечение в хозяйственный оборот не менее чем 25 процентов отходов производства и потребления в качестве вторичных ресурсов и сырья; </w:t>
      </w:r>
    </w:p>
    <w:p w:rsidR="00022D89" w:rsidRPr="00B10637" w:rsidRDefault="00B10637" w:rsidP="00B10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637">
        <w:rPr>
          <w:rFonts w:ascii="Times New Roman" w:hAnsi="Times New Roman" w:cs="Times New Roman"/>
          <w:sz w:val="28"/>
          <w:szCs w:val="28"/>
        </w:rPr>
        <w:t>б) поэтапное снижение к 2036 году в два раза выбросов опасных загрязняющих веществ, оказывающих наибольшее негативное воздействие на окружающую среду и здоровье человека, в городах с высоким и очень высоким уровнем загрязнения атмосферного воздуха;</w:t>
      </w:r>
    </w:p>
    <w:p w:rsidR="00B10637" w:rsidRPr="00B10637" w:rsidRDefault="00B10637" w:rsidP="00B10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637">
        <w:rPr>
          <w:rFonts w:ascii="Times New Roman" w:hAnsi="Times New Roman" w:cs="Times New Roman"/>
          <w:sz w:val="28"/>
          <w:szCs w:val="28"/>
        </w:rPr>
        <w:t>в) ликвидация до конца 2030 года не менее чем 50 опасных объектов накопленного вреда окружающей среде, утилизация и обезвреживание к 2036 году не менее чем 50 процентов общего объема отходов I и II классов опасности;</w:t>
      </w:r>
    </w:p>
    <w:p w:rsidR="00B10637" w:rsidRPr="00B10637" w:rsidRDefault="00B10637" w:rsidP="00B10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637">
        <w:rPr>
          <w:rFonts w:ascii="Times New Roman" w:hAnsi="Times New Roman" w:cs="Times New Roman"/>
          <w:sz w:val="28"/>
          <w:szCs w:val="28"/>
        </w:rPr>
        <w:t xml:space="preserve">г) снижение к 2036 году в два раза объема неочищенных сточных вод, сбрасываемых в основные водные объекты, сохранение уникальной экологической системы озера Байкал; </w:t>
      </w:r>
    </w:p>
    <w:p w:rsidR="00B10637" w:rsidRPr="00B10637" w:rsidRDefault="00B10637" w:rsidP="00B10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637">
        <w:rPr>
          <w:rFonts w:ascii="Times New Roman" w:hAnsi="Times New Roman" w:cs="Times New Roman"/>
          <w:sz w:val="28"/>
          <w:szCs w:val="28"/>
        </w:rPr>
        <w:t xml:space="preserve">д) сохранение лесов и биологического разнообразия, устойчивое развитие особо охраняемых природных территорий и создание условий для экологического туризма во всех национальных парках. </w:t>
      </w:r>
    </w:p>
    <w:p w:rsidR="00B10637" w:rsidRPr="00B10637" w:rsidRDefault="00B10637" w:rsidP="00B10637">
      <w:pPr>
        <w:ind w:firstLine="708"/>
        <w:jc w:val="both"/>
        <w:rPr>
          <w:rFonts w:ascii="Times New Roman" w:hAnsi="Times New Roman" w:cs="Times New Roman"/>
        </w:rPr>
      </w:pPr>
      <w:r w:rsidRPr="00B10637">
        <w:rPr>
          <w:rFonts w:ascii="Times New Roman" w:hAnsi="Times New Roman" w:cs="Times New Roman"/>
          <w:sz w:val="28"/>
          <w:szCs w:val="28"/>
        </w:rPr>
        <w:t>Предыдущий Указ Президента Российской Федерации от 21.07.2020 № 474 «О национальных целях развития Российской Федерации на период до 2030 года» признан утратившим силу.</w:t>
      </w:r>
    </w:p>
    <w:sectPr w:rsidR="00B10637" w:rsidRPr="00B1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0F"/>
    <w:rsid w:val="00022D89"/>
    <w:rsid w:val="00B10637"/>
    <w:rsid w:val="00C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4588"/>
  <w15:chartTrackingRefBased/>
  <w15:docId w15:val="{F064C54E-87C2-45DE-AA6A-462276E8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 Олеся Васильевна</dc:creator>
  <cp:keywords/>
  <dc:description/>
  <cp:lastModifiedBy>Деревцова Олеся Васильевна</cp:lastModifiedBy>
  <cp:revision>3</cp:revision>
  <dcterms:created xsi:type="dcterms:W3CDTF">2024-05-21T12:13:00Z</dcterms:created>
  <dcterms:modified xsi:type="dcterms:W3CDTF">2024-05-21T12:15:00Z</dcterms:modified>
</cp:coreProperties>
</file>