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3D" w:rsidRPr="00310A2E" w:rsidRDefault="000D50A0" w:rsidP="0000280F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9007475</wp:posOffset>
            </wp:positionH>
            <wp:positionV relativeFrom="paragraph">
              <wp:posOffset>-156210</wp:posOffset>
            </wp:positionV>
            <wp:extent cx="771525" cy="352425"/>
            <wp:effectExtent l="0" t="0" r="9525" b="952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517190" w:rsidRPr="00517190">
        <w:rPr>
          <w:b/>
        </w:rPr>
        <w:t xml:space="preserve">Общее описание и статус внедрения государственных мер поддержки </w:t>
      </w:r>
      <w:r w:rsidR="005543ED">
        <w:rPr>
          <w:b/>
        </w:rPr>
        <w:t xml:space="preserve">и банковских мер поддержки </w:t>
      </w:r>
      <w:r w:rsidR="00517190" w:rsidRPr="00517190">
        <w:rPr>
          <w:b/>
        </w:rPr>
        <w:t xml:space="preserve">по состоянию </w:t>
      </w:r>
      <w:r w:rsidR="00517190" w:rsidRPr="00073CB3">
        <w:rPr>
          <w:b/>
        </w:rPr>
        <w:t xml:space="preserve">на </w:t>
      </w:r>
      <w:r w:rsidR="00E13124" w:rsidRPr="00073CB3">
        <w:rPr>
          <w:b/>
        </w:rPr>
        <w:t>2</w:t>
      </w:r>
      <w:r w:rsidR="00ED311A" w:rsidRPr="00073CB3">
        <w:rPr>
          <w:b/>
        </w:rPr>
        <w:t>7</w:t>
      </w:r>
      <w:r w:rsidR="00517190" w:rsidRPr="00073CB3">
        <w:rPr>
          <w:b/>
        </w:rPr>
        <w:t>.04.2020</w:t>
      </w:r>
      <w:r w:rsidR="00310A2E" w:rsidRPr="00310A2E">
        <w:rPr>
          <w:b/>
        </w:rPr>
        <w:t xml:space="preserve">       </w:t>
      </w:r>
    </w:p>
    <w:tbl>
      <w:tblPr>
        <w:tblStyle w:val="a3"/>
        <w:tblW w:w="0" w:type="auto"/>
        <w:tblLook w:val="04A0"/>
      </w:tblPr>
      <w:tblGrid>
        <w:gridCol w:w="2125"/>
        <w:gridCol w:w="2366"/>
        <w:gridCol w:w="2342"/>
        <w:gridCol w:w="2257"/>
        <w:gridCol w:w="2387"/>
        <w:gridCol w:w="1985"/>
        <w:gridCol w:w="2097"/>
      </w:tblGrid>
      <w:tr w:rsidR="00A46996" w:rsidRPr="00A46996" w:rsidTr="00796853">
        <w:tc>
          <w:tcPr>
            <w:tcW w:w="2125" w:type="dxa"/>
            <w:shd w:val="clear" w:color="auto" w:fill="2F5496" w:themeFill="accent5" w:themeFillShade="BF"/>
          </w:tcPr>
          <w:p w:rsidR="001C51D7" w:rsidRPr="0000280F" w:rsidRDefault="001C51D7" w:rsidP="0000280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2F5496" w:themeFill="accent5" w:themeFillShade="BF"/>
          </w:tcPr>
          <w:p w:rsidR="001C51D7" w:rsidRPr="00F87B80" w:rsidRDefault="001C51D7" w:rsidP="0000280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87B80">
              <w:rPr>
                <w:b/>
                <w:color w:val="FFFFFF" w:themeColor="background1"/>
                <w:sz w:val="18"/>
                <w:szCs w:val="18"/>
              </w:rPr>
              <w:t>Программа 410 («1/3»)</w:t>
            </w:r>
          </w:p>
        </w:tc>
        <w:tc>
          <w:tcPr>
            <w:tcW w:w="2342" w:type="dxa"/>
            <w:shd w:val="clear" w:color="auto" w:fill="2F5496" w:themeFill="accent5" w:themeFillShade="BF"/>
          </w:tcPr>
          <w:p w:rsidR="001C51D7" w:rsidRPr="00F87B80" w:rsidRDefault="001C51D7" w:rsidP="0000280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87B80">
              <w:rPr>
                <w:b/>
                <w:color w:val="FFFFFF" w:themeColor="background1"/>
                <w:sz w:val="18"/>
                <w:szCs w:val="18"/>
              </w:rPr>
              <w:t>Программа 422 («на зарплату»)</w:t>
            </w:r>
          </w:p>
        </w:tc>
        <w:tc>
          <w:tcPr>
            <w:tcW w:w="2257" w:type="dxa"/>
            <w:shd w:val="clear" w:color="auto" w:fill="2F5496" w:themeFill="accent5" w:themeFillShade="BF"/>
          </w:tcPr>
          <w:p w:rsidR="001C51D7" w:rsidRPr="00F87B80" w:rsidRDefault="001C51D7" w:rsidP="0000280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87B80">
              <w:rPr>
                <w:b/>
                <w:color w:val="FFFFFF" w:themeColor="background1"/>
                <w:sz w:val="18"/>
                <w:szCs w:val="18"/>
              </w:rPr>
              <w:t>Закон 106-ФЗ</w:t>
            </w:r>
          </w:p>
        </w:tc>
        <w:tc>
          <w:tcPr>
            <w:tcW w:w="2387" w:type="dxa"/>
            <w:shd w:val="clear" w:color="auto" w:fill="2F5496" w:themeFill="accent5" w:themeFillShade="BF"/>
          </w:tcPr>
          <w:p w:rsidR="001C51D7" w:rsidRPr="00F87B80" w:rsidRDefault="005543ED" w:rsidP="0000280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87B80">
              <w:rPr>
                <w:b/>
                <w:color w:val="FFFFFF" w:themeColor="background1"/>
                <w:sz w:val="18"/>
                <w:szCs w:val="18"/>
              </w:rPr>
              <w:t>Реструктуризация на условиях банка (не госпрограмма)</w:t>
            </w:r>
          </w:p>
        </w:tc>
        <w:tc>
          <w:tcPr>
            <w:tcW w:w="1985" w:type="dxa"/>
            <w:shd w:val="clear" w:color="auto" w:fill="2F5496" w:themeFill="accent5" w:themeFillShade="BF"/>
          </w:tcPr>
          <w:p w:rsidR="001C51D7" w:rsidRPr="00F87B80" w:rsidRDefault="001C51D7" w:rsidP="0000280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87B80">
              <w:rPr>
                <w:b/>
                <w:color w:val="FFFFFF" w:themeColor="background1"/>
                <w:sz w:val="18"/>
                <w:szCs w:val="18"/>
              </w:rPr>
              <w:t>Программа стимулирования АО Корпорации МСП</w:t>
            </w:r>
          </w:p>
        </w:tc>
        <w:tc>
          <w:tcPr>
            <w:tcW w:w="2097" w:type="dxa"/>
            <w:shd w:val="clear" w:color="auto" w:fill="2F5496" w:themeFill="accent5" w:themeFillShade="BF"/>
          </w:tcPr>
          <w:p w:rsidR="001C51D7" w:rsidRPr="00F87B80" w:rsidRDefault="001C51D7" w:rsidP="0000280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87B80">
              <w:rPr>
                <w:b/>
                <w:color w:val="FFFFFF" w:themeColor="background1"/>
                <w:sz w:val="18"/>
                <w:szCs w:val="18"/>
              </w:rPr>
              <w:t>Программа 1764</w:t>
            </w:r>
          </w:p>
        </w:tc>
      </w:tr>
      <w:tr w:rsidR="009012B8" w:rsidRPr="000B3869" w:rsidTr="00796853">
        <w:trPr>
          <w:trHeight w:val="777"/>
        </w:trPr>
        <w:tc>
          <w:tcPr>
            <w:tcW w:w="2125" w:type="dxa"/>
          </w:tcPr>
          <w:p w:rsidR="009012B8" w:rsidRPr="0000280F" w:rsidRDefault="009012B8">
            <w:pPr>
              <w:rPr>
                <w:b/>
                <w:sz w:val="16"/>
                <w:szCs w:val="16"/>
              </w:rPr>
            </w:pPr>
            <w:r w:rsidRPr="0000280F">
              <w:rPr>
                <w:b/>
                <w:sz w:val="16"/>
                <w:szCs w:val="16"/>
              </w:rPr>
              <w:t>Ключевой документ, вступление в силу</w:t>
            </w:r>
          </w:p>
        </w:tc>
        <w:tc>
          <w:tcPr>
            <w:tcW w:w="2366" w:type="dxa"/>
          </w:tcPr>
          <w:p w:rsidR="009012B8" w:rsidRPr="00E13124" w:rsidRDefault="009012B8" w:rsidP="004A2710">
            <w:pPr>
              <w:rPr>
                <w:sz w:val="16"/>
                <w:szCs w:val="16"/>
              </w:rPr>
            </w:pPr>
            <w:r w:rsidRPr="000B3869">
              <w:rPr>
                <w:sz w:val="16"/>
                <w:szCs w:val="16"/>
              </w:rPr>
              <w:t xml:space="preserve">Постановление Правительства РФ (далее – ПП РФ) №410 от </w:t>
            </w:r>
            <w:r>
              <w:rPr>
                <w:sz w:val="16"/>
                <w:szCs w:val="16"/>
              </w:rPr>
              <w:t>02.04.2020 (вступило в силу 11.04.2020)</w:t>
            </w:r>
            <w:r w:rsidR="009B7973" w:rsidRPr="00E13124">
              <w:rPr>
                <w:sz w:val="16"/>
                <w:szCs w:val="16"/>
              </w:rPr>
              <w:t xml:space="preserve"> </w:t>
            </w:r>
          </w:p>
          <w:p w:rsidR="009012B8" w:rsidRPr="00E13124" w:rsidRDefault="009012B8" w:rsidP="00E13124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</w:tcPr>
          <w:p w:rsidR="009012B8" w:rsidRDefault="009012B8" w:rsidP="001C5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РФ № 422 от 02.04.2020 (вступило в силу 0</w:t>
            </w:r>
            <w:r w:rsidRPr="001C51D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.04.2020)</w:t>
            </w:r>
          </w:p>
          <w:p w:rsidR="009012B8" w:rsidRDefault="009012B8" w:rsidP="001C51D7">
            <w:pPr>
              <w:rPr>
                <w:sz w:val="16"/>
                <w:szCs w:val="16"/>
              </w:rPr>
            </w:pPr>
          </w:p>
          <w:p w:rsidR="009012B8" w:rsidRDefault="009012B8" w:rsidP="001C51D7">
            <w:pPr>
              <w:rPr>
                <w:sz w:val="16"/>
                <w:szCs w:val="16"/>
              </w:rPr>
            </w:pPr>
          </w:p>
          <w:p w:rsidR="009012B8" w:rsidRDefault="009012B8" w:rsidP="004A4EB2">
            <w:pPr>
              <w:rPr>
                <w:sz w:val="16"/>
                <w:szCs w:val="16"/>
              </w:rPr>
            </w:pPr>
          </w:p>
          <w:p w:rsidR="009012B8" w:rsidRPr="0083624D" w:rsidRDefault="009012B8" w:rsidP="009B7973">
            <w:pPr>
              <w:rPr>
                <w:sz w:val="16"/>
                <w:szCs w:val="16"/>
              </w:rPr>
            </w:pPr>
          </w:p>
        </w:tc>
        <w:tc>
          <w:tcPr>
            <w:tcW w:w="2257" w:type="dxa"/>
          </w:tcPr>
          <w:p w:rsidR="009012B8" w:rsidRDefault="009012B8" w:rsidP="001C5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закон №106 ФЗ от 03.04.2020 (вступил в силу 03.04.2020)</w:t>
            </w:r>
          </w:p>
          <w:p w:rsidR="009012B8" w:rsidRPr="001C51D7" w:rsidRDefault="009012B8" w:rsidP="001C51D7">
            <w:pPr>
              <w:rPr>
                <w:sz w:val="16"/>
                <w:szCs w:val="16"/>
              </w:rPr>
            </w:pPr>
          </w:p>
        </w:tc>
        <w:tc>
          <w:tcPr>
            <w:tcW w:w="2387" w:type="dxa"/>
          </w:tcPr>
          <w:p w:rsidR="009012B8" w:rsidRPr="002C099C" w:rsidRDefault="009012B8" w:rsidP="00C913EE">
            <w:pPr>
              <w:rPr>
                <w:rFonts w:ascii="Arial" w:hAnsi="Arial" w:cs="Arial"/>
                <w:sz w:val="16"/>
                <w:szCs w:val="16"/>
              </w:rPr>
            </w:pPr>
            <w:r w:rsidRPr="002C099C">
              <w:rPr>
                <w:rFonts w:ascii="Arial" w:hAnsi="Arial" w:cs="Arial"/>
                <w:sz w:val="16"/>
                <w:szCs w:val="16"/>
              </w:rPr>
              <w:t xml:space="preserve">Решения </w:t>
            </w:r>
            <w:r w:rsidR="009B7973">
              <w:rPr>
                <w:rFonts w:ascii="Arial" w:hAnsi="Arial" w:cs="Arial"/>
                <w:sz w:val="16"/>
                <w:szCs w:val="16"/>
              </w:rPr>
              <w:t xml:space="preserve"> Банка</w:t>
            </w:r>
          </w:p>
          <w:p w:rsidR="009012B8" w:rsidRPr="002C099C" w:rsidRDefault="009012B8" w:rsidP="00C913E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012B8" w:rsidRPr="000B3869" w:rsidRDefault="009012B8" w:rsidP="00CA310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012B8" w:rsidRDefault="00901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Директоров Корпорации. </w:t>
            </w:r>
          </w:p>
          <w:p w:rsidR="009012B8" w:rsidRPr="000B3869" w:rsidRDefault="009012B8" w:rsidP="009B7973">
            <w:pPr>
              <w:rPr>
                <w:sz w:val="16"/>
                <w:szCs w:val="16"/>
              </w:rPr>
            </w:pPr>
            <w:r w:rsidRPr="00E3166D">
              <w:rPr>
                <w:sz w:val="16"/>
                <w:szCs w:val="16"/>
              </w:rPr>
              <w:t xml:space="preserve">Улучшения утверждены </w:t>
            </w:r>
            <w:r>
              <w:rPr>
                <w:sz w:val="16"/>
                <w:szCs w:val="16"/>
              </w:rPr>
              <w:t>09</w:t>
            </w:r>
            <w:r w:rsidRPr="00E3166D">
              <w:rPr>
                <w:sz w:val="16"/>
                <w:szCs w:val="16"/>
              </w:rPr>
              <w:t>.04.2020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97" w:type="dxa"/>
          </w:tcPr>
          <w:p w:rsidR="009012B8" w:rsidRPr="000B3869" w:rsidRDefault="009012B8" w:rsidP="009B7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РФ № 1764 от 30.12.2028 с учетом изменений №372 от 31.03.2020</w:t>
            </w:r>
          </w:p>
        </w:tc>
      </w:tr>
      <w:tr w:rsidR="001F2942" w:rsidRPr="000B3869" w:rsidTr="00796853">
        <w:trPr>
          <w:trHeight w:val="2155"/>
        </w:trPr>
        <w:tc>
          <w:tcPr>
            <w:tcW w:w="2125" w:type="dxa"/>
            <w:tcBorders>
              <w:bottom w:val="single" w:sz="4" w:space="0" w:color="auto"/>
            </w:tcBorders>
          </w:tcPr>
          <w:p w:rsidR="001F2942" w:rsidRPr="001B65FA" w:rsidRDefault="001F2942">
            <w:pPr>
              <w:rPr>
                <w:b/>
                <w:sz w:val="16"/>
                <w:szCs w:val="16"/>
              </w:rPr>
            </w:pPr>
            <w:bookmarkStart w:id="0" w:name="_GoBack"/>
            <w:r w:rsidRPr="001B65FA">
              <w:rPr>
                <w:b/>
                <w:sz w:val="16"/>
                <w:szCs w:val="16"/>
              </w:rPr>
              <w:t>Сфера применения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F2942" w:rsidRPr="009B7973" w:rsidRDefault="001F2942">
            <w:pPr>
              <w:rPr>
                <w:sz w:val="16"/>
                <w:szCs w:val="16"/>
              </w:rPr>
            </w:pPr>
            <w:r w:rsidRPr="0000280F">
              <w:rPr>
                <w:b/>
                <w:sz w:val="16"/>
                <w:szCs w:val="16"/>
              </w:rPr>
              <w:t>Действующие</w:t>
            </w:r>
            <w:r w:rsidRPr="001B65FA">
              <w:rPr>
                <w:sz w:val="16"/>
                <w:szCs w:val="16"/>
              </w:rPr>
              <w:t xml:space="preserve"> кредитные </w:t>
            </w:r>
            <w:proofErr w:type="gramStart"/>
            <w:r w:rsidRPr="001B65FA">
              <w:rPr>
                <w:sz w:val="16"/>
                <w:szCs w:val="16"/>
              </w:rPr>
              <w:t>соглашения</w:t>
            </w:r>
            <w:proofErr w:type="gramEnd"/>
            <w:r w:rsidRPr="001B65FA">
              <w:rPr>
                <w:sz w:val="16"/>
                <w:szCs w:val="16"/>
              </w:rPr>
              <w:t xml:space="preserve"> </w:t>
            </w:r>
            <w:r w:rsidR="00E92481" w:rsidRPr="0000280F">
              <w:rPr>
                <w:sz w:val="16"/>
                <w:szCs w:val="16"/>
              </w:rPr>
              <w:t xml:space="preserve">заключенные до 01.04.2020 с </w:t>
            </w:r>
            <w:r w:rsidRPr="0000280F">
              <w:rPr>
                <w:b/>
                <w:sz w:val="16"/>
                <w:szCs w:val="16"/>
              </w:rPr>
              <w:t>Клиент</w:t>
            </w:r>
            <w:r w:rsidR="00E92481" w:rsidRPr="0000280F">
              <w:rPr>
                <w:b/>
                <w:sz w:val="16"/>
                <w:szCs w:val="16"/>
              </w:rPr>
              <w:t>ами</w:t>
            </w:r>
            <w:r w:rsidR="00F718C0" w:rsidRPr="0000280F">
              <w:rPr>
                <w:b/>
                <w:sz w:val="16"/>
                <w:szCs w:val="16"/>
              </w:rPr>
              <w:t xml:space="preserve"> МСП</w:t>
            </w:r>
            <w:r w:rsidR="001733B7" w:rsidRPr="0000280F">
              <w:rPr>
                <w:b/>
                <w:sz w:val="16"/>
                <w:szCs w:val="16"/>
              </w:rPr>
              <w:t>*</w:t>
            </w:r>
            <w:r w:rsidR="00E92481" w:rsidRPr="0000280F">
              <w:rPr>
                <w:b/>
                <w:sz w:val="16"/>
                <w:szCs w:val="16"/>
              </w:rPr>
              <w:t xml:space="preserve"> </w:t>
            </w:r>
            <w:r w:rsidR="00F718C0" w:rsidRPr="0000280F">
              <w:rPr>
                <w:b/>
                <w:sz w:val="16"/>
                <w:szCs w:val="16"/>
              </w:rPr>
              <w:t xml:space="preserve">из числа </w:t>
            </w:r>
            <w:r w:rsidRPr="0000280F">
              <w:rPr>
                <w:b/>
                <w:sz w:val="16"/>
                <w:szCs w:val="16"/>
              </w:rPr>
              <w:t>Пострадавших отраслей</w:t>
            </w:r>
            <w:r w:rsidRPr="001B65FA">
              <w:rPr>
                <w:sz w:val="16"/>
                <w:szCs w:val="16"/>
              </w:rPr>
              <w:t xml:space="preserve"> </w:t>
            </w:r>
            <w:r w:rsidR="00D74B7B">
              <w:rPr>
                <w:sz w:val="16"/>
                <w:szCs w:val="16"/>
              </w:rPr>
              <w:t>без ограничения по целям</w:t>
            </w:r>
            <w:r w:rsidR="009B7973" w:rsidRPr="009B7973">
              <w:rPr>
                <w:sz w:val="16"/>
                <w:szCs w:val="16"/>
              </w:rPr>
              <w:t xml:space="preserve"> - </w:t>
            </w:r>
          </w:p>
          <w:p w:rsidR="0089238B" w:rsidRDefault="00F718C0" w:rsidP="009B7973">
            <w:pPr>
              <w:rPr>
                <w:i/>
                <w:sz w:val="16"/>
                <w:szCs w:val="16"/>
              </w:rPr>
            </w:pPr>
            <w:r w:rsidRPr="0000280F">
              <w:rPr>
                <w:i/>
                <w:sz w:val="16"/>
                <w:szCs w:val="16"/>
              </w:rPr>
              <w:t xml:space="preserve">Клиент МСП это клиент, находящийся в Реестре МСП </w:t>
            </w:r>
          </w:p>
          <w:p w:rsidR="005D04BC" w:rsidRDefault="005D04BC" w:rsidP="005D04BC">
            <w:pPr>
              <w:rPr>
                <w:sz w:val="16"/>
                <w:szCs w:val="16"/>
              </w:rPr>
            </w:pPr>
          </w:p>
          <w:p w:rsidR="005D04BC" w:rsidRPr="005D04BC" w:rsidRDefault="005D04BC" w:rsidP="005D04BC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A930C4" w:rsidRDefault="00A930C4" w:rsidP="00A930C4">
            <w:pPr>
              <w:rPr>
                <w:b/>
                <w:sz w:val="16"/>
                <w:szCs w:val="16"/>
              </w:rPr>
            </w:pPr>
            <w:r w:rsidRPr="0000280F">
              <w:rPr>
                <w:sz w:val="16"/>
                <w:szCs w:val="16"/>
              </w:rPr>
              <w:t>К</w:t>
            </w:r>
            <w:r w:rsidRPr="001B65FA">
              <w:rPr>
                <w:sz w:val="16"/>
                <w:szCs w:val="16"/>
              </w:rPr>
              <w:t>редитные соглашения</w:t>
            </w:r>
            <w:r w:rsidRPr="0000280F">
              <w:rPr>
                <w:sz w:val="16"/>
                <w:szCs w:val="16"/>
              </w:rPr>
              <w:t xml:space="preserve"> заключенные </w:t>
            </w:r>
            <w:r w:rsidRPr="001B65FA">
              <w:rPr>
                <w:sz w:val="16"/>
                <w:szCs w:val="16"/>
              </w:rPr>
              <w:t xml:space="preserve">с 30 марта 2020 г. по 1 октября 2020 г. </w:t>
            </w:r>
            <w:r w:rsidRPr="0000280F">
              <w:rPr>
                <w:sz w:val="16"/>
                <w:szCs w:val="16"/>
              </w:rPr>
              <w:t>с</w:t>
            </w:r>
            <w:r w:rsidRPr="001B65FA">
              <w:rPr>
                <w:sz w:val="16"/>
                <w:szCs w:val="16"/>
              </w:rPr>
              <w:t xml:space="preserve"> </w:t>
            </w:r>
            <w:r w:rsidRPr="00626E54">
              <w:rPr>
                <w:b/>
                <w:sz w:val="16"/>
                <w:szCs w:val="16"/>
              </w:rPr>
              <w:t>Клиентами любой категории бизнеса (микро, малый, средний, крупный)</w:t>
            </w:r>
            <w:r w:rsidRPr="0000280F">
              <w:rPr>
                <w:b/>
                <w:sz w:val="16"/>
                <w:szCs w:val="16"/>
              </w:rPr>
              <w:t xml:space="preserve"> из числа Пострадавших отраслей</w:t>
            </w:r>
            <w:r w:rsidRPr="0000280F">
              <w:rPr>
                <w:sz w:val="16"/>
                <w:szCs w:val="16"/>
              </w:rPr>
              <w:t xml:space="preserve"> (см</w:t>
            </w:r>
            <w:proofErr w:type="gramStart"/>
            <w:r w:rsidRPr="0000280F">
              <w:rPr>
                <w:sz w:val="16"/>
                <w:szCs w:val="16"/>
              </w:rPr>
              <w:t>.н</w:t>
            </w:r>
            <w:proofErr w:type="gramEnd"/>
            <w:r w:rsidRPr="0000280F">
              <w:rPr>
                <w:sz w:val="16"/>
                <w:szCs w:val="16"/>
              </w:rPr>
              <w:t xml:space="preserve">иже) </w:t>
            </w:r>
          </w:p>
          <w:p w:rsidR="00A930C4" w:rsidRDefault="00A930C4" w:rsidP="00A930C4">
            <w:pPr>
              <w:rPr>
                <w:b/>
                <w:sz w:val="16"/>
                <w:szCs w:val="16"/>
              </w:rPr>
            </w:pPr>
          </w:p>
          <w:p w:rsidR="00A930C4" w:rsidRDefault="00A930C4" w:rsidP="00A930C4">
            <w:pPr>
              <w:rPr>
                <w:sz w:val="16"/>
                <w:szCs w:val="16"/>
              </w:rPr>
            </w:pPr>
          </w:p>
          <w:p w:rsidR="00E844DC" w:rsidRDefault="00E844DC" w:rsidP="00A930C4">
            <w:pPr>
              <w:rPr>
                <w:sz w:val="16"/>
                <w:szCs w:val="16"/>
              </w:rPr>
            </w:pPr>
          </w:p>
          <w:p w:rsidR="009245A8" w:rsidRPr="009B7973" w:rsidRDefault="009245A8" w:rsidP="009B7973">
            <w:pPr>
              <w:rPr>
                <w:sz w:val="16"/>
                <w:szCs w:val="16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1F2942" w:rsidRDefault="001F2942">
            <w:pPr>
              <w:rPr>
                <w:sz w:val="16"/>
                <w:szCs w:val="16"/>
              </w:rPr>
            </w:pPr>
            <w:r w:rsidRPr="0000280F">
              <w:rPr>
                <w:b/>
                <w:sz w:val="16"/>
                <w:szCs w:val="16"/>
              </w:rPr>
              <w:t>Действующие</w:t>
            </w:r>
            <w:r w:rsidRPr="001B65FA">
              <w:rPr>
                <w:sz w:val="16"/>
                <w:szCs w:val="16"/>
              </w:rPr>
              <w:t xml:space="preserve"> кредитные </w:t>
            </w:r>
            <w:proofErr w:type="gramStart"/>
            <w:r w:rsidRPr="001B65FA">
              <w:rPr>
                <w:sz w:val="16"/>
                <w:szCs w:val="16"/>
              </w:rPr>
              <w:t>соглашения</w:t>
            </w:r>
            <w:proofErr w:type="gramEnd"/>
            <w:r w:rsidR="001B65FA" w:rsidRPr="0000280F">
              <w:rPr>
                <w:sz w:val="16"/>
                <w:szCs w:val="16"/>
              </w:rPr>
              <w:t xml:space="preserve"> заключенные до 03.04.2020г.  с </w:t>
            </w:r>
            <w:r w:rsidRPr="0000280F">
              <w:rPr>
                <w:b/>
                <w:sz w:val="16"/>
                <w:szCs w:val="16"/>
              </w:rPr>
              <w:t>Клиент</w:t>
            </w:r>
            <w:r w:rsidR="001B65FA" w:rsidRPr="0000280F">
              <w:rPr>
                <w:b/>
                <w:sz w:val="16"/>
                <w:szCs w:val="16"/>
              </w:rPr>
              <w:t>ами</w:t>
            </w:r>
            <w:r w:rsidRPr="0000280F">
              <w:rPr>
                <w:b/>
                <w:sz w:val="16"/>
                <w:szCs w:val="16"/>
              </w:rPr>
              <w:t xml:space="preserve"> </w:t>
            </w:r>
            <w:r w:rsidR="00F718C0" w:rsidRPr="0000280F">
              <w:rPr>
                <w:b/>
                <w:sz w:val="16"/>
                <w:szCs w:val="16"/>
              </w:rPr>
              <w:t xml:space="preserve">МСП из числа </w:t>
            </w:r>
            <w:r w:rsidRPr="0000280F">
              <w:rPr>
                <w:b/>
                <w:sz w:val="16"/>
                <w:szCs w:val="16"/>
              </w:rPr>
              <w:t>Пострадавших отраслей</w:t>
            </w:r>
            <w:r w:rsidRPr="001B65FA">
              <w:rPr>
                <w:sz w:val="16"/>
                <w:szCs w:val="16"/>
              </w:rPr>
              <w:t xml:space="preserve"> </w:t>
            </w:r>
          </w:p>
          <w:p w:rsidR="00152F6D" w:rsidRDefault="00152F6D">
            <w:pPr>
              <w:rPr>
                <w:sz w:val="16"/>
                <w:szCs w:val="16"/>
              </w:rPr>
            </w:pPr>
          </w:p>
          <w:p w:rsidR="005D04BC" w:rsidRPr="009B7973" w:rsidRDefault="00152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Реструктуризация осуществляется по </w:t>
            </w:r>
            <w:r w:rsidR="009B7973">
              <w:rPr>
                <w:sz w:val="16"/>
                <w:szCs w:val="16"/>
              </w:rPr>
              <w:t>обращению заемщика.</w:t>
            </w:r>
          </w:p>
          <w:p w:rsidR="00F95438" w:rsidRDefault="00F95438">
            <w:pPr>
              <w:rPr>
                <w:sz w:val="16"/>
                <w:szCs w:val="16"/>
              </w:rPr>
            </w:pPr>
          </w:p>
          <w:p w:rsidR="005D04BC" w:rsidRPr="001B65FA" w:rsidRDefault="005D04BC">
            <w:pPr>
              <w:rPr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1F2942" w:rsidRDefault="00A7713A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Действующие кредитных сделки Банка с клиентами, на которых </w:t>
            </w:r>
            <w:r w:rsidRPr="000831CB">
              <w:rPr>
                <w:b/>
                <w:sz w:val="16"/>
                <w:szCs w:val="16"/>
                <w:u w:val="single"/>
              </w:rPr>
              <w:t>не распространяется 106-ФЗ</w:t>
            </w:r>
            <w:r>
              <w:rPr>
                <w:b/>
                <w:sz w:val="16"/>
                <w:szCs w:val="16"/>
              </w:rPr>
              <w:t xml:space="preserve"> (т.</w:t>
            </w:r>
            <w:r w:rsidR="00F87B80">
              <w:rPr>
                <w:b/>
                <w:sz w:val="16"/>
                <w:szCs w:val="16"/>
              </w:rPr>
              <w:t xml:space="preserve"> е.</w:t>
            </w:r>
            <w:r>
              <w:rPr>
                <w:b/>
                <w:sz w:val="16"/>
                <w:szCs w:val="16"/>
              </w:rPr>
              <w:t xml:space="preserve"> клиент не субъект МСП из Пострадавшей отрасли)</w:t>
            </w:r>
            <w:r w:rsidR="000831CB">
              <w:rPr>
                <w:sz w:val="16"/>
                <w:szCs w:val="16"/>
              </w:rPr>
              <w:t>.</w:t>
            </w:r>
            <w:proofErr w:type="gramEnd"/>
          </w:p>
          <w:p w:rsidR="004C423B" w:rsidRPr="001B65FA" w:rsidRDefault="004C423B" w:rsidP="009B7973">
            <w:pPr>
              <w:rPr>
                <w:sz w:val="16"/>
                <w:szCs w:val="16"/>
              </w:rPr>
            </w:pPr>
            <w:r w:rsidRPr="004C423B">
              <w:rPr>
                <w:sz w:val="16"/>
                <w:szCs w:val="16"/>
              </w:rPr>
              <w:t>Доп. соглашение к КС с возможностью отсрочки изменений обеспечительных документов до 45 дней и одобрений до 30 дней.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2942" w:rsidRDefault="001F2942">
            <w:pPr>
              <w:rPr>
                <w:sz w:val="16"/>
                <w:szCs w:val="16"/>
              </w:rPr>
            </w:pPr>
            <w:r w:rsidRPr="0000280F">
              <w:rPr>
                <w:b/>
                <w:sz w:val="16"/>
                <w:szCs w:val="16"/>
              </w:rPr>
              <w:t>Новые</w:t>
            </w:r>
            <w:r w:rsidRPr="001B65FA">
              <w:rPr>
                <w:sz w:val="16"/>
                <w:szCs w:val="16"/>
              </w:rPr>
              <w:t xml:space="preserve"> кредитные соглашения </w:t>
            </w:r>
            <w:r w:rsidR="001B65FA" w:rsidRPr="0000280F">
              <w:rPr>
                <w:sz w:val="16"/>
                <w:szCs w:val="16"/>
              </w:rPr>
              <w:t xml:space="preserve">с </w:t>
            </w:r>
            <w:r w:rsidR="0030662F" w:rsidRPr="0000280F">
              <w:rPr>
                <w:b/>
                <w:sz w:val="16"/>
                <w:szCs w:val="16"/>
              </w:rPr>
              <w:t>К</w:t>
            </w:r>
            <w:r w:rsidRPr="0000280F">
              <w:rPr>
                <w:b/>
                <w:sz w:val="16"/>
                <w:szCs w:val="16"/>
              </w:rPr>
              <w:t>лиент</w:t>
            </w:r>
            <w:r w:rsidR="001B65FA" w:rsidRPr="0000280F">
              <w:rPr>
                <w:b/>
                <w:sz w:val="16"/>
                <w:szCs w:val="16"/>
              </w:rPr>
              <w:t>ами</w:t>
            </w:r>
            <w:r w:rsidRPr="0000280F">
              <w:rPr>
                <w:b/>
                <w:sz w:val="16"/>
                <w:szCs w:val="16"/>
              </w:rPr>
              <w:t xml:space="preserve"> МСП</w:t>
            </w:r>
            <w:r w:rsidRPr="001B65FA">
              <w:rPr>
                <w:sz w:val="16"/>
                <w:szCs w:val="16"/>
              </w:rPr>
              <w:t xml:space="preserve"> </w:t>
            </w:r>
            <w:r w:rsidR="00A604A7">
              <w:rPr>
                <w:sz w:val="16"/>
                <w:szCs w:val="16"/>
              </w:rPr>
              <w:t>на цели пополнения оборотных средств</w:t>
            </w:r>
            <w:r w:rsidR="001B65FA" w:rsidRPr="0000280F">
              <w:rPr>
                <w:sz w:val="16"/>
                <w:szCs w:val="16"/>
              </w:rPr>
              <w:t xml:space="preserve">, </w:t>
            </w:r>
            <w:proofErr w:type="spellStart"/>
            <w:r w:rsidR="001B65FA" w:rsidRPr="0000280F">
              <w:rPr>
                <w:sz w:val="16"/>
                <w:szCs w:val="16"/>
              </w:rPr>
              <w:t>инвест</w:t>
            </w:r>
            <w:proofErr w:type="gramStart"/>
            <w:r w:rsidR="00A604A7">
              <w:rPr>
                <w:sz w:val="16"/>
                <w:szCs w:val="16"/>
              </w:rPr>
              <w:t>.</w:t>
            </w:r>
            <w:r w:rsidR="001B65FA" w:rsidRPr="0000280F">
              <w:rPr>
                <w:sz w:val="16"/>
                <w:szCs w:val="16"/>
              </w:rPr>
              <w:t>к</w:t>
            </w:r>
            <w:proofErr w:type="gramEnd"/>
            <w:r w:rsidR="001B65FA" w:rsidRPr="0000280F">
              <w:rPr>
                <w:sz w:val="16"/>
                <w:szCs w:val="16"/>
              </w:rPr>
              <w:t>редиты</w:t>
            </w:r>
            <w:proofErr w:type="spellEnd"/>
            <w:r w:rsidR="001B65FA" w:rsidRPr="0000280F">
              <w:rPr>
                <w:sz w:val="16"/>
                <w:szCs w:val="16"/>
              </w:rPr>
              <w:t xml:space="preserve">, рефинансирование </w:t>
            </w:r>
          </w:p>
          <w:p w:rsidR="00E844DC" w:rsidRPr="001B65FA" w:rsidRDefault="00E844DC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F2942" w:rsidRDefault="001F2942">
            <w:pPr>
              <w:rPr>
                <w:sz w:val="16"/>
                <w:szCs w:val="16"/>
              </w:rPr>
            </w:pPr>
            <w:r w:rsidRPr="0000280F">
              <w:rPr>
                <w:b/>
                <w:sz w:val="16"/>
                <w:szCs w:val="16"/>
              </w:rPr>
              <w:t>Новые</w:t>
            </w:r>
            <w:r w:rsidRPr="001B65FA">
              <w:rPr>
                <w:sz w:val="16"/>
                <w:szCs w:val="16"/>
              </w:rPr>
              <w:t xml:space="preserve"> кредитные соглашения или </w:t>
            </w:r>
            <w:r w:rsidRPr="0000280F">
              <w:rPr>
                <w:b/>
                <w:sz w:val="16"/>
                <w:szCs w:val="16"/>
              </w:rPr>
              <w:t>действующие</w:t>
            </w:r>
            <w:r w:rsidR="0030662F" w:rsidRPr="0000280F">
              <w:rPr>
                <w:sz w:val="16"/>
                <w:szCs w:val="16"/>
              </w:rPr>
              <w:t xml:space="preserve"> кредитные соглашения</w:t>
            </w:r>
            <w:r w:rsidR="001B65FA" w:rsidRPr="0000280F">
              <w:rPr>
                <w:sz w:val="16"/>
                <w:szCs w:val="16"/>
              </w:rPr>
              <w:t xml:space="preserve">, заключенные </w:t>
            </w:r>
            <w:r w:rsidR="001B65FA" w:rsidRPr="0000280F">
              <w:rPr>
                <w:b/>
                <w:sz w:val="16"/>
                <w:szCs w:val="16"/>
              </w:rPr>
              <w:t>не ранее 01.01.2019г</w:t>
            </w:r>
            <w:r w:rsidR="009B7973">
              <w:rPr>
                <w:b/>
                <w:sz w:val="16"/>
                <w:szCs w:val="16"/>
              </w:rPr>
              <w:t xml:space="preserve">. </w:t>
            </w:r>
            <w:r w:rsidR="009B7973">
              <w:rPr>
                <w:sz w:val="16"/>
                <w:szCs w:val="16"/>
              </w:rPr>
              <w:t>на цели пополнения оборотных средств</w:t>
            </w:r>
            <w:r w:rsidR="001B65FA" w:rsidRPr="0000280F">
              <w:rPr>
                <w:sz w:val="16"/>
                <w:szCs w:val="16"/>
              </w:rPr>
              <w:t xml:space="preserve">, </w:t>
            </w:r>
            <w:proofErr w:type="spellStart"/>
            <w:r w:rsidR="001B65FA" w:rsidRPr="0000280F">
              <w:rPr>
                <w:sz w:val="16"/>
                <w:szCs w:val="16"/>
              </w:rPr>
              <w:t>инвест</w:t>
            </w:r>
            <w:proofErr w:type="gramStart"/>
            <w:r w:rsidR="00A604A7">
              <w:rPr>
                <w:sz w:val="16"/>
                <w:szCs w:val="16"/>
              </w:rPr>
              <w:t>.</w:t>
            </w:r>
            <w:r w:rsidR="001B65FA" w:rsidRPr="0000280F">
              <w:rPr>
                <w:sz w:val="16"/>
                <w:szCs w:val="16"/>
              </w:rPr>
              <w:t>к</w:t>
            </w:r>
            <w:proofErr w:type="gramEnd"/>
            <w:r w:rsidR="001B65FA" w:rsidRPr="0000280F">
              <w:rPr>
                <w:sz w:val="16"/>
                <w:szCs w:val="16"/>
              </w:rPr>
              <w:t>редиты</w:t>
            </w:r>
            <w:proofErr w:type="spellEnd"/>
            <w:r w:rsidR="001B65FA" w:rsidRPr="0000280F">
              <w:rPr>
                <w:sz w:val="16"/>
                <w:szCs w:val="16"/>
              </w:rPr>
              <w:t>, рефинансирование</w:t>
            </w:r>
            <w:r w:rsidR="009B7973">
              <w:rPr>
                <w:sz w:val="16"/>
                <w:szCs w:val="16"/>
              </w:rPr>
              <w:t>.</w:t>
            </w:r>
          </w:p>
          <w:p w:rsidR="00E844DC" w:rsidRPr="001B65FA" w:rsidRDefault="00E844DC">
            <w:pPr>
              <w:rPr>
                <w:sz w:val="16"/>
                <w:szCs w:val="16"/>
              </w:rPr>
            </w:pPr>
          </w:p>
        </w:tc>
      </w:tr>
      <w:bookmarkEnd w:id="0"/>
      <w:tr w:rsidR="00CC6DDD" w:rsidRPr="000B3869" w:rsidTr="00796853">
        <w:tc>
          <w:tcPr>
            <w:tcW w:w="2125" w:type="dxa"/>
            <w:tcBorders>
              <w:bottom w:val="single" w:sz="4" w:space="0" w:color="auto"/>
            </w:tcBorders>
          </w:tcPr>
          <w:p w:rsidR="00CC6DDD" w:rsidRPr="000D50A0" w:rsidRDefault="00CC6DDD" w:rsidP="001C4077">
            <w:pPr>
              <w:rPr>
                <w:b/>
                <w:sz w:val="16"/>
                <w:szCs w:val="16"/>
              </w:rPr>
            </w:pPr>
            <w:r w:rsidRPr="000D50A0">
              <w:rPr>
                <w:b/>
                <w:sz w:val="16"/>
                <w:szCs w:val="16"/>
              </w:rPr>
              <w:t>Отраслевые ограничения</w:t>
            </w:r>
          </w:p>
        </w:tc>
        <w:tc>
          <w:tcPr>
            <w:tcW w:w="6965" w:type="dxa"/>
            <w:gridSpan w:val="3"/>
            <w:tcBorders>
              <w:bottom w:val="single" w:sz="4" w:space="0" w:color="auto"/>
            </w:tcBorders>
          </w:tcPr>
          <w:p w:rsidR="00CC6DDD" w:rsidRPr="000D50A0" w:rsidRDefault="00CC6DDD" w:rsidP="001C4077">
            <w:p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 xml:space="preserve">Осуществляет деятельность в Пострадавшей отрасли (перечень установлен Правительственной комиссией): </w:t>
            </w:r>
          </w:p>
          <w:p w:rsidR="00CC6DDD" w:rsidRPr="000D50A0" w:rsidRDefault="00CC6DDD" w:rsidP="0095310D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 xml:space="preserve"> авиаперевозки, аэропортовая деятельность, автоперевозки; </w:t>
            </w:r>
          </w:p>
          <w:p w:rsidR="00CC6DDD" w:rsidRPr="000D50A0" w:rsidRDefault="00CC6DDD" w:rsidP="0095310D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 xml:space="preserve">культура, организация досуга и развлечений; </w:t>
            </w:r>
          </w:p>
          <w:p w:rsidR="00CC6DDD" w:rsidRPr="000D50A0" w:rsidRDefault="00CC6DDD" w:rsidP="0095310D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 xml:space="preserve">физкультурно-оздоровительная деятельность и спорт; </w:t>
            </w:r>
          </w:p>
          <w:p w:rsidR="00CC6DDD" w:rsidRPr="000D50A0" w:rsidRDefault="00CC6DDD" w:rsidP="0095310D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 xml:space="preserve">деятельность туристических агентств и других организаций в сфере туризма; </w:t>
            </w:r>
          </w:p>
          <w:p w:rsidR="00CC6DDD" w:rsidRPr="000D50A0" w:rsidRDefault="00CC6DDD" w:rsidP="0095310D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 xml:space="preserve">гостиничный бизнес; </w:t>
            </w:r>
          </w:p>
          <w:p w:rsidR="00CC6DDD" w:rsidRPr="000D50A0" w:rsidRDefault="00CC6DDD" w:rsidP="0095310D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 xml:space="preserve">общественное питание; </w:t>
            </w:r>
          </w:p>
          <w:p w:rsidR="00CC6DDD" w:rsidRPr="000D50A0" w:rsidRDefault="00CC6DDD" w:rsidP="0095310D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>организации дополнительного образования и негосударственные образовательные учреждения;</w:t>
            </w:r>
          </w:p>
          <w:p w:rsidR="00CC6DDD" w:rsidRPr="000D50A0" w:rsidRDefault="00CC6DDD" w:rsidP="0095310D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 xml:space="preserve">деятельность по организации конференций и выставок; </w:t>
            </w:r>
          </w:p>
          <w:p w:rsidR="00CC6DDD" w:rsidRPr="000D50A0" w:rsidRDefault="00CC6DDD" w:rsidP="0095310D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>деятельность по предоставлению бытовых услуг населению</w:t>
            </w:r>
          </w:p>
          <w:p w:rsidR="0095310D" w:rsidRPr="000D50A0" w:rsidRDefault="0095310D" w:rsidP="0095310D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>Деятельность в области здравоохранения (стоматология)</w:t>
            </w:r>
          </w:p>
          <w:p w:rsidR="009D46F3" w:rsidRPr="000D50A0" w:rsidRDefault="0095310D" w:rsidP="009B7973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>Розничная торговля непродовольственными товарами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CC6DDD" w:rsidRPr="000831CB" w:rsidRDefault="00CC6DDD" w:rsidP="001C407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831CB">
              <w:rPr>
                <w:rFonts w:ascii="Arial" w:hAnsi="Arial" w:cs="Arial"/>
                <w:sz w:val="16"/>
                <w:szCs w:val="16"/>
              </w:rPr>
              <w:t>Отсутствуют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6DDD" w:rsidRPr="00A604A7" w:rsidRDefault="00CC6DDD" w:rsidP="00BB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осуществляет деятельность по ч. </w:t>
            </w:r>
            <w:r w:rsidRPr="00F46946">
              <w:rPr>
                <w:sz w:val="16"/>
                <w:szCs w:val="16"/>
              </w:rPr>
              <w:t>3 ст. 14 209-ФЗ</w:t>
            </w:r>
            <w:r>
              <w:rPr>
                <w:sz w:val="16"/>
                <w:szCs w:val="16"/>
              </w:rPr>
              <w:t xml:space="preserve"> (кредитные организации, страховой организаци</w:t>
            </w:r>
            <w:r w:rsidR="00BB76A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, инвестиционны</w:t>
            </w:r>
            <w:r w:rsidR="00BB76AC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фонд</w:t>
            </w:r>
            <w:r w:rsidR="00BB76AC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, НПФ, ломбард</w:t>
            </w:r>
            <w:r w:rsidR="00BB76AC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, игорный бизнес и т.п.)</w:t>
            </w:r>
          </w:p>
          <w:p w:rsidR="00A604A7" w:rsidRPr="00310A2E" w:rsidRDefault="00A604A7" w:rsidP="00BB76AC">
            <w:pPr>
              <w:rPr>
                <w:sz w:val="16"/>
                <w:szCs w:val="16"/>
              </w:rPr>
            </w:pPr>
          </w:p>
          <w:p w:rsidR="00A604A7" w:rsidRPr="00A604A7" w:rsidRDefault="00A604A7" w:rsidP="00BB7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CC6DDD" w:rsidRPr="0000280F" w:rsidRDefault="00CC6DDD" w:rsidP="001C407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Осуществляет деятельность </w:t>
            </w:r>
            <w:r w:rsidRPr="0000280F">
              <w:rPr>
                <w:b/>
                <w:sz w:val="16"/>
                <w:szCs w:val="16"/>
              </w:rPr>
              <w:t xml:space="preserve">в </w:t>
            </w:r>
            <w:r w:rsidR="00F025BF" w:rsidRPr="0000280F">
              <w:rPr>
                <w:b/>
                <w:sz w:val="16"/>
                <w:szCs w:val="16"/>
              </w:rPr>
              <w:t>20-ти</w:t>
            </w:r>
            <w:r w:rsidR="00F025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приоритет</w:t>
            </w:r>
            <w:r w:rsidR="00F025BF">
              <w:rPr>
                <w:sz w:val="16"/>
                <w:szCs w:val="16"/>
              </w:rPr>
              <w:t>ных отраслях/видах деятельности</w:t>
            </w:r>
            <w:r w:rsidRPr="0000280F">
              <w:rPr>
                <w:b/>
                <w:sz w:val="16"/>
                <w:szCs w:val="16"/>
              </w:rPr>
              <w:t xml:space="preserve"> </w:t>
            </w:r>
          </w:p>
          <w:p w:rsidR="00CC6DDD" w:rsidRDefault="00CC6DDD" w:rsidP="001C4077">
            <w:pPr>
              <w:rPr>
                <w:sz w:val="16"/>
                <w:szCs w:val="16"/>
              </w:rPr>
            </w:pPr>
          </w:p>
          <w:p w:rsidR="00CC6DDD" w:rsidRPr="001B29B1" w:rsidRDefault="00CC6DDD" w:rsidP="00BB76AC">
            <w:pPr>
              <w:rPr>
                <w:sz w:val="16"/>
                <w:szCs w:val="16"/>
                <w:highlight w:val="yellow"/>
              </w:rPr>
            </w:pPr>
          </w:p>
        </w:tc>
      </w:tr>
      <w:tr w:rsidR="00CA3109" w:rsidRPr="000B3869" w:rsidTr="007968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09" w:rsidRPr="000D50A0" w:rsidRDefault="001B29B1">
            <w:pPr>
              <w:rPr>
                <w:b/>
                <w:sz w:val="16"/>
                <w:szCs w:val="16"/>
              </w:rPr>
            </w:pPr>
            <w:r w:rsidRPr="000D50A0">
              <w:rPr>
                <w:b/>
                <w:sz w:val="16"/>
                <w:szCs w:val="16"/>
              </w:rPr>
              <w:t>Суть программы и ч</w:t>
            </w:r>
            <w:r w:rsidR="00096297" w:rsidRPr="000D50A0">
              <w:rPr>
                <w:b/>
                <w:sz w:val="16"/>
                <w:szCs w:val="16"/>
              </w:rPr>
              <w:t>то получает заемщик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B3" w:rsidRPr="000D50A0" w:rsidRDefault="00073CB3" w:rsidP="00073CB3">
            <w:p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 xml:space="preserve"> Заемщику предоставляется возможность уплаты процентов в объеме 1/3 от действующей кредитной ставки по двум вариантам:</w:t>
            </w:r>
          </w:p>
          <w:p w:rsidR="00073CB3" w:rsidRPr="000D50A0" w:rsidRDefault="00073CB3" w:rsidP="00073CB3">
            <w:p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>1) отсрочка  уплаты основного долга, при этом платежи по процентам уплачиваются согласно графику в размере 33%</w:t>
            </w:r>
          </w:p>
          <w:p w:rsidR="00073CB3" w:rsidRPr="000D50A0" w:rsidRDefault="00073CB3" w:rsidP="00073CB3">
            <w:p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>2) отсрочка уплаты основного долга и процентов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09" w:rsidRPr="000D50A0" w:rsidRDefault="00C91102" w:rsidP="00C91102">
            <w:p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>К</w:t>
            </w:r>
            <w:r w:rsidR="00826C1A" w:rsidRPr="000D50A0">
              <w:rPr>
                <w:sz w:val="16"/>
                <w:szCs w:val="16"/>
              </w:rPr>
              <w:t xml:space="preserve">редит на выплату </w:t>
            </w:r>
            <w:r w:rsidRPr="000D50A0">
              <w:rPr>
                <w:b/>
                <w:sz w:val="16"/>
                <w:szCs w:val="16"/>
              </w:rPr>
              <w:t>зарплаты и обязательных начислений</w:t>
            </w:r>
            <w:r w:rsidRPr="000D50A0">
              <w:rPr>
                <w:sz w:val="16"/>
                <w:szCs w:val="16"/>
              </w:rPr>
              <w:t xml:space="preserve"> на нее на условиях</w:t>
            </w:r>
            <w:r w:rsidR="00212AE1" w:rsidRPr="000D50A0">
              <w:rPr>
                <w:sz w:val="16"/>
                <w:szCs w:val="16"/>
              </w:rPr>
              <w:t>:</w:t>
            </w:r>
          </w:p>
          <w:p w:rsidR="00C91102" w:rsidRPr="000D50A0" w:rsidRDefault="00C91102" w:rsidP="00C91102">
            <w:p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 xml:space="preserve">- срок  не более </w:t>
            </w:r>
            <w:r w:rsidRPr="000D50A0">
              <w:rPr>
                <w:b/>
                <w:sz w:val="16"/>
                <w:szCs w:val="16"/>
              </w:rPr>
              <w:t>12</w:t>
            </w:r>
            <w:r w:rsidRPr="000D50A0">
              <w:rPr>
                <w:sz w:val="16"/>
                <w:szCs w:val="16"/>
              </w:rPr>
              <w:t xml:space="preserve"> мес</w:t>
            </w:r>
            <w:r w:rsidR="00D1378D" w:rsidRPr="000D50A0">
              <w:rPr>
                <w:sz w:val="16"/>
                <w:szCs w:val="16"/>
              </w:rPr>
              <w:t>.</w:t>
            </w:r>
          </w:p>
          <w:p w:rsidR="00D1378D" w:rsidRPr="000D50A0" w:rsidRDefault="00D1378D" w:rsidP="00C91102">
            <w:p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>- погашение осн</w:t>
            </w:r>
            <w:r w:rsidR="00212AE1" w:rsidRPr="000D50A0">
              <w:rPr>
                <w:sz w:val="16"/>
                <w:szCs w:val="16"/>
              </w:rPr>
              <w:t>овного</w:t>
            </w:r>
            <w:r w:rsidRPr="000D50A0">
              <w:rPr>
                <w:sz w:val="16"/>
                <w:szCs w:val="16"/>
              </w:rPr>
              <w:t xml:space="preserve"> долга</w:t>
            </w:r>
            <w:r w:rsidR="0007284C" w:rsidRPr="000D50A0">
              <w:rPr>
                <w:sz w:val="16"/>
                <w:szCs w:val="16"/>
              </w:rPr>
              <w:t xml:space="preserve"> либо единовременно, либо по графику, начинающемуся</w:t>
            </w:r>
            <w:r w:rsidRPr="000D50A0">
              <w:rPr>
                <w:sz w:val="16"/>
                <w:szCs w:val="16"/>
              </w:rPr>
              <w:t xml:space="preserve"> </w:t>
            </w:r>
            <w:r w:rsidRPr="000D50A0">
              <w:rPr>
                <w:b/>
                <w:sz w:val="16"/>
                <w:szCs w:val="16"/>
              </w:rPr>
              <w:t>не ранее 01.10.2020</w:t>
            </w:r>
            <w:r w:rsidRPr="000D50A0">
              <w:rPr>
                <w:sz w:val="16"/>
                <w:szCs w:val="16"/>
              </w:rPr>
              <w:t>;</w:t>
            </w:r>
          </w:p>
          <w:p w:rsidR="00A62CCE" w:rsidRPr="000D50A0" w:rsidRDefault="00C91102" w:rsidP="00A62CCE">
            <w:p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 xml:space="preserve">- ставка </w:t>
            </w:r>
            <w:r w:rsidRPr="000D50A0">
              <w:rPr>
                <w:b/>
                <w:sz w:val="16"/>
                <w:szCs w:val="16"/>
              </w:rPr>
              <w:t>0%</w:t>
            </w:r>
            <w:r w:rsidRPr="000D50A0">
              <w:rPr>
                <w:sz w:val="16"/>
                <w:szCs w:val="16"/>
              </w:rPr>
              <w:t xml:space="preserve"> на  6 мес</w:t>
            </w:r>
            <w:r w:rsidR="00D1378D" w:rsidRPr="000D50A0">
              <w:rPr>
                <w:sz w:val="16"/>
                <w:szCs w:val="16"/>
              </w:rPr>
              <w:t>.</w:t>
            </w:r>
            <w:r w:rsidR="00A7341F" w:rsidRPr="000D50A0">
              <w:rPr>
                <w:sz w:val="16"/>
                <w:szCs w:val="16"/>
              </w:rPr>
              <w:t xml:space="preserve"> но не позднее 3</w:t>
            </w:r>
            <w:r w:rsidR="00DE5697" w:rsidRPr="000D50A0">
              <w:rPr>
                <w:sz w:val="16"/>
                <w:szCs w:val="16"/>
              </w:rPr>
              <w:t>0</w:t>
            </w:r>
            <w:r w:rsidR="00A7341F" w:rsidRPr="000D50A0">
              <w:rPr>
                <w:sz w:val="16"/>
                <w:szCs w:val="16"/>
              </w:rPr>
              <w:t>.</w:t>
            </w:r>
            <w:r w:rsidR="00073CB3" w:rsidRPr="000D50A0">
              <w:rPr>
                <w:sz w:val="16"/>
                <w:szCs w:val="16"/>
              </w:rPr>
              <w:t>10</w:t>
            </w:r>
            <w:r w:rsidR="00A7341F" w:rsidRPr="000D50A0">
              <w:rPr>
                <w:sz w:val="16"/>
                <w:szCs w:val="16"/>
              </w:rPr>
              <w:t>.2020</w:t>
            </w:r>
            <w:r w:rsidRPr="000D50A0">
              <w:rPr>
                <w:sz w:val="16"/>
                <w:szCs w:val="16"/>
              </w:rPr>
              <w:t xml:space="preserve">, </w:t>
            </w:r>
            <w:r w:rsidR="00073CB3" w:rsidRPr="000D50A0">
              <w:rPr>
                <w:sz w:val="16"/>
                <w:szCs w:val="16"/>
              </w:rPr>
              <w:t>-</w:t>
            </w:r>
            <w:r w:rsidR="00A62CCE" w:rsidRPr="000D50A0">
              <w:rPr>
                <w:sz w:val="16"/>
                <w:szCs w:val="16"/>
              </w:rPr>
              <w:t>обеспечение – поручительств</w:t>
            </w:r>
            <w:r w:rsidR="00212AE1" w:rsidRPr="000D50A0">
              <w:rPr>
                <w:sz w:val="16"/>
                <w:szCs w:val="16"/>
              </w:rPr>
              <w:t>о</w:t>
            </w:r>
            <w:r w:rsidR="00A62CCE" w:rsidRPr="000D50A0">
              <w:rPr>
                <w:sz w:val="16"/>
                <w:szCs w:val="16"/>
              </w:rPr>
              <w:t xml:space="preserve"> </w:t>
            </w:r>
            <w:proofErr w:type="spellStart"/>
            <w:r w:rsidR="00A62CCE" w:rsidRPr="000D50A0">
              <w:rPr>
                <w:sz w:val="16"/>
                <w:szCs w:val="16"/>
              </w:rPr>
              <w:t>ВЭБа</w:t>
            </w:r>
            <w:proofErr w:type="spellEnd"/>
            <w:r w:rsidR="00A62CCE" w:rsidRPr="000D50A0">
              <w:rPr>
                <w:sz w:val="16"/>
                <w:szCs w:val="16"/>
              </w:rPr>
              <w:t xml:space="preserve"> на 75% долга</w:t>
            </w:r>
            <w:r w:rsidR="001F2942" w:rsidRPr="000D50A0">
              <w:rPr>
                <w:sz w:val="16"/>
                <w:szCs w:val="16"/>
              </w:rPr>
              <w:t>.</w:t>
            </w:r>
          </w:p>
          <w:p w:rsidR="00A7341F" w:rsidRPr="000D50A0" w:rsidRDefault="000C41EB" w:rsidP="00796853">
            <w:pPr>
              <w:rPr>
                <w:sz w:val="16"/>
                <w:szCs w:val="16"/>
              </w:rPr>
            </w:pPr>
            <w:r w:rsidRPr="000D50A0">
              <w:rPr>
                <w:sz w:val="16"/>
                <w:szCs w:val="16"/>
              </w:rPr>
              <w:t>- запрет на все комиссии и сборы, кроме штрафов за нарушение условий КС.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09" w:rsidRDefault="00A46996" w:rsidP="00F70171">
            <w:pPr>
              <w:rPr>
                <w:sz w:val="16"/>
                <w:szCs w:val="16"/>
              </w:rPr>
            </w:pPr>
            <w:r w:rsidRPr="0000280F">
              <w:rPr>
                <w:b/>
                <w:sz w:val="16"/>
                <w:szCs w:val="16"/>
              </w:rPr>
              <w:t xml:space="preserve">Безусловное право автоматически </w:t>
            </w:r>
            <w:r w:rsidR="00F70171" w:rsidRPr="0000280F">
              <w:rPr>
                <w:b/>
                <w:sz w:val="16"/>
                <w:szCs w:val="16"/>
              </w:rPr>
              <w:t xml:space="preserve">получить отсрочку погашения </w:t>
            </w:r>
            <w:r w:rsidR="00D76754" w:rsidRPr="0000280F">
              <w:rPr>
                <w:b/>
                <w:sz w:val="16"/>
                <w:szCs w:val="16"/>
              </w:rPr>
              <w:t>осн</w:t>
            </w:r>
            <w:r w:rsidRPr="0000280F">
              <w:rPr>
                <w:b/>
                <w:sz w:val="16"/>
                <w:szCs w:val="16"/>
              </w:rPr>
              <w:t xml:space="preserve">овного </w:t>
            </w:r>
            <w:r w:rsidR="00D76754" w:rsidRPr="0000280F">
              <w:rPr>
                <w:b/>
                <w:sz w:val="16"/>
                <w:szCs w:val="16"/>
              </w:rPr>
              <w:t>долга и процентов</w:t>
            </w:r>
            <w:r w:rsidR="00F70171" w:rsidRPr="0000280F">
              <w:rPr>
                <w:b/>
                <w:sz w:val="16"/>
                <w:szCs w:val="16"/>
              </w:rPr>
              <w:t xml:space="preserve"> на срок не более 6 месяцев</w:t>
            </w:r>
            <w:r w:rsidR="008C6E38">
              <w:rPr>
                <w:sz w:val="16"/>
                <w:szCs w:val="16"/>
              </w:rPr>
              <w:t xml:space="preserve"> (дату начала определяет заемщик)</w:t>
            </w:r>
            <w:r>
              <w:rPr>
                <w:sz w:val="16"/>
                <w:szCs w:val="16"/>
              </w:rPr>
              <w:t xml:space="preserve"> при обращении в банк.</w:t>
            </w:r>
            <w:r w:rsidR="00A92C27">
              <w:rPr>
                <w:sz w:val="16"/>
                <w:szCs w:val="16"/>
              </w:rPr>
              <w:t xml:space="preserve"> </w:t>
            </w:r>
          </w:p>
          <w:p w:rsidR="00A46996" w:rsidRDefault="00A46996" w:rsidP="00F70171">
            <w:pPr>
              <w:rPr>
                <w:sz w:val="16"/>
                <w:szCs w:val="16"/>
              </w:rPr>
            </w:pPr>
          </w:p>
          <w:p w:rsidR="00A46996" w:rsidRDefault="00A46996" w:rsidP="00F70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этом,</w:t>
            </w:r>
          </w:p>
          <w:p w:rsidR="001F561D" w:rsidRDefault="00A46996" w:rsidP="00073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</w:t>
            </w:r>
            <w:r w:rsidR="00AC0A35">
              <w:rPr>
                <w:sz w:val="16"/>
                <w:szCs w:val="16"/>
              </w:rPr>
              <w:t xml:space="preserve">раво на обращение действует </w:t>
            </w:r>
            <w:r w:rsidR="00AC0A35" w:rsidRPr="0000280F">
              <w:rPr>
                <w:b/>
                <w:sz w:val="16"/>
                <w:szCs w:val="16"/>
              </w:rPr>
              <w:t>до 30.09.2020</w:t>
            </w:r>
            <w:r w:rsidR="00AC0A35">
              <w:rPr>
                <w:sz w:val="16"/>
                <w:szCs w:val="16"/>
              </w:rPr>
              <w:t xml:space="preserve"> </w:t>
            </w:r>
          </w:p>
          <w:p w:rsidR="001F561D" w:rsidRDefault="001F561D" w:rsidP="00F70171">
            <w:pPr>
              <w:rPr>
                <w:sz w:val="16"/>
                <w:szCs w:val="16"/>
              </w:rPr>
            </w:pPr>
          </w:p>
          <w:p w:rsidR="000C41EB" w:rsidRDefault="000C41EB" w:rsidP="00152F6D">
            <w:pPr>
              <w:rPr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09" w:rsidRPr="004C423B" w:rsidRDefault="000831C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C423B">
              <w:rPr>
                <w:rFonts w:ascii="Arial" w:hAnsi="Arial" w:cs="Arial"/>
                <w:b/>
                <w:sz w:val="14"/>
                <w:szCs w:val="14"/>
              </w:rPr>
              <w:t>Условия отсрочки основного долга:</w:t>
            </w:r>
          </w:p>
          <w:p w:rsidR="000831CB" w:rsidRPr="004C423B" w:rsidRDefault="000831CB" w:rsidP="000831CB">
            <w:pPr>
              <w:rPr>
                <w:rFonts w:ascii="Arial" w:hAnsi="Arial" w:cs="Arial"/>
                <w:sz w:val="14"/>
                <w:szCs w:val="14"/>
              </w:rPr>
            </w:pPr>
            <w:r w:rsidRPr="004C423B">
              <w:rPr>
                <w:rFonts w:ascii="Arial" w:hAnsi="Arial" w:cs="Arial"/>
                <w:sz w:val="14"/>
                <w:szCs w:val="14"/>
              </w:rPr>
              <w:t>Устанавливаются решением</w:t>
            </w:r>
            <w:r w:rsidR="00073CB3">
              <w:rPr>
                <w:rFonts w:ascii="Arial" w:hAnsi="Arial" w:cs="Arial"/>
                <w:sz w:val="14"/>
                <w:szCs w:val="14"/>
              </w:rPr>
              <w:t xml:space="preserve"> Банка</w:t>
            </w:r>
            <w:r w:rsidRPr="004C423B">
              <w:rPr>
                <w:rFonts w:ascii="Arial" w:hAnsi="Arial" w:cs="Arial"/>
                <w:sz w:val="14"/>
                <w:szCs w:val="14"/>
              </w:rPr>
              <w:t xml:space="preserve">, с учетом возможности: </w:t>
            </w:r>
          </w:p>
          <w:p w:rsidR="000831CB" w:rsidRPr="004C423B" w:rsidRDefault="000831CB" w:rsidP="000831CB">
            <w:pPr>
              <w:rPr>
                <w:rFonts w:ascii="Arial" w:hAnsi="Arial" w:cs="Arial"/>
                <w:sz w:val="14"/>
                <w:szCs w:val="14"/>
              </w:rPr>
            </w:pPr>
            <w:r w:rsidRPr="004C423B">
              <w:rPr>
                <w:rFonts w:ascii="Arial" w:hAnsi="Arial" w:cs="Arial"/>
                <w:sz w:val="14"/>
                <w:szCs w:val="14"/>
              </w:rPr>
              <w:t xml:space="preserve">«переноса платежей, срок уплаты которых приходится на период с 01.03.2020г. до 30.04.2021г., на срок не более 365 дней </w:t>
            </w:r>
            <w:r w:rsidR="00073CB3">
              <w:rPr>
                <w:rFonts w:ascii="Arial" w:hAnsi="Arial" w:cs="Arial"/>
                <w:sz w:val="14"/>
                <w:szCs w:val="14"/>
              </w:rPr>
              <w:t xml:space="preserve"> по основному долгу, на срок не более 180 дней по процентам</w:t>
            </w:r>
          </w:p>
          <w:p w:rsidR="00F61ADE" w:rsidRPr="000831CB" w:rsidRDefault="00F61ADE" w:rsidP="000831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B3" w:rsidRPr="0000280F" w:rsidRDefault="00073CB3" w:rsidP="00073CB3">
            <w:pPr>
              <w:rPr>
                <w:b/>
                <w:sz w:val="16"/>
                <w:szCs w:val="16"/>
              </w:rPr>
            </w:pPr>
            <w:r w:rsidRPr="0000280F">
              <w:rPr>
                <w:b/>
                <w:sz w:val="16"/>
                <w:szCs w:val="16"/>
              </w:rPr>
              <w:t>Кредит по</w:t>
            </w:r>
            <w:r>
              <w:rPr>
                <w:b/>
                <w:sz w:val="16"/>
                <w:szCs w:val="16"/>
              </w:rPr>
              <w:t xml:space="preserve"> фиксированной</w:t>
            </w:r>
            <w:r w:rsidRPr="0000280F">
              <w:rPr>
                <w:b/>
                <w:sz w:val="16"/>
                <w:szCs w:val="16"/>
              </w:rPr>
              <w:t xml:space="preserve"> льготной ставке не более 8,5% на следующих </w:t>
            </w:r>
            <w:r>
              <w:rPr>
                <w:b/>
                <w:sz w:val="16"/>
                <w:szCs w:val="16"/>
              </w:rPr>
              <w:t xml:space="preserve">основных </w:t>
            </w:r>
            <w:r w:rsidRPr="0000280F">
              <w:rPr>
                <w:b/>
                <w:sz w:val="16"/>
                <w:szCs w:val="16"/>
              </w:rPr>
              <w:t>условиях:</w:t>
            </w:r>
          </w:p>
          <w:p w:rsidR="00073CB3" w:rsidRDefault="00073CB3" w:rsidP="00073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срок не ограничен</w:t>
            </w:r>
          </w:p>
          <w:p w:rsidR="00073CB3" w:rsidRDefault="00073CB3" w:rsidP="00073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цели инвестиции, оборотные цели, рефинансирование </w:t>
            </w:r>
            <w:proofErr w:type="spellStart"/>
            <w:r>
              <w:rPr>
                <w:sz w:val="16"/>
                <w:szCs w:val="16"/>
              </w:rPr>
              <w:t>инвест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редитов</w:t>
            </w:r>
            <w:proofErr w:type="spellEnd"/>
            <w:r>
              <w:rPr>
                <w:sz w:val="16"/>
                <w:szCs w:val="16"/>
              </w:rPr>
              <w:t xml:space="preserve"> и оборотных кредитов.</w:t>
            </w:r>
          </w:p>
          <w:p w:rsidR="00F46946" w:rsidRDefault="00F46946" w:rsidP="00073CB3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8" w:rsidRPr="00A5651B" w:rsidRDefault="00597708" w:rsidP="00597708">
            <w:pPr>
              <w:rPr>
                <w:b/>
                <w:sz w:val="16"/>
                <w:szCs w:val="16"/>
              </w:rPr>
            </w:pPr>
            <w:r w:rsidRPr="00A5651B">
              <w:rPr>
                <w:b/>
                <w:sz w:val="16"/>
                <w:szCs w:val="16"/>
              </w:rPr>
              <w:t>Кредит по</w:t>
            </w:r>
            <w:r w:rsidR="00D4525B">
              <w:rPr>
                <w:b/>
                <w:sz w:val="16"/>
                <w:szCs w:val="16"/>
              </w:rPr>
              <w:t xml:space="preserve"> фиксированной</w:t>
            </w:r>
            <w:r w:rsidRPr="00A5651B">
              <w:rPr>
                <w:b/>
                <w:sz w:val="16"/>
                <w:szCs w:val="16"/>
              </w:rPr>
              <w:t xml:space="preserve"> льготной ставке не более 8,5% на следующих </w:t>
            </w:r>
            <w:r>
              <w:rPr>
                <w:b/>
                <w:sz w:val="16"/>
                <w:szCs w:val="16"/>
              </w:rPr>
              <w:t xml:space="preserve">основных </w:t>
            </w:r>
            <w:r w:rsidRPr="00A5651B">
              <w:rPr>
                <w:b/>
                <w:sz w:val="16"/>
                <w:szCs w:val="16"/>
              </w:rPr>
              <w:t>условиях:</w:t>
            </w:r>
          </w:p>
          <w:p w:rsidR="00DA5DF8" w:rsidRDefault="00DA5DF8" w:rsidP="00DA5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срок </w:t>
            </w:r>
            <w:r w:rsidR="00C72A28">
              <w:rPr>
                <w:sz w:val="16"/>
                <w:szCs w:val="16"/>
              </w:rPr>
              <w:t xml:space="preserve">3 года на </w:t>
            </w:r>
            <w:r w:rsidR="009B7973">
              <w:rPr>
                <w:sz w:val="16"/>
                <w:szCs w:val="16"/>
              </w:rPr>
              <w:t>пополнение оборотных средств</w:t>
            </w:r>
            <w:r w:rsidR="00C72A28">
              <w:rPr>
                <w:sz w:val="16"/>
                <w:szCs w:val="16"/>
              </w:rPr>
              <w:t>, 10 лет н</w:t>
            </w:r>
            <w:r w:rsidR="00597708">
              <w:rPr>
                <w:sz w:val="16"/>
                <w:szCs w:val="16"/>
              </w:rPr>
              <w:t>а</w:t>
            </w:r>
            <w:r w:rsidR="00C72A28">
              <w:rPr>
                <w:sz w:val="16"/>
                <w:szCs w:val="16"/>
              </w:rPr>
              <w:t xml:space="preserve"> инвестиции</w:t>
            </w:r>
          </w:p>
          <w:p w:rsidR="00CA3109" w:rsidRDefault="00DA5DF8" w:rsidP="00073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цели инвестиции, оборотные цели, рефинансирование </w:t>
            </w:r>
            <w:proofErr w:type="spellStart"/>
            <w:r>
              <w:rPr>
                <w:sz w:val="16"/>
                <w:szCs w:val="16"/>
              </w:rPr>
              <w:t>инвест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редитов</w:t>
            </w:r>
            <w:proofErr w:type="spellEnd"/>
            <w:r>
              <w:rPr>
                <w:sz w:val="16"/>
                <w:szCs w:val="16"/>
              </w:rPr>
              <w:t xml:space="preserve"> и оборотных кредитов.</w:t>
            </w:r>
          </w:p>
        </w:tc>
      </w:tr>
    </w:tbl>
    <w:p w:rsidR="0045029C" w:rsidRPr="00517190" w:rsidRDefault="0045029C" w:rsidP="00F87B80">
      <w:pPr>
        <w:rPr>
          <w:b/>
        </w:rPr>
      </w:pPr>
    </w:p>
    <w:sectPr w:rsidR="0045029C" w:rsidRPr="00517190" w:rsidSect="000D50A0">
      <w:pgSz w:w="16838" w:h="11906" w:orient="landscape"/>
      <w:pgMar w:top="426" w:right="680" w:bottom="567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691"/>
    <w:multiLevelType w:val="hybridMultilevel"/>
    <w:tmpl w:val="3A40084E"/>
    <w:lvl w:ilvl="0" w:tplc="21369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F317B"/>
    <w:multiLevelType w:val="hybridMultilevel"/>
    <w:tmpl w:val="DC36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41E1"/>
    <w:multiLevelType w:val="hybridMultilevel"/>
    <w:tmpl w:val="C77EA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190"/>
    <w:rsid w:val="00000E4A"/>
    <w:rsid w:val="0000280F"/>
    <w:rsid w:val="00005A0D"/>
    <w:rsid w:val="00017B9F"/>
    <w:rsid w:val="00036CE5"/>
    <w:rsid w:val="000618BC"/>
    <w:rsid w:val="00072617"/>
    <w:rsid w:val="0007284C"/>
    <w:rsid w:val="00073CB3"/>
    <w:rsid w:val="000831CB"/>
    <w:rsid w:val="00096297"/>
    <w:rsid w:val="000B3869"/>
    <w:rsid w:val="000C41EB"/>
    <w:rsid w:val="000D50A0"/>
    <w:rsid w:val="000E3DE2"/>
    <w:rsid w:val="00107F0B"/>
    <w:rsid w:val="00124377"/>
    <w:rsid w:val="00143C87"/>
    <w:rsid w:val="001461F4"/>
    <w:rsid w:val="00152F6D"/>
    <w:rsid w:val="001733B7"/>
    <w:rsid w:val="001B29B1"/>
    <w:rsid w:val="001B65FA"/>
    <w:rsid w:val="001C4077"/>
    <w:rsid w:val="001C51D7"/>
    <w:rsid w:val="001D582A"/>
    <w:rsid w:val="001F0CAD"/>
    <w:rsid w:val="001F1F0E"/>
    <w:rsid w:val="001F2942"/>
    <w:rsid w:val="001F561D"/>
    <w:rsid w:val="00212AE1"/>
    <w:rsid w:val="00223749"/>
    <w:rsid w:val="00251269"/>
    <w:rsid w:val="00254BC8"/>
    <w:rsid w:val="00286105"/>
    <w:rsid w:val="002B646E"/>
    <w:rsid w:val="002F30DD"/>
    <w:rsid w:val="002F573A"/>
    <w:rsid w:val="0030662F"/>
    <w:rsid w:val="00310A2E"/>
    <w:rsid w:val="00326E9D"/>
    <w:rsid w:val="00337850"/>
    <w:rsid w:val="0035641E"/>
    <w:rsid w:val="00383ACF"/>
    <w:rsid w:val="00383B38"/>
    <w:rsid w:val="00392CF4"/>
    <w:rsid w:val="003B1161"/>
    <w:rsid w:val="003C2725"/>
    <w:rsid w:val="003D67D5"/>
    <w:rsid w:val="003E42D9"/>
    <w:rsid w:val="00430711"/>
    <w:rsid w:val="0045029C"/>
    <w:rsid w:val="0046303B"/>
    <w:rsid w:val="00495A95"/>
    <w:rsid w:val="004A2710"/>
    <w:rsid w:val="004A4EB2"/>
    <w:rsid w:val="004C423B"/>
    <w:rsid w:val="00517190"/>
    <w:rsid w:val="00553FEF"/>
    <w:rsid w:val="005543ED"/>
    <w:rsid w:val="005608D4"/>
    <w:rsid w:val="00597708"/>
    <w:rsid w:val="005B442E"/>
    <w:rsid w:val="005B7560"/>
    <w:rsid w:val="005D04BC"/>
    <w:rsid w:val="005E0BFB"/>
    <w:rsid w:val="0063143D"/>
    <w:rsid w:val="0064066F"/>
    <w:rsid w:val="00651476"/>
    <w:rsid w:val="006753BC"/>
    <w:rsid w:val="006B3994"/>
    <w:rsid w:val="006C6FD2"/>
    <w:rsid w:val="00727C5E"/>
    <w:rsid w:val="00747A5E"/>
    <w:rsid w:val="00763A87"/>
    <w:rsid w:val="007641FF"/>
    <w:rsid w:val="00775152"/>
    <w:rsid w:val="0079222A"/>
    <w:rsid w:val="00796853"/>
    <w:rsid w:val="008221FD"/>
    <w:rsid w:val="00826C1A"/>
    <w:rsid w:val="0083624D"/>
    <w:rsid w:val="0087138F"/>
    <w:rsid w:val="0089238B"/>
    <w:rsid w:val="008A2918"/>
    <w:rsid w:val="008B572E"/>
    <w:rsid w:val="008C4333"/>
    <w:rsid w:val="008C6E38"/>
    <w:rsid w:val="008F7EE2"/>
    <w:rsid w:val="009012B8"/>
    <w:rsid w:val="00921B76"/>
    <w:rsid w:val="009245A8"/>
    <w:rsid w:val="0095310D"/>
    <w:rsid w:val="00996BE5"/>
    <w:rsid w:val="009A772F"/>
    <w:rsid w:val="009B06B0"/>
    <w:rsid w:val="009B7973"/>
    <w:rsid w:val="009D46F3"/>
    <w:rsid w:val="00A07FC0"/>
    <w:rsid w:val="00A264BC"/>
    <w:rsid w:val="00A46996"/>
    <w:rsid w:val="00A604A7"/>
    <w:rsid w:val="00A62CCE"/>
    <w:rsid w:val="00A7341F"/>
    <w:rsid w:val="00A7713A"/>
    <w:rsid w:val="00A8527B"/>
    <w:rsid w:val="00A87E4C"/>
    <w:rsid w:val="00A92C27"/>
    <w:rsid w:val="00A930C4"/>
    <w:rsid w:val="00AC0A35"/>
    <w:rsid w:val="00AC7F9B"/>
    <w:rsid w:val="00B11544"/>
    <w:rsid w:val="00B123B1"/>
    <w:rsid w:val="00B12496"/>
    <w:rsid w:val="00B3716F"/>
    <w:rsid w:val="00BB76AC"/>
    <w:rsid w:val="00BE051B"/>
    <w:rsid w:val="00BF6283"/>
    <w:rsid w:val="00C025B5"/>
    <w:rsid w:val="00C07A26"/>
    <w:rsid w:val="00C366EE"/>
    <w:rsid w:val="00C51B62"/>
    <w:rsid w:val="00C72A28"/>
    <w:rsid w:val="00C91102"/>
    <w:rsid w:val="00C913EE"/>
    <w:rsid w:val="00CA3109"/>
    <w:rsid w:val="00CB1743"/>
    <w:rsid w:val="00CC6DDD"/>
    <w:rsid w:val="00D1378D"/>
    <w:rsid w:val="00D22F26"/>
    <w:rsid w:val="00D4525B"/>
    <w:rsid w:val="00D72E99"/>
    <w:rsid w:val="00D74B7B"/>
    <w:rsid w:val="00D76754"/>
    <w:rsid w:val="00DA5DF8"/>
    <w:rsid w:val="00DC44C8"/>
    <w:rsid w:val="00DE5697"/>
    <w:rsid w:val="00E10857"/>
    <w:rsid w:val="00E13124"/>
    <w:rsid w:val="00E172C8"/>
    <w:rsid w:val="00E3166D"/>
    <w:rsid w:val="00E42478"/>
    <w:rsid w:val="00E844DC"/>
    <w:rsid w:val="00E85A06"/>
    <w:rsid w:val="00E85D90"/>
    <w:rsid w:val="00E92481"/>
    <w:rsid w:val="00E93AFF"/>
    <w:rsid w:val="00EB0CDD"/>
    <w:rsid w:val="00EC3C90"/>
    <w:rsid w:val="00ED311A"/>
    <w:rsid w:val="00F025BF"/>
    <w:rsid w:val="00F14239"/>
    <w:rsid w:val="00F46946"/>
    <w:rsid w:val="00F61ADE"/>
    <w:rsid w:val="00F65033"/>
    <w:rsid w:val="00F70171"/>
    <w:rsid w:val="00F718C0"/>
    <w:rsid w:val="00F74509"/>
    <w:rsid w:val="00F74BB0"/>
    <w:rsid w:val="00F87B80"/>
    <w:rsid w:val="00F92B8C"/>
    <w:rsid w:val="00F9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2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A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2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D0AD-0645-454C-95DC-AD5A7501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ВТБ (ПАО)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 Константин Николаевич</dc:creator>
  <cp:lastModifiedBy>Колякова Ирина Григорьевна</cp:lastModifiedBy>
  <cp:revision>2</cp:revision>
  <dcterms:created xsi:type="dcterms:W3CDTF">2020-04-28T09:18:00Z</dcterms:created>
  <dcterms:modified xsi:type="dcterms:W3CDTF">2020-04-28T09:18:00Z</dcterms:modified>
</cp:coreProperties>
</file>