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543" w:rsidRPr="004F6AAE" w:rsidRDefault="00102543" w:rsidP="001025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 ноября</w:t>
      </w:r>
      <w:r w:rsidRPr="004F6AAE">
        <w:rPr>
          <w:rFonts w:ascii="Times New Roman" w:hAnsi="Times New Roman"/>
          <w:sz w:val="28"/>
          <w:szCs w:val="28"/>
        </w:rPr>
        <w:t xml:space="preserve"> 20</w:t>
      </w:r>
      <w:r>
        <w:rPr>
          <w:rFonts w:ascii="Times New Roman" w:hAnsi="Times New Roman"/>
          <w:sz w:val="28"/>
          <w:szCs w:val="28"/>
        </w:rPr>
        <w:t>21</w:t>
      </w:r>
      <w:r w:rsidRPr="004F6AAE">
        <w:rPr>
          <w:rFonts w:ascii="Times New Roman" w:hAnsi="Times New Roman"/>
          <w:sz w:val="28"/>
          <w:szCs w:val="28"/>
        </w:rPr>
        <w:t xml:space="preserve"> г.</w:t>
      </w:r>
    </w:p>
    <w:p w:rsidR="00102543" w:rsidRPr="00DB3CCB" w:rsidRDefault="00102543" w:rsidP="00102543">
      <w:pPr>
        <w:jc w:val="center"/>
        <w:rPr>
          <w:rFonts w:ascii="Times New Roman" w:hAnsi="Times New Roman"/>
          <w:b/>
          <w:sz w:val="28"/>
          <w:szCs w:val="28"/>
        </w:rPr>
      </w:pPr>
      <w:r w:rsidRPr="00DB3CCB">
        <w:rPr>
          <w:rFonts w:ascii="Times New Roman" w:hAnsi="Times New Roman"/>
          <w:b/>
          <w:sz w:val="28"/>
          <w:szCs w:val="28"/>
        </w:rPr>
        <w:t>Оргкомитет по проведению публичных слушаний</w:t>
      </w:r>
    </w:p>
    <w:p w:rsidR="00102543" w:rsidRDefault="00102543" w:rsidP="00102543">
      <w:pPr>
        <w:jc w:val="center"/>
        <w:rPr>
          <w:rFonts w:ascii="Times New Roman" w:hAnsi="Times New Roman"/>
          <w:b/>
          <w:sz w:val="28"/>
          <w:szCs w:val="28"/>
        </w:rPr>
      </w:pPr>
      <w:r w:rsidRPr="00DB3CCB">
        <w:rPr>
          <w:rFonts w:ascii="Times New Roman" w:hAnsi="Times New Roman"/>
          <w:b/>
          <w:sz w:val="28"/>
          <w:szCs w:val="28"/>
        </w:rPr>
        <w:t>ЗАКЛЮЧЕНИЕ</w:t>
      </w:r>
    </w:p>
    <w:p w:rsidR="00102543" w:rsidRDefault="00102543" w:rsidP="00102543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 результатах публичных слушаний</w:t>
      </w:r>
    </w:p>
    <w:p w:rsidR="00102543" w:rsidRPr="00E312D5" w:rsidRDefault="00102543" w:rsidP="00102543">
      <w:pPr>
        <w:suppressAutoHyphens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316B07">
        <w:rPr>
          <w:rFonts w:ascii="Times New Roman" w:hAnsi="Times New Roman"/>
          <w:sz w:val="28"/>
          <w:szCs w:val="28"/>
        </w:rPr>
        <w:t xml:space="preserve">по рассмотрению </w:t>
      </w:r>
      <w:r w:rsidRPr="00E312D5">
        <w:rPr>
          <w:rFonts w:ascii="Times New Roman" w:hAnsi="Times New Roman"/>
          <w:sz w:val="28"/>
          <w:szCs w:val="28"/>
        </w:rPr>
        <w:t xml:space="preserve">проекта правил землепользования и застройки Чайковского городского округа Пермского края. </w:t>
      </w:r>
    </w:p>
    <w:p w:rsidR="00102543" w:rsidRPr="00891FAB" w:rsidRDefault="00102543" w:rsidP="00102543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25027">
        <w:rPr>
          <w:rFonts w:ascii="Times New Roman" w:hAnsi="Times New Roman"/>
          <w:sz w:val="28"/>
          <w:szCs w:val="28"/>
        </w:rPr>
        <w:t xml:space="preserve">В соответствии с </w:t>
      </w:r>
      <w:r w:rsidRPr="00225027">
        <w:rPr>
          <w:rFonts w:ascii="Times New Roman" w:eastAsia="Times New Roman" w:hAnsi="Times New Roman"/>
          <w:sz w:val="28"/>
          <w:szCs w:val="28"/>
          <w:lang/>
        </w:rPr>
        <w:t>Уставом Чайковского городского округа, Положением о публичных слушаниях в Чайковском городском округе, утвержденным решением Чайковской городской Думы от 21 сентября 2018 г. № 17</w:t>
      </w:r>
      <w:r w:rsidRPr="00225027">
        <w:rPr>
          <w:rFonts w:ascii="Times New Roman" w:hAnsi="Times New Roman"/>
          <w:sz w:val="28"/>
          <w:szCs w:val="28"/>
        </w:rPr>
        <w:t>, постановлением администрации Чайковского городского округа от 29 октября 2021 года № 1122 «О проведении публичных слушаний по рассмотрению проекта правил землепользования и застройки Чайковского городского округа Пермского края</w:t>
      </w:r>
      <w:r>
        <w:rPr>
          <w:rFonts w:ascii="Times New Roman" w:hAnsi="Times New Roman"/>
          <w:sz w:val="28"/>
          <w:szCs w:val="28"/>
        </w:rPr>
        <w:t>» проведены публичные слушания.</w:t>
      </w:r>
      <w:r w:rsidRPr="00891FAB">
        <w:rPr>
          <w:rFonts w:ascii="Times New Roman" w:hAnsi="Times New Roman"/>
          <w:sz w:val="28"/>
          <w:szCs w:val="28"/>
        </w:rPr>
        <w:t xml:space="preserve"> </w:t>
      </w:r>
    </w:p>
    <w:p w:rsidR="00102543" w:rsidRPr="000C25CF" w:rsidRDefault="00102543" w:rsidP="001025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A4C30">
        <w:rPr>
          <w:rFonts w:ascii="Times New Roman" w:hAnsi="Times New Roman"/>
          <w:sz w:val="28"/>
          <w:szCs w:val="28"/>
        </w:rPr>
        <w:t xml:space="preserve"> </w:t>
      </w:r>
      <w:r w:rsidRPr="00316B07">
        <w:rPr>
          <w:rFonts w:ascii="Times New Roman" w:hAnsi="Times New Roman"/>
          <w:sz w:val="28"/>
          <w:szCs w:val="28"/>
        </w:rPr>
        <w:t xml:space="preserve"> </w:t>
      </w:r>
      <w:r w:rsidRPr="00316B07">
        <w:rPr>
          <w:rFonts w:ascii="Times New Roman" w:hAnsi="Times New Roman"/>
          <w:sz w:val="28"/>
          <w:szCs w:val="28"/>
        </w:rPr>
        <w:tab/>
      </w:r>
      <w:r w:rsidRPr="000C25CF">
        <w:rPr>
          <w:rFonts w:ascii="Times New Roman" w:hAnsi="Times New Roman"/>
          <w:sz w:val="28"/>
          <w:szCs w:val="28"/>
        </w:rPr>
        <w:t xml:space="preserve">Дата проведения собрания участников публичных слушаний: </w:t>
      </w:r>
      <w:r>
        <w:rPr>
          <w:rFonts w:ascii="Times New Roman" w:hAnsi="Times New Roman"/>
          <w:sz w:val="28"/>
          <w:szCs w:val="28"/>
        </w:rPr>
        <w:t>29</w:t>
      </w:r>
      <w:r w:rsidRPr="000C25C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</w:t>
      </w:r>
      <w:r w:rsidRPr="000C25CF">
        <w:rPr>
          <w:rFonts w:ascii="Times New Roman" w:hAnsi="Times New Roman"/>
          <w:sz w:val="28"/>
          <w:szCs w:val="28"/>
        </w:rPr>
        <w:t>.202</w:t>
      </w:r>
      <w:r>
        <w:rPr>
          <w:rFonts w:ascii="Times New Roman" w:hAnsi="Times New Roman"/>
          <w:sz w:val="28"/>
          <w:szCs w:val="28"/>
        </w:rPr>
        <w:t>1</w:t>
      </w:r>
      <w:r w:rsidRPr="000C25CF">
        <w:rPr>
          <w:rFonts w:ascii="Times New Roman" w:hAnsi="Times New Roman"/>
          <w:sz w:val="28"/>
          <w:szCs w:val="28"/>
        </w:rPr>
        <w:t>.</w:t>
      </w:r>
    </w:p>
    <w:p w:rsidR="00102543" w:rsidRPr="000C25CF" w:rsidRDefault="00102543" w:rsidP="0010254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C25CF">
        <w:rPr>
          <w:rFonts w:ascii="Times New Roman" w:hAnsi="Times New Roman"/>
          <w:sz w:val="28"/>
          <w:szCs w:val="28"/>
        </w:rPr>
        <w:tab/>
        <w:t>Место проведения: в связи с</w:t>
      </w:r>
      <w:r w:rsidRPr="000C25CF">
        <w:rPr>
          <w:rFonts w:ascii="Times New Roman" w:hAnsi="Times New Roman" w:cs="Times New Roman"/>
          <w:sz w:val="28"/>
          <w:szCs w:val="28"/>
        </w:rPr>
        <w:t xml:space="preserve"> наличи</w:t>
      </w:r>
      <w:r w:rsidRPr="000C25CF">
        <w:rPr>
          <w:rFonts w:ascii="Times New Roman" w:hAnsi="Times New Roman"/>
          <w:sz w:val="28"/>
          <w:szCs w:val="28"/>
        </w:rPr>
        <w:t>ем</w:t>
      </w:r>
      <w:r w:rsidRPr="000C25CF">
        <w:rPr>
          <w:rFonts w:ascii="Times New Roman" w:hAnsi="Times New Roman" w:cs="Times New Roman"/>
          <w:sz w:val="28"/>
          <w:szCs w:val="28"/>
        </w:rPr>
        <w:t xml:space="preserve"> на территории Чайковского городского округа ограничительных мероприятий в связи с угрозой распространения </w:t>
      </w:r>
      <w:r w:rsidRPr="000C25CF">
        <w:rPr>
          <w:rFonts w:ascii="Times New Roman" w:hAnsi="Times New Roman" w:cs="Times New Roman"/>
          <w:sz w:val="28"/>
          <w:szCs w:val="28"/>
          <w:lang/>
        </w:rPr>
        <w:t xml:space="preserve">новой </w:t>
      </w:r>
      <w:proofErr w:type="spellStart"/>
      <w:r w:rsidRPr="000C25CF">
        <w:rPr>
          <w:rFonts w:ascii="Times New Roman" w:hAnsi="Times New Roman" w:cs="Times New Roman"/>
          <w:sz w:val="28"/>
          <w:szCs w:val="28"/>
          <w:lang/>
        </w:rPr>
        <w:t>коронавирусной</w:t>
      </w:r>
      <w:proofErr w:type="spellEnd"/>
      <w:r w:rsidRPr="000C25CF">
        <w:rPr>
          <w:rFonts w:ascii="Times New Roman" w:hAnsi="Times New Roman" w:cs="Times New Roman"/>
          <w:sz w:val="28"/>
          <w:szCs w:val="28"/>
          <w:lang/>
        </w:rPr>
        <w:t xml:space="preserve"> инфекции (COVID-19)</w:t>
      </w:r>
      <w:r w:rsidRPr="000C25CF">
        <w:rPr>
          <w:rFonts w:ascii="Times New Roman" w:hAnsi="Times New Roman" w:cs="Times New Roman"/>
          <w:sz w:val="28"/>
          <w:szCs w:val="28"/>
        </w:rPr>
        <w:t xml:space="preserve"> собрание участников публичных слушаний состоялось в режиме </w:t>
      </w:r>
      <w:proofErr w:type="spellStart"/>
      <w:r w:rsidRPr="000C25CF"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 w:rsidRPr="000C25CF">
        <w:rPr>
          <w:rFonts w:ascii="Times New Roman" w:hAnsi="Times New Roman" w:cs="Times New Roman"/>
          <w:sz w:val="28"/>
          <w:szCs w:val="28"/>
        </w:rPr>
        <w:t xml:space="preserve"> на платформе </w:t>
      </w:r>
      <w:proofErr w:type="spellStart"/>
      <w:r w:rsidRPr="000C25CF">
        <w:rPr>
          <w:rFonts w:ascii="Times New Roman" w:hAnsi="Times New Roman" w:cs="Times New Roman"/>
          <w:sz w:val="28"/>
          <w:szCs w:val="28"/>
        </w:rPr>
        <w:t>TeamLink</w:t>
      </w:r>
      <w:proofErr w:type="spellEnd"/>
      <w:r w:rsidRPr="000C25CF">
        <w:rPr>
          <w:rFonts w:ascii="Times New Roman" w:hAnsi="Times New Roman" w:cs="Times New Roman"/>
          <w:sz w:val="28"/>
          <w:szCs w:val="28"/>
        </w:rPr>
        <w:t xml:space="preserve"> по ссылке https://m.teamlink.co</w:t>
      </w:r>
      <w:r w:rsidRPr="00225027">
        <w:rPr>
          <w:rFonts w:ascii="Times New Roman" w:hAnsi="Times New Roman" w:cs="Times New Roman"/>
          <w:sz w:val="28"/>
          <w:szCs w:val="28"/>
        </w:rPr>
        <w:t>/</w:t>
      </w:r>
      <w:r w:rsidRPr="00225027">
        <w:rPr>
          <w:rFonts w:ascii="Times New Roman" w:hAnsi="Times New Roman" w:cs="Times New Roman"/>
          <w:sz w:val="28"/>
          <w:szCs w:val="28"/>
          <w:lang/>
        </w:rPr>
        <w:t>8897848591</w:t>
      </w:r>
      <w:r w:rsidRPr="000C25CF">
        <w:rPr>
          <w:rFonts w:ascii="Times New Roman" w:hAnsi="Times New Roman" w:cs="Times New Roman"/>
          <w:sz w:val="28"/>
          <w:szCs w:val="28"/>
        </w:rPr>
        <w:t>.</w:t>
      </w:r>
    </w:p>
    <w:p w:rsidR="00102543" w:rsidRDefault="00102543" w:rsidP="00102543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6B07">
        <w:rPr>
          <w:rFonts w:ascii="Times New Roman" w:hAnsi="Times New Roman"/>
          <w:sz w:val="28"/>
          <w:szCs w:val="28"/>
        </w:rPr>
        <w:tab/>
        <w:t xml:space="preserve">Количество внесенных предложений: </w:t>
      </w:r>
      <w:r w:rsidRPr="002B2EA5">
        <w:rPr>
          <w:rFonts w:ascii="Times New Roman" w:hAnsi="Times New Roman"/>
          <w:sz w:val="28"/>
          <w:szCs w:val="28"/>
        </w:rPr>
        <w:t>5.</w:t>
      </w:r>
    </w:p>
    <w:p w:rsidR="00102543" w:rsidRPr="00316B07" w:rsidRDefault="00102543" w:rsidP="00102543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Протокол публичных слушаний от 29.11.2021.</w:t>
      </w:r>
    </w:p>
    <w:p w:rsidR="00102543" w:rsidRPr="00316B07" w:rsidRDefault="00102543" w:rsidP="00102543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6B07">
        <w:rPr>
          <w:rFonts w:ascii="Times New Roman" w:hAnsi="Times New Roman"/>
          <w:sz w:val="28"/>
          <w:szCs w:val="28"/>
        </w:rPr>
        <w:tab/>
        <w:t>Заключение:</w:t>
      </w:r>
    </w:p>
    <w:p w:rsidR="00102543" w:rsidRPr="00A60807" w:rsidRDefault="00102543" w:rsidP="00102543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16B07">
        <w:rPr>
          <w:rFonts w:ascii="Times New Roman" w:hAnsi="Times New Roman"/>
          <w:sz w:val="28"/>
          <w:szCs w:val="28"/>
        </w:rPr>
        <w:t xml:space="preserve">1. Публичные слушания по рассмотрению </w:t>
      </w:r>
      <w:r w:rsidRPr="00E312D5">
        <w:rPr>
          <w:rFonts w:ascii="Times New Roman" w:hAnsi="Times New Roman"/>
          <w:sz w:val="28"/>
          <w:szCs w:val="28"/>
        </w:rPr>
        <w:t>проекта правил землепользования и застройки Чайковского городского округа Пермского края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C23FFB">
        <w:rPr>
          <w:rFonts w:ascii="Times New Roman" w:hAnsi="Times New Roman"/>
          <w:sz w:val="28"/>
          <w:szCs w:val="28"/>
        </w:rPr>
        <w:t>проведены в соответствии с</w:t>
      </w:r>
      <w:r w:rsidRPr="00A60807">
        <w:rPr>
          <w:rFonts w:ascii="Times New Roman" w:hAnsi="Times New Roman"/>
          <w:sz w:val="28"/>
          <w:szCs w:val="28"/>
        </w:rPr>
        <w:t xml:space="preserve"> действующим законодательством.</w:t>
      </w:r>
    </w:p>
    <w:p w:rsidR="00102543" w:rsidRDefault="00102543" w:rsidP="00102543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2. Поступили </w:t>
      </w:r>
      <w:r w:rsidRPr="002B2EA5">
        <w:rPr>
          <w:rFonts w:ascii="Times New Roman" w:hAnsi="Times New Roman"/>
          <w:sz w:val="28"/>
          <w:szCs w:val="28"/>
        </w:rPr>
        <w:t>5 предложений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316B07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физических и </w:t>
      </w:r>
      <w:r w:rsidRPr="00316B07">
        <w:rPr>
          <w:rFonts w:ascii="Times New Roman" w:hAnsi="Times New Roman"/>
          <w:sz w:val="28"/>
          <w:szCs w:val="28"/>
        </w:rPr>
        <w:t>юридичес</w:t>
      </w:r>
      <w:r>
        <w:rPr>
          <w:rFonts w:ascii="Times New Roman" w:hAnsi="Times New Roman"/>
          <w:sz w:val="28"/>
          <w:szCs w:val="28"/>
        </w:rPr>
        <w:t>ких лиц.</w:t>
      </w:r>
    </w:p>
    <w:p w:rsidR="00102543" w:rsidRDefault="00102543" w:rsidP="00102543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Внесенные предложения участников публичных слушаний, а также аргументированные рекомендации организатора публичных слушаний о целесообразности или нецелесообразности учета внесенных предложений приведены в приложении к настоящему заключению.</w:t>
      </w:r>
    </w:p>
    <w:p w:rsidR="00102543" w:rsidRPr="000C6F71" w:rsidRDefault="00102543" w:rsidP="00102543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316B07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Проект направить на доработку. </w:t>
      </w:r>
    </w:p>
    <w:p w:rsidR="00102543" w:rsidRDefault="00102543" w:rsidP="00102543">
      <w:pPr>
        <w:spacing w:after="0" w:line="240" w:lineRule="auto"/>
        <w:jc w:val="both"/>
        <w:rPr>
          <w:rFonts w:ascii="Times New Roman" w:hAnsi="Times New Roman"/>
          <w:sz w:val="28"/>
          <w:szCs w:val="28"/>
          <w:lang/>
        </w:rPr>
      </w:pPr>
    </w:p>
    <w:p w:rsidR="00102543" w:rsidRDefault="00102543" w:rsidP="00102543">
      <w:pPr>
        <w:spacing w:after="0" w:line="240" w:lineRule="auto"/>
        <w:jc w:val="both"/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sz w:val="28"/>
          <w:szCs w:val="28"/>
          <w:lang/>
        </w:rPr>
        <w:t xml:space="preserve">                                                      О</w:t>
      </w:r>
      <w:proofErr w:type="spellStart"/>
      <w:r w:rsidRPr="006633D1">
        <w:rPr>
          <w:rFonts w:ascii="Times New Roman" w:hAnsi="Times New Roman"/>
          <w:sz w:val="28"/>
          <w:szCs w:val="28"/>
          <w:lang/>
        </w:rPr>
        <w:t>рганизационн</w:t>
      </w:r>
      <w:r>
        <w:rPr>
          <w:rFonts w:ascii="Times New Roman" w:hAnsi="Times New Roman"/>
          <w:sz w:val="28"/>
          <w:szCs w:val="28"/>
          <w:lang/>
        </w:rPr>
        <w:t>ый</w:t>
      </w:r>
      <w:proofErr w:type="spellEnd"/>
      <w:r w:rsidRPr="006633D1">
        <w:rPr>
          <w:rFonts w:ascii="Times New Roman" w:hAnsi="Times New Roman"/>
          <w:sz w:val="28"/>
          <w:szCs w:val="28"/>
          <w:lang/>
        </w:rPr>
        <w:t xml:space="preserve"> комитет по подготовке и </w:t>
      </w:r>
    </w:p>
    <w:p w:rsidR="00102543" w:rsidRDefault="00102543" w:rsidP="00102543">
      <w:pPr>
        <w:spacing w:after="0" w:line="240" w:lineRule="auto"/>
        <w:jc w:val="both"/>
        <w:rPr>
          <w:rFonts w:ascii="Times New Roman" w:hAnsi="Times New Roman"/>
          <w:sz w:val="28"/>
          <w:szCs w:val="28"/>
          <w:lang/>
        </w:rPr>
      </w:pPr>
      <w:r>
        <w:rPr>
          <w:rFonts w:ascii="Times New Roman" w:hAnsi="Times New Roman"/>
          <w:sz w:val="28"/>
          <w:szCs w:val="28"/>
          <w:lang/>
        </w:rPr>
        <w:t xml:space="preserve">                                                      </w:t>
      </w:r>
      <w:r w:rsidRPr="006633D1">
        <w:rPr>
          <w:rFonts w:ascii="Times New Roman" w:hAnsi="Times New Roman"/>
          <w:sz w:val="28"/>
          <w:szCs w:val="28"/>
          <w:lang/>
        </w:rPr>
        <w:t>организации публичных слушаний</w:t>
      </w: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7A062A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102543" w:rsidRDefault="00102543" w:rsidP="00102543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32270D">
        <w:rPr>
          <w:rFonts w:ascii="Times New Roman" w:hAnsi="Times New Roman"/>
          <w:sz w:val="28"/>
          <w:szCs w:val="28"/>
        </w:rPr>
        <w:lastRenderedPageBreak/>
        <w:t xml:space="preserve">Приложение к заключению </w:t>
      </w:r>
    </w:p>
    <w:p w:rsidR="00102543" w:rsidRPr="0032270D" w:rsidRDefault="00102543" w:rsidP="00102543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32270D">
        <w:rPr>
          <w:rFonts w:ascii="Times New Roman" w:hAnsi="Times New Roman"/>
          <w:sz w:val="28"/>
          <w:szCs w:val="28"/>
        </w:rPr>
        <w:t>о результатах публичных слушаний</w:t>
      </w:r>
    </w:p>
    <w:p w:rsidR="00102543" w:rsidRDefault="00102543" w:rsidP="001025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02543" w:rsidRDefault="00102543" w:rsidP="0010254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FA6223">
        <w:rPr>
          <w:rFonts w:ascii="Times New Roman" w:hAnsi="Times New Roman"/>
          <w:b/>
          <w:sz w:val="32"/>
          <w:szCs w:val="32"/>
        </w:rPr>
        <w:t>Лист замечаний и предложений</w:t>
      </w:r>
    </w:p>
    <w:tbl>
      <w:tblPr>
        <w:tblpPr w:leftFromText="180" w:rightFromText="180" w:vertAnchor="text" w:tblpY="1"/>
        <w:tblOverlap w:val="never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237"/>
        <w:gridCol w:w="3827"/>
      </w:tblGrid>
      <w:tr w:rsidR="004E24CF" w:rsidRPr="00C54EF4" w:rsidTr="00894ADA">
        <w:tc>
          <w:tcPr>
            <w:tcW w:w="534" w:type="dxa"/>
            <w:shd w:val="clear" w:color="auto" w:fill="auto"/>
          </w:tcPr>
          <w:p w:rsidR="004E24CF" w:rsidRPr="00104C9C" w:rsidRDefault="004E24CF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4C9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104C9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104C9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04C9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237" w:type="dxa"/>
            <w:shd w:val="clear" w:color="auto" w:fill="auto"/>
          </w:tcPr>
          <w:p w:rsidR="004E24CF" w:rsidRPr="00104C9C" w:rsidRDefault="004E24CF" w:rsidP="00D62C60">
            <w:pPr>
              <w:pStyle w:val="ConsPlusNonforma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4C9C">
              <w:rPr>
                <w:rFonts w:ascii="Times New Roman" w:hAnsi="Times New Roman" w:cs="Times New Roman"/>
                <w:sz w:val="24"/>
                <w:szCs w:val="24"/>
              </w:rPr>
              <w:t>Поступившие предложения</w:t>
            </w:r>
          </w:p>
        </w:tc>
        <w:tc>
          <w:tcPr>
            <w:tcW w:w="3827" w:type="dxa"/>
            <w:shd w:val="clear" w:color="auto" w:fill="auto"/>
          </w:tcPr>
          <w:p w:rsidR="004E24CF" w:rsidRPr="00104C9C" w:rsidRDefault="004E24CF" w:rsidP="00D62C60">
            <w:pPr>
              <w:pStyle w:val="ConsPlusNonforma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Целесообразность учета внесенного предложения</w:t>
            </w:r>
          </w:p>
        </w:tc>
      </w:tr>
      <w:tr w:rsidR="004E24CF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4E24CF" w:rsidRPr="00343152" w:rsidRDefault="002935B2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shd w:val="clear" w:color="auto" w:fill="auto"/>
          </w:tcPr>
          <w:p w:rsidR="00D876B4" w:rsidRDefault="00D876B4" w:rsidP="00D62C60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3FD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Управление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строительства и архитектуры </w:t>
            </w:r>
            <w:r w:rsidRPr="00B93FD6">
              <w:rPr>
                <w:rFonts w:ascii="Times New Roman" w:hAnsi="Times New Roman" w:cs="Times New Roman"/>
                <w:b/>
                <w:sz w:val="24"/>
                <w:szCs w:val="24"/>
              </w:rPr>
              <w:t>администрации Чайковского городского округа</w:t>
            </w:r>
          </w:p>
          <w:p w:rsidR="004E24CF" w:rsidRPr="00B93FD6" w:rsidRDefault="00E5616C" w:rsidP="001276A1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главе 8</w:t>
            </w:r>
            <w:r w:rsidRPr="00E561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Pr="00E5616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Градостроительные регламенты использования территорий в части видов разрешенного использования земельных участков и объектов капитального строительства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» </w:t>
            </w:r>
            <w:r w:rsidR="001276A1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описание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вид</w:t>
            </w:r>
            <w:r w:rsidR="001276A1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ов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разрешенного использования</w:t>
            </w:r>
            <w:r w:rsidR="001C711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земельных участков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 кодами 2.1, 2.3, 2.7.1, 2.7.2</w:t>
            </w:r>
            <w:r w:rsidR="003A1C0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5.2.1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 13.2 привести в соответствие классификатору видов разрешенного использования земельных участков</w:t>
            </w:r>
          </w:p>
        </w:tc>
        <w:tc>
          <w:tcPr>
            <w:tcW w:w="3827" w:type="dxa"/>
            <w:shd w:val="clear" w:color="auto" w:fill="auto"/>
          </w:tcPr>
          <w:p w:rsidR="004E24CF" w:rsidRDefault="002935B2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4E24CF" w:rsidRDefault="00E5616C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Испрашиваемые в</w:t>
            </w:r>
            <w:r w:rsid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ид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ы</w:t>
            </w:r>
            <w:r w:rsid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2935B2" w:rsidRPr="002935B2">
              <w:rPr>
                <w:rFonts w:ascii="Times New Roman" w:hAnsi="Times New Roman"/>
                <w:sz w:val="24"/>
                <w:szCs w:val="28"/>
                <w:lang w:eastAsia="ar-SA" w:bidi="en-US"/>
              </w:rPr>
              <w:t>разрешенного использования земельных участков и объектов капитального строительства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 кодами 2.1, 2.3, 2.7.1, 2.7.2 и 13.2 </w:t>
            </w:r>
            <w:r>
              <w:rPr>
                <w:rFonts w:ascii="Times New Roman" w:hAnsi="Times New Roman"/>
                <w:sz w:val="24"/>
                <w:szCs w:val="28"/>
                <w:lang w:eastAsia="ar-SA" w:bidi="en-US"/>
              </w:rPr>
              <w:t>приводятся</w:t>
            </w:r>
            <w:r w:rsidR="002935B2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 соответствие приказу</w:t>
            </w:r>
            <w:r w:rsidR="002935B2">
              <w:t xml:space="preserve"> </w:t>
            </w:r>
            <w:proofErr w:type="spellStart"/>
            <w:r w:rsidR="002935B2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="002935B2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N П/0412</w:t>
            </w:r>
            <w:r w:rsid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="002935B2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 утверждении классификатора видов разрешенного и</w:t>
            </w:r>
            <w:r w:rsid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спользования земельных участков»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(в редакции от 16.09.2021 № П/0414)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(далее по тексту – Классификатор)</w:t>
            </w:r>
            <w:r w:rsid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</w:tc>
      </w:tr>
      <w:tr w:rsidR="002935B2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2935B2" w:rsidRDefault="002935B2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2935B2" w:rsidRPr="002935B2" w:rsidRDefault="00E5616C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Таблицы 25.1.1, 25.3.1, 25.4.1, 25.5.1, 27.1.1 дополнить основным видом разрешенного использования земельных участков и объектов капитального строительства </w:t>
            </w:r>
            <w:r w:rsidR="001C711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</w:t>
            </w:r>
            <w:r w:rsidR="001C711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2.7.2</w:t>
            </w:r>
            <w:r w:rsidR="001C711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827" w:type="dxa"/>
            <w:shd w:val="clear" w:color="auto" w:fill="auto"/>
          </w:tcPr>
          <w:p w:rsidR="002935B2" w:rsidRDefault="002935B2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2935B2" w:rsidRDefault="00E5616C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Указанный вид разрешенного использования </w:t>
            </w:r>
            <w:r w:rsidRPr="002935B2">
              <w:rPr>
                <w:rFonts w:ascii="Times New Roman" w:hAnsi="Times New Roman"/>
                <w:sz w:val="24"/>
                <w:szCs w:val="28"/>
                <w:lang w:eastAsia="ar-SA" w:bidi="en-US"/>
              </w:rPr>
              <w:t>земельных участков и объектов капитального строительства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с кодом 2.7.2 </w:t>
            </w:r>
            <w:r>
              <w:rPr>
                <w:rFonts w:ascii="Times New Roman" w:hAnsi="Times New Roman"/>
                <w:sz w:val="24"/>
                <w:szCs w:val="28"/>
                <w:lang w:eastAsia="ar-SA" w:bidi="en-US"/>
              </w:rPr>
              <w:t>введен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приказ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ом</w:t>
            </w:r>
            <w:r>
              <w:t xml:space="preserve"> </w:t>
            </w:r>
            <w:proofErr w:type="spellStart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N П/0412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 утверждении классификатора видов разрешенного 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спользования земельных участков» (в редакции от 30.07.2021 № П/0326).</w:t>
            </w:r>
          </w:p>
        </w:tc>
      </w:tr>
      <w:tr w:rsidR="0066248E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66248E" w:rsidRDefault="0066248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66248E" w:rsidRDefault="0066248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Изменить цвет заливки территориальной зоны Ж1/1 «Зона застройки индивидуальными жилыми домами для размещения территории общего пользования»</w:t>
            </w:r>
          </w:p>
        </w:tc>
        <w:tc>
          <w:tcPr>
            <w:tcW w:w="3827" w:type="dxa"/>
            <w:shd w:val="clear" w:color="auto" w:fill="auto"/>
          </w:tcPr>
          <w:p w:rsidR="0066248E" w:rsidRDefault="0066248E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66248E" w:rsidRDefault="0066248E" w:rsidP="00DF1475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На бумажны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носител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ях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заливка территориальных зон Ж1 и Ж1/1 не отличимая.</w:t>
            </w:r>
          </w:p>
        </w:tc>
      </w:tr>
      <w:tr w:rsidR="0066248E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66248E" w:rsidRPr="005E0056" w:rsidRDefault="0066248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6237" w:type="dxa"/>
            <w:shd w:val="clear" w:color="auto" w:fill="auto"/>
          </w:tcPr>
          <w:p w:rsidR="0066248E" w:rsidRPr="009D2639" w:rsidRDefault="00D63A97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639">
              <w:rPr>
                <w:rFonts w:ascii="Times New Roman" w:hAnsi="Times New Roman" w:cs="Times New Roman"/>
                <w:sz w:val="24"/>
                <w:szCs w:val="24"/>
              </w:rPr>
              <w:t>Таблицу 27.1.1 дополнить основным видом разрешенного использования земельных участков и объектов капитального строительства – Ритуальная деятельность (12.1)</w:t>
            </w:r>
          </w:p>
        </w:tc>
        <w:tc>
          <w:tcPr>
            <w:tcW w:w="3827" w:type="dxa"/>
            <w:shd w:val="clear" w:color="auto" w:fill="auto"/>
          </w:tcPr>
          <w:p w:rsidR="00D63A97" w:rsidRPr="009D2639" w:rsidRDefault="00D63A97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D263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CA2AA3" w:rsidRPr="009D2639" w:rsidRDefault="00CA2AA3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D263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фактическим расположением земельных участков в территориальной зоне П1 «Производственная зона» на которых ведется ритуальная деятельность.</w:t>
            </w:r>
          </w:p>
          <w:p w:rsidR="0066248E" w:rsidRPr="009D2639" w:rsidRDefault="0066248E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D6ED6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2D6ED6" w:rsidRPr="005E0056" w:rsidRDefault="002D6ED6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6237" w:type="dxa"/>
            <w:shd w:val="clear" w:color="auto" w:fill="auto"/>
          </w:tcPr>
          <w:p w:rsidR="002D6ED6" w:rsidRDefault="002D6ED6" w:rsidP="002D6ED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Таблицу 25.3.2 пункт 2.2 изложить в новой редакции:</w:t>
            </w:r>
          </w:p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25"/>
              <w:gridCol w:w="2251"/>
              <w:gridCol w:w="1825"/>
              <w:gridCol w:w="25"/>
              <w:gridCol w:w="1385"/>
            </w:tblGrid>
            <w:tr w:rsidR="002D6ED6" w:rsidRPr="00015A40" w:rsidTr="002D6ED6">
              <w:trPr>
                <w:jc w:val="center"/>
              </w:trPr>
              <w:tc>
                <w:tcPr>
                  <w:tcW w:w="43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2D6ED6" w:rsidRPr="009D2639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№ п/п</w:t>
                  </w:r>
                </w:p>
              </w:tc>
              <w:tc>
                <w:tcPr>
                  <w:tcW w:w="187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2D6ED6" w:rsidRPr="009D2639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ед. измерения</w:t>
                  </w:r>
                </w:p>
              </w:tc>
              <w:tc>
                <w:tcPr>
                  <w:tcW w:w="1539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2D6ED6" w:rsidRPr="009D2639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Минимальное значение</w:t>
                  </w:r>
                </w:p>
              </w:tc>
              <w:tc>
                <w:tcPr>
                  <w:tcW w:w="115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2D6ED6" w:rsidRPr="009D2639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Максимальное значение</w:t>
                  </w:r>
                </w:p>
              </w:tc>
            </w:tr>
            <w:tr w:rsidR="002D6ED6" w:rsidRPr="00015A40" w:rsidTr="002D6ED6">
              <w:trPr>
                <w:jc w:val="center"/>
              </w:trPr>
              <w:tc>
                <w:tcPr>
                  <w:tcW w:w="43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2D6ED6" w:rsidRPr="002D6ED6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2D6ED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2.2</w:t>
                  </w:r>
                </w:p>
              </w:tc>
              <w:tc>
                <w:tcPr>
                  <w:tcW w:w="187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2D6ED6" w:rsidRPr="002D6ED6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2D6ED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вида использования «</w:t>
                  </w:r>
                  <w:r w:rsidRPr="002D6E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Блокированная жилая застройка» </w:t>
                  </w:r>
                  <w:r w:rsidRPr="002D6ED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площадь земельных участков, м</w:t>
                  </w:r>
                </w:p>
              </w:tc>
              <w:tc>
                <w:tcPr>
                  <w:tcW w:w="151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2D6ED6" w:rsidRPr="002D6ED6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отступ от границ земельных участков до зданий, строений, сооружений - не менее 3 м со стороны лицевого фасада и не менее 3 м со стороны фасада, противоположного лицевому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r w:rsidRPr="002D6ED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менее 3 м со стороны бокового фасада стены дома, не имеющего одной или несколько общих стен с соседними жилыми домами</w:t>
                  </w:r>
                </w:p>
              </w:tc>
              <w:tc>
                <w:tcPr>
                  <w:tcW w:w="1173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2D6ED6" w:rsidRPr="002D6ED6" w:rsidRDefault="002D6ED6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2D6ED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</w:tr>
          </w:tbl>
          <w:p w:rsidR="002D6ED6" w:rsidRPr="009D2639" w:rsidRDefault="002D6ED6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2D6ED6" w:rsidRPr="009D2639" w:rsidRDefault="002D6ED6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D263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2D6ED6" w:rsidRDefault="002D6ED6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связи с 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уточнением указанных предельных параметров.</w:t>
            </w: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Pr="009D2639" w:rsidRDefault="000466E8" w:rsidP="002D6ED6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9D2639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9D2639" w:rsidRPr="005E0056" w:rsidRDefault="009D2639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6237" w:type="dxa"/>
            <w:shd w:val="clear" w:color="auto" w:fill="auto"/>
          </w:tcPr>
          <w:p w:rsidR="009D2639" w:rsidRDefault="009D2639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Таблицу 25.3.2 дополнить пунктом 3.2.1 следующего содержания:</w:t>
            </w:r>
          </w:p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58"/>
              <w:gridCol w:w="2618"/>
              <w:gridCol w:w="1324"/>
              <w:gridCol w:w="25"/>
              <w:gridCol w:w="1386"/>
            </w:tblGrid>
            <w:tr w:rsidR="009D2639" w:rsidRPr="00015A40" w:rsidTr="00A95613">
              <w:trPr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№ п/п</w:t>
                  </w:r>
                </w:p>
              </w:tc>
              <w:tc>
                <w:tcPr>
                  <w:tcW w:w="217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ед. измерения</w:t>
                  </w:r>
                </w:p>
              </w:tc>
              <w:tc>
                <w:tcPr>
                  <w:tcW w:w="112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Минимальное значение</w:t>
                  </w:r>
                </w:p>
              </w:tc>
              <w:tc>
                <w:tcPr>
                  <w:tcW w:w="11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Cs w:val="24"/>
                    </w:rPr>
                  </w:pPr>
                  <w:r w:rsidRPr="009D2639">
                    <w:rPr>
                      <w:rFonts w:ascii="Times New Roman" w:eastAsia="Calibri" w:hAnsi="Times New Roman" w:cs="Times New Roman"/>
                      <w:szCs w:val="24"/>
                    </w:rPr>
                    <w:t>Максимальное значение</w:t>
                  </w:r>
                </w:p>
              </w:tc>
            </w:tr>
            <w:tr w:rsidR="009D2639" w:rsidRPr="00015A40" w:rsidTr="00A95613">
              <w:trPr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3.2.1</w:t>
                  </w:r>
                </w:p>
              </w:tc>
              <w:tc>
                <w:tcPr>
                  <w:tcW w:w="217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9D2639" w:rsidRPr="009D2639" w:rsidRDefault="009D2639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для вида использования «блокированная жилая застройка», м</w:t>
                  </w:r>
                </w:p>
              </w:tc>
              <w:tc>
                <w:tcPr>
                  <w:tcW w:w="110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9D2639" w:rsidRPr="009D2639" w:rsidRDefault="009D2639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eastAsia="Calibri" w:hAnsi="Times New Roman"/>
                      <w:szCs w:val="24"/>
                      <w:lang w:eastAsia="en-US"/>
                    </w:rPr>
                  </w:pPr>
                  <w:r>
                    <w:rPr>
                      <w:rFonts w:ascii="Times New Roman" w:eastAsia="Calibri" w:hAnsi="Times New Roman"/>
                      <w:szCs w:val="24"/>
                      <w:lang w:eastAsia="en-US"/>
                    </w:rPr>
                    <w:t>Не подлежит установлению</w:t>
                  </w:r>
                </w:p>
              </w:tc>
              <w:tc>
                <w:tcPr>
                  <w:tcW w:w="1175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9D2639" w:rsidRPr="009D2639" w:rsidRDefault="009D2639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eastAsia="Calibri" w:hAnsi="Times New Roman"/>
                      <w:szCs w:val="24"/>
                      <w:lang w:eastAsia="en-US"/>
                    </w:rPr>
                  </w:pPr>
                  <w:r>
                    <w:rPr>
                      <w:rFonts w:ascii="Times New Roman" w:eastAsia="Calibri" w:hAnsi="Times New Roman"/>
                      <w:szCs w:val="24"/>
                      <w:lang w:eastAsia="en-US"/>
                    </w:rPr>
                    <w:t>20</w:t>
                  </w:r>
                </w:p>
              </w:tc>
            </w:tr>
          </w:tbl>
          <w:p w:rsidR="009D2639" w:rsidRPr="009D2639" w:rsidRDefault="009D2639" w:rsidP="009D263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9D2639" w:rsidRDefault="009D2639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9D2639" w:rsidRDefault="009D2639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связи с </w:t>
            </w:r>
            <w:r w:rsidR="00CC5F2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отсутствием указанного предельного параметра в проекте правил землепользования и застройки Чайковского городского округа.</w:t>
            </w:r>
            <w:bookmarkStart w:id="0" w:name="_GoBack"/>
            <w:bookmarkEnd w:id="0"/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Pr="009D2639" w:rsidRDefault="001347B8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5E0056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5E0056" w:rsidRDefault="005E0056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7C1116" w:rsidRDefault="007C1116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Внести следующие изменения в графическую часть правил землепользования и застройки Чайковского городского округа:</w:t>
            </w:r>
          </w:p>
          <w:p w:rsidR="005E0056" w:rsidRDefault="005E0056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Сформировать границы территориальной зоны Ж1/1 «Зона застройки индивидуальными жилыми домами для размещения территории общего пользования» в соответствии с приложенными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выкопировками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E0056" w:rsidRDefault="00A95613" w:rsidP="00D62C60">
            <w:pPr>
              <w:pStyle w:val="ConsPlusNonformat"/>
              <w:jc w:val="both"/>
            </w:pPr>
            <w:r>
              <w:object w:dxaOrig="270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8.75pt;height:177.75pt" o:ole="">
                  <v:imagedata r:id="rId5" o:title=""/>
                </v:shape>
                <o:OLEObject Type="Embed" ProgID="PBrush" ShapeID="_x0000_i1025" DrawAspect="Content" ObjectID="_1699864973" r:id="rId6"/>
              </w:object>
            </w:r>
          </w:p>
          <w:p w:rsidR="004D40CF" w:rsidRDefault="004D40CF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40CF" w:rsidRDefault="00A95613" w:rsidP="00D62C60">
            <w:pPr>
              <w:pStyle w:val="ConsPlusNonformat"/>
              <w:jc w:val="both"/>
            </w:pPr>
            <w:r>
              <w:object w:dxaOrig="2194" w:dyaOrig="4320">
                <v:shape id="_x0000_i1026" type="#_x0000_t75" style="width:352.5pt;height:189pt" o:ole="">
                  <v:imagedata r:id="rId7" o:title=""/>
                </v:shape>
                <o:OLEObject Type="Embed" ProgID="PBrush" ShapeID="_x0000_i1026" DrawAspect="Content" ObjectID="_1699864974" r:id="rId8"/>
              </w:object>
            </w:r>
          </w:p>
          <w:p w:rsidR="004D40CF" w:rsidRDefault="00A95613" w:rsidP="00D62C60">
            <w:pPr>
              <w:pStyle w:val="ConsPlusNonformat"/>
              <w:jc w:val="both"/>
            </w:pPr>
            <w:r>
              <w:object w:dxaOrig="247" w:dyaOrig="4320">
                <v:shape id="_x0000_i1027" type="#_x0000_t75" style="width:318pt;height:168pt" o:ole="">
                  <v:imagedata r:id="rId9" o:title=""/>
                </v:shape>
                <o:OLEObject Type="Embed" ProgID="PBrush" ShapeID="_x0000_i1027" DrawAspect="Content" ObjectID="_1699864975" r:id="rId10"/>
              </w:object>
            </w:r>
          </w:p>
          <w:p w:rsidR="00345162" w:rsidRDefault="00345162" w:rsidP="00D62C60">
            <w:pPr>
              <w:pStyle w:val="ConsPlusNonformat"/>
              <w:jc w:val="both"/>
            </w:pPr>
          </w:p>
          <w:p w:rsidR="00345162" w:rsidRDefault="00A95613" w:rsidP="00D62C60">
            <w:pPr>
              <w:pStyle w:val="ConsPlusNonformat"/>
              <w:jc w:val="both"/>
            </w:pPr>
            <w:r>
              <w:object w:dxaOrig="1916" w:dyaOrig="4320">
                <v:shape id="_x0000_i1028" type="#_x0000_t75" style="width:327.75pt;height:177pt" o:ole="">
                  <v:imagedata r:id="rId11" o:title=""/>
                </v:shape>
                <o:OLEObject Type="Embed" ProgID="PBrush" ShapeID="_x0000_i1028" DrawAspect="Content" ObjectID="_1699864976" r:id="rId12"/>
              </w:object>
            </w:r>
          </w:p>
          <w:p w:rsidR="00345162" w:rsidRDefault="00345162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5162" w:rsidRDefault="00345162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5162" w:rsidRDefault="00A95613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3723">
                <v:shape id="_x0000_i1029" type="#_x0000_t75" style="width:318pt;height:209.25pt" o:ole="">
                  <v:imagedata r:id="rId13" o:title=""/>
                </v:shape>
                <o:OLEObject Type="Embed" ProgID="PBrush" ShapeID="_x0000_i1029" DrawAspect="Content" ObjectID="_1699864977" r:id="rId14"/>
              </w:object>
            </w:r>
          </w:p>
        </w:tc>
        <w:tc>
          <w:tcPr>
            <w:tcW w:w="3827" w:type="dxa"/>
            <w:shd w:val="clear" w:color="auto" w:fill="auto"/>
          </w:tcPr>
          <w:p w:rsidR="005E0056" w:rsidRDefault="005E0056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Целесообразно учесть.</w:t>
            </w:r>
          </w:p>
          <w:p w:rsidR="00CC5F2D" w:rsidRDefault="00CC5F2D" w:rsidP="00CC5F2D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планируемым размещением объектов благоустройства и недопущением формирования земельных участков для других видов разрешенного использования.</w:t>
            </w:r>
          </w:p>
          <w:p w:rsidR="005E0056" w:rsidRDefault="005E0056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2935B2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2935B2" w:rsidRDefault="00024DAF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6237" w:type="dxa"/>
            <w:shd w:val="clear" w:color="auto" w:fill="auto"/>
          </w:tcPr>
          <w:p w:rsidR="002935B2" w:rsidRDefault="00024DAF" w:rsidP="00D62C60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Депутат Думы Чайковского городского округа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Бяков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Алексей Георгиевич</w:t>
            </w:r>
          </w:p>
          <w:p w:rsidR="00024DAF" w:rsidRDefault="00024DAF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Таблицу 25.1.1</w:t>
            </w:r>
            <w:r w:rsidR="007C17B0">
              <w:rPr>
                <w:rFonts w:ascii="Times New Roman" w:hAnsi="Times New Roman" w:cs="Times New Roman"/>
                <w:sz w:val="24"/>
                <w:szCs w:val="24"/>
              </w:rPr>
              <w:t xml:space="preserve"> «Виды разрешенного использования»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изложить в следующей редакции: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78"/>
              <w:gridCol w:w="1458"/>
              <w:gridCol w:w="3020"/>
              <w:gridCol w:w="855"/>
            </w:tblGrid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24DA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№ </w:t>
                  </w:r>
                  <w:r w:rsidRPr="00024DA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п/п</w:t>
                  </w:r>
                </w:p>
              </w:tc>
              <w:tc>
                <w:tcPr>
                  <w:tcW w:w="1213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24DA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Наименование вида разрешенного использования земельного участка</w:t>
                  </w:r>
                </w:p>
              </w:tc>
              <w:tc>
                <w:tcPr>
                  <w:tcW w:w="2512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24DA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Описание вида разрешенного использования земельного участка</w:t>
                  </w:r>
                </w:p>
              </w:tc>
              <w:tc>
                <w:tcPr>
                  <w:tcW w:w="711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24DA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Код вида разрешенного использования земельного участка</w:t>
                  </w:r>
                </w:p>
              </w:tc>
            </w:tr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436" w:type="pct"/>
                  <w:gridSpan w:val="3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Основные виды разрешенного использования</w:t>
                  </w:r>
                </w:p>
              </w:tc>
            </w:tr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1.1</w:t>
                  </w:r>
                </w:p>
              </w:tc>
              <w:tc>
                <w:tcPr>
                  <w:tcW w:w="1213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Для индивидуального жилищного строительства</w:t>
                  </w:r>
                </w:p>
              </w:tc>
              <w:tc>
                <w:tcPr>
                  <w:tcW w:w="2512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жилого дома (отдельно стоящего здания количеством надземных этажей не более чем три, высотой не более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ДВЕНАДЦАТИ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здании, не предназначенного для раздела на самостоятельные объекты недвижимости);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выращивание сельскохозяйственных культур;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индивидуальных гаражей и хозяйственных построек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ВЫСОТОЙ НЕ БОЛЕЕ 5 МЕТРОВ</w:t>
                  </w:r>
                </w:p>
              </w:tc>
              <w:tc>
                <w:tcPr>
                  <w:tcW w:w="711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2.1</w:t>
                  </w:r>
                </w:p>
              </w:tc>
            </w:tr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1.2</w:t>
                  </w:r>
                </w:p>
              </w:tc>
              <w:tc>
                <w:tcPr>
                  <w:tcW w:w="1213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Для ведения личного подсобного хозяйства (приусадебный земельный участок)</w:t>
                  </w:r>
                </w:p>
              </w:tc>
              <w:tc>
                <w:tcPr>
                  <w:tcW w:w="2512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жилого дома, указанного в описании вида разрешенного использования с кодом 2.1;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производство сельскохозяйственной продукции;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ИНДИВИДУАЛЬНОГО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гаража и иных вспомогательных сооружений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ВЫСОТОЙ НЕ БОЛЕЕ 5 МЕТРОВ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; содержание сельскохозяйственных животных</w:t>
                  </w:r>
                </w:p>
              </w:tc>
              <w:tc>
                <w:tcPr>
                  <w:tcW w:w="711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2.2</w:t>
                  </w:r>
                </w:p>
              </w:tc>
            </w:tr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1.3</w:t>
                  </w:r>
                </w:p>
              </w:tc>
              <w:tc>
                <w:tcPr>
                  <w:tcW w:w="1213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Блокированная жилая застройка</w:t>
                  </w:r>
                </w:p>
              </w:tc>
              <w:tc>
                <w:tcPr>
                  <w:tcW w:w="2512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ВЫСОТОЙ НЕ БОЛЕЕ 12 МЕТРОВ;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разведение декоративных и плодовых деревьев, овощных и ягодных культур;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индивидуальных гаражей и иных вспомогательных сооружений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ВЫСОТОЙ НЕ БОЛЕЕ 5 МЕТРОВ</w:t>
                  </w: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;</w:t>
                  </w:r>
                </w:p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обустройство спортивных и детских площадок, площадок для отдыха</w:t>
                  </w:r>
                </w:p>
              </w:tc>
              <w:tc>
                <w:tcPr>
                  <w:tcW w:w="711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24DAF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2.3</w:t>
                  </w:r>
                </w:p>
              </w:tc>
            </w:tr>
            <w:tr w:rsidR="00024DAF" w:rsidRPr="00015A40" w:rsidTr="00024DAF">
              <w:tc>
                <w:tcPr>
                  <w:tcW w:w="564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Далее вниз по таблице…</w:t>
                  </w:r>
                </w:p>
              </w:tc>
              <w:tc>
                <w:tcPr>
                  <w:tcW w:w="1213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512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11" w:type="pct"/>
                </w:tcPr>
                <w:p w:rsidR="00024DAF" w:rsidRPr="00024DAF" w:rsidRDefault="00024DAF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24DAF" w:rsidRPr="00024DAF" w:rsidRDefault="00024DAF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2935B2" w:rsidRDefault="00024DAF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Учитывать нецелесообразно.</w:t>
            </w:r>
          </w:p>
          <w:p w:rsidR="00024DAF" w:rsidRDefault="001276A1" w:rsidP="00DF1475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Описание видов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разрешенного использования земельн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ых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участк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ов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указано, 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приведено в соответстви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е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024DAF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приказу</w:t>
            </w:r>
            <w:r w:rsidR="00024DAF">
              <w:t xml:space="preserve"> </w:t>
            </w:r>
            <w:proofErr w:type="spellStart"/>
            <w:r w:rsidR="00024DAF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="00024DAF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br/>
            </w:r>
            <w:r w:rsidR="00024DAF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N П/0412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="00024DAF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 утверждении классификатора видов разрешенного и</w:t>
            </w:r>
            <w:r w:rsidR="00024DA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спользования земельных участков».</w:t>
            </w:r>
          </w:p>
        </w:tc>
      </w:tr>
      <w:tr w:rsidR="005B166A" w:rsidRPr="00C54EF4" w:rsidTr="00894ADA">
        <w:trPr>
          <w:trHeight w:val="2542"/>
        </w:trPr>
        <w:tc>
          <w:tcPr>
            <w:tcW w:w="534" w:type="dxa"/>
            <w:shd w:val="clear" w:color="auto" w:fill="auto"/>
          </w:tcPr>
          <w:p w:rsidR="005B166A" w:rsidRDefault="005B166A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5B166A" w:rsidRDefault="007C17B0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17B0">
              <w:rPr>
                <w:rFonts w:ascii="Times New Roman" w:hAnsi="Times New Roman" w:cs="Times New Roman"/>
                <w:sz w:val="24"/>
                <w:szCs w:val="24"/>
              </w:rPr>
              <w:t>Таблицу 25.1.2 «Предельные параметры</w:t>
            </w:r>
            <w:r>
              <w:t xml:space="preserve"> </w:t>
            </w:r>
            <w:r w:rsidRPr="007C17B0">
              <w:rPr>
                <w:rFonts w:ascii="Times New Roman" w:hAnsi="Times New Roman" w:cs="Times New Roman"/>
                <w:sz w:val="24"/>
                <w:szCs w:val="24"/>
              </w:rPr>
              <w:t>земельных участков и предельные параметры разрешенного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изложить в следующей редакции:</w:t>
            </w:r>
          </w:p>
          <w:tbl>
            <w:tblPr>
              <w:tblW w:w="500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57"/>
              <w:gridCol w:w="215"/>
              <w:gridCol w:w="2132"/>
              <w:gridCol w:w="1920"/>
              <w:gridCol w:w="1087"/>
            </w:tblGrid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</w:t>
                  </w:r>
                  <w:r w:rsidRPr="007C17B0"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  <w:lastRenderedPageBreak/>
                    <w:t>строительства, ед. измерения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  <w:lastRenderedPageBreak/>
                    <w:t>Минимальное значение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</w:rPr>
                    <w:t>Максимальное значение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Ранее вверх по таблице..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4453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  <w:t>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м: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2.1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видов использования «Для индивидуального жилищного строительства», «Для ведения личного подсобного хозяйства (приусадебный земельный участок)»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3 - от границ земельных участков до стены жилого дома;</w:t>
                  </w:r>
                </w:p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2,5 – от границ земельных участков до хозяйственных построек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2.2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вида использования «Блокированная жилая застройка»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отступ от границ земельных участков до зданий, строений, сооружений - не менее 3 м со стороны лицевого фасада и не менее 3 м со стороны фасада, противоположного лицевому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, </w:t>
                  </w: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 xml:space="preserve">не менее 3 м со стороны </w:t>
                  </w: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lastRenderedPageBreak/>
                    <w:t>бокового фасада стены дома, не имеющего одной или несколько общих стен с соседними жилыми домами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не подлежит установлению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2.3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иных видов разрешенного использования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2.4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подсобных и вспомогательных объектов капитального строительства и сооружений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2,5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4453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7C17B0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количество этажей или высота зданий, строений, сооружений: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3.1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для видов использования «Для индивидуального жилищного строительства», «Для ведения личного подсобного хозяйства (приусадебный земельный участок)», «Блокированная жилая застройка», </w:t>
                  </w:r>
                  <w:proofErr w:type="spellStart"/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эт</w:t>
                  </w:r>
                  <w:proofErr w:type="spellEnd"/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3.2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для видов использования «Для индивидуального жилищного строительства», «Для ведения личного подсобного </w:t>
                  </w: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хозяйства (приусадебный земельный участок)» высота жилого дома, м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не подлежит установлению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12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54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3.3</w:t>
                  </w:r>
                </w:p>
              </w:tc>
              <w:tc>
                <w:tcPr>
                  <w:tcW w:w="195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для иных видов разрешенного использования, </w:t>
                  </w:r>
                  <w:proofErr w:type="spellStart"/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эт</w:t>
                  </w:r>
                  <w:proofErr w:type="spellEnd"/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670D5B" w:rsidRPr="00015A40" w:rsidTr="00670D5B">
              <w:trPr>
                <w:trHeight w:val="227"/>
                <w:jc w:val="center"/>
              </w:trPr>
              <w:tc>
                <w:tcPr>
                  <w:tcW w:w="5000" w:type="pct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7C17B0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Дополнить пунктом 3.4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726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3.4</w:t>
                  </w:r>
                </w:p>
              </w:tc>
              <w:tc>
                <w:tcPr>
                  <w:tcW w:w="177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иных видов разрешенного использования, м</w:t>
                  </w:r>
                </w:p>
              </w:tc>
              <w:tc>
                <w:tcPr>
                  <w:tcW w:w="159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  <w:tc>
                <w:tcPr>
                  <w:tcW w:w="90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7C17B0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12</w:t>
                  </w:r>
                </w:p>
              </w:tc>
            </w:tr>
            <w:tr w:rsidR="007C17B0" w:rsidRPr="00015A40" w:rsidTr="00A95613">
              <w:trPr>
                <w:trHeight w:val="227"/>
                <w:jc w:val="center"/>
              </w:trPr>
              <w:tc>
                <w:tcPr>
                  <w:tcW w:w="726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5C3FC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Далее вниз по таблице..</w:t>
                  </w:r>
                </w:p>
              </w:tc>
              <w:tc>
                <w:tcPr>
                  <w:tcW w:w="4274" w:type="pct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7C17B0" w:rsidRPr="007C17B0" w:rsidRDefault="007C17B0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</w:tc>
            </w:tr>
          </w:tbl>
          <w:p w:rsidR="007C17B0" w:rsidRPr="007C17B0" w:rsidRDefault="007C17B0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C0906" w:rsidRDefault="002C7364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номеру пункта 2.1 учитывать нецелесообразно. </w:t>
            </w:r>
          </w:p>
          <w:p w:rsidR="00D053DF" w:rsidRDefault="00D053DF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соответствии с </w:t>
            </w:r>
            <w:r w:rsidR="00993B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частью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7</w:t>
            </w:r>
            <w:r w:rsid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.1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СП 42.13330.2016. </w:t>
            </w:r>
            <w:r w:rsid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Свод правил. Градостроительство. Планировка и застройка городских и сельских поселений. Актуализиров</w:t>
            </w:r>
            <w:r w:rsid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анная редакция СНиП 2.07.01-89*»</w:t>
            </w:r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(утв. Приказом Минстроя России от 30.12.2016 N 1034/</w:t>
            </w:r>
            <w:proofErr w:type="spellStart"/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</w:t>
            </w:r>
            <w:proofErr w:type="spellEnd"/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) (ред. от 19.12.2019)</w:t>
            </w:r>
            <w:r w:rsid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</w:t>
            </w:r>
            <w:r w:rsidR="00D62C60" w:rsidRPr="00D62C6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асстояние от границ участка должно быть не менее, м: до стены жилого дома - 3; до хозяйственных построек - 1.</w:t>
            </w: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номеру пункта 2.2 целесообразно учесть в связи с отсутствием указанного предельного параметра в проекте правил землепользования и застройки Чайковского городского округа.</w:t>
            </w: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62C60" w:rsidRDefault="00D62C60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1347B8" w:rsidRDefault="001347B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D62C60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номеру пункта 2.4 </w:t>
            </w:r>
            <w:r w:rsidR="00F40B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минимальное значение в 2,5 м учитывать нецелесообразно. </w:t>
            </w:r>
          </w:p>
          <w:p w:rsidR="00D62C60" w:rsidRDefault="00F40B87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соответствии с </w:t>
            </w:r>
            <w:r w:rsidR="00993B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частью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5.3.4</w:t>
            </w:r>
            <w:r>
              <w:t xml:space="preserve"> </w:t>
            </w:r>
            <w:r w:rsidRPr="00F40B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"СП 30-102-99. Планировка и застройка территорий малоэтажного жилищного строительства"</w:t>
            </w:r>
            <w:r w:rsidR="00B6737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д</w:t>
            </w:r>
            <w:r w:rsidRPr="00F40B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 границы соседнего </w:t>
            </w:r>
            <w:proofErr w:type="spellStart"/>
            <w:r w:rsidRPr="00F40B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приквартирного</w:t>
            </w:r>
            <w:proofErr w:type="spellEnd"/>
            <w:r w:rsidRPr="00F40B8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участка расстояния по санитарно-бытовым условиям должны быть не менее: от других пост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роек (бани, гаража и др.) - 1 м.</w:t>
            </w: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Максимальное значение «не подлежит установлению» целесообразно учесть.</w:t>
            </w: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пункту 3.2 учитывать нецелесообразно.</w:t>
            </w:r>
          </w:p>
          <w:p w:rsidR="00B67378" w:rsidRDefault="00B67378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Максимальное значение высоты здания в 20 метров установлено в соответствии с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</w:t>
            </w:r>
            <w:r w:rsidR="00993B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унктом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39 ст</w:t>
            </w:r>
            <w:r w:rsidR="00993B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атьи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1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Градостроительн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ого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кодекс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Российской Федерации и 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кодом 2.1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Классификатор</w:t>
            </w:r>
            <w:r w:rsidR="0064732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видов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разрешенного использования земельных участков.</w:t>
            </w: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пункту 3.4 целесообразно учесть.</w:t>
            </w:r>
          </w:p>
          <w:p w:rsidR="005A4793" w:rsidRDefault="005A4793" w:rsidP="005A479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отсутствием указанного предельного параметра в проекте правил землепользования и застройки Чайковского городского округа.</w:t>
            </w:r>
          </w:p>
          <w:p w:rsidR="005A4793" w:rsidRDefault="005A4793" w:rsidP="00B67378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066D1" w:rsidRPr="00C54EF4" w:rsidTr="00894ADA">
        <w:trPr>
          <w:trHeight w:val="1408"/>
        </w:trPr>
        <w:tc>
          <w:tcPr>
            <w:tcW w:w="534" w:type="dxa"/>
            <w:shd w:val="clear" w:color="auto" w:fill="auto"/>
          </w:tcPr>
          <w:p w:rsidR="004066D1" w:rsidRDefault="004066D1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4066D1" w:rsidRDefault="004066D1" w:rsidP="004066D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Таблицу 25.3.1 «Виды разрешенного использования» изложить в следующей редакции:</w:t>
            </w:r>
          </w:p>
          <w:tbl>
            <w:tblPr>
              <w:tblW w:w="609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562"/>
              <w:gridCol w:w="2411"/>
              <w:gridCol w:w="2268"/>
              <w:gridCol w:w="850"/>
            </w:tblGrid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066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№ </w:t>
                  </w:r>
                  <w:r w:rsidRPr="004066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п/п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066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Наименование вида разрешенного использования земельного участка</w:t>
                  </w: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066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Описание вида разрешенного использования земельного участка</w:t>
                  </w: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066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Код вида разрешенного использования земельного участка</w:t>
                  </w:r>
                </w:p>
              </w:tc>
            </w:tr>
            <w:tr w:rsidR="001E424E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539" w:type="pct"/>
                  <w:gridSpan w:val="3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Основные виды разрешенного использования</w:t>
                  </w:r>
                </w:p>
              </w:tc>
            </w:tr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1.1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Малоэтажная многоквартирная жилая застройка</w:t>
                  </w: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малоэтажных многоквартирных домов (многоквартирные дома высотой </w:t>
                  </w:r>
                  <w:r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до</w:t>
                  </w:r>
                  <w:r w:rsidR="00292242"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 15 м., не более</w:t>
                  </w:r>
                  <w:r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 4 этажей,</w:t>
                  </w: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включая мансардный);</w:t>
                  </w:r>
                </w:p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обустройство </w:t>
                  </w: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спортивных и детских площадок, площадок для отдыха;</w:t>
                  </w:r>
                </w:p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      </w:r>
                  <w:r w:rsidR="0029224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92242"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(для пристроенных помещений высота не более 6 метров)</w:t>
                  </w: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2.1.1</w:t>
                  </w:r>
                </w:p>
              </w:tc>
            </w:tr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1.2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Блокированная жилая застройка</w:t>
                  </w: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</w:t>
                  </w: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      </w:r>
                </w:p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разведение декоративных и плодовых деревьев, овощных и ягодных культур;</w:t>
                  </w:r>
                </w:p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индивидуальных гаражей и иных вспомогательных сооружений;</w:t>
                  </w:r>
                </w:p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обустройство спортивных и детских площадок, площадок для отдыха</w:t>
                  </w: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2.3</w:t>
                  </w:r>
                </w:p>
              </w:tc>
            </w:tr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1.3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Обслуживание жилой застройки</w:t>
                  </w: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объектов капитального строительства, размещение которых предусмотрено видами разрешенного использования с кодами 3.1, 3.2, 3.3, 3.4, 3.4.1, 3.5.1, 3.6, </w:t>
                  </w: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3.7, 3.10.1, 4.1, 4.3, 4.4, 4.6, 5.1.2, 5.1.3, 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      </w: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2.7</w:t>
                  </w:r>
                </w:p>
              </w:tc>
            </w:tr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1.4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Хранение автотранспорта</w:t>
                  </w: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</w:t>
                  </w:r>
                  <w:r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отдельно стоящих</w:t>
                  </w:r>
                  <w:r w:rsidR="00292242" w:rsidRPr="00292242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 подземных гаражей и паркингов и пристроенных подземных гаражей и паркингов,</w:t>
                  </w: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предназначенных для хранения автотранспорта, в том числе с разделением на </w:t>
                  </w:r>
                  <w:proofErr w:type="spellStart"/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машино-места</w:t>
                  </w:r>
                  <w:proofErr w:type="spellEnd"/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за исключением гаражей, размещение которых предусмотрено содержанием вида разрешенного использования с кодом 4.9</w:t>
                  </w: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66D1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2.7.1</w:t>
                  </w:r>
                </w:p>
              </w:tc>
            </w:tr>
            <w:tr w:rsidR="00894ADA" w:rsidRPr="00015A40" w:rsidTr="00894ADA">
              <w:tc>
                <w:tcPr>
                  <w:tcW w:w="461" w:type="pct"/>
                </w:tcPr>
                <w:p w:rsidR="004066D1" w:rsidRPr="004066D1" w:rsidRDefault="001E424E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Далее вн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из по таблице.</w:t>
                  </w:r>
                </w:p>
              </w:tc>
              <w:tc>
                <w:tcPr>
                  <w:tcW w:w="1979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862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98" w:type="pct"/>
                </w:tcPr>
                <w:p w:rsidR="004066D1" w:rsidRPr="004066D1" w:rsidRDefault="004066D1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4066D1" w:rsidRPr="007C17B0" w:rsidRDefault="004066D1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1276A1" w:rsidRDefault="001276A1" w:rsidP="001276A1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Учитывать не целесообразно.</w:t>
            </w:r>
          </w:p>
          <w:p w:rsidR="004066D1" w:rsidRDefault="001276A1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Описание видов разрешенного использования земельных участков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указано,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приведено в соответствие 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приказу</w:t>
            </w:r>
            <w:r>
              <w:t xml:space="preserve"> </w:t>
            </w:r>
            <w:proofErr w:type="spellStart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br/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N П/0412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 утверждении классификатора видов разрешенного 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спользования земельных участков».</w:t>
            </w: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1276A1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066D1" w:rsidRPr="00C54EF4" w:rsidTr="00894ADA">
        <w:trPr>
          <w:trHeight w:val="1124"/>
        </w:trPr>
        <w:tc>
          <w:tcPr>
            <w:tcW w:w="534" w:type="dxa"/>
            <w:shd w:val="clear" w:color="auto" w:fill="auto"/>
          </w:tcPr>
          <w:p w:rsidR="004066D1" w:rsidRDefault="004066D1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671FA5" w:rsidRDefault="00671FA5" w:rsidP="00671FA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17B0">
              <w:rPr>
                <w:rFonts w:ascii="Times New Roman" w:hAnsi="Times New Roman" w:cs="Times New Roman"/>
                <w:sz w:val="24"/>
                <w:szCs w:val="24"/>
              </w:rPr>
              <w:t>Таблицу 25.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C17B0">
              <w:rPr>
                <w:rFonts w:ascii="Times New Roman" w:hAnsi="Times New Roman" w:cs="Times New Roman"/>
                <w:sz w:val="24"/>
                <w:szCs w:val="24"/>
              </w:rPr>
              <w:t>.2 «Предельные параметры</w:t>
            </w:r>
            <w:r>
              <w:t xml:space="preserve"> </w:t>
            </w:r>
            <w:r w:rsidRPr="007C17B0">
              <w:rPr>
                <w:rFonts w:ascii="Times New Roman" w:hAnsi="Times New Roman" w:cs="Times New Roman"/>
                <w:sz w:val="24"/>
                <w:szCs w:val="24"/>
              </w:rPr>
              <w:t>земельных участков и предельные параметры разрешенного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изложить в следующей редакции: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07"/>
              <w:gridCol w:w="2596"/>
              <w:gridCol w:w="1300"/>
              <w:gridCol w:w="1508"/>
            </w:tblGrid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szCs w:val="24"/>
                    </w:rPr>
                    <w:t>№ п/п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szCs w:val="24"/>
                    </w:rPr>
            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ед. измерения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szCs w:val="24"/>
                    </w:rPr>
                    <w:t>Минимальное значение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szCs w:val="24"/>
                    </w:rPr>
                    <w:t>Максимальное значение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494" w:type="pct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  <w:t>предельные (минимальные и (или) максимальные) размеры земельных участков, в том числе их площадь: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1.1.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вида использования «Малоэтажная многоквартирная жилая застройка», кв. м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300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eastAsia="Calibri" w:hAnsi="Times New Roman"/>
                      <w:szCs w:val="24"/>
                      <w:lang w:eastAsia="en-US"/>
                    </w:rPr>
                  </w:pPr>
                  <w:r w:rsidRPr="00671FA5">
                    <w:rPr>
                      <w:rFonts w:ascii="Times New Roman" w:eastAsia="Calibri" w:hAnsi="Times New Roman"/>
                      <w:szCs w:val="24"/>
                      <w:lang w:eastAsia="en-US"/>
                    </w:rPr>
                    <w:t>20000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1.2</w:t>
                  </w:r>
                </w:p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вида использования «</w:t>
                  </w:r>
                  <w:r w:rsidRPr="00671FA5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Блокированная жилая застройка» </w:t>
                  </w: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площадь земельных участков, кв. м</w:t>
                  </w:r>
                </w:p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ИСКЛЮЧИТЬ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300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eastAsia="Calibri" w:hAnsi="Times New Roman"/>
                      <w:szCs w:val="24"/>
                      <w:highlight w:val="yellow"/>
                      <w:lang w:eastAsia="en-US"/>
                    </w:rPr>
                  </w:pPr>
                  <w:r w:rsidRPr="00671FA5">
                    <w:rPr>
                      <w:rFonts w:ascii="Times New Roman" w:eastAsia="Calibri" w:hAnsi="Times New Roman"/>
                      <w:szCs w:val="24"/>
                      <w:highlight w:val="yellow"/>
                    </w:rPr>
                    <w:t>5000</w:t>
                  </w:r>
                </w:p>
              </w:tc>
            </w:tr>
            <w:tr w:rsidR="00671FA5" w:rsidRPr="00015A40" w:rsidTr="00FA44C5">
              <w:trPr>
                <w:trHeight w:val="170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1.3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иных для иных видов разрешенного использования площадь земельных участков, кв. м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eastAsia="Calibri" w:hAnsi="Times New Roman"/>
                      <w:szCs w:val="24"/>
                      <w:lang w:val="en-US" w:eastAsia="en-US"/>
                    </w:rPr>
                  </w:pPr>
                  <w:r w:rsidRPr="00671FA5">
                    <w:rPr>
                      <w:rFonts w:ascii="Times New Roman" w:eastAsia="Calibri" w:hAnsi="Times New Roman"/>
                      <w:szCs w:val="24"/>
                    </w:rPr>
                    <w:t>не подлежит установлению</w:t>
                  </w:r>
                </w:p>
              </w:tc>
            </w:tr>
            <w:tr w:rsidR="00671FA5" w:rsidRPr="00015A40" w:rsidTr="00FA44C5">
              <w:trPr>
                <w:trHeight w:val="83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2</w:t>
                  </w:r>
                </w:p>
              </w:tc>
              <w:tc>
                <w:tcPr>
                  <w:tcW w:w="4494" w:type="pct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  <w:t>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м:</w:t>
                  </w:r>
                </w:p>
              </w:tc>
            </w:tr>
            <w:tr w:rsidR="00671FA5" w:rsidRPr="00015A40" w:rsidTr="00FA44C5">
              <w:trPr>
                <w:trHeight w:val="27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2.1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вида использования «Малоэтажная многоквартирная жилая застройка»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</w:tr>
            <w:tr w:rsidR="00671FA5" w:rsidRPr="00015A40" w:rsidTr="00FA44C5">
              <w:trPr>
                <w:trHeight w:val="27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2.2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вида использования «</w:t>
                  </w:r>
                  <w:r w:rsidRPr="00671FA5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Блокированная жилая застройка» </w:t>
                  </w: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площадь земельных участков, м</w:t>
                  </w:r>
                </w:p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ИСКЛЮЧИТЬ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3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</w:tr>
            <w:tr w:rsidR="00671FA5" w:rsidRPr="00015A40" w:rsidTr="00FA44C5">
              <w:trPr>
                <w:trHeight w:val="27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2.3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иных видов разрешенного использования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2,5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4494" w:type="pct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671FA5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количество этажей или высота зданий, строений, сооружений:</w:t>
                  </w:r>
                </w:p>
              </w:tc>
            </w:tr>
            <w:tr w:rsidR="00671FA5" w:rsidRPr="00015A40" w:rsidTr="00FA44C5">
              <w:trPr>
                <w:trHeight w:val="25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3.1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для вида использования «Малоэтажная многоквартирная жилая застройка», </w:t>
                  </w:r>
                  <w:proofErr w:type="spellStart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эт</w:t>
                  </w:r>
                  <w:proofErr w:type="spellEnd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</w:tr>
            <w:tr w:rsidR="00671FA5" w:rsidRPr="00015A40" w:rsidTr="00671FA5">
              <w:trPr>
                <w:trHeight w:val="257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Дополнить пунктом 3.1.1</w:t>
                  </w:r>
                </w:p>
              </w:tc>
            </w:tr>
            <w:tr w:rsidR="00671FA5" w:rsidRPr="00015A40" w:rsidTr="00FA44C5">
              <w:trPr>
                <w:trHeight w:val="25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3.1.1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вида использования «Малоэтажная многоквартирная жилая застройка», м.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15</w:t>
                  </w:r>
                </w:p>
              </w:tc>
            </w:tr>
            <w:tr w:rsidR="00671FA5" w:rsidRPr="00015A40" w:rsidTr="00FA44C5">
              <w:trPr>
                <w:trHeight w:val="25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3.2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вида использования «</w:t>
                  </w:r>
                  <w:r w:rsidRPr="00671FA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Блокированная жилая застройка» </w:t>
                  </w: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площадь земельных участков, </w:t>
                  </w:r>
                  <w:proofErr w:type="spellStart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эт</w:t>
                  </w:r>
                  <w:proofErr w:type="spellEnd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671FA5" w:rsidRPr="00015A40" w:rsidTr="00FA44C5">
              <w:trPr>
                <w:trHeight w:val="25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>3.3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для иных видов разрешенного использования, </w:t>
                  </w:r>
                  <w:proofErr w:type="spellStart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эт</w:t>
                  </w:r>
                  <w:proofErr w:type="spellEnd"/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0D5B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4</w:t>
                  </w:r>
                </w:p>
              </w:tc>
            </w:tr>
            <w:tr w:rsidR="00670D5B" w:rsidRPr="00015A40" w:rsidTr="00670D5B">
              <w:trPr>
                <w:trHeight w:val="257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670D5B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Дополнить пунктом 3.4</w:t>
                  </w:r>
                </w:p>
              </w:tc>
            </w:tr>
            <w:tr w:rsidR="00670D5B" w:rsidRPr="00015A40" w:rsidTr="00FA44C5">
              <w:trPr>
                <w:trHeight w:val="257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670D5B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0D5B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3.4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670D5B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0D5B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иных видов разрешенного использования, м.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670D5B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70D5B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0D5B" w:rsidRPr="00670D5B" w:rsidRDefault="00670D5B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15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4494" w:type="pct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b/>
                      <w:i/>
                      <w:sz w:val="24"/>
                      <w:szCs w:val="24"/>
                    </w:rPr>
                    <w:t>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</w:t>
                  </w:r>
                </w:p>
              </w:tc>
            </w:tr>
            <w:tr w:rsidR="00671FA5" w:rsidRPr="00015A40" w:rsidTr="00FA44C5">
              <w:trPr>
                <w:trHeight w:val="635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4.1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видов использования «Малоэтажная многоквартирная жилая застройка»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40% (город)</w:t>
                  </w:r>
                </w:p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70% (прочие населенные пункты)</w:t>
                  </w:r>
                </w:p>
              </w:tc>
            </w:tr>
            <w:tr w:rsidR="00671FA5" w:rsidRPr="00015A40" w:rsidTr="00FA44C5">
              <w:trPr>
                <w:trHeight w:val="635"/>
              </w:trPr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947B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4.2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для вида использования «</w:t>
                  </w:r>
                  <w:r w:rsidRPr="006947B5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Блокированная жилая застройка» </w:t>
                  </w: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площадь земельных участков</w:t>
                  </w:r>
                </w:p>
                <w:p w:rsidR="006947B5" w:rsidRPr="006947B5" w:rsidRDefault="006947B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ИСКЛЮЧИТЬ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947B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671FA5" w:rsidRPr="006947B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40% (город)</w:t>
                  </w:r>
                </w:p>
                <w:p w:rsidR="00671FA5" w:rsidRPr="006947B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70% (прочие населенные пункты)</w:t>
                  </w:r>
                </w:p>
              </w:tc>
            </w:tr>
            <w:tr w:rsidR="00671FA5" w:rsidRPr="00015A40" w:rsidTr="00FA44C5">
              <w:tc>
                <w:tcPr>
                  <w:tcW w:w="50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4.3</w:t>
                  </w:r>
                </w:p>
              </w:tc>
              <w:tc>
                <w:tcPr>
                  <w:tcW w:w="215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для иных видов разрешенного использования</w:t>
                  </w:r>
                </w:p>
              </w:tc>
              <w:tc>
                <w:tcPr>
                  <w:tcW w:w="10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71FA5" w:rsidRPr="00671FA5" w:rsidRDefault="00671FA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71FA5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не подлежит установлению</w:t>
                  </w:r>
                </w:p>
              </w:tc>
              <w:tc>
                <w:tcPr>
                  <w:tcW w:w="125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6947B5" w:rsidRPr="006947B5" w:rsidRDefault="006947B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40% (город)</w:t>
                  </w:r>
                </w:p>
                <w:p w:rsidR="00671FA5" w:rsidRPr="00671FA5" w:rsidRDefault="006947B5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6947B5"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  <w:t>70% (прочие населенные пункты)</w:t>
                  </w:r>
                </w:p>
              </w:tc>
            </w:tr>
          </w:tbl>
          <w:p w:rsidR="004066D1" w:rsidRPr="007C17B0" w:rsidRDefault="004066D1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4066D1" w:rsidRDefault="004066D1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D62C6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C3CAD" w:rsidRDefault="00AC3CAD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B21D3" w:rsidRDefault="00AB21D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пункту 1.2 учитывать нецелесообразно. </w:t>
            </w:r>
          </w:p>
          <w:p w:rsidR="00DF1475" w:rsidRDefault="00DF1475" w:rsidP="00DF1475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Блокированная застройка допускается в границах территориальной зоны Ж2 </w:t>
            </w:r>
            <w:r w:rsidRPr="00884233">
              <w:rPr>
                <w:rFonts w:ascii="Times New Roman" w:hAnsi="Times New Roman" w:cs="Times New Roman"/>
                <w:sz w:val="24"/>
              </w:rPr>
              <w:t>«З</w:t>
            </w:r>
            <w:r w:rsidRP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он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P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застройки малоэтажными жилыми домами (до 4 этажей включая мансардный)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</w:p>
          <w:p w:rsidR="00AB21D3" w:rsidRDefault="00AB21D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Предельные параметры для вида </w:t>
            </w:r>
            <w:r w:rsidRPr="00AB21D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использования «Блокированная жилая застройка»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необходимы для возможности оформления земельных участков в собственность под блоком.</w:t>
            </w:r>
          </w:p>
          <w:p w:rsidR="00AB21D3" w:rsidRDefault="00AC3CAD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Также указанные </w:t>
            </w:r>
            <w:r w:rsidR="00AB21D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размеры земельных участков были рассмотрены и утверждены на комиссии по землепользованию и </w:t>
            </w:r>
            <w:r w:rsidR="00AB21D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застройке при администрации Чайковского городского округа</w:t>
            </w:r>
            <w:r w:rsidR="004D5B2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28.04.2021 года</w:t>
            </w:r>
            <w:r w:rsidR="00AB21D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7F12E0" w:rsidRDefault="007F12E0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84233" w:rsidRDefault="0088423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84233" w:rsidRDefault="0088423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4D5B2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пункту 2.2 учитывать нецелесообразно.</w:t>
            </w:r>
          </w:p>
          <w:p w:rsidR="00302A2F" w:rsidRDefault="00302A2F" w:rsidP="00A9561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Блокированная застройка допускается в границах территориальной зоны</w:t>
            </w:r>
            <w:r w:rsid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Ж2 </w:t>
            </w:r>
            <w:r w:rsidR="00884233" w:rsidRPr="00884233">
              <w:rPr>
                <w:rFonts w:ascii="Times New Roman" w:hAnsi="Times New Roman" w:cs="Times New Roman"/>
                <w:sz w:val="24"/>
              </w:rPr>
              <w:t>«З</w:t>
            </w:r>
            <w:r w:rsidR="00884233" w:rsidRP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он</w:t>
            </w:r>
            <w:r w:rsidR="00DF14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</w:t>
            </w:r>
            <w:r w:rsidR="00884233" w:rsidRP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застройки малоэтажными жилыми домами (до 4 этажей включая мансардный)</w:t>
            </w:r>
            <w:r w:rsid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</w:p>
          <w:p w:rsidR="00302A2F" w:rsidRDefault="00302A2F" w:rsidP="00A9561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7F12E0" w:rsidP="00A9561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пункту 2.3 </w:t>
            </w:r>
            <w:r w:rsidR="00A9561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учитывать нецелесообразно.</w:t>
            </w:r>
          </w:p>
          <w:p w:rsidR="007F12E0" w:rsidRDefault="00A95613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Отступы от границ земельных участков будут определятся проектной и градостроительной документацией в соответствии с действующим законодательством Российской Федерации.</w:t>
            </w:r>
          </w:p>
          <w:p w:rsidR="00A95613" w:rsidRDefault="00A9561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A95613" w:rsidRDefault="00A9561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84233" w:rsidRDefault="0088423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84233" w:rsidRDefault="00884233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8025C" w:rsidRDefault="0078025C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пункту 3.1.1 целесообразно учесть частично. </w:t>
            </w:r>
          </w:p>
          <w:p w:rsidR="00FC3E66" w:rsidRDefault="00FC3E66" w:rsidP="0078025C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отсутствием указанного предельного параметра в проекте правил землепользования и застройки Чайковского городского округа дополнить пунктом 3.1.1.</w:t>
            </w:r>
          </w:p>
          <w:p w:rsidR="007F12E0" w:rsidRDefault="00DF1475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</w:t>
            </w:r>
            <w:r w:rsidR="0078025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ринято решение об установлении максимальной высоты зданий, строений, сооружений – 20 метров.</w:t>
            </w:r>
          </w:p>
          <w:p w:rsidR="007F12E0" w:rsidRDefault="007F12E0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894ADA" w:rsidRDefault="00894ADA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7F12E0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По пункту 3.3 целесообразно учесть.</w:t>
            </w:r>
          </w:p>
          <w:p w:rsidR="007F12E0" w:rsidRDefault="007F12E0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отсутствием максимального количества этажей в проекте правил землепользования и застройки Чайковского городского округа.</w:t>
            </w:r>
          </w:p>
          <w:p w:rsidR="007F12E0" w:rsidRDefault="007F12E0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7F12E0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пункту 3.4 целесообразно учесть</w:t>
            </w:r>
            <w:r w:rsidR="00FC3E6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частично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7F12E0" w:rsidRDefault="007F12E0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В связи с отсутствием указанного предельного параметра в проекте правил землепользования и застройки Чайковского городского округа</w:t>
            </w:r>
            <w:r w:rsidR="00FC3E6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дополнить пунктом 3.4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FC3E66" w:rsidRDefault="00DF1475" w:rsidP="00FC3E66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</w:t>
            </w:r>
            <w:r w:rsidR="00FC3E6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ринято решение об установлении максимальной высоты зданий, строений, сооружений – 20 метров.</w:t>
            </w:r>
          </w:p>
          <w:p w:rsidR="00FC3E66" w:rsidRDefault="00FC3E66" w:rsidP="007F12E0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7F12E0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7F12E0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0466E8" w:rsidRDefault="000466E8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F1475" w:rsidRDefault="00DF1475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DF1475" w:rsidRDefault="00DF1475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12E0" w:rsidRDefault="00140761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 пункту 4.2 учитывать нецелесообразно.</w:t>
            </w:r>
          </w:p>
          <w:p w:rsidR="00DF1475" w:rsidRDefault="00DF1475" w:rsidP="00DF1475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Блокированная застройка допускается в границах территориальной зоны Ж2 </w:t>
            </w:r>
            <w:r w:rsidRPr="00884233">
              <w:rPr>
                <w:rFonts w:ascii="Times New Roman" w:hAnsi="Times New Roman" w:cs="Times New Roman"/>
                <w:sz w:val="24"/>
              </w:rPr>
              <w:t>«З</w:t>
            </w:r>
            <w:r w:rsidRPr="00884233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оны застройки малоэтажными жилыми домами (до 4 этажей включая мансардный)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</w:p>
          <w:p w:rsidR="008315EA" w:rsidRDefault="008315EA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996C3E" w:rsidRDefault="00FC3E66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По пункту 4.3 </w:t>
            </w:r>
            <w:r w:rsidR="00A2397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A23975" w:rsidRDefault="00A23975" w:rsidP="00A23975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Процент застройки установлен в соответствии с </w:t>
            </w:r>
            <w:r w:rsidRPr="00D06EE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 42.13330.2016. Свод правил. Градостроительство. Планировка и застройка городских и сельских поселений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4C50BC" w:rsidRDefault="004C50BC" w:rsidP="00A23975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208FE" w:rsidRPr="00C54EF4" w:rsidTr="00894ADA">
        <w:trPr>
          <w:trHeight w:val="1124"/>
        </w:trPr>
        <w:tc>
          <w:tcPr>
            <w:tcW w:w="534" w:type="dxa"/>
            <w:shd w:val="clear" w:color="auto" w:fill="auto"/>
          </w:tcPr>
          <w:p w:rsidR="00C208FE" w:rsidRDefault="00C208F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C208FE" w:rsidRDefault="00C208FE" w:rsidP="00671FA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Таблицу 25.4.1 </w:t>
            </w:r>
            <w:r w:rsidR="002036A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2036AD" w:rsidRPr="002036AD"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  <w:r w:rsidR="002036AD">
              <w:rPr>
                <w:rFonts w:ascii="Times New Roman" w:hAnsi="Times New Roman" w:cs="Times New Roman"/>
                <w:sz w:val="24"/>
                <w:szCs w:val="24"/>
              </w:rPr>
              <w:t>» изложить в следующей редакции: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35"/>
              <w:gridCol w:w="1706"/>
              <w:gridCol w:w="2771"/>
              <w:gridCol w:w="899"/>
            </w:tblGrid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№ </w:t>
                  </w: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п/п</w:t>
                  </w:r>
                </w:p>
              </w:tc>
              <w:tc>
                <w:tcPr>
                  <w:tcW w:w="1419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Наименование вида разрешенного использования земельного участка</w:t>
                  </w:r>
                </w:p>
              </w:tc>
              <w:tc>
                <w:tcPr>
                  <w:tcW w:w="2305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Описание вида разрешенного использования земельного участка</w:t>
                  </w:r>
                </w:p>
              </w:tc>
              <w:tc>
                <w:tcPr>
                  <w:tcW w:w="74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Код вида разрешенного использования </w:t>
                  </w:r>
                  <w:r w:rsidRPr="002036A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lastRenderedPageBreak/>
                    <w:t>земельного участка</w:t>
                  </w:r>
                </w:p>
              </w:tc>
            </w:tr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</w:t>
                  </w:r>
                </w:p>
              </w:tc>
              <w:tc>
                <w:tcPr>
                  <w:tcW w:w="4472" w:type="pct"/>
                  <w:gridSpan w:val="3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Основные виды разрешенного использования</w:t>
                  </w:r>
                </w:p>
              </w:tc>
            </w:tr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1.1</w:t>
                  </w:r>
                </w:p>
              </w:tc>
              <w:tc>
                <w:tcPr>
                  <w:tcW w:w="1419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Среднеэтажная</w:t>
                  </w:r>
                  <w:proofErr w:type="spellEnd"/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жилая застройка</w:t>
                  </w:r>
                </w:p>
              </w:tc>
              <w:tc>
                <w:tcPr>
                  <w:tcW w:w="2305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многоквартирных домов этажностью не выше восьми этажей;</w:t>
                  </w:r>
                </w:p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благоустройство и озеленение;</w:t>
                  </w:r>
                </w:p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подземных гаражей и автостоянок;</w:t>
                  </w:r>
                </w:p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обустройство спортивных и детских площадок, площадок для отдыха;</w:t>
                  </w:r>
                </w:p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      </w:r>
                </w:p>
              </w:tc>
              <w:tc>
                <w:tcPr>
                  <w:tcW w:w="74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2.5</w:t>
                  </w:r>
                </w:p>
              </w:tc>
            </w:tr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1.2</w:t>
                  </w:r>
                </w:p>
              </w:tc>
              <w:tc>
                <w:tcPr>
                  <w:tcW w:w="1419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Обслуживание жилой застройки</w:t>
                  </w:r>
                </w:p>
              </w:tc>
              <w:tc>
                <w:tcPr>
                  <w:tcW w:w="2305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объектов капитального строительства, размещение которых предусмотрено видами разрешенного использования с кодами 3.1, 3.2, 3.3, 3.4, 3.4.1, 3.5.1, 3.6, 3.7, 3.10.1, 4.1, </w:t>
                  </w: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4.3, 4.4, 4.6, 5.1.2, 5.1.3, 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      </w:r>
                </w:p>
              </w:tc>
              <w:tc>
                <w:tcPr>
                  <w:tcW w:w="74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2.7</w:t>
                  </w:r>
                </w:p>
              </w:tc>
            </w:tr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1.3</w:t>
                  </w:r>
                </w:p>
              </w:tc>
              <w:tc>
                <w:tcPr>
                  <w:tcW w:w="1419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Хранение автотранспорта</w:t>
                  </w:r>
                </w:p>
              </w:tc>
              <w:tc>
                <w:tcPr>
                  <w:tcW w:w="2305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отдельно стоящих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7113D3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подземных гаражей и паркингов</w:t>
                  </w: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пристроенных гаражей, в том числе подземных, предназначенных для хранения автотранспорта, в том числе с разделением на </w:t>
                  </w:r>
                  <w:proofErr w:type="spellStart"/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машино-места</w:t>
                  </w:r>
                  <w:proofErr w:type="spellEnd"/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за исключением гаражей, размещение которых предусмотрено содержанием вида разрешенного использования с кодом 4.9</w:t>
                  </w:r>
                </w:p>
              </w:tc>
              <w:tc>
                <w:tcPr>
                  <w:tcW w:w="74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2.7.1</w:t>
                  </w:r>
                </w:p>
              </w:tc>
            </w:tr>
            <w:tr w:rsidR="002036AD" w:rsidRPr="00015A40" w:rsidTr="002036AD">
              <w:tc>
                <w:tcPr>
                  <w:tcW w:w="528" w:type="pct"/>
                </w:tcPr>
                <w:p w:rsidR="002036AD" w:rsidRPr="002036AD" w:rsidRDefault="002036AD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Cs w:val="24"/>
                    </w:rPr>
                  </w:pPr>
                  <w:r w:rsidRPr="002036AD">
                    <w:rPr>
                      <w:rFonts w:ascii="Times New Roman" w:hAnsi="Times New Roman" w:cs="Times New Roman"/>
                      <w:szCs w:val="24"/>
                    </w:rPr>
                    <w:t>Далее вниз по таблице…</w:t>
                  </w:r>
                </w:p>
              </w:tc>
              <w:tc>
                <w:tcPr>
                  <w:tcW w:w="1419" w:type="pct"/>
                </w:tcPr>
                <w:p w:rsidR="002036AD" w:rsidRPr="00015A40" w:rsidRDefault="002036AD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hAnsi="Times New Roman"/>
                      <w:szCs w:val="24"/>
                    </w:rPr>
                  </w:pPr>
                </w:p>
              </w:tc>
              <w:tc>
                <w:tcPr>
                  <w:tcW w:w="2305" w:type="pct"/>
                </w:tcPr>
                <w:p w:rsidR="002036AD" w:rsidRPr="00015A40" w:rsidRDefault="002036AD" w:rsidP="00CC5F2D">
                  <w:pPr>
                    <w:pStyle w:val="ConsPlusNormal"/>
                    <w:framePr w:hSpace="180" w:wrap="around" w:vAnchor="text" w:hAnchor="text" w:y="1"/>
                    <w:ind w:firstLine="0"/>
                    <w:suppressOverlap/>
                    <w:rPr>
                      <w:rFonts w:ascii="Times New Roman" w:hAnsi="Times New Roman"/>
                      <w:szCs w:val="24"/>
                    </w:rPr>
                  </w:pPr>
                </w:p>
              </w:tc>
              <w:tc>
                <w:tcPr>
                  <w:tcW w:w="748" w:type="pct"/>
                </w:tcPr>
                <w:p w:rsidR="002036AD" w:rsidRPr="00015A40" w:rsidRDefault="002036AD" w:rsidP="00CC5F2D">
                  <w:pPr>
                    <w:framePr w:hSpace="180" w:wrap="around" w:vAnchor="text" w:hAnchor="text" w:y="1"/>
                    <w:suppressOverlap/>
                    <w:rPr>
                      <w:szCs w:val="24"/>
                    </w:rPr>
                  </w:pPr>
                </w:p>
              </w:tc>
            </w:tr>
          </w:tbl>
          <w:p w:rsidR="002036AD" w:rsidRPr="007C17B0" w:rsidRDefault="002036AD" w:rsidP="00671FA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2036AD" w:rsidRDefault="002036AD" w:rsidP="002036AD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Учитывать не целесообразно.</w:t>
            </w:r>
          </w:p>
          <w:p w:rsidR="00C208FE" w:rsidRDefault="00C5699D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Описание вида</w:t>
            </w:r>
            <w:r w:rsidR="002036A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разрешенного использования земельного участка «Хранение автотранспорта 2.7.1» будет приведено в соответствие </w:t>
            </w:r>
            <w:r w:rsidR="002036AD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приказу</w:t>
            </w:r>
            <w:r w:rsidR="002036AD">
              <w:t xml:space="preserve"> </w:t>
            </w:r>
            <w:proofErr w:type="spellStart"/>
            <w:r w:rsidR="002036AD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="002036AD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</w:t>
            </w:r>
            <w:r w:rsidR="007441D0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br/>
            </w:r>
            <w:r w:rsidR="002036AD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N П/0412</w:t>
            </w:r>
            <w:r w:rsidR="002036A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="002036AD"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 утверждении классификатора видов разрешенного и</w:t>
            </w:r>
            <w:r w:rsidR="002036A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спользования </w:t>
            </w:r>
            <w:r w:rsidR="002036AD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земельных участков».</w:t>
            </w: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208FE" w:rsidRPr="00C54EF4" w:rsidTr="00894ADA">
        <w:trPr>
          <w:trHeight w:val="1124"/>
        </w:trPr>
        <w:tc>
          <w:tcPr>
            <w:tcW w:w="534" w:type="dxa"/>
            <w:shd w:val="clear" w:color="auto" w:fill="auto"/>
          </w:tcPr>
          <w:p w:rsidR="00C208FE" w:rsidRDefault="00C208F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7113D3" w:rsidRDefault="007113D3" w:rsidP="007113D3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Таблицу 25.5.1 «</w:t>
            </w:r>
            <w:r w:rsidRPr="002036AD"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изложить в следующей редакции: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36"/>
              <w:gridCol w:w="1706"/>
              <w:gridCol w:w="2771"/>
              <w:gridCol w:w="898"/>
            </w:tblGrid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№ </w:t>
                  </w: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п/п</w:t>
                  </w:r>
                </w:p>
              </w:tc>
              <w:tc>
                <w:tcPr>
                  <w:tcW w:w="141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Наименование вида разрешенного использования земельного </w:t>
                  </w: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lastRenderedPageBreak/>
                    <w:t>участка</w:t>
                  </w:r>
                </w:p>
              </w:tc>
              <w:tc>
                <w:tcPr>
                  <w:tcW w:w="2305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lastRenderedPageBreak/>
                    <w:t>Описание вида разрешенного использования земельного участка</w:t>
                  </w:r>
                </w:p>
              </w:tc>
              <w:tc>
                <w:tcPr>
                  <w:tcW w:w="747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Код вида разрешенного исполь</w:t>
                  </w:r>
                  <w:r w:rsidRPr="007113D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lastRenderedPageBreak/>
                    <w:t>зования земельного участка</w:t>
                  </w:r>
                </w:p>
              </w:tc>
            </w:tr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</w:t>
                  </w:r>
                </w:p>
              </w:tc>
              <w:tc>
                <w:tcPr>
                  <w:tcW w:w="4471" w:type="pct"/>
                  <w:gridSpan w:val="3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Основные виды разрешенного использования</w:t>
                  </w:r>
                </w:p>
              </w:tc>
            </w:tr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1.1</w:t>
                  </w:r>
                </w:p>
              </w:tc>
              <w:tc>
                <w:tcPr>
                  <w:tcW w:w="141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Многоэтажная жилая застройка (высотная застройка)</w:t>
                  </w:r>
                </w:p>
              </w:tc>
              <w:tc>
                <w:tcPr>
                  <w:tcW w:w="2305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многоквартирных домов этажностью девять этажей и выше;</w:t>
                  </w:r>
                </w:p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благоустройство и озеленение придомовых территорий;</w:t>
                  </w:r>
                </w:p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обустройство спортивных и детских площадок, хозяйственных площадок и площадок для отдыха;</w:t>
                  </w:r>
                </w:p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размещение подземных гаражей и автостоянок, размещение 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      </w:r>
                </w:p>
              </w:tc>
              <w:tc>
                <w:tcPr>
                  <w:tcW w:w="747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2.6</w:t>
                  </w:r>
                </w:p>
              </w:tc>
            </w:tr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1.2</w:t>
                  </w:r>
                </w:p>
              </w:tc>
              <w:tc>
                <w:tcPr>
                  <w:tcW w:w="141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Обслуживание жилой застройки</w:t>
                  </w:r>
                </w:p>
              </w:tc>
              <w:tc>
                <w:tcPr>
                  <w:tcW w:w="2305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объектов капитального строительства, размещение которых </w:t>
                  </w: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предусмотрено видами разрешенного использования с кодами 3.1, 3.2, 3.3, 3.4, 3.4.1, 3.5.1, 3.6, 3.7, 3.10.1, 4.1, 4.3, 4.4, 4.6, 5.1.2, 5.1.3, 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      </w:r>
                </w:p>
              </w:tc>
              <w:tc>
                <w:tcPr>
                  <w:tcW w:w="747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2.7</w:t>
                  </w:r>
                </w:p>
              </w:tc>
            </w:tr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1.3</w:t>
                  </w:r>
                </w:p>
              </w:tc>
              <w:tc>
                <w:tcPr>
                  <w:tcW w:w="141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Хранение автотранспорта</w:t>
                  </w:r>
                </w:p>
              </w:tc>
              <w:tc>
                <w:tcPr>
                  <w:tcW w:w="2305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Размещение отдельно </w:t>
                  </w:r>
                  <w:r w:rsidR="00422040"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стоящих </w:t>
                  </w:r>
                  <w:r w:rsidR="00422040"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>подземных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highlight w:val="yellow"/>
                    </w:rPr>
                    <w:t xml:space="preserve"> гаражей и паркингов</w:t>
                  </w:r>
                  <w:r w:rsidRPr="002036A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 пристроенных гаражей, в том числе подземных, предназначенных для хранения автотранспорта, в том числе с разделением на </w:t>
                  </w:r>
                  <w:proofErr w:type="spellStart"/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машино-места</w:t>
                  </w:r>
                  <w:proofErr w:type="spellEnd"/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за исключением гаражей, размещение которых предусмотрено содержанием вида разрешенного использования с кодом 4.9</w:t>
                  </w:r>
                </w:p>
              </w:tc>
              <w:tc>
                <w:tcPr>
                  <w:tcW w:w="747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2.7.1</w:t>
                  </w:r>
                </w:p>
              </w:tc>
            </w:tr>
            <w:tr w:rsidR="007113D3" w:rsidRPr="00015A40" w:rsidTr="007113D3">
              <w:tc>
                <w:tcPr>
                  <w:tcW w:w="529" w:type="pct"/>
                </w:tcPr>
                <w:p w:rsidR="007113D3" w:rsidRPr="007113D3" w:rsidRDefault="007113D3" w:rsidP="00CC5F2D">
                  <w:pPr>
                    <w:framePr w:hSpace="180" w:wrap="around" w:vAnchor="text" w:hAnchor="text" w:y="1"/>
                    <w:suppressOverlap/>
                    <w:rPr>
                      <w:rFonts w:ascii="Times New Roman" w:hAnsi="Times New Roman" w:cs="Times New Roman"/>
                      <w:szCs w:val="24"/>
                    </w:rPr>
                  </w:pPr>
                  <w:r w:rsidRPr="007113D3">
                    <w:rPr>
                      <w:rFonts w:ascii="Times New Roman" w:hAnsi="Times New Roman" w:cs="Times New Roman"/>
                      <w:szCs w:val="24"/>
                    </w:rPr>
                    <w:t>Дале вниз по таблице</w:t>
                  </w:r>
                  <w:r>
                    <w:rPr>
                      <w:rFonts w:ascii="Times New Roman" w:hAnsi="Times New Roman" w:cs="Times New Roman"/>
                      <w:szCs w:val="24"/>
                    </w:rPr>
                    <w:t>….</w:t>
                  </w:r>
                </w:p>
              </w:tc>
              <w:tc>
                <w:tcPr>
                  <w:tcW w:w="1419" w:type="pct"/>
                </w:tcPr>
                <w:p w:rsidR="007113D3" w:rsidRPr="00015A40" w:rsidRDefault="007113D3" w:rsidP="00CC5F2D">
                  <w:pPr>
                    <w:framePr w:hSpace="180" w:wrap="around" w:vAnchor="text" w:hAnchor="text" w:y="1"/>
                    <w:suppressOverlap/>
                    <w:rPr>
                      <w:szCs w:val="24"/>
                    </w:rPr>
                  </w:pPr>
                </w:p>
              </w:tc>
              <w:tc>
                <w:tcPr>
                  <w:tcW w:w="2305" w:type="pct"/>
                </w:tcPr>
                <w:p w:rsidR="007113D3" w:rsidRPr="00015A40" w:rsidRDefault="007113D3" w:rsidP="00CC5F2D">
                  <w:pPr>
                    <w:framePr w:hSpace="180" w:wrap="around" w:vAnchor="text" w:hAnchor="text" w:y="1"/>
                    <w:suppressOverlap/>
                    <w:rPr>
                      <w:szCs w:val="24"/>
                    </w:rPr>
                  </w:pPr>
                </w:p>
              </w:tc>
              <w:tc>
                <w:tcPr>
                  <w:tcW w:w="747" w:type="pct"/>
                </w:tcPr>
                <w:p w:rsidR="007113D3" w:rsidRPr="00015A40" w:rsidRDefault="007113D3" w:rsidP="00CC5F2D">
                  <w:pPr>
                    <w:framePr w:hSpace="180" w:wrap="around" w:vAnchor="text" w:hAnchor="text" w:y="1"/>
                    <w:suppressOverlap/>
                    <w:rPr>
                      <w:szCs w:val="24"/>
                    </w:rPr>
                  </w:pPr>
                </w:p>
              </w:tc>
            </w:tr>
          </w:tbl>
          <w:p w:rsidR="00C208FE" w:rsidRPr="007C17B0" w:rsidRDefault="00C208FE" w:rsidP="00671FA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C5699D" w:rsidRDefault="00C5699D" w:rsidP="00C5699D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Учитывать нецелесообразно.</w:t>
            </w:r>
          </w:p>
          <w:p w:rsidR="00C208FE" w:rsidRDefault="00C5699D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Описание вида разрешенного использования земельного участка «Хранение автотранспорта 2.7.1» будет приведено в соответствие 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приказу</w:t>
            </w:r>
            <w:r>
              <w:t xml:space="preserve"> </w:t>
            </w:r>
            <w:proofErr w:type="spellStart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от 10.11.2020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br/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N П/0412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«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Об утверждении </w:t>
            </w:r>
            <w:r w:rsidRPr="002935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классификатора видов разрешенного 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спользования земельных участков».</w:t>
            </w: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C50BC" w:rsidRDefault="004C50BC" w:rsidP="00C5699D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C208FE" w:rsidRPr="00C54EF4" w:rsidTr="00894ADA">
        <w:trPr>
          <w:trHeight w:val="1124"/>
        </w:trPr>
        <w:tc>
          <w:tcPr>
            <w:tcW w:w="534" w:type="dxa"/>
            <w:shd w:val="clear" w:color="auto" w:fill="auto"/>
          </w:tcPr>
          <w:p w:rsidR="00C208FE" w:rsidRDefault="00C5699D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6237" w:type="dxa"/>
            <w:shd w:val="clear" w:color="auto" w:fill="auto"/>
          </w:tcPr>
          <w:p w:rsidR="00C208FE" w:rsidRDefault="004C50BC" w:rsidP="004C50BC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C50BC">
              <w:rPr>
                <w:rFonts w:ascii="Times New Roman" w:hAnsi="Times New Roman" w:cs="Times New Roman"/>
                <w:b/>
                <w:sz w:val="24"/>
                <w:szCs w:val="24"/>
              </w:rPr>
              <w:t>Чупина</w:t>
            </w:r>
            <w:proofErr w:type="spellEnd"/>
            <w:r w:rsidRPr="004C50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Марина Ивановна, действующая по доверенности от </w:t>
            </w:r>
            <w:r w:rsidR="006B066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членов </w:t>
            </w:r>
            <w:r w:rsidRPr="004C50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Дачного кооператива «Рассвет» </w:t>
            </w:r>
          </w:p>
          <w:p w:rsidR="004C50BC" w:rsidRDefault="004C50BC" w:rsidP="004C50BC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50BC">
              <w:rPr>
                <w:rFonts w:ascii="Times New Roman" w:hAnsi="Times New Roman" w:cs="Times New Roman"/>
                <w:sz w:val="24"/>
                <w:szCs w:val="24"/>
              </w:rPr>
              <w:t>Внести изменения в графическую часть правил землепользования и застройки Чайковского городского округа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части формирования границ территориальной зоны Ж1 «Зона застройки индивидуальными жилыми домами (включая блокированные жилые дома)» за счет уменьшения территориальной зоны Сх3 «Зона садоводства и огородничества», включив земельные участки в кадастровом квартале 59:12:0010718, расположенные по адресу: Пермский край, город Чайковский, территория Дачного кооператива «Рассвет».</w:t>
            </w:r>
          </w:p>
          <w:p w:rsidR="004C50BC" w:rsidRPr="004C50BC" w:rsidRDefault="00894ADA" w:rsidP="004C50BC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4251">
                <v:shape id="_x0000_i1030" type="#_x0000_t75" style="width:306.75pt;height:165pt" o:ole="">
                  <v:imagedata r:id="rId15" o:title=""/>
                </v:shape>
                <o:OLEObject Type="Embed" ProgID="PBrush" ShapeID="_x0000_i1030" DrawAspect="Content" ObjectID="_1699864978" r:id="rId16"/>
              </w:object>
            </w:r>
          </w:p>
        </w:tc>
        <w:tc>
          <w:tcPr>
            <w:tcW w:w="3827" w:type="dxa"/>
            <w:shd w:val="clear" w:color="auto" w:fill="auto"/>
          </w:tcPr>
          <w:p w:rsidR="00C208FE" w:rsidRDefault="004C50BC" w:rsidP="00AB21D3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Учитывать нецелесообразно.</w:t>
            </w:r>
          </w:p>
          <w:p w:rsidR="003C425F" w:rsidRDefault="00C7603C" w:rsidP="003C425F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Противоречит назначению функциональной зоны Сх3 «Зона садоводства и огородничества» определённой Генеральным планом Чайковского городского округа, утвержденным решением Думы Чайковского городск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ого округа от 20.10.2021 № 549, который является документом территориального планирования. </w:t>
            </w:r>
          </w:p>
          <w:p w:rsidR="003C425F" w:rsidRDefault="003C425F" w:rsidP="003C425F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Согласно части 3 статьи 31 Градостроительного кодекса Российской Федерации подготовка Правил землепользования и застройки осуществляется с учетом положений о территориальном планировании, содержащихся в документах территориального планирования. Согласно пункту 2 части 1 статьи 34 Градостроительного кодекса Российской Федерации границы территориальных зон в Правилах землепользования и застройки устанавливаются с учетом функциональных зон и параметров их планируемого развития, определенных Генеральным планом городского округа.</w:t>
            </w:r>
          </w:p>
          <w:p w:rsidR="004C50BC" w:rsidRDefault="00C7603C" w:rsidP="00741072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Кроме того, и</w:t>
            </w:r>
            <w:r w:rsid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спрашиваемые земельные участки предоставлены и поставлены на кадастровый учет с видом разрешенного использования «Для дачного строительства» в соответствии с правилами землепользования и застройки муниципального образования «</w:t>
            </w:r>
            <w:proofErr w:type="spellStart"/>
            <w:r w:rsid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Чайковское</w:t>
            </w:r>
            <w:proofErr w:type="spellEnd"/>
            <w:r w:rsid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городское поселение», в которых ранее была установлена территориальная зона Ж-6 «Зона дачных участков».</w:t>
            </w:r>
          </w:p>
          <w:p w:rsidR="00741072" w:rsidRDefault="00741072" w:rsidP="00741072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Классификатор видов разрешенного использования земельных участков, утвержденный Приказом Минэкономразвития России от 01.09.2014 № 540, ранее предусматривал вид разрешенного использования «Ведение дачного хозяйства (13.3)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Однако данный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вид разрешенного использования исключен из Классификатора с 01.01.2019 на основании Приказа Минэкономразвития России от 09.08.2018 № 418.</w:t>
            </w:r>
          </w:p>
          <w:p w:rsidR="00741072" w:rsidRDefault="00741072" w:rsidP="00741072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соответствии с </w:t>
            </w:r>
            <w:r w:rsidR="00B2075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частью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7 ст</w:t>
            </w:r>
            <w:r w:rsidR="00B2075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атьи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54 Федерального закона от 29.07.2017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br/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N 217-ФЗ (ред. от 22.12.2020)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 ведении гражданами садоводства и огородничества для собственных нужд и о внесении изменений в отдельные законодате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льные акты Российской Федерации»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</w:t>
            </w:r>
            <w:r>
              <w:t xml:space="preserve"> 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виды разрешенного использования земельных участков, как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«садовый земельный участок», «для садоводства», «для ведения садоводства»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дачный земельный уча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сток»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«для ведения дачного хозяйства»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и 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для дачного строительства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  <w:r w:rsidRPr="0074107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, содержащиеся в Едином государственном реестре недвижимости и (или) указанные в правоустанавливающих или иных документах, считаются равнозначными. Земельные участки, в отношении которых установлены такие виды разрешенного использования, являются садовыми земельными участками.</w:t>
            </w:r>
          </w:p>
          <w:p w:rsidR="00C7603C" w:rsidRDefault="00C7603C" w:rsidP="00741072">
            <w:pPr>
              <w:pStyle w:val="HTM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На основании вышеизложенного права собственников земельных участков в кадастровом квартале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59:12:0010718 не нарушены.</w:t>
            </w:r>
          </w:p>
          <w:p w:rsidR="00C7603C" w:rsidRPr="00741072" w:rsidRDefault="00C7603C" w:rsidP="00741072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5B166A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5B166A" w:rsidRDefault="008D1B8E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6237" w:type="dxa"/>
            <w:shd w:val="clear" w:color="auto" w:fill="auto"/>
          </w:tcPr>
          <w:p w:rsidR="005B166A" w:rsidRDefault="00422040" w:rsidP="00D62C60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22040">
              <w:rPr>
                <w:rFonts w:ascii="Times New Roman" w:hAnsi="Times New Roman" w:cs="Times New Roman"/>
                <w:b/>
                <w:sz w:val="24"/>
                <w:szCs w:val="24"/>
              </w:rPr>
              <w:t>Вотинов</w:t>
            </w:r>
            <w:proofErr w:type="spellEnd"/>
            <w:r w:rsidRPr="004220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Дмитрий Александрович</w:t>
            </w:r>
          </w:p>
          <w:p w:rsidR="00422040" w:rsidRDefault="00422040" w:rsidP="0042204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Сохранить на территории земельных участков с кадастровыми номерами 59:12:0740005:667, 59:12:0740005:1630, 59:12:0740005:1631, 59:12:0740005:1632, 59:12:0740005:1633, 59:12:0740005:1634, 59:12:0740005:1635, 59:12:0740005:1636, 59:12:0740005:1637, 59:12:0740005:1638, 59:12:0740005:1639, 59:12:0740005:1640, 59:12:0740005:1641, 59:12:0740005:1642, 59:12:0740005:1819, 59:12:0740005:1328, 59:12:0740005:1329, 59:12:0740005:1330, 59:12:0740005:1331, 59:12:0740005:1332, 59:12:0740005:1251, 59:12:0740005:1253, 59:12:0740005:414, 59:12:0740005:416, 59:12:0740005:417, 59:12:0740005:418,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59:12:0740005:419, 59:12:0740005:420, 59:12:0740005:421, 59:12:0740005:422, 59:12:0740005:424, 59:12:0740005:425, 59:12:0740005:426, 59:12:0740005:427, 59:12:0740005:278 а также на всей территории садоводческого массива «Долгопрудный» территориальную зону Сх3 «Зона садоводства и огородничества» с установленными градостроительными регламентами.</w:t>
            </w:r>
          </w:p>
          <w:p w:rsidR="00422040" w:rsidRPr="00422040" w:rsidRDefault="00894ADA" w:rsidP="0042204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7985" w:dyaOrig="14055">
                <v:shape id="_x0000_i1031" type="#_x0000_t75" style="width:302.25pt;height:235.5pt" o:ole="">
                  <v:imagedata r:id="rId17" o:title=""/>
                </v:shape>
                <o:OLEObject Type="Embed" ProgID="PBrush" ShapeID="_x0000_i1031" DrawAspect="Content" ObjectID="_1699864979" r:id="rId18"/>
              </w:object>
            </w:r>
          </w:p>
        </w:tc>
        <w:tc>
          <w:tcPr>
            <w:tcW w:w="3827" w:type="dxa"/>
            <w:shd w:val="clear" w:color="auto" w:fill="auto"/>
          </w:tcPr>
          <w:p w:rsidR="008C7C62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Учитывать нецелесообразно.</w:t>
            </w:r>
          </w:p>
          <w:p w:rsidR="00422040" w:rsidRDefault="00556E13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государственном фонде данных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="0066594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испрашиваемые земельные участки относятся к землям сельскохозяйственных угодий.</w:t>
            </w:r>
          </w:p>
          <w:p w:rsidR="00665947" w:rsidRDefault="00665947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В соответствии с </w:t>
            </w:r>
            <w:r w:rsidR="007F235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ч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астью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6 ст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атьи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36 Градостроительного кодекса Российской Федерации г</w:t>
            </w:r>
            <w:r w:rsidRPr="0066594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радостроительные регламенты не устанавливаются для земель лесного фонда, земель, покрытых поверхностными водами, земель запаса, земель особо охраняемых природных территорий (за </w:t>
            </w:r>
            <w:r w:rsidRPr="00665947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lastRenderedPageBreak/>
              <w:t>исключением земель лечебно-оздоровительных местностей и курортов), сельскохозяйственных угодий в составе земель сельскохозяйственного назначения, земельных участков, расположенных в границах особых экономических зон и территорий опережающего социально-экономического развития.</w:t>
            </w:r>
          </w:p>
          <w:p w:rsidR="007F2359" w:rsidRDefault="009D6FC1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Для урегулирования разногласий с Управлением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Росреестра</w:t>
            </w:r>
            <w:proofErr w:type="spellEnd"/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, а также в связи с предостережением надзорных органов относительно испрашиваемой территории сельскохозяйственных угодий принято решение не устанавливать градостроительные регламенты до принятия решения Арбитражным судом </w:t>
            </w:r>
            <w:r w:rsidR="00C32A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Пермского края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о снятии статуса земель сельскохозяйственных угодий в отношении земельных участков на территории </w:t>
            </w:r>
            <w:r w:rsidR="006800C8">
              <w:rPr>
                <w:rFonts w:ascii="Times New Roman" w:hAnsi="Times New Roman" w:cs="Times New Roman"/>
                <w:sz w:val="24"/>
                <w:szCs w:val="24"/>
              </w:rPr>
              <w:t>садоводческого массива «Долгопрудный».</w:t>
            </w:r>
          </w:p>
          <w:p w:rsidR="007F2359" w:rsidRDefault="007F2359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7F2359" w:rsidRDefault="007F2359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  <w:p w:rsidR="00422040" w:rsidRDefault="00422040" w:rsidP="00D62C60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22040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422040" w:rsidRDefault="00422040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</w:tcPr>
          <w:p w:rsidR="00F4784A" w:rsidRDefault="00F4784A" w:rsidP="00F4784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784A">
              <w:rPr>
                <w:rFonts w:ascii="Times New Roman" w:hAnsi="Times New Roman" w:cs="Times New Roman"/>
                <w:sz w:val="24"/>
                <w:szCs w:val="24"/>
              </w:rPr>
              <w:t>В таблице 29.5.2 «Предельные размеры земельных участков и предельные параметры разрешенного строительства» территориальной зоны Сх3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установить максимальный процент застройки в границах одного земельного участка для ведения садоводства под строения (с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отмосткой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– 30%, а с учетом дорожек, площадок и других пространств с твердым покрытием – </w:t>
            </w:r>
          </w:p>
          <w:p w:rsidR="00422040" w:rsidRPr="00F4784A" w:rsidRDefault="00F4784A" w:rsidP="00F4784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50 %.</w:t>
            </w:r>
          </w:p>
        </w:tc>
        <w:tc>
          <w:tcPr>
            <w:tcW w:w="3827" w:type="dxa"/>
            <w:shd w:val="clear" w:color="auto" w:fill="auto"/>
          </w:tcPr>
          <w:p w:rsidR="00F4784A" w:rsidRDefault="000466E8" w:rsidP="00F4784A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Целесообразно учесть.</w:t>
            </w:r>
          </w:p>
          <w:p w:rsidR="000466E8" w:rsidRPr="000466E8" w:rsidRDefault="000466E8" w:rsidP="000466E8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Установить указанный параметр в соответствии с п</w:t>
            </w:r>
            <w:r w:rsidR="003C425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унктом</w:t>
            </w:r>
            <w:r w:rsidR="004D6B7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6.11 СП 53.13330.2019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«</w:t>
            </w: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Свод правил. Планировка 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застройка территории ведения гражданами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садоводства. Здания и сооружения (СНиП 30-02-97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Планировка и застройка территорий садоводческих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(дачных) объединений граждан, здания и</w:t>
            </w:r>
          </w:p>
          <w:p w:rsidR="00422040" w:rsidRDefault="000466E8" w:rsidP="000466E8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0466E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сооружения)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».</w:t>
            </w:r>
          </w:p>
          <w:p w:rsidR="000466E8" w:rsidRDefault="000466E8" w:rsidP="000466E8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D62B5A" w:rsidRPr="00C54EF4" w:rsidTr="00894ADA">
        <w:trPr>
          <w:trHeight w:val="1984"/>
        </w:trPr>
        <w:tc>
          <w:tcPr>
            <w:tcW w:w="534" w:type="dxa"/>
            <w:shd w:val="clear" w:color="auto" w:fill="auto"/>
          </w:tcPr>
          <w:p w:rsidR="00D62B5A" w:rsidRDefault="00D62B5A" w:rsidP="00D62C60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6237" w:type="dxa"/>
            <w:shd w:val="clear" w:color="auto" w:fill="auto"/>
          </w:tcPr>
          <w:p w:rsidR="00D62B5A" w:rsidRDefault="00D62B5A" w:rsidP="00F4784A">
            <w:pPr>
              <w:pStyle w:val="ConsPlusNonforma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2B5A">
              <w:rPr>
                <w:rFonts w:ascii="Times New Roman" w:hAnsi="Times New Roman" w:cs="Times New Roman"/>
                <w:b/>
                <w:sz w:val="24"/>
                <w:szCs w:val="24"/>
              </w:rPr>
              <w:t>Генеральный директор ООО «Терракота» С.В. Серебренников</w:t>
            </w:r>
          </w:p>
          <w:p w:rsidR="00D62B5A" w:rsidRDefault="00A74472" w:rsidP="00F4784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Сформировать границы территориальной зоны П1 «Производственная зона» за счет уменьшения территориальной зоны Сх1 «Зона сельскохозяйственных угодий», включив земельный участок с кадастровым номером 59:12:0740001:788 расположенный по адресу: Пермский край, Чайковский городской округ, </w:t>
            </w:r>
            <w:r w:rsidRPr="00A74472">
              <w:rPr>
                <w:rFonts w:ascii="Times New Roman" w:hAnsi="Times New Roman" w:cs="Times New Roman"/>
                <w:sz w:val="24"/>
                <w:szCs w:val="24"/>
              </w:rPr>
              <w:t>урочище "</w:t>
            </w:r>
            <w:proofErr w:type="spellStart"/>
            <w:r w:rsidRPr="00A74472">
              <w:rPr>
                <w:rFonts w:ascii="Times New Roman" w:hAnsi="Times New Roman" w:cs="Times New Roman"/>
                <w:sz w:val="24"/>
                <w:szCs w:val="24"/>
              </w:rPr>
              <w:t>Мочак</w:t>
            </w:r>
            <w:proofErr w:type="spellEnd"/>
            <w:r w:rsidRPr="00A74472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 зону П1.</w:t>
            </w:r>
          </w:p>
          <w:p w:rsidR="00A74472" w:rsidRPr="00A74472" w:rsidRDefault="00894ADA" w:rsidP="00F4784A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075" w:dyaOrig="12675">
                <v:shape id="_x0000_i1032" type="#_x0000_t75" style="width:300pt;height:252pt" o:ole="">
                  <v:imagedata r:id="rId19" o:title=""/>
                </v:shape>
                <o:OLEObject Type="Embed" ProgID="PBrush" ShapeID="_x0000_i1032" DrawAspect="Content" ObjectID="_1699864980" r:id="rId20"/>
              </w:object>
            </w:r>
          </w:p>
        </w:tc>
        <w:tc>
          <w:tcPr>
            <w:tcW w:w="3827" w:type="dxa"/>
            <w:shd w:val="clear" w:color="auto" w:fill="auto"/>
          </w:tcPr>
          <w:p w:rsidR="00A74472" w:rsidRDefault="00A74472" w:rsidP="00A74472">
            <w:pPr>
              <w:pStyle w:val="ConsPlusNonformat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Учитывать нецелесообразно.</w:t>
            </w:r>
          </w:p>
          <w:p w:rsidR="007F2359" w:rsidRDefault="00A74472" w:rsidP="007F2359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Противоречит назначению функциональной зоны Сх1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сельскохозяйственных угодий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 определённой Генеральным планом Чайковского городского округа, утвержденным решением Думы Чайковского городс</w:t>
            </w:r>
            <w:r w:rsidR="007F235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кого округа от 20.10.2021 № 549, который является документом территориального планирования.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:rsidR="007F2359" w:rsidRDefault="007F2359" w:rsidP="007F2359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Согласно ч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асти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3 ст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атьи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31 Градостроительного кодекса Российской Федерации подготовка Правил землепользования и застройки осуществляется с учетом положений о территориальном планировании, содержащихся в документах территориального планирования. Согласно п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ункту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 ч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асти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1 ст</w:t>
            </w:r>
            <w:r w:rsidR="006800C8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атьи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34 Градостроительного кодекса Российской Федерации границы территориальных зон в </w:t>
            </w:r>
            <w:r w:rsidR="00F06E3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Правилах землепользования и застройки устанавливаются с учетом функциональных зон и параметров их планируемого развития, определенных Генеральным планом городского округа.</w:t>
            </w:r>
          </w:p>
          <w:p w:rsidR="00D62B5A" w:rsidRDefault="000462AB" w:rsidP="007F2359">
            <w:pPr>
              <w:pStyle w:val="HTML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Земельный участок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кадастровым номером 59:12:0740001:788 поставлен на кадастровый учет с видом разрешенного использования – для сельскохозяйственного производства, что соответствует расположению земельного участка в границах территориальной зоны Сх1</w:t>
            </w:r>
            <w:r w:rsidR="00E042CC">
              <w:rPr>
                <w:rFonts w:ascii="Times New Roman" w:hAnsi="Times New Roman" w:cs="Times New Roman"/>
                <w:sz w:val="24"/>
                <w:szCs w:val="24"/>
              </w:rPr>
              <w:t xml:space="preserve"> «Зона сельскохозяйственных угодий»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не нарушает права собственника земельного участка.</w:t>
            </w:r>
          </w:p>
        </w:tc>
      </w:tr>
    </w:tbl>
    <w:p w:rsidR="00147DDE" w:rsidRPr="00C54EF4" w:rsidRDefault="00D62C60">
      <w:pPr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sectPr w:rsidR="00147DDE" w:rsidRPr="00C54EF4" w:rsidSect="00102543">
      <w:pgSz w:w="11906" w:h="16838"/>
      <w:pgMar w:top="1134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111CAB"/>
    <w:multiLevelType w:val="multilevel"/>
    <w:tmpl w:val="E5A6BB3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4083" w:hanging="3516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083" w:hanging="3516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083" w:hanging="3516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83" w:hanging="3516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83" w:hanging="3516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083" w:hanging="3516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083" w:hanging="3516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083" w:hanging="3516"/>
      </w:pPr>
      <w:rPr>
        <w:rFonts w:hint="default"/>
      </w:rPr>
    </w:lvl>
  </w:abstractNum>
  <w:abstractNum w:abstractNumId="1">
    <w:nsid w:val="44011CC1"/>
    <w:multiLevelType w:val="hybridMultilevel"/>
    <w:tmpl w:val="C4EE5CB6"/>
    <w:lvl w:ilvl="0" w:tplc="203CE9D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8F912C3"/>
    <w:multiLevelType w:val="multilevel"/>
    <w:tmpl w:val="CBE6EA12"/>
    <w:lvl w:ilvl="0">
      <w:start w:val="1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43" w:hanging="576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3">
    <w:nsid w:val="78D43B3F"/>
    <w:multiLevelType w:val="hybridMultilevel"/>
    <w:tmpl w:val="AACE2EC8"/>
    <w:lvl w:ilvl="0" w:tplc="4EF47E2C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6C480E"/>
    <w:rsid w:val="00024DAF"/>
    <w:rsid w:val="00045FAC"/>
    <w:rsid w:val="000462AB"/>
    <w:rsid w:val="000466E8"/>
    <w:rsid w:val="00093B3F"/>
    <w:rsid w:val="000B74AA"/>
    <w:rsid w:val="000B7650"/>
    <w:rsid w:val="000C0E00"/>
    <w:rsid w:val="000D32C2"/>
    <w:rsid w:val="000D41DB"/>
    <w:rsid w:val="00102543"/>
    <w:rsid w:val="00104C9C"/>
    <w:rsid w:val="00115C44"/>
    <w:rsid w:val="001276A1"/>
    <w:rsid w:val="001347B8"/>
    <w:rsid w:val="00140761"/>
    <w:rsid w:val="00147DDE"/>
    <w:rsid w:val="001C7116"/>
    <w:rsid w:val="001E424E"/>
    <w:rsid w:val="002036AD"/>
    <w:rsid w:val="00292242"/>
    <w:rsid w:val="002935B2"/>
    <w:rsid w:val="002C7364"/>
    <w:rsid w:val="002D6ED6"/>
    <w:rsid w:val="00302A2F"/>
    <w:rsid w:val="00343152"/>
    <w:rsid w:val="00345162"/>
    <w:rsid w:val="0035747D"/>
    <w:rsid w:val="003A1C0C"/>
    <w:rsid w:val="003A422E"/>
    <w:rsid w:val="003C425F"/>
    <w:rsid w:val="004066D1"/>
    <w:rsid w:val="00416D68"/>
    <w:rsid w:val="00422040"/>
    <w:rsid w:val="004555DB"/>
    <w:rsid w:val="004C50BC"/>
    <w:rsid w:val="004D40CF"/>
    <w:rsid w:val="004D5B28"/>
    <w:rsid w:val="004D6B78"/>
    <w:rsid w:val="004E24CF"/>
    <w:rsid w:val="004E5367"/>
    <w:rsid w:val="004E5A8B"/>
    <w:rsid w:val="00556E13"/>
    <w:rsid w:val="005A4793"/>
    <w:rsid w:val="005A552F"/>
    <w:rsid w:val="005B166A"/>
    <w:rsid w:val="005C0906"/>
    <w:rsid w:val="005C3FC3"/>
    <w:rsid w:val="005E0056"/>
    <w:rsid w:val="005F7BA5"/>
    <w:rsid w:val="0064732F"/>
    <w:rsid w:val="006546F3"/>
    <w:rsid w:val="0066248E"/>
    <w:rsid w:val="00663F20"/>
    <w:rsid w:val="00665947"/>
    <w:rsid w:val="00670D5B"/>
    <w:rsid w:val="00671FA5"/>
    <w:rsid w:val="006800C8"/>
    <w:rsid w:val="006852DC"/>
    <w:rsid w:val="006947B5"/>
    <w:rsid w:val="006B0664"/>
    <w:rsid w:val="006B4629"/>
    <w:rsid w:val="006C480E"/>
    <w:rsid w:val="006F33CE"/>
    <w:rsid w:val="007113D3"/>
    <w:rsid w:val="00741072"/>
    <w:rsid w:val="007441D0"/>
    <w:rsid w:val="00775428"/>
    <w:rsid w:val="0077600A"/>
    <w:rsid w:val="0078025C"/>
    <w:rsid w:val="007A062A"/>
    <w:rsid w:val="007B1DCD"/>
    <w:rsid w:val="007C1116"/>
    <w:rsid w:val="007C17B0"/>
    <w:rsid w:val="007F12E0"/>
    <w:rsid w:val="007F2359"/>
    <w:rsid w:val="00822D9E"/>
    <w:rsid w:val="00824DD8"/>
    <w:rsid w:val="008315EA"/>
    <w:rsid w:val="00842015"/>
    <w:rsid w:val="00853941"/>
    <w:rsid w:val="00877699"/>
    <w:rsid w:val="00884233"/>
    <w:rsid w:val="008929E4"/>
    <w:rsid w:val="00894ADA"/>
    <w:rsid w:val="008B67DF"/>
    <w:rsid w:val="008C7C62"/>
    <w:rsid w:val="008D1B8E"/>
    <w:rsid w:val="00904EDB"/>
    <w:rsid w:val="009400F1"/>
    <w:rsid w:val="00971E93"/>
    <w:rsid w:val="00993BAA"/>
    <w:rsid w:val="009953CC"/>
    <w:rsid w:val="00996C3E"/>
    <w:rsid w:val="009D2639"/>
    <w:rsid w:val="009D6FC1"/>
    <w:rsid w:val="00A23975"/>
    <w:rsid w:val="00A52312"/>
    <w:rsid w:val="00A601C5"/>
    <w:rsid w:val="00A67024"/>
    <w:rsid w:val="00A74472"/>
    <w:rsid w:val="00A95613"/>
    <w:rsid w:val="00AA4D74"/>
    <w:rsid w:val="00AB21D3"/>
    <w:rsid w:val="00AC3CAD"/>
    <w:rsid w:val="00B14FA4"/>
    <w:rsid w:val="00B20757"/>
    <w:rsid w:val="00B67378"/>
    <w:rsid w:val="00B93FD6"/>
    <w:rsid w:val="00B95F96"/>
    <w:rsid w:val="00B9733F"/>
    <w:rsid w:val="00BB3791"/>
    <w:rsid w:val="00BD7287"/>
    <w:rsid w:val="00BE03F1"/>
    <w:rsid w:val="00C208FE"/>
    <w:rsid w:val="00C32A5F"/>
    <w:rsid w:val="00C434F8"/>
    <w:rsid w:val="00C54EF4"/>
    <w:rsid w:val="00C5699D"/>
    <w:rsid w:val="00C7603C"/>
    <w:rsid w:val="00CA2AA3"/>
    <w:rsid w:val="00CB61FB"/>
    <w:rsid w:val="00CC5F2D"/>
    <w:rsid w:val="00D053DF"/>
    <w:rsid w:val="00D06EE2"/>
    <w:rsid w:val="00D433DB"/>
    <w:rsid w:val="00D46E4F"/>
    <w:rsid w:val="00D62B5A"/>
    <w:rsid w:val="00D62C60"/>
    <w:rsid w:val="00D63A97"/>
    <w:rsid w:val="00D876B4"/>
    <w:rsid w:val="00DA23A2"/>
    <w:rsid w:val="00DE2F71"/>
    <w:rsid w:val="00DE4F22"/>
    <w:rsid w:val="00DF1475"/>
    <w:rsid w:val="00E042CC"/>
    <w:rsid w:val="00E5616C"/>
    <w:rsid w:val="00E66863"/>
    <w:rsid w:val="00E70FBB"/>
    <w:rsid w:val="00E76449"/>
    <w:rsid w:val="00F06E35"/>
    <w:rsid w:val="00F258EA"/>
    <w:rsid w:val="00F40B87"/>
    <w:rsid w:val="00F46FBF"/>
    <w:rsid w:val="00F4784A"/>
    <w:rsid w:val="00F62A4F"/>
    <w:rsid w:val="00F72CB7"/>
    <w:rsid w:val="00FC3E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8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E66863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3">
    <w:name w:val="Table Grid"/>
    <w:basedOn w:val="a1"/>
    <w:uiPriority w:val="59"/>
    <w:rsid w:val="00DA23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A23A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54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4EF4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2935B2"/>
    <w:rPr>
      <w:color w:val="0000FF" w:themeColor="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5B16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5B166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1"/>
    <w:qFormat/>
    <w:rsid w:val="00024DAF"/>
    <w:pPr>
      <w:widowControl w:val="0"/>
      <w:suppressAutoHyphens/>
      <w:spacing w:after="0" w:line="240" w:lineRule="auto"/>
      <w:ind w:firstLine="720"/>
      <w:jc w:val="both"/>
    </w:pPr>
    <w:rPr>
      <w:rFonts w:ascii="Arial" w:eastAsia="Arial" w:hAnsi="Arial" w:cs="Times New Roman"/>
      <w:sz w:val="24"/>
      <w:szCs w:val="20"/>
      <w:lang w:eastAsia="ar-SA"/>
    </w:rPr>
  </w:style>
  <w:style w:type="character" w:customStyle="1" w:styleId="ConsPlusNormal1">
    <w:name w:val="ConsPlusNormal Знак1"/>
    <w:link w:val="ConsPlusNormal"/>
    <w:locked/>
    <w:rsid w:val="00024DAF"/>
    <w:rPr>
      <w:rFonts w:ascii="Arial" w:eastAsia="Arial" w:hAnsi="Arial" w:cs="Times New Roman"/>
      <w:sz w:val="24"/>
      <w:szCs w:val="20"/>
      <w:lang w:eastAsia="ar-SA"/>
    </w:rPr>
  </w:style>
  <w:style w:type="character" w:styleId="a8">
    <w:name w:val="annotation reference"/>
    <w:basedOn w:val="a0"/>
    <w:uiPriority w:val="99"/>
    <w:semiHidden/>
    <w:unhideWhenUsed/>
    <w:rsid w:val="00A95613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A95613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A95613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A95613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A95613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2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9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76682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1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86975">
              <w:marLeft w:val="0"/>
              <w:marRight w:val="0"/>
              <w:marTop w:val="19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2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13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4603</Words>
  <Characters>26238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ЧГП</Company>
  <LinksUpToDate>false</LinksUpToDate>
  <CharactersWithSpaces>30780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Мухаметдинова</dc:creator>
  <cp:lastModifiedBy>solomennikova</cp:lastModifiedBy>
  <cp:revision>2</cp:revision>
  <cp:lastPrinted>2021-12-01T05:34:00Z</cp:lastPrinted>
  <dcterms:created xsi:type="dcterms:W3CDTF">2021-12-01T06:56:00Z</dcterms:created>
  <dcterms:modified xsi:type="dcterms:W3CDTF">2021-12-01T06:56:00Z</dcterms:modified>
</cp:coreProperties>
</file>