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Default="002878C3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78C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9.4pt;margin-top:257.25pt;width:214.35pt;height:207.7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4erwIAAKo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" filled="f" stroked="f">
            <v:textbox inset="0,0,0,0">
              <w:txbxContent>
                <w:p w:rsidR="007C16F3" w:rsidRPr="0055138B" w:rsidRDefault="007C16F3" w:rsidP="007C16F3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075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установлении расходного обязательства Чайковского городского округа на организаци</w:t>
                  </w:r>
                  <w:r w:rsidR="006673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ю</w:t>
                  </w:r>
                  <w:r w:rsidRPr="002075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бесплатного питания</w:t>
                  </w:r>
                  <w:r w:rsidR="006673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для </w:t>
                  </w:r>
                  <w:r w:rsidRPr="002075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обучающихся</w:t>
                  </w:r>
                  <w:r w:rsidR="006673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 уровнях основного общего и среднего общего </w:t>
                  </w:r>
                  <w:r w:rsidRPr="002075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образовани</w:t>
                  </w:r>
                  <w:r w:rsidR="006673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я</w:t>
                  </w:r>
                  <w:r w:rsidRPr="00754F87">
                    <w:t xml:space="preserve"> </w:t>
                  </w:r>
                  <w:r w:rsidRPr="00754F8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 муниципальных </w:t>
                  </w:r>
                  <w:r w:rsidR="006673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обще</w:t>
                  </w:r>
                  <w:r w:rsidRPr="00754F8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образовательных организациях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,</w:t>
                  </w:r>
                  <w:r w:rsidRPr="002075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6733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вынужденно покинувших территории Луганской Народной Республики, Донецкой Народной Республики и Украины, </w:t>
                  </w:r>
                  <w:r w:rsidRPr="002075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 об утверждении Порядка предоставления и расходования средств</w:t>
                  </w:r>
                </w:p>
                <w:p w:rsidR="000D5B9F" w:rsidRPr="00403609" w:rsidRDefault="000D5B9F" w:rsidP="000D5B9F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  <w10:wrap anchorx="page" anchory="page"/>
          </v:shape>
        </w:pict>
      </w:r>
      <w:r w:rsidR="005478C2" w:rsidRPr="005478C2">
        <w:rPr>
          <w:noProof/>
          <w:lang w:eastAsia="ru-RU"/>
        </w:rPr>
        <w:pict>
          <v:shape id="Text Box 10" o:spid="_x0000_s1028" type="#_x0000_t202" style="position:absolute;margin-left:24.5pt;margin-top:148.2pt;width:133.9pt;height:21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KwhQIAABc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" stroked="f">
            <v:textbox>
              <w:txbxContent>
                <w:p w:rsidR="00D43689" w:rsidRPr="009B6B8D" w:rsidRDefault="00D43689" w:rsidP="00F668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478C2" w:rsidRPr="005478C2">
        <w:rPr>
          <w:noProof/>
          <w:lang w:eastAsia="ru-RU"/>
        </w:rPr>
        <w:pict>
          <v:shape id="Text Box 11" o:spid="_x0000_s1027" type="#_x0000_t202" style="position:absolute;margin-left:321.15pt;margin-top:145.5pt;width:144.85pt;height:2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NJhdoOFAgAAFwUAAA4AAAAAAAAAAAAAAAAALgIAAGRycy9lMm9Eb2MueG1sUEsBAi0AFAAGAAgA&#10;AAAhAMHlLAHgAAAACwEAAA8AAAAAAAAAAAAAAAAA3wQAAGRycy9kb3ducmV2LnhtbFBLBQYAAAAA&#10;BAAEAPMAAADsBQAAAAA=&#10;" stroked="f">
            <v:textbox>
              <w:txbxContent>
                <w:p w:rsidR="00D43689" w:rsidRPr="009B6B8D" w:rsidRDefault="00D43689" w:rsidP="00F6686C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 w:rsidR="009B6B8D">
        <w:rPr>
          <w:noProof/>
          <w:lang w:eastAsia="ru-RU"/>
        </w:rPr>
        <w:drawing>
          <wp:inline distT="0" distB="0" distL="0" distR="0">
            <wp:extent cx="5943600" cy="232473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Default="003138ED" w:rsidP="007C1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8ED" w:rsidRDefault="003138ED" w:rsidP="007C1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8ED" w:rsidRDefault="003138ED" w:rsidP="007C1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8ED" w:rsidRDefault="003138ED" w:rsidP="007C1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8ED" w:rsidRDefault="003138ED" w:rsidP="007C1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488" w:rsidRDefault="00587488" w:rsidP="007C16F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7488" w:rsidRDefault="00587488" w:rsidP="007C16F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7488" w:rsidRDefault="00587488" w:rsidP="007C16F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16F3" w:rsidRDefault="007C16F3" w:rsidP="0040360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6F3" w:rsidRDefault="007C16F3" w:rsidP="0040360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332" w:rsidRDefault="00667332" w:rsidP="007A1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332" w:rsidRDefault="00667332" w:rsidP="007A1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332" w:rsidRDefault="00667332" w:rsidP="007A1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332" w:rsidRDefault="00667332" w:rsidP="007A18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609" w:rsidRPr="00403609" w:rsidRDefault="007C16F3" w:rsidP="007A1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78.1 Бюджетного кодекса Российской Федерации, </w:t>
      </w:r>
      <w:r w:rsidRPr="00516871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2075B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Пермского края от </w:t>
      </w:r>
      <w:r w:rsidR="0066733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075B5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075B5">
        <w:rPr>
          <w:rFonts w:ascii="Times New Roman" w:eastAsia="Times New Roman" w:hAnsi="Times New Roman"/>
          <w:sz w:val="28"/>
          <w:szCs w:val="28"/>
          <w:lang w:eastAsia="ru-RU"/>
        </w:rPr>
        <w:t>я 202</w:t>
      </w:r>
      <w:r w:rsidR="006673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075B5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667332">
        <w:rPr>
          <w:rFonts w:ascii="Times New Roman" w:eastAsia="Times New Roman" w:hAnsi="Times New Roman"/>
          <w:sz w:val="28"/>
          <w:szCs w:val="28"/>
          <w:lang w:eastAsia="ru-RU"/>
        </w:rPr>
        <w:t>578</w:t>
      </w:r>
      <w:r w:rsidRPr="002075B5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67332" w:rsidRPr="00667332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иных межбюджетн</w:t>
      </w:r>
      <w:r w:rsidR="00667332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667332" w:rsidRPr="00667332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трансфертов бюджетам муниципальных образований Пермского края на организацию бесплатного питания для обучающихся на уровнях основного общего и среднего общего образования в муниципальных общеобразовательных организациях Пермского края, вынужденно покинувших территории Луганской Народной Республики, Донецкой Народной Республики и Украины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3E64" w:rsidRPr="0055138B">
        <w:rPr>
          <w:rFonts w:ascii="Times New Roman" w:eastAsia="Times New Roman" w:hAnsi="Times New Roman"/>
          <w:sz w:val="28"/>
          <w:szCs w:val="28"/>
          <w:lang w:eastAsia="ru-RU"/>
        </w:rPr>
        <w:t>Уставом Чайковского городского округа</w:t>
      </w:r>
      <w:r w:rsidR="004A3E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города Чайковского от 17 января 2019 г. № 8/1 «Об утверждении муниципальной программы «Социальная поддержка граждан </w:t>
      </w:r>
      <w:r w:rsidR="004A3E64">
        <w:rPr>
          <w:rFonts w:ascii="Times New Roman" w:eastAsia="Times New Roman" w:hAnsi="Times New Roman"/>
          <w:sz w:val="28"/>
          <w:szCs w:val="28"/>
          <w:lang w:eastAsia="ru-RU"/>
        </w:rPr>
        <w:t>Чайковского городского округа»</w:t>
      </w:r>
    </w:p>
    <w:p w:rsidR="00574730" w:rsidRPr="0055138B" w:rsidRDefault="00574730" w:rsidP="007A18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7C16F3" w:rsidRPr="007C16F3" w:rsidRDefault="007C16F3" w:rsidP="0062250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6F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в реестр расходных обязательств Чайковского городского округа расходы на </w:t>
      </w:r>
      <w:r w:rsidR="00E616E2" w:rsidRPr="00E616E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бесплатного питания для обучающихся на </w:t>
      </w:r>
      <w:r w:rsidR="00E616E2" w:rsidRPr="00E616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уровнях основного общего и среднего общего образования в муниципальных общеобразовательных организациях, вынужденно покинувших территории Луганской Народной Республики, Донецкой Народной Республики и Украины</w:t>
      </w:r>
      <w:r w:rsidRPr="007C16F3">
        <w:rPr>
          <w:rFonts w:ascii="Times New Roman" w:eastAsia="Times New Roman" w:hAnsi="Times New Roman"/>
          <w:sz w:val="28"/>
          <w:szCs w:val="28"/>
          <w:lang w:eastAsia="ru-RU"/>
        </w:rPr>
        <w:t>, за счет и в пределах средств иных межбюджетных трансфертов, передаваемых из бюджета Пермского края</w:t>
      </w:r>
      <w:r w:rsidR="00E616E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</w:t>
      </w:r>
      <w:r w:rsidRPr="007C16F3">
        <w:rPr>
          <w:rFonts w:ascii="Times New Roman" w:eastAsia="Times New Roman" w:hAnsi="Times New Roman"/>
          <w:sz w:val="28"/>
          <w:szCs w:val="28"/>
          <w:lang w:eastAsia="ru-RU"/>
        </w:rPr>
        <w:t>жету Чайковского городского округа.</w:t>
      </w:r>
    </w:p>
    <w:p w:rsidR="007C16F3" w:rsidRPr="007C16F3" w:rsidRDefault="007C16F3" w:rsidP="007A187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6F3">
        <w:rPr>
          <w:rFonts w:ascii="Times New Roman" w:eastAsia="Times New Roman" w:hAnsi="Times New Roman"/>
          <w:sz w:val="28"/>
          <w:szCs w:val="28"/>
          <w:lang w:eastAsia="ru-RU"/>
        </w:rPr>
        <w:t>Определить главным распорядителем бюджетных средств, указанных в пункте 1 постановления, Управление образования администрации Чайковского городского округа.</w:t>
      </w:r>
    </w:p>
    <w:p w:rsidR="007C16F3" w:rsidRPr="007C16F3" w:rsidRDefault="007C16F3" w:rsidP="007A187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6F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предоставления и расходования средств на </w:t>
      </w:r>
      <w:r w:rsidR="00404ADD" w:rsidRPr="00E616E2">
        <w:rPr>
          <w:rFonts w:ascii="Times New Roman" w:eastAsia="Times New Roman" w:hAnsi="Times New Roman"/>
          <w:sz w:val="28"/>
          <w:szCs w:val="28"/>
          <w:lang w:eastAsia="ru-RU"/>
        </w:rPr>
        <w:t>организацию бесплатного питания для обучающихся на уровнях основного общего и среднего общего образования в муниципальных общеобразовательных организациях, вынужденно покинувших территории Луганской Народной Республики, Донецкой Народной Республики и Украины</w:t>
      </w:r>
      <w:r w:rsidRPr="007C16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94CB8" w:rsidRPr="00D94CB8" w:rsidRDefault="00404ADD" w:rsidP="007A1874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5D76E5">
        <w:rPr>
          <w:rFonts w:ascii="Times New Roman" w:hAnsi="Times New Roman"/>
          <w:sz w:val="28"/>
          <w:szCs w:val="28"/>
        </w:rPr>
        <w:t xml:space="preserve">. </w:t>
      </w:r>
      <w:r w:rsidR="00D5013A" w:rsidRPr="00D5013A">
        <w:rPr>
          <w:rFonts w:ascii="Times New Roman" w:hAnsi="Times New Roman"/>
          <w:sz w:val="28"/>
          <w:szCs w:val="28"/>
        </w:rPr>
        <w:t xml:space="preserve">Опубликовать постановление в газете «Огни Камы» и разместить на официальном сайте администрации Чайковского </w:t>
      </w:r>
      <w:r w:rsidR="00D94CB8" w:rsidRPr="00D94CB8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округа.</w:t>
      </w:r>
    </w:p>
    <w:p w:rsidR="00404ADD" w:rsidRPr="00D5013A" w:rsidRDefault="00404ADD" w:rsidP="00404A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 и распространяется на правоотношения, возникшие 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сентября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D5013A" w:rsidRPr="00D5013A" w:rsidRDefault="00404ADD" w:rsidP="007A18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</w:t>
      </w:r>
      <w:r w:rsidR="00AD5BF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94CB8" w:rsidRPr="00D94CB8">
        <w:rPr>
          <w:rFonts w:ascii="Times New Roman" w:eastAsia="Times New Roman" w:hAnsi="Times New Roman"/>
          <w:sz w:val="28"/>
          <w:szCs w:val="20"/>
        </w:rPr>
        <w:t>Чайковского городского округа по социальным вопросам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2D4D" w:rsidRDefault="00D82D4D" w:rsidP="00641DB7">
      <w:pPr>
        <w:tabs>
          <w:tab w:val="num" w:pos="0"/>
          <w:tab w:val="left" w:pos="1134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A43C1" w:rsidRPr="0055138B" w:rsidRDefault="00EA43C1" w:rsidP="00641DB7">
      <w:pPr>
        <w:tabs>
          <w:tab w:val="num" w:pos="0"/>
          <w:tab w:val="left" w:pos="1134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74730" w:rsidRPr="0055138B" w:rsidRDefault="001E2284" w:rsidP="00AD0F02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74730" w:rsidRPr="0055138B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4730"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– </w:t>
      </w:r>
    </w:p>
    <w:p w:rsidR="00574730" w:rsidRPr="0055138B" w:rsidRDefault="00574730" w:rsidP="00AD0F02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1E22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574730" w:rsidRDefault="00574730" w:rsidP="00AD0F02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Чайковского городского округа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 w:rsidR="00A26AC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C51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E2284">
        <w:rPr>
          <w:rFonts w:ascii="Times New Roman" w:eastAsia="Times New Roman" w:hAnsi="Times New Roman"/>
          <w:sz w:val="28"/>
          <w:szCs w:val="28"/>
          <w:lang w:eastAsia="ru-RU"/>
        </w:rPr>
        <w:t>Ю.Г. Востриков</w:t>
      </w:r>
    </w:p>
    <w:p w:rsidR="009C5148" w:rsidRDefault="009C51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D5013A" w:rsidRPr="00C27B9C" w:rsidRDefault="005D76E5" w:rsidP="00C27B9C">
      <w:pPr>
        <w:spacing w:after="0" w:line="240" w:lineRule="auto"/>
        <w:ind w:left="5387" w:hanging="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AD0F02" w:rsidRDefault="007920F5" w:rsidP="00C27B9C">
      <w:pPr>
        <w:autoSpaceDE w:val="0"/>
        <w:autoSpaceDN w:val="0"/>
        <w:adjustRightInd w:val="0"/>
        <w:spacing w:after="0" w:line="240" w:lineRule="auto"/>
        <w:ind w:left="5387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27B9C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5D76E5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C27B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D5013A" w:rsidRPr="00D5013A" w:rsidRDefault="00D5013A" w:rsidP="00C27B9C">
      <w:pPr>
        <w:autoSpaceDE w:val="0"/>
        <w:autoSpaceDN w:val="0"/>
        <w:adjustRightInd w:val="0"/>
        <w:spacing w:after="0" w:line="240" w:lineRule="auto"/>
        <w:ind w:left="5387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Чайковского</w:t>
      </w:r>
      <w:r w:rsidR="007920F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D5013A" w:rsidRPr="00D5013A" w:rsidRDefault="00F6686C" w:rsidP="00C27B9C">
      <w:pPr>
        <w:autoSpaceDE w:val="0"/>
        <w:autoSpaceDN w:val="0"/>
        <w:adjustRightInd w:val="0"/>
        <w:spacing w:after="480" w:line="240" w:lineRule="auto"/>
        <w:ind w:left="5387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52DB4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7A1874" w:rsidRPr="006C75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2DB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27B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52DB4">
        <w:rPr>
          <w:rFonts w:ascii="Times New Roman" w:eastAsia="Times New Roman" w:hAnsi="Times New Roman"/>
          <w:sz w:val="28"/>
          <w:szCs w:val="28"/>
          <w:lang w:eastAsia="ru-RU"/>
        </w:rPr>
        <w:t xml:space="preserve"> № __</w:t>
      </w:r>
      <w:r w:rsidR="00C27B9C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052DB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93B92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7C16F3" w:rsidRPr="00754F87" w:rsidRDefault="007C16F3" w:rsidP="007C16F3">
      <w:pPr>
        <w:suppressAutoHyphens/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4F87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7C16F3" w:rsidRDefault="007C16F3" w:rsidP="007C16F3">
      <w:pPr>
        <w:tabs>
          <w:tab w:val="left" w:pos="1134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54F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предоставления и расходования средств на </w:t>
      </w:r>
      <w:r w:rsidR="00404ADD" w:rsidRPr="00404ADD">
        <w:rPr>
          <w:rFonts w:ascii="Times New Roman" w:eastAsia="Times New Roman" w:hAnsi="Times New Roman"/>
          <w:b/>
          <w:sz w:val="28"/>
          <w:szCs w:val="20"/>
          <w:lang w:eastAsia="ru-RU"/>
        </w:rPr>
        <w:t>организацию бесплатного питания для обучающихся на уровнях основного общего и среднего общего образования в муниципальных общеобразовательных организациях, вынужденно покинувших территории Луганской Народной Республики, Донецкой Народной Республики и Украины</w:t>
      </w:r>
    </w:p>
    <w:p w:rsidR="00D5013A" w:rsidRPr="00D5013A" w:rsidRDefault="00D5013A" w:rsidP="002638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13A" w:rsidRDefault="007920F5" w:rsidP="001B6D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/>
        </w:rPr>
        <w:t>. Общие положения</w:t>
      </w:r>
    </w:p>
    <w:p w:rsidR="00AD0F02" w:rsidRPr="00D5013A" w:rsidRDefault="00AD0F02" w:rsidP="001B6D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A0E79" w:rsidRPr="00FA0E79" w:rsidRDefault="007C16F3" w:rsidP="001B6D92">
      <w:pPr>
        <w:numPr>
          <w:ilvl w:val="1"/>
          <w:numId w:val="15"/>
        </w:numPr>
        <w:tabs>
          <w:tab w:val="clear" w:pos="1440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7C16F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Настоящий Порядок устанавливает правила предоставления и расходования средств на </w:t>
      </w:r>
      <w:r w:rsidR="00404ADD" w:rsidRPr="00404AD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организацию бесплатного питания для обучающихся на уровнях основного общего и среднего общего образования в муниципальных общеобразовательных организациях, вынужденно покинувших территории Луганской Народной Республики, Донецкой Народной Республики и Украины </w:t>
      </w:r>
      <w:r w:rsidR="002F0EFB">
        <w:rPr>
          <w:rFonts w:ascii="Times New Roman" w:eastAsia="Times New Roman" w:hAnsi="Times New Roman"/>
          <w:sz w:val="28"/>
          <w:szCs w:val="28"/>
          <w:lang w:eastAsia="ru-RU"/>
        </w:rPr>
        <w:t>(далее – Порядок</w:t>
      </w:r>
      <w:r w:rsidR="00D344A3">
        <w:rPr>
          <w:rFonts w:ascii="Times New Roman" w:eastAsia="Times New Roman" w:hAnsi="Times New Roman"/>
          <w:sz w:val="28"/>
          <w:szCs w:val="28"/>
          <w:lang w:eastAsia="ru-RU"/>
        </w:rPr>
        <w:t>, организация питания обучающихся</w:t>
      </w:r>
      <w:r w:rsidR="002F0EF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2E20B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подпрограммы «</w:t>
      </w:r>
      <w:r w:rsidR="00FA0E79" w:rsidRPr="00FA0E79">
        <w:rPr>
          <w:rFonts w:ascii="Times New Roman" w:eastAsia="Times New Roman" w:hAnsi="Times New Roman"/>
          <w:sz w:val="28"/>
          <w:szCs w:val="28"/>
          <w:lang w:eastAsia="ru-RU"/>
        </w:rPr>
        <w:t>Реализация системы мер социальной поддержки гражд</w:t>
      </w:r>
      <w:r w:rsidR="00FA0E79">
        <w:rPr>
          <w:rFonts w:ascii="Times New Roman" w:eastAsia="Times New Roman" w:hAnsi="Times New Roman"/>
          <w:sz w:val="28"/>
          <w:szCs w:val="28"/>
          <w:lang w:eastAsia="ru-RU"/>
        </w:rPr>
        <w:t>ан</w:t>
      </w:r>
      <w:r w:rsidR="002E20B3">
        <w:rPr>
          <w:rFonts w:ascii="Times New Roman" w:eastAsia="Times New Roman" w:hAnsi="Times New Roman"/>
          <w:sz w:val="28"/>
          <w:szCs w:val="28"/>
          <w:lang w:eastAsia="ru-RU"/>
        </w:rPr>
        <w:t xml:space="preserve">» муниципальной программы </w:t>
      </w:r>
      <w:r w:rsidR="00FA0E79" w:rsidRPr="00FA0E79">
        <w:rPr>
          <w:rFonts w:ascii="Times New Roman" w:eastAsia="Times New Roman" w:hAnsi="Times New Roman"/>
          <w:sz w:val="28"/>
          <w:szCs w:val="28"/>
          <w:lang w:eastAsia="ru-RU"/>
        </w:rPr>
        <w:t>«Социальная поддержка граждан Чайковского городского округа», утвержденной постановлением администрации города Чайковского от 17 января 2019 г. № 8/1.</w:t>
      </w:r>
    </w:p>
    <w:p w:rsidR="007C16F3" w:rsidRPr="0039335A" w:rsidRDefault="007C16F3" w:rsidP="001B6D92">
      <w:pPr>
        <w:pStyle w:val="a5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6F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предоставляются в целях организации бесплатного питания обучающихся, получающих </w:t>
      </w:r>
      <w:r w:rsidR="006A5851">
        <w:rPr>
          <w:rFonts w:ascii="Times New Roman" w:eastAsia="Times New Roman" w:hAnsi="Times New Roman"/>
          <w:sz w:val="28"/>
          <w:szCs w:val="28"/>
          <w:lang w:eastAsia="ru-RU"/>
        </w:rPr>
        <w:t>основное</w:t>
      </w:r>
      <w:r w:rsidRPr="007C16F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общее </w:t>
      </w:r>
      <w:r w:rsidR="006A5851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среднее общее </w:t>
      </w:r>
      <w:r w:rsidRPr="007C16F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в муниципальных </w:t>
      </w:r>
      <w:r w:rsidR="006A5851"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7C16F3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</w:t>
      </w:r>
      <w:r w:rsidR="00DA3B4E">
        <w:rPr>
          <w:rFonts w:ascii="Times New Roman" w:eastAsia="Times New Roman" w:hAnsi="Times New Roman"/>
          <w:sz w:val="28"/>
          <w:szCs w:val="28"/>
          <w:lang w:eastAsia="ru-RU"/>
        </w:rPr>
        <w:t xml:space="preserve"> Чайковского городского округа</w:t>
      </w:r>
      <w:r w:rsidR="006A58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5851" w:rsidRPr="006A585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A5851" w:rsidRPr="00404AD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вынужденно покинувших территории </w:t>
      </w:r>
      <w:r w:rsidR="006A5851" w:rsidRPr="0039335A">
        <w:rPr>
          <w:rFonts w:ascii="Times New Roman" w:eastAsia="Times New Roman" w:hAnsi="Times New Roman"/>
          <w:noProof/>
          <w:sz w:val="28"/>
          <w:szCs w:val="28"/>
          <w:lang w:eastAsia="ru-RU"/>
        </w:rPr>
        <w:t>Луганской Народной Республики, Донецкой Народной Республики и Украины</w:t>
      </w:r>
      <w:r w:rsidRPr="0039335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обучающиеся, </w:t>
      </w:r>
      <w:r w:rsidR="00EB0621" w:rsidRPr="0039335A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39335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129F5" w:rsidRPr="0039335A" w:rsidRDefault="005237EE" w:rsidP="00B129F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335A">
        <w:rPr>
          <w:rFonts w:ascii="Times New Roman" w:eastAsia="Times New Roman" w:hAnsi="Times New Roman"/>
          <w:noProof/>
          <w:sz w:val="28"/>
          <w:szCs w:val="28"/>
          <w:lang w:eastAsia="ru-RU"/>
        </w:rPr>
        <w:t>1.</w:t>
      </w:r>
      <w:r w:rsidR="007C16F3" w:rsidRPr="0039335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3. </w:t>
      </w:r>
      <w:bookmarkStart w:id="0" w:name="sub_1006"/>
      <w:r w:rsidR="00D70AAD">
        <w:rPr>
          <w:rFonts w:ascii="Times New Roman" w:eastAsia="Times New Roman" w:hAnsi="Times New Roman"/>
          <w:noProof/>
          <w:sz w:val="28"/>
          <w:szCs w:val="28"/>
          <w:lang w:eastAsia="ru-RU"/>
        </w:rPr>
        <w:t>Право на б</w:t>
      </w:r>
      <w:r w:rsidR="0039335A" w:rsidRPr="0039335A">
        <w:rPr>
          <w:rFonts w:ascii="Times New Roman" w:eastAsia="Times New Roman" w:hAnsi="Times New Roman"/>
          <w:sz w:val="28"/>
          <w:szCs w:val="20"/>
          <w:lang w:eastAsia="ru-RU"/>
        </w:rPr>
        <w:t>есплатное</w:t>
      </w:r>
      <w:r w:rsidR="00B129F5" w:rsidRPr="0039335A">
        <w:rPr>
          <w:rFonts w:ascii="Times New Roman" w:eastAsia="Times New Roman" w:hAnsi="Times New Roman"/>
          <w:sz w:val="28"/>
          <w:szCs w:val="20"/>
          <w:lang w:eastAsia="ru-RU"/>
        </w:rPr>
        <w:t xml:space="preserve"> питани</w:t>
      </w:r>
      <w:r w:rsidR="0039335A" w:rsidRPr="0039335A">
        <w:rPr>
          <w:rFonts w:ascii="Times New Roman" w:eastAsia="Times New Roman" w:hAnsi="Times New Roman"/>
          <w:sz w:val="28"/>
          <w:szCs w:val="20"/>
          <w:lang w:eastAsia="ru-RU"/>
        </w:rPr>
        <w:t xml:space="preserve">е </w:t>
      </w:r>
      <w:r w:rsidR="00D70AAD">
        <w:rPr>
          <w:rFonts w:ascii="Times New Roman" w:eastAsia="Times New Roman" w:hAnsi="Times New Roman"/>
          <w:sz w:val="28"/>
          <w:szCs w:val="20"/>
          <w:lang w:eastAsia="ru-RU"/>
        </w:rPr>
        <w:t xml:space="preserve">имеют </w:t>
      </w:r>
      <w:r w:rsidR="0039335A" w:rsidRPr="0039335A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B129F5" w:rsidRPr="0039335A">
        <w:rPr>
          <w:rFonts w:ascii="Times New Roman" w:eastAsia="Times New Roman" w:hAnsi="Times New Roman"/>
          <w:sz w:val="28"/>
          <w:szCs w:val="20"/>
          <w:lang w:eastAsia="ru-RU"/>
        </w:rPr>
        <w:t>бучающи</w:t>
      </w:r>
      <w:r w:rsidR="00D70AAD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B129F5" w:rsidRPr="0039335A">
        <w:rPr>
          <w:rFonts w:ascii="Times New Roman" w:eastAsia="Times New Roman" w:hAnsi="Times New Roman"/>
          <w:sz w:val="28"/>
          <w:szCs w:val="20"/>
          <w:lang w:eastAsia="ru-RU"/>
        </w:rPr>
        <w:t>ся</w:t>
      </w:r>
      <w:r w:rsidR="00D70AAD">
        <w:rPr>
          <w:rFonts w:ascii="Times New Roman" w:eastAsia="Times New Roman" w:hAnsi="Times New Roman"/>
          <w:sz w:val="28"/>
          <w:szCs w:val="20"/>
          <w:lang w:eastAsia="ru-RU"/>
        </w:rPr>
        <w:t xml:space="preserve">, предоставившие </w:t>
      </w:r>
      <w:r w:rsidR="0039335A" w:rsidRPr="0039335A">
        <w:rPr>
          <w:rFonts w:ascii="Times New Roman" w:eastAsia="Times New Roman" w:hAnsi="Times New Roman"/>
          <w:sz w:val="28"/>
          <w:szCs w:val="20"/>
          <w:lang w:eastAsia="ru-RU"/>
        </w:rPr>
        <w:t xml:space="preserve"> отрывн</w:t>
      </w:r>
      <w:r w:rsidR="00D70AAD">
        <w:rPr>
          <w:rFonts w:ascii="Times New Roman" w:eastAsia="Times New Roman" w:hAnsi="Times New Roman"/>
          <w:sz w:val="28"/>
          <w:szCs w:val="20"/>
          <w:lang w:eastAsia="ru-RU"/>
        </w:rPr>
        <w:t>ую</w:t>
      </w:r>
      <w:r w:rsidR="0039335A" w:rsidRPr="0039335A">
        <w:rPr>
          <w:rFonts w:ascii="Times New Roman" w:eastAsia="Times New Roman" w:hAnsi="Times New Roman"/>
          <w:sz w:val="28"/>
          <w:szCs w:val="20"/>
          <w:lang w:eastAsia="ru-RU"/>
        </w:rPr>
        <w:t xml:space="preserve"> част</w:t>
      </w:r>
      <w:r w:rsidR="00D70AAD">
        <w:rPr>
          <w:rFonts w:ascii="Times New Roman" w:eastAsia="Times New Roman" w:hAnsi="Times New Roman"/>
          <w:sz w:val="28"/>
          <w:szCs w:val="20"/>
          <w:lang w:eastAsia="ru-RU"/>
        </w:rPr>
        <w:t>ь</w:t>
      </w:r>
      <w:r w:rsidR="0039335A" w:rsidRPr="0039335A">
        <w:rPr>
          <w:rFonts w:ascii="Times New Roman" w:eastAsia="Times New Roman" w:hAnsi="Times New Roman"/>
          <w:sz w:val="28"/>
          <w:szCs w:val="20"/>
          <w:lang w:eastAsia="ru-RU"/>
        </w:rPr>
        <w:t xml:space="preserve"> бланка у</w:t>
      </w:r>
      <w:bookmarkStart w:id="1" w:name="_GoBack"/>
      <w:bookmarkEnd w:id="1"/>
      <w:r w:rsidR="0039335A" w:rsidRPr="0039335A">
        <w:rPr>
          <w:rFonts w:ascii="Times New Roman" w:eastAsia="Times New Roman" w:hAnsi="Times New Roman"/>
          <w:sz w:val="28"/>
          <w:szCs w:val="20"/>
          <w:lang w:eastAsia="ru-RU"/>
        </w:rPr>
        <w:t>ведомления о прибытии иностранного гражданина или лица без гражданства в место пребывания</w:t>
      </w:r>
      <w:r w:rsidR="00B129F5" w:rsidRPr="003933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29F5" w:rsidRDefault="00B129F5" w:rsidP="00B129F5">
      <w:pPr>
        <w:pStyle w:val="Bodytext20"/>
        <w:shd w:val="clear" w:color="auto" w:fill="auto"/>
        <w:spacing w:before="0" w:line="240" w:lineRule="auto"/>
        <w:ind w:firstLine="760"/>
      </w:pPr>
      <w:r w:rsidRPr="0039335A">
        <w:rPr>
          <w:noProof/>
        </w:rPr>
        <w:t xml:space="preserve">1.4. </w:t>
      </w:r>
      <w:r w:rsidRPr="0039335A">
        <w:t>Предоставление бесплатного питания осуществляется на основании приказа руководителя учреждения, содержащего</w:t>
      </w:r>
      <w:r>
        <w:t xml:space="preserve"> поименны</w:t>
      </w:r>
      <w:r w:rsidR="00D70AAD">
        <w:t xml:space="preserve">й список </w:t>
      </w:r>
      <w:proofErr w:type="gramStart"/>
      <w:r w:rsidR="00D70AAD">
        <w:t>обучающихся</w:t>
      </w:r>
      <w:proofErr w:type="gramEnd"/>
      <w:r>
        <w:t>.</w:t>
      </w:r>
    </w:p>
    <w:p w:rsidR="00B129F5" w:rsidRPr="0039335A" w:rsidRDefault="00B129F5" w:rsidP="0039335A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39335A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Бесплатное питание предоставляется </w:t>
      </w:r>
      <w:proofErr w:type="gramStart"/>
      <w:r w:rsidRPr="0039335A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proofErr w:type="gramEnd"/>
      <w:r w:rsidRPr="0039335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одного раза в день в столовых учреждений во время учебного процесса.</w:t>
      </w:r>
    </w:p>
    <w:p w:rsidR="00EA3EFF" w:rsidRDefault="00B129F5" w:rsidP="001B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1.</w:t>
      </w:r>
      <w:r w:rsidR="0039335A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proofErr w:type="gramStart"/>
      <w:r w:rsidR="008D5DF6" w:rsidRP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</w:t>
      </w:r>
      <w:r w:rsidR="00EB0621">
        <w:rPr>
          <w:rFonts w:ascii="Times New Roman" w:eastAsia="Times New Roman" w:hAnsi="Times New Roman"/>
          <w:noProof/>
          <w:sz w:val="28"/>
          <w:szCs w:val="28"/>
          <w:lang w:eastAsia="ru-RU"/>
        </w:rPr>
        <w:t>учреждениях</w:t>
      </w:r>
      <w:r w:rsid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D5DF6" w:rsidRP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должны быть созданы условия для организации питания обучающихся в соответствии с СП 2.4.3648-20 </w:t>
      </w:r>
      <w:r w:rsid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="008D5DF6" w:rsidRP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8D5DF6" w:rsidRP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, утвержденными постановлением Главного государственного санитарного врача Российской Федерации от 28 сентября 2020 г. </w:t>
      </w:r>
      <w:r w:rsid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="008D5DF6" w:rsidRP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28, и СанПиН 2.3/2.4.3590-20 </w:t>
      </w:r>
      <w:r w:rsid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="008D5DF6" w:rsidRP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>Санитарно-</w:t>
      </w:r>
      <w:r w:rsidR="008D5DF6" w:rsidRP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эпидемиологические требования к организации общественного питания населения</w:t>
      </w:r>
      <w:r w:rsid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="008D5DF6" w:rsidRP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>, утвержденными постановлением Главного государственного санитарного</w:t>
      </w:r>
      <w:proofErr w:type="gramEnd"/>
      <w:r w:rsidR="008D5DF6" w:rsidRP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врача Российской Федерации от 27 октября 2020 г. </w:t>
      </w:r>
      <w:r w:rsid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>№</w:t>
      </w:r>
      <w:r w:rsidR="008D5DF6" w:rsidRPr="008D5DF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32.</w:t>
      </w:r>
    </w:p>
    <w:p w:rsidR="00077B32" w:rsidRDefault="008D5DF6" w:rsidP="001B6D92">
      <w:pPr>
        <w:pStyle w:val="Bodytext20"/>
        <w:shd w:val="clear" w:color="auto" w:fill="auto"/>
        <w:spacing w:before="0" w:line="240" w:lineRule="auto"/>
        <w:ind w:firstLine="760"/>
      </w:pPr>
      <w:r>
        <w:t>1.</w:t>
      </w:r>
      <w:r w:rsidR="0039335A">
        <w:t>7</w:t>
      </w:r>
      <w:r>
        <w:t xml:space="preserve">. </w:t>
      </w:r>
      <w:r w:rsidR="00077B32">
        <w:t xml:space="preserve">Для обучающихся, нуждающихся в диетическом питании, разрабатывается отдельное меню по медицинским показаниям в пределах размера стоимости питания, определяемого в </w:t>
      </w:r>
      <w:r w:rsidR="00077B32" w:rsidRPr="00DA3B4E">
        <w:t xml:space="preserve">соответствии с пунктом </w:t>
      </w:r>
      <w:r w:rsidR="005F6958" w:rsidRPr="00DA3B4E">
        <w:t>2.9</w:t>
      </w:r>
      <w:r w:rsidR="00077B32" w:rsidRPr="00F606D4">
        <w:t xml:space="preserve"> настоящего</w:t>
      </w:r>
      <w:r w:rsidR="00077B32">
        <w:t xml:space="preserve"> Порядка.</w:t>
      </w:r>
    </w:p>
    <w:p w:rsidR="00077B32" w:rsidRDefault="00077B32" w:rsidP="001B6D92">
      <w:pPr>
        <w:pStyle w:val="Bodytext20"/>
        <w:shd w:val="clear" w:color="auto" w:fill="auto"/>
        <w:spacing w:before="0" w:line="240" w:lineRule="auto"/>
        <w:ind w:firstLine="760"/>
      </w:pPr>
      <w:r>
        <w:t>1.</w:t>
      </w:r>
      <w:r w:rsidR="0039335A">
        <w:t>8</w:t>
      </w:r>
      <w:r>
        <w:t xml:space="preserve">. В дни непосещения </w:t>
      </w:r>
      <w:proofErr w:type="gramStart"/>
      <w:r>
        <w:t>обучающимися</w:t>
      </w:r>
      <w:proofErr w:type="gramEnd"/>
      <w:r>
        <w:t xml:space="preserve"> </w:t>
      </w:r>
      <w:r w:rsidR="00EB0621">
        <w:t>учреждений</w:t>
      </w:r>
      <w:r>
        <w:t xml:space="preserve"> питание не предоставляется, денежная компенсация стоимости питания не возмещается.</w:t>
      </w:r>
    </w:p>
    <w:p w:rsidR="002F5C2A" w:rsidRDefault="00B129F5" w:rsidP="001B6D92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1.</w:t>
      </w:r>
      <w:r w:rsidR="0039335A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="00077B3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="002F5C2A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предоставлении бесплатного горячего питания обучающимся в соответствии с настоящим Порядком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г. № 178-ФЗ «О государственной социальной помощи».</w:t>
      </w:r>
    </w:p>
    <w:p w:rsidR="007C1BD9" w:rsidRDefault="002F5C2A" w:rsidP="001B6D92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129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335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1BD9" w:rsidRPr="007C1BD9">
        <w:rPr>
          <w:rFonts w:ascii="Times New Roman" w:eastAsia="Times New Roman" w:hAnsi="Times New Roman"/>
          <w:noProof/>
          <w:sz w:val="28"/>
          <w:szCs w:val="28"/>
          <w:lang w:eastAsia="ru-RU"/>
        </w:rPr>
        <w:t>Средства предоставляются в пределах бюджетных ассигнований, предусмотренных в сводной бюджетной росписи бюджета Чайковского городского округа на соответствующий финансовый год и плановый период, и лимитов бюджетных обязательств, доведенных Управлению образования администрации Чайковского городского округа (далее – Управление образования) в установленном порядке, за счет средств бюджета Пермского края</w:t>
      </w:r>
      <w:r w:rsidR="00077B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1BD9" w:rsidRPr="00D5013A" w:rsidRDefault="007C1BD9" w:rsidP="001B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1.</w:t>
      </w:r>
      <w:r w:rsidR="002F5C2A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39335A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Pr="00162B96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344A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питания </w:t>
      </w:r>
      <w:r w:rsidR="00FF52F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344A3">
        <w:rPr>
          <w:rFonts w:ascii="Times New Roman" w:eastAsia="Times New Roman" w:hAnsi="Times New Roman"/>
          <w:sz w:val="28"/>
          <w:szCs w:val="28"/>
          <w:lang w:eastAsia="ru-RU"/>
        </w:rPr>
        <w:t>бучающихся</w:t>
      </w:r>
      <w:r w:rsidRPr="002F0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2B9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субсидии на иные цели (далее – субсидия) </w:t>
      </w:r>
      <w:r w:rsidRPr="00B0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бюджетным и автономным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</w:t>
      </w:r>
      <w:r w:rsidRPr="00B0202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 организациям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отношении которых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 осуществляет функции и полномочия учредителя (далее – учредитель).</w:t>
      </w:r>
    </w:p>
    <w:p w:rsidR="007C1BD9" w:rsidRDefault="007C1BD9" w:rsidP="001B6D92">
      <w:pPr>
        <w:tabs>
          <w:tab w:val="left" w:pos="1276"/>
          <w:tab w:val="left" w:pos="1418"/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bookmarkEnd w:id="0"/>
    <w:p w:rsidR="00D5013A" w:rsidRPr="00520F7D" w:rsidRDefault="000D6DF9" w:rsidP="001B6D92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 w:bidi="he-IL"/>
        </w:rPr>
      </w:pPr>
      <w:r w:rsidRPr="00520F7D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У</w:t>
      </w:r>
      <w:r w:rsidR="00D5013A" w:rsidRPr="00520F7D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словия </w:t>
      </w:r>
      <w:r w:rsidRPr="00520F7D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и порядок </w:t>
      </w:r>
      <w:r w:rsidR="00D5013A" w:rsidRPr="00520F7D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предоставления </w:t>
      </w:r>
      <w:r w:rsidR="00A46213" w:rsidRPr="00520F7D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с</w:t>
      </w:r>
      <w:r w:rsidR="007A75A5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убсиди</w:t>
      </w:r>
      <w:r w:rsidR="00305B1B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и</w:t>
      </w:r>
    </w:p>
    <w:p w:rsidR="00520F7D" w:rsidRPr="00520F7D" w:rsidRDefault="00520F7D" w:rsidP="001B6D92">
      <w:pPr>
        <w:pStyle w:val="a5"/>
        <w:spacing w:after="0" w:line="240" w:lineRule="auto"/>
        <w:ind w:left="420"/>
        <w:rPr>
          <w:rFonts w:ascii="Times New Roman" w:eastAsia="Times New Roman" w:hAnsi="Times New Roman"/>
          <w:b/>
          <w:sz w:val="28"/>
          <w:szCs w:val="20"/>
          <w:lang w:eastAsia="ru-RU" w:bidi="he-IL"/>
        </w:rPr>
      </w:pPr>
    </w:p>
    <w:p w:rsidR="007C1BD9" w:rsidRDefault="00E51926" w:rsidP="001B6D92">
      <w:pPr>
        <w:numPr>
          <w:ilvl w:val="1"/>
          <w:numId w:val="19"/>
        </w:numPr>
        <w:tabs>
          <w:tab w:val="clear" w:pos="1288"/>
          <w:tab w:val="left" w:pos="567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2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субсидии </w:t>
      </w:r>
      <w:r w:rsidR="002A291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текущем финансовом </w:t>
      </w:r>
      <w:r w:rsidRPr="00E51926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2A291C">
        <w:rPr>
          <w:rFonts w:ascii="Times New Roman" w:eastAsia="Times New Roman" w:hAnsi="Times New Roman"/>
          <w:sz w:val="28"/>
          <w:szCs w:val="28"/>
          <w:lang w:eastAsia="ru-RU"/>
        </w:rPr>
        <w:t>у учр</w:t>
      </w:r>
      <w:r w:rsidRPr="00E51926">
        <w:rPr>
          <w:rFonts w:ascii="Times New Roman" w:eastAsia="Times New Roman" w:hAnsi="Times New Roman"/>
          <w:sz w:val="28"/>
          <w:szCs w:val="28"/>
          <w:lang w:eastAsia="ru-RU"/>
        </w:rPr>
        <w:t>еждения направляют учредителю</w:t>
      </w:r>
      <w:r w:rsidR="002A291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A291C" w:rsidRPr="002A291C" w:rsidRDefault="002A291C" w:rsidP="001B6D92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/>
          <w:sz w:val="28"/>
          <w:szCs w:val="28"/>
          <w:lang w:eastAsia="ru-RU"/>
        </w:rPr>
        <w:t>пояснительную записку, содержащую обоснование необходимости предоставления бюджетных средств;</w:t>
      </w:r>
    </w:p>
    <w:p w:rsidR="002A291C" w:rsidRPr="00E51926" w:rsidRDefault="002A291C" w:rsidP="001B6D92">
      <w:pPr>
        <w:tabs>
          <w:tab w:val="left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91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расчет-обоснование суммы субсидии с указанием информации о количестве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2A2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учреждении </w:t>
      </w:r>
      <w:r w:rsidRPr="00404ADD">
        <w:rPr>
          <w:rFonts w:ascii="Times New Roman" w:eastAsia="Times New Roman" w:hAnsi="Times New Roman"/>
          <w:noProof/>
          <w:sz w:val="28"/>
          <w:szCs w:val="28"/>
          <w:lang w:eastAsia="ru-RU"/>
        </w:rPr>
        <w:t>на уровнях основного общего и среднего общего образования, вынужденно покинувших территории Луганской Народной Республики, Донецкой Народной Республики и Украины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 w:rsidRPr="00404AD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2A291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1 к настоящему Порядку.</w:t>
      </w:r>
    </w:p>
    <w:p w:rsidR="00E51926" w:rsidRDefault="00E51926" w:rsidP="001B6D92">
      <w:pPr>
        <w:numPr>
          <w:ilvl w:val="1"/>
          <w:numId w:val="19"/>
        </w:numPr>
        <w:tabs>
          <w:tab w:val="clear" w:pos="1288"/>
          <w:tab w:val="num" w:pos="567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2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Учредитель рассматривает и проверяет документы на полноту их представления в соответствии с пунктом 2.1 настоящего Порядка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5192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 даты их представления.</w:t>
      </w:r>
    </w:p>
    <w:p w:rsidR="00E51926" w:rsidRPr="00E51926" w:rsidRDefault="00E51926" w:rsidP="001B6D92">
      <w:pPr>
        <w:numPr>
          <w:ilvl w:val="1"/>
          <w:numId w:val="19"/>
        </w:numPr>
        <w:tabs>
          <w:tab w:val="clear" w:pos="1288"/>
          <w:tab w:val="num" w:pos="567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Основания для отказа учреждению в предоставлении субсидии:</w:t>
      </w:r>
    </w:p>
    <w:p w:rsidR="00E51926" w:rsidRPr="00E51926" w:rsidRDefault="00E51926" w:rsidP="001B6D92">
      <w:pPr>
        <w:tabs>
          <w:tab w:val="num" w:pos="567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26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учреждением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E51926" w:rsidRPr="00E51926" w:rsidRDefault="00E51926" w:rsidP="001B6D9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1926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информации, содержащейся в документах, представленных учреждением в соответствии с пунктом 2.1 настоящего Порядка.</w:t>
      </w:r>
    </w:p>
    <w:p w:rsidR="00933005" w:rsidRPr="006247FD" w:rsidRDefault="00933005" w:rsidP="001B6D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F020B1" w:rsidRPr="005F69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7FD">
        <w:rPr>
          <w:rFonts w:ascii="Times New Roman" w:eastAsia="Times New Roman" w:hAnsi="Times New Roman"/>
          <w:sz w:val="28"/>
          <w:szCs w:val="20"/>
          <w:lang w:eastAsia="ru-RU"/>
        </w:rPr>
        <w:t>Субсидия предоставляется на основании Соглашения о предоставлении из бюджета Чайковского городского округа муниципальному бюджетному (автономному) учреждению субсидии на иные цели (далее – Соглашение), заключенного между учредителем и учреждением в соответствии с типовой формой, утвержденной приказом Управления финансов и экономического развития администрации Чайковского городского округа от 10 января 2019 г. № 23.</w:t>
      </w:r>
    </w:p>
    <w:p w:rsidR="00FF52FD" w:rsidRPr="00933005" w:rsidRDefault="00FF52FD" w:rsidP="001B6D92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05">
        <w:rPr>
          <w:rFonts w:ascii="Times New Roman" w:eastAsia="Times New Roman" w:hAnsi="Times New Roman"/>
          <w:sz w:val="28"/>
          <w:szCs w:val="28"/>
          <w:lang w:eastAsia="ru-RU"/>
        </w:rPr>
        <w:t>Субсидия предоставляется на отдельный лицевой счет, открытый в Управлении финансов администрации Чайковского городского округа (далее – Управление финансов), в сроки</w:t>
      </w:r>
      <w:r w:rsidR="00395468" w:rsidRPr="0093300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суммах</w:t>
      </w:r>
      <w:r w:rsidRPr="00933005">
        <w:rPr>
          <w:rFonts w:ascii="Times New Roman" w:eastAsia="Times New Roman" w:hAnsi="Times New Roman"/>
          <w:sz w:val="28"/>
          <w:szCs w:val="28"/>
          <w:lang w:eastAsia="ru-RU"/>
        </w:rPr>
        <w:t>, установленны</w:t>
      </w:r>
      <w:r w:rsidR="00395468" w:rsidRPr="0093300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330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Соглашением.</w:t>
      </w:r>
    </w:p>
    <w:p w:rsidR="003812A8" w:rsidRPr="00FF52FD" w:rsidRDefault="003812A8" w:rsidP="001B6D92">
      <w:pPr>
        <w:numPr>
          <w:ilvl w:val="1"/>
          <w:numId w:val="2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2FD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Требования, которым должно </w:t>
      </w:r>
      <w:r w:rsidR="002F0EFB" w:rsidRPr="00FF52FD">
        <w:rPr>
          <w:rFonts w:ascii="Times New Roman" w:eastAsia="Times New Roman" w:hAnsi="Times New Roman"/>
          <w:sz w:val="28"/>
          <w:szCs w:val="28"/>
          <w:lang w:eastAsia="ru-RU"/>
        </w:rPr>
        <w:t>соответствовать учреждение на 1</w:t>
      </w:r>
      <w:r w:rsidRPr="00FF52FD">
        <w:rPr>
          <w:rFonts w:ascii="Times New Roman" w:eastAsia="Times New Roman" w:hAnsi="Times New Roman"/>
          <w:sz w:val="28"/>
          <w:szCs w:val="28"/>
          <w:lang w:eastAsia="ru-RU"/>
        </w:rPr>
        <w:t xml:space="preserve">-е число месяца, в котором планируется </w:t>
      </w:r>
      <w:r w:rsidR="00B64ED9" w:rsidRPr="00FF52FD">
        <w:rPr>
          <w:rFonts w:ascii="Times New Roman" w:eastAsia="Times New Roman" w:hAnsi="Times New Roman"/>
          <w:sz w:val="28"/>
          <w:szCs w:val="28"/>
          <w:lang w:eastAsia="ru-RU"/>
        </w:rPr>
        <w:t>заключение Соглашения</w:t>
      </w:r>
      <w:r w:rsidRPr="00FF52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812A8" w:rsidRPr="003812A8" w:rsidRDefault="003812A8" w:rsidP="001B6D9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812A8" w:rsidRPr="003812A8" w:rsidRDefault="003812A8" w:rsidP="001B6D9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t>отсутствие просроченной задолженности по возврату в бюджет Чайковского городского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Чайковского городского округа.</w:t>
      </w:r>
    </w:p>
    <w:p w:rsidR="003812A8" w:rsidRPr="003812A8" w:rsidRDefault="003812A8" w:rsidP="001B6D92">
      <w:pPr>
        <w:numPr>
          <w:ilvl w:val="1"/>
          <w:numId w:val="2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t>Условиями заключения Соглашения являются:</w:t>
      </w:r>
    </w:p>
    <w:p w:rsidR="003812A8" w:rsidRPr="003812A8" w:rsidRDefault="003812A8" w:rsidP="001B6D9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t>соответствие учреждения требованиям, установленным пунктом 2.</w:t>
      </w:r>
      <w:r w:rsidR="008C7EE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812A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8C7EED" w:rsidRDefault="008C7EED" w:rsidP="001B6D9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EED">
        <w:rPr>
          <w:rFonts w:ascii="Times New Roman" w:eastAsia="Times New Roman" w:hAnsi="Times New Roman"/>
          <w:sz w:val="28"/>
          <w:szCs w:val="28"/>
          <w:lang w:eastAsia="ru-RU"/>
        </w:rPr>
        <w:t>наличие бюджетных ассигнований для предоставления субсидий на иные цели в сводной бюджетной росписи бюджета Чайковского городского окру</w:t>
      </w:r>
      <w:r w:rsidR="008F4430">
        <w:rPr>
          <w:rFonts w:ascii="Times New Roman" w:eastAsia="Times New Roman" w:hAnsi="Times New Roman"/>
          <w:sz w:val="28"/>
          <w:szCs w:val="28"/>
          <w:lang w:eastAsia="ru-RU"/>
        </w:rPr>
        <w:t>га;</w:t>
      </w:r>
    </w:p>
    <w:p w:rsidR="008F4430" w:rsidRDefault="008F4430" w:rsidP="001B6D9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приказа учреждения об обеспечении бесплатным питанием </w:t>
      </w:r>
      <w:r w:rsidRPr="00FF27E1">
        <w:rPr>
          <w:rFonts w:ascii="Times New Roman" w:hAnsi="Times New Roman"/>
          <w:sz w:val="28"/>
          <w:szCs w:val="28"/>
        </w:rPr>
        <w:t>обучающихся</w:t>
      </w:r>
      <w:r w:rsidR="005F6958" w:rsidRPr="005F6958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3812A8" w:rsidRPr="008F4430" w:rsidRDefault="00957473" w:rsidP="001B6D92">
      <w:pPr>
        <w:pStyle w:val="a5"/>
        <w:numPr>
          <w:ilvl w:val="1"/>
          <w:numId w:val="2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12A8" w:rsidRPr="008F4430">
        <w:rPr>
          <w:rFonts w:ascii="Times New Roman" w:eastAsia="Times New Roman" w:hAnsi="Times New Roman"/>
          <w:sz w:val="28"/>
          <w:szCs w:val="28"/>
          <w:lang w:eastAsia="ru-RU"/>
        </w:rPr>
        <w:t>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4C52FF" w:rsidRDefault="00957473" w:rsidP="001B6D92">
      <w:pPr>
        <w:pStyle w:val="a5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7C3" w:rsidRPr="00FF27E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объема </w:t>
      </w:r>
      <w:r w:rsidR="00B537C3" w:rsidRPr="00305B1B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субсидий </w:t>
      </w:r>
      <w:r w:rsidR="00F84B81" w:rsidRPr="00305B1B">
        <w:rPr>
          <w:rFonts w:ascii="Times New Roman" w:eastAsia="Times New Roman" w:hAnsi="Times New Roman"/>
          <w:sz w:val="28"/>
          <w:szCs w:val="28"/>
          <w:lang w:eastAsia="ru-RU"/>
        </w:rPr>
        <w:t>учреждениям</w:t>
      </w:r>
      <w:r w:rsidR="00B537C3" w:rsidRPr="00FF27E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5F6958">
        <w:rPr>
          <w:rFonts w:ascii="Times New Roman" w:eastAsia="Times New Roman" w:hAnsi="Times New Roman"/>
          <w:sz w:val="28"/>
          <w:szCs w:val="28"/>
          <w:lang w:eastAsia="ru-RU"/>
        </w:rPr>
        <w:t>организацию питания обучающихся</w:t>
      </w:r>
      <w:r w:rsidR="00B537C3" w:rsidRPr="00FF27E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исходя </w:t>
      </w:r>
      <w:r w:rsidR="005F6958" w:rsidRPr="00575A4E">
        <w:rPr>
          <w:rFonts w:ascii="Times New Roman" w:hAnsi="Times New Roman"/>
          <w:sz w:val="28"/>
          <w:szCs w:val="28"/>
        </w:rPr>
        <w:t xml:space="preserve">из численности обучающихся, количества </w:t>
      </w:r>
      <w:r w:rsidR="005F6958">
        <w:rPr>
          <w:rFonts w:ascii="Times New Roman" w:hAnsi="Times New Roman"/>
          <w:sz w:val="28"/>
          <w:szCs w:val="28"/>
        </w:rPr>
        <w:t xml:space="preserve">учебных </w:t>
      </w:r>
      <w:r w:rsidR="005F6958" w:rsidRPr="00575A4E">
        <w:rPr>
          <w:rFonts w:ascii="Times New Roman" w:hAnsi="Times New Roman"/>
          <w:sz w:val="28"/>
          <w:szCs w:val="28"/>
        </w:rPr>
        <w:t xml:space="preserve">дней, стоимости </w:t>
      </w:r>
      <w:r w:rsidR="005F6958">
        <w:rPr>
          <w:rFonts w:ascii="Times New Roman" w:hAnsi="Times New Roman"/>
          <w:sz w:val="28"/>
          <w:szCs w:val="28"/>
        </w:rPr>
        <w:t>питания одного обучающегося в день</w:t>
      </w:r>
      <w:r w:rsidR="004C52FF" w:rsidRPr="00FF27E1">
        <w:rPr>
          <w:rFonts w:ascii="Times New Roman" w:hAnsi="Times New Roman"/>
          <w:sz w:val="28"/>
          <w:szCs w:val="28"/>
        </w:rPr>
        <w:t>.</w:t>
      </w:r>
    </w:p>
    <w:p w:rsidR="00933005" w:rsidRPr="001C4957" w:rsidRDefault="005F6958" w:rsidP="001B6D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5F6958">
        <w:rPr>
          <w:rFonts w:ascii="Times New Roman" w:hAnsi="Times New Roman"/>
          <w:sz w:val="28"/>
          <w:szCs w:val="28"/>
        </w:rPr>
        <w:t xml:space="preserve">Размер стоимости питания в день на одного обучающегося не может быть меньше размера, установленного </w:t>
      </w:r>
      <w:r w:rsidR="00933005" w:rsidRPr="005F6958">
        <w:rPr>
          <w:rFonts w:ascii="Times New Roman" w:hAnsi="Times New Roman"/>
          <w:sz w:val="28"/>
          <w:szCs w:val="28"/>
        </w:rPr>
        <w:t xml:space="preserve">подпунктом 5 пункта 2 статьи 15 и статьей </w:t>
      </w:r>
      <w:r w:rsidR="00933005" w:rsidRPr="005F6958">
        <w:rPr>
          <w:rFonts w:ascii="Times New Roman" w:hAnsi="Times New Roman"/>
          <w:sz w:val="28"/>
          <w:szCs w:val="28"/>
        </w:rPr>
        <w:lastRenderedPageBreak/>
        <w:t>1</w:t>
      </w:r>
      <w:r w:rsidR="00933005">
        <w:rPr>
          <w:rFonts w:ascii="Times New Roman" w:hAnsi="Times New Roman"/>
          <w:sz w:val="28"/>
          <w:szCs w:val="28"/>
        </w:rPr>
        <w:t xml:space="preserve">8.7 Закона Пермской области от </w:t>
      </w:r>
      <w:r w:rsidR="00933005" w:rsidRPr="005F6958">
        <w:rPr>
          <w:rFonts w:ascii="Times New Roman" w:hAnsi="Times New Roman"/>
          <w:sz w:val="28"/>
          <w:szCs w:val="28"/>
        </w:rPr>
        <w:t>9 сентября 1996 г. № 533-83 «О социальных гарантиях и мерах социальной поддержки семьи, материнства, отцовства и детства в Пермском крае»</w:t>
      </w:r>
      <w:r w:rsidR="00933005">
        <w:rPr>
          <w:rFonts w:ascii="Times New Roman" w:hAnsi="Times New Roman"/>
          <w:sz w:val="28"/>
          <w:szCs w:val="28"/>
        </w:rPr>
        <w:t>,</w:t>
      </w:r>
      <w:r w:rsidR="00933005" w:rsidRPr="005F6958">
        <w:rPr>
          <w:rFonts w:ascii="Times New Roman" w:hAnsi="Times New Roman"/>
          <w:sz w:val="28"/>
          <w:szCs w:val="28"/>
        </w:rPr>
        <w:t xml:space="preserve"> с учетом индексации</w:t>
      </w:r>
      <w:r w:rsidR="00933005" w:rsidRPr="001C495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683588" w:rsidRPr="00A53B5C" w:rsidRDefault="0056431D" w:rsidP="001B6D92">
      <w:pPr>
        <w:pStyle w:val="a5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53B5C">
        <w:rPr>
          <w:rFonts w:ascii="Times New Roman" w:eastAsia="Times New Roman" w:hAnsi="Times New Roman"/>
          <w:sz w:val="28"/>
          <w:szCs w:val="28"/>
          <w:lang w:eastAsia="ru-RU"/>
        </w:rPr>
        <w:t>Учреждения расходуют субсиди</w:t>
      </w:r>
      <w:r w:rsidR="009B2F1E" w:rsidRPr="00A53B5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53B5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683588" w:rsidRPr="00A53B5C">
        <w:rPr>
          <w:rFonts w:ascii="Times New Roman" w:hAnsi="Times New Roman"/>
          <w:sz w:val="28"/>
          <w:szCs w:val="28"/>
        </w:rPr>
        <w:t xml:space="preserve">расходы, связанные с </w:t>
      </w:r>
      <w:r w:rsidR="00683588" w:rsidRPr="00A53B5C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предоставлением бесплатного питания обучающимся</w:t>
      </w:r>
      <w:r w:rsidR="00295BD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83588" w:rsidRPr="00A53B5C">
        <w:rPr>
          <w:rFonts w:ascii="Times New Roman" w:eastAsia="Times New Roman" w:hAnsi="Times New Roman"/>
          <w:noProof/>
          <w:sz w:val="28"/>
          <w:szCs w:val="28"/>
          <w:lang w:eastAsia="ru-RU"/>
        </w:rPr>
        <w:t>(оплат</w:t>
      </w:r>
      <w:r w:rsidR="00F92C1D">
        <w:rPr>
          <w:rFonts w:ascii="Times New Roman" w:eastAsia="Times New Roman" w:hAnsi="Times New Roman"/>
          <w:noProof/>
          <w:sz w:val="28"/>
          <w:szCs w:val="28"/>
          <w:lang w:eastAsia="ru-RU"/>
        </w:rPr>
        <w:t>а услуг по организации питания</w:t>
      </w:r>
      <w:r w:rsidR="00957473" w:rsidRPr="00A53B5C">
        <w:rPr>
          <w:rFonts w:ascii="Times New Roman" w:eastAsia="Times New Roman" w:hAnsi="Times New Roman"/>
          <w:noProof/>
          <w:sz w:val="28"/>
          <w:szCs w:val="28"/>
          <w:lang w:eastAsia="ru-RU"/>
        </w:rPr>
        <w:t>).</w:t>
      </w:r>
    </w:p>
    <w:p w:rsidR="00395468" w:rsidRPr="00395468" w:rsidRDefault="00395468" w:rsidP="001B6D92">
      <w:pPr>
        <w:pStyle w:val="a5"/>
        <w:numPr>
          <w:ilvl w:val="1"/>
          <w:numId w:val="24"/>
        </w:numPr>
        <w:tabs>
          <w:tab w:val="left" w:pos="1560"/>
        </w:tabs>
        <w:spacing w:after="0" w:line="240" w:lineRule="auto"/>
        <w:ind w:left="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546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Субсидия расходуется учреждениями на основании заключенных в соответствии с действующим законодательством договоров; актов выполненных работ (оказанных услуг); счетов; счетов-фактур; универсальных передаточных документов; счетов на авансовый платеж в размере не более 30% (если данные условия предусмотрены договором); товарных накладных, прочих документов о приемке работ (оказанных услуг); ежемесячного отчета о </w:t>
      </w:r>
      <w:r w:rsidRPr="00395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фактических расходах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871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организацию </w:t>
      </w:r>
      <w:r w:rsidR="00F92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бесплатного </w:t>
      </w:r>
      <w:r w:rsidRPr="00871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питания обучающихся </w:t>
      </w:r>
      <w:r w:rsidRPr="00395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форме согласно приложению </w:t>
      </w:r>
      <w:r w:rsidR="00770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Pr="003954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настоящему Порядку.</w:t>
      </w:r>
    </w:p>
    <w:p w:rsidR="00395468" w:rsidRDefault="00395468" w:rsidP="001B6D92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9546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организацию </w:t>
      </w:r>
      <w:r w:rsidR="00EB0621">
        <w:rPr>
          <w:rFonts w:ascii="Times New Roman" w:eastAsia="Times New Roman" w:hAnsi="Times New Roman"/>
          <w:sz w:val="28"/>
          <w:szCs w:val="28"/>
          <w:lang w:eastAsia="ru-RU"/>
        </w:rPr>
        <w:t>бесплатного</w:t>
      </w:r>
      <w:r w:rsidRPr="00395468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питания обучающихся осуществляются в соответствии с федеральными законами: для автономных учреждений - от 18 июля 2011 г. № 223-ФЗ «О закупках товаров, работ, услуг отдельными видами юридических лиц», для бюджетных учреждений -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56431D" w:rsidRPr="00683588" w:rsidRDefault="0056431D" w:rsidP="001B6D92">
      <w:pPr>
        <w:pStyle w:val="a5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588">
        <w:rPr>
          <w:rFonts w:ascii="Times New Roman" w:eastAsia="Times New Roman" w:hAnsi="Times New Roman"/>
          <w:sz w:val="28"/>
          <w:szCs w:val="28"/>
          <w:lang w:eastAsia="ru-RU"/>
        </w:rPr>
        <w:t>Субсидия расходуется учреждением в соответствии с целевым назначением и не может быть направлена на другие цели.</w:t>
      </w:r>
    </w:p>
    <w:p w:rsidR="00A5254C" w:rsidRPr="00A5254C" w:rsidRDefault="00A5254C" w:rsidP="001B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2.1</w:t>
      </w:r>
      <w:r w:rsidR="00A53B5C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A5254C">
        <w:rPr>
          <w:rFonts w:ascii="Times New Roman" w:eastAsia="Times New Roman" w:hAnsi="Times New Roman"/>
          <w:sz w:val="28"/>
          <w:szCs w:val="20"/>
          <w:lang w:eastAsia="ru-RU"/>
        </w:rPr>
        <w:t xml:space="preserve">Показателями результативности использования </w:t>
      </w:r>
      <w:r w:rsidR="006C7542">
        <w:rPr>
          <w:rFonts w:ascii="Times New Roman" w:eastAsia="Times New Roman" w:hAnsi="Times New Roman"/>
          <w:sz w:val="28"/>
          <w:szCs w:val="20"/>
          <w:lang w:eastAsia="ru-RU"/>
        </w:rPr>
        <w:t>субсидии</w:t>
      </w:r>
      <w:r w:rsidRPr="00A5254C">
        <w:rPr>
          <w:rFonts w:ascii="Times New Roman" w:eastAsia="Times New Roman" w:hAnsi="Times New Roman"/>
          <w:sz w:val="28"/>
          <w:szCs w:val="20"/>
          <w:lang w:eastAsia="ru-RU"/>
        </w:rPr>
        <w:t xml:space="preserve"> являются:</w:t>
      </w:r>
    </w:p>
    <w:p w:rsidR="00DA3B4E" w:rsidRDefault="00DA3B4E" w:rsidP="001B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DA3B4E">
        <w:rPr>
          <w:rFonts w:ascii="Times New Roman" w:eastAsia="Times New Roman" w:hAnsi="Times New Roman"/>
          <w:sz w:val="28"/>
          <w:szCs w:val="20"/>
          <w:lang w:eastAsia="ru-RU"/>
        </w:rPr>
        <w:t>численность обучающихся в муниципальных общеобразовательных организациях</w:t>
      </w:r>
      <w:r w:rsidR="00966286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966286" w:rsidRPr="00966286">
        <w:rPr>
          <w:rFonts w:ascii="Times New Roman" w:eastAsia="Times New Roman" w:hAnsi="Times New Roman"/>
          <w:sz w:val="28"/>
          <w:szCs w:val="20"/>
          <w:lang w:eastAsia="ru-RU"/>
        </w:rPr>
        <w:t>обеспеченных бесплатным питанием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;</w:t>
      </w:r>
      <w:proofErr w:type="gramEnd"/>
    </w:p>
    <w:p w:rsidR="00A5254C" w:rsidRPr="00A5254C" w:rsidRDefault="00A5254C" w:rsidP="001B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254C">
        <w:rPr>
          <w:rFonts w:ascii="Times New Roman" w:eastAsia="Times New Roman" w:hAnsi="Times New Roman"/>
          <w:sz w:val="28"/>
          <w:szCs w:val="20"/>
          <w:lang w:eastAsia="ru-RU"/>
        </w:rPr>
        <w:t xml:space="preserve">доля </w:t>
      </w:r>
      <w:proofErr w:type="gramStart"/>
      <w:r w:rsidRPr="00A5254C">
        <w:rPr>
          <w:rFonts w:ascii="Times New Roman" w:eastAsia="Times New Roman" w:hAnsi="Times New Roman"/>
          <w:sz w:val="28"/>
          <w:szCs w:val="20"/>
          <w:lang w:eastAsia="ru-RU"/>
        </w:rPr>
        <w:t>обучающихся</w:t>
      </w:r>
      <w:proofErr w:type="gramEnd"/>
      <w:r w:rsidRPr="00A5254C">
        <w:rPr>
          <w:rFonts w:ascii="Times New Roman" w:eastAsia="Times New Roman" w:hAnsi="Times New Roman"/>
          <w:sz w:val="28"/>
          <w:szCs w:val="20"/>
          <w:lang w:eastAsia="ru-RU"/>
        </w:rPr>
        <w:t>, обеспеченных бесплатным питанием</w:t>
      </w:r>
      <w:r w:rsidR="00DA3B4E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="00DA3B4E" w:rsidRPr="00DA3B4E">
        <w:rPr>
          <w:rFonts w:ascii="Times New Roman" w:eastAsia="Times New Roman" w:hAnsi="Times New Roman"/>
          <w:sz w:val="28"/>
          <w:szCs w:val="20"/>
          <w:lang w:eastAsia="ru-RU"/>
        </w:rPr>
        <w:t>в общей численности такой категории обучающихся.</w:t>
      </w:r>
    </w:p>
    <w:p w:rsidR="00A5254C" w:rsidRDefault="00A5254C" w:rsidP="001B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B691F" w:rsidRPr="00E70BDC" w:rsidRDefault="001B691F" w:rsidP="001B6D92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BDC">
        <w:rPr>
          <w:rFonts w:ascii="Times New Roman" w:eastAsia="Times New Roman" w:hAnsi="Times New Roman"/>
          <w:b/>
          <w:sz w:val="28"/>
          <w:szCs w:val="28"/>
          <w:lang w:eastAsia="ru-RU"/>
        </w:rPr>
        <w:t>3. Требования к отчетности</w:t>
      </w:r>
    </w:p>
    <w:p w:rsidR="001B691F" w:rsidRPr="00E70BDC" w:rsidRDefault="001B691F" w:rsidP="001B6D92">
      <w:pPr>
        <w:pStyle w:val="a5"/>
        <w:spacing w:after="0" w:line="240" w:lineRule="auto"/>
        <w:ind w:left="15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91F" w:rsidRPr="00E70BDC" w:rsidRDefault="001B691F" w:rsidP="001B6D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3.1. Учреждения предоставляют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учредителю</w:t>
      </w: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отчетность в сроки и по форме, установленные Соглашением. </w:t>
      </w:r>
    </w:p>
    <w:p w:rsidR="00D719A9" w:rsidRPr="00D719A9" w:rsidRDefault="001B691F" w:rsidP="001B6D9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3.2. </w:t>
      </w:r>
      <w:r w:rsidR="00D719A9" w:rsidRPr="00D7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Учреждения представляют в Управление образования табель учета питания </w:t>
      </w:r>
      <w:r w:rsidR="00D7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r w:rsidR="00D719A9" w:rsidRPr="00D7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отчет о фактических расходах на </w:t>
      </w:r>
      <w:r w:rsidR="00D719A9" w:rsidRPr="00871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организацию </w:t>
      </w:r>
      <w:r w:rsidR="00F92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бесплатного </w:t>
      </w:r>
      <w:r w:rsidR="00D719A9" w:rsidRPr="008714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питания</w:t>
      </w:r>
      <w:r w:rsidR="00D7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</w:t>
      </w:r>
      <w:r w:rsidR="00D719A9" w:rsidRPr="00D7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форме согласно приложению </w:t>
      </w:r>
      <w:r w:rsidR="00770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="00D719A9" w:rsidRPr="00D719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настоящему Порядку в срок до 5 числа месяца, следующего за отчетным.</w:t>
      </w:r>
    </w:p>
    <w:p w:rsidR="001B691F" w:rsidRDefault="00D719A9" w:rsidP="001B6D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1B691F" w:rsidRPr="00E70BDC">
        <w:rPr>
          <w:rFonts w:ascii="Times New Roman" w:eastAsia="Times New Roman" w:hAnsi="Times New Roman"/>
          <w:sz w:val="28"/>
          <w:szCs w:val="28"/>
          <w:lang w:eastAsia="ru-RU"/>
        </w:rPr>
        <w:t>Контроль за своевременностью представления отчетов и достоверностью отчетных данных возлагается на руководителей учреждений.</w:t>
      </w:r>
    </w:p>
    <w:p w:rsidR="001B691F" w:rsidRPr="00E70BDC" w:rsidRDefault="001B691F" w:rsidP="001B6D92">
      <w:pPr>
        <w:pStyle w:val="a5"/>
        <w:spacing w:after="0" w:line="240" w:lineRule="auto"/>
        <w:ind w:left="15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91F" w:rsidRPr="00E70BDC" w:rsidRDefault="001B691F" w:rsidP="001B6D9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0BDC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осуществления контроля за соблюдением целей, условий и порядка предоставления субсидий на иные цели и ответственность за их несоблюдение</w:t>
      </w:r>
    </w:p>
    <w:p w:rsidR="001B691F" w:rsidRPr="00E70BDC" w:rsidRDefault="001B691F" w:rsidP="001B6D92">
      <w:pPr>
        <w:pStyle w:val="a5"/>
        <w:spacing w:after="0" w:line="240" w:lineRule="auto"/>
        <w:ind w:left="157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691F" w:rsidRPr="00E70BDC" w:rsidRDefault="001B691F" w:rsidP="001B6D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 Учреждения несут ответственность за целевое использование субсидии, соблюдение условий, установленных при предоставлении субсидии, полноту, качество, достоверность и своевременность предоставления отчетности и документов.</w:t>
      </w:r>
    </w:p>
    <w:p w:rsidR="001B691F" w:rsidRPr="00E70BDC" w:rsidRDefault="001B691F" w:rsidP="001B6D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>Неиспользованные в текущем финансовом году остатки субсидии подлежат возврату в бюджет Чайковского городского округа в порядке, утвержденном Управлением финансов.</w:t>
      </w:r>
    </w:p>
    <w:p w:rsidR="001B691F" w:rsidRPr="00E70BDC" w:rsidRDefault="001B691F" w:rsidP="001B6D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ab/>
        <w:t>Контроль за целевым использованием субсидии, соблюдением требований и условий их предоставления, установленных настоящим Порядком и</w:t>
      </w:r>
      <w:r w:rsidR="004A3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Соглашением, осуществляют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</w:t>
      </w: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>, Управление финансов, Контрольно-счетная палата Чайковского городского округа.</w:t>
      </w:r>
    </w:p>
    <w:p w:rsidR="001B691F" w:rsidRPr="00E70BDC" w:rsidRDefault="001B691F" w:rsidP="001B6D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4.4. В случае несоблюдения учреждениями целей и условий, установленных при предоставлении субсидии, </w:t>
      </w:r>
      <w:r w:rsidR="0042170D">
        <w:rPr>
          <w:rFonts w:ascii="Times New Roman" w:eastAsia="Times New Roman" w:hAnsi="Times New Roman"/>
          <w:sz w:val="28"/>
          <w:szCs w:val="28"/>
          <w:lang w:eastAsia="ru-RU"/>
        </w:rPr>
        <w:t>недостижения показателей результативности,</w:t>
      </w:r>
      <w:r w:rsidR="0042170D"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выявленных по результатам проверок, проведенных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образования</w:t>
      </w: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уполномоченным органом муниципального финансового контроля, субсидия подлежит возврату в бюджет Чайковского городского округа в следующие сроки:</w:t>
      </w:r>
    </w:p>
    <w:p w:rsidR="001B691F" w:rsidRPr="00E70BDC" w:rsidRDefault="001B691F" w:rsidP="001B6D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требования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 - в течение 30 календарных дней со дня получения учреждениями соответствующего требования;</w:t>
      </w:r>
    </w:p>
    <w:p w:rsidR="001B691F" w:rsidRPr="00E70BDC" w:rsidRDefault="001B691F" w:rsidP="001B6D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1B691F" w:rsidRPr="00E70BDC" w:rsidRDefault="001B691F" w:rsidP="001B6D9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>В случае невыполнения учреждениями требований о возврате субсиди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Управление образования</w:t>
      </w:r>
      <w:r w:rsidRPr="00E70BD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взыскание субсидии в судебном порядке в соответствии с действующим законодательством.</w:t>
      </w:r>
    </w:p>
    <w:p w:rsidR="00D719A9" w:rsidRDefault="00D719A9" w:rsidP="001B6D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9A9" w:rsidRDefault="00D719A9" w:rsidP="001B6D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19A9" w:rsidRDefault="00D719A9" w:rsidP="00D719A9">
      <w:pPr>
        <w:spacing w:after="0" w:line="240" w:lineRule="auto"/>
        <w:ind w:left="9356"/>
        <w:rPr>
          <w:rFonts w:ascii="Times New Roman" w:eastAsia="Times New Roman" w:hAnsi="Times New Roman"/>
          <w:sz w:val="24"/>
          <w:szCs w:val="24"/>
          <w:lang w:eastAsia="ru-RU"/>
        </w:rPr>
        <w:sectPr w:rsidR="00D719A9" w:rsidSect="001B6D92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19A9" w:rsidRPr="00AD5A83" w:rsidRDefault="00D719A9" w:rsidP="00F92C1D">
      <w:pPr>
        <w:spacing w:after="0" w:line="240" w:lineRule="auto"/>
        <w:ind w:left="9072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5A8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Приложение </w:t>
      </w:r>
      <w:r w:rsidR="00770053"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D719A9" w:rsidRPr="00AD5A83" w:rsidRDefault="00D719A9" w:rsidP="00F92C1D">
      <w:pPr>
        <w:widowControl w:val="0"/>
        <w:autoSpaceDE w:val="0"/>
        <w:autoSpaceDN w:val="0"/>
        <w:adjustRightInd w:val="0"/>
        <w:spacing w:after="0" w:line="240" w:lineRule="exact"/>
        <w:ind w:left="9072"/>
        <w:rPr>
          <w:rFonts w:ascii="Times New Roman" w:eastAsia="Times New Roman" w:hAnsi="Times New Roman"/>
          <w:sz w:val="32"/>
          <w:szCs w:val="28"/>
          <w:lang w:eastAsia="ru-RU"/>
        </w:rPr>
      </w:pPr>
      <w:r w:rsidRPr="00AD5A83">
        <w:rPr>
          <w:rFonts w:ascii="Times New Roman" w:eastAsia="Times New Roman" w:hAnsi="Times New Roman"/>
          <w:sz w:val="28"/>
          <w:szCs w:val="24"/>
          <w:lang w:eastAsia="ru-RU"/>
        </w:rPr>
        <w:t xml:space="preserve">к Порядку </w:t>
      </w:r>
      <w:r w:rsidRPr="00AD5A83">
        <w:rPr>
          <w:rFonts w:ascii="Times New Roman" w:eastAsia="Times New Roman" w:hAnsi="Times New Roman"/>
          <w:bCs/>
          <w:color w:val="000000"/>
          <w:kern w:val="36"/>
          <w:sz w:val="28"/>
          <w:szCs w:val="24"/>
          <w:lang w:eastAsia="ru-RU"/>
        </w:rPr>
        <w:t xml:space="preserve">предоставления и расходования средств на </w:t>
      </w:r>
      <w:r w:rsidR="00DA3B4E" w:rsidRPr="00DA3B4E">
        <w:rPr>
          <w:rFonts w:ascii="Times New Roman" w:eastAsia="Times New Roman" w:hAnsi="Times New Roman"/>
          <w:bCs/>
          <w:color w:val="000000"/>
          <w:kern w:val="36"/>
          <w:sz w:val="28"/>
          <w:szCs w:val="24"/>
          <w:lang w:eastAsia="ru-RU"/>
        </w:rPr>
        <w:t xml:space="preserve">организацию бесплатного питания для обучающихся на уровнях основного общего и среднего общего образования в муниципальных общеобразовательных организациях, вынужденно покинувших территории Луганской Народной Республики, Донецкой Народной Республики и </w:t>
      </w:r>
      <w:r w:rsidR="00DA3B4E">
        <w:rPr>
          <w:rFonts w:ascii="Times New Roman" w:eastAsia="Times New Roman" w:hAnsi="Times New Roman"/>
          <w:bCs/>
          <w:color w:val="000000"/>
          <w:kern w:val="36"/>
          <w:sz w:val="28"/>
          <w:szCs w:val="24"/>
          <w:lang w:eastAsia="ru-RU"/>
        </w:rPr>
        <w:t>У</w:t>
      </w:r>
      <w:r w:rsidR="00DA3B4E" w:rsidRPr="00DA3B4E">
        <w:rPr>
          <w:rFonts w:ascii="Times New Roman" w:eastAsia="Times New Roman" w:hAnsi="Times New Roman"/>
          <w:bCs/>
          <w:color w:val="000000"/>
          <w:kern w:val="36"/>
          <w:sz w:val="28"/>
          <w:szCs w:val="24"/>
          <w:lang w:eastAsia="ru-RU"/>
        </w:rPr>
        <w:t>краины</w:t>
      </w:r>
    </w:p>
    <w:p w:rsidR="00D719A9" w:rsidRPr="00C02A9F" w:rsidRDefault="00D719A9" w:rsidP="00D719A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0053" w:rsidRPr="00E67FD6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8"/>
          <w:szCs w:val="28"/>
          <w:lang w:eastAsia="ru-RU"/>
        </w:rPr>
      </w:pPr>
      <w:r w:rsidRPr="00E67FD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Расчет-обоснование</w:t>
      </w:r>
    </w:p>
    <w:p w:rsidR="00770053" w:rsidRPr="00E67FD6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E67FD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суммы субсидии на организацию </w:t>
      </w:r>
      <w:r w:rsidRPr="0077005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бесплатного питания для обучающихся на уровнях основного общего и среднего общего образования, вынужденно покинувших территории Луганской Народной Республики, Донецкой Народной Республики и Украины</w:t>
      </w:r>
    </w:p>
    <w:p w:rsidR="00770053" w:rsidRPr="00E67FD6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E67FD6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по состоянию на 1 _______________ 20____ г.</w:t>
      </w:r>
    </w:p>
    <w:p w:rsidR="00770053" w:rsidRPr="00065716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770053" w:rsidRPr="00065716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6571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770053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  <w:r w:rsidRPr="0006571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(наименование учреждения)</w:t>
      </w:r>
    </w:p>
    <w:p w:rsidR="00770053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</w:p>
    <w:tbl>
      <w:tblPr>
        <w:tblW w:w="14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095"/>
        <w:gridCol w:w="1700"/>
        <w:gridCol w:w="1985"/>
        <w:gridCol w:w="1700"/>
        <w:gridCol w:w="1843"/>
      </w:tblGrid>
      <w:tr w:rsidR="00770053" w:rsidRPr="00B7600C" w:rsidTr="009743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53" w:rsidRPr="00B7600C" w:rsidRDefault="00770053" w:rsidP="0097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53" w:rsidRPr="00B7600C" w:rsidRDefault="001610A9" w:rsidP="0016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10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053" w:rsidRPr="00B7600C" w:rsidRDefault="00770053" w:rsidP="0016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60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</w:t>
            </w:r>
            <w:r w:rsidRPr="00B760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B760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053" w:rsidRPr="00B7600C" w:rsidRDefault="00770053" w:rsidP="0097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Плановое </w:t>
            </w:r>
            <w:r w:rsidRPr="00B760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дней предоставления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питания, дней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053" w:rsidRPr="00B7600C" w:rsidRDefault="00770053" w:rsidP="0097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760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Стоимость питания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день,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053" w:rsidRPr="00B7600C" w:rsidRDefault="00770053" w:rsidP="0097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</w:t>
            </w:r>
            <w:r w:rsidRPr="00B760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субсиди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и, руб.</w:t>
            </w:r>
          </w:p>
        </w:tc>
      </w:tr>
      <w:tr w:rsidR="00770053" w:rsidRPr="00B7600C" w:rsidTr="0097432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3" w:rsidRPr="00B7600C" w:rsidRDefault="00770053" w:rsidP="0097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53" w:rsidRPr="00B7600C" w:rsidRDefault="001610A9" w:rsidP="0016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610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Организация бесплатного питания для обучающихся на уровнях основного общего и среднего общего образования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вын</w:t>
            </w:r>
            <w:r w:rsidRPr="001610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ужденно покинувших территории Луганской Народной Республики, Донецкой Народной Республики и Украины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53" w:rsidRPr="00B7600C" w:rsidRDefault="00770053" w:rsidP="0097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53" w:rsidRPr="00B7600C" w:rsidRDefault="00770053" w:rsidP="0097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53" w:rsidRPr="00B7600C" w:rsidRDefault="00770053" w:rsidP="0097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053" w:rsidRPr="00B7600C" w:rsidRDefault="00770053" w:rsidP="00974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770053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</w:p>
    <w:p w:rsidR="00770053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770053" w:rsidRPr="00065716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6571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"_____" __________________ г. ___________________________________________</w:t>
      </w:r>
    </w:p>
    <w:p w:rsidR="00770053" w:rsidRPr="00065716" w:rsidRDefault="00770053" w:rsidP="007700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06571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(дата заполнения)          (подпись, расшифровка подписи)</w:t>
      </w:r>
    </w:p>
    <w:p w:rsidR="00770053" w:rsidRDefault="00770053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0053" w:rsidRDefault="00770053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610A9" w:rsidRDefault="001610A9" w:rsidP="00770053">
      <w:pPr>
        <w:spacing w:after="0" w:line="240" w:lineRule="auto"/>
        <w:ind w:left="907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70053" w:rsidRPr="00AD5A83" w:rsidRDefault="00770053" w:rsidP="00770053">
      <w:pPr>
        <w:spacing w:after="0" w:line="240" w:lineRule="auto"/>
        <w:ind w:left="9072"/>
        <w:rPr>
          <w:rFonts w:ascii="Times New Roman" w:eastAsia="Times New Roman" w:hAnsi="Times New Roman"/>
          <w:sz w:val="28"/>
          <w:szCs w:val="24"/>
          <w:lang w:eastAsia="ru-RU"/>
        </w:rPr>
      </w:pPr>
      <w:r w:rsidRPr="00AD5A83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</w:p>
    <w:p w:rsidR="00770053" w:rsidRPr="00AD5A83" w:rsidRDefault="00770053" w:rsidP="00770053">
      <w:pPr>
        <w:widowControl w:val="0"/>
        <w:autoSpaceDE w:val="0"/>
        <w:autoSpaceDN w:val="0"/>
        <w:adjustRightInd w:val="0"/>
        <w:spacing w:after="0" w:line="240" w:lineRule="exact"/>
        <w:ind w:left="9072"/>
        <w:rPr>
          <w:rFonts w:ascii="Times New Roman" w:eastAsia="Times New Roman" w:hAnsi="Times New Roman"/>
          <w:sz w:val="32"/>
          <w:szCs w:val="28"/>
          <w:lang w:eastAsia="ru-RU"/>
        </w:rPr>
      </w:pPr>
      <w:r w:rsidRPr="00AD5A83">
        <w:rPr>
          <w:rFonts w:ascii="Times New Roman" w:eastAsia="Times New Roman" w:hAnsi="Times New Roman"/>
          <w:sz w:val="28"/>
          <w:szCs w:val="24"/>
          <w:lang w:eastAsia="ru-RU"/>
        </w:rPr>
        <w:t xml:space="preserve">к Порядку </w:t>
      </w:r>
      <w:r w:rsidRPr="00AD5A83">
        <w:rPr>
          <w:rFonts w:ascii="Times New Roman" w:eastAsia="Times New Roman" w:hAnsi="Times New Roman"/>
          <w:bCs/>
          <w:color w:val="000000"/>
          <w:kern w:val="36"/>
          <w:sz w:val="28"/>
          <w:szCs w:val="24"/>
          <w:lang w:eastAsia="ru-RU"/>
        </w:rPr>
        <w:t xml:space="preserve">предоставления и расходования средств на </w:t>
      </w:r>
      <w:r w:rsidRPr="00DA3B4E">
        <w:rPr>
          <w:rFonts w:ascii="Times New Roman" w:eastAsia="Times New Roman" w:hAnsi="Times New Roman"/>
          <w:bCs/>
          <w:color w:val="000000"/>
          <w:kern w:val="36"/>
          <w:sz w:val="28"/>
          <w:szCs w:val="24"/>
          <w:lang w:eastAsia="ru-RU"/>
        </w:rPr>
        <w:t xml:space="preserve">организацию бесплатного питания для обучающихся на уровнях основного общего и среднего общего образования в муниципальных общеобразовательных организациях, вынужденно покинувших территории Луганской Народной Республики, Донецкой Народной Республики и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4"/>
          <w:lang w:eastAsia="ru-RU"/>
        </w:rPr>
        <w:t>У</w:t>
      </w:r>
      <w:r w:rsidRPr="00DA3B4E">
        <w:rPr>
          <w:rFonts w:ascii="Times New Roman" w:eastAsia="Times New Roman" w:hAnsi="Times New Roman"/>
          <w:bCs/>
          <w:color w:val="000000"/>
          <w:kern w:val="36"/>
          <w:sz w:val="28"/>
          <w:szCs w:val="24"/>
          <w:lang w:eastAsia="ru-RU"/>
        </w:rPr>
        <w:t>краины</w:t>
      </w:r>
    </w:p>
    <w:p w:rsidR="00770053" w:rsidRDefault="00770053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19A9" w:rsidRPr="00871490" w:rsidRDefault="00D719A9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1490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D719A9" w:rsidRDefault="00D719A9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14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фактических расходах на организацию </w:t>
      </w:r>
      <w:r w:rsidR="00F9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бесплатного </w:t>
      </w:r>
      <w:r w:rsidRPr="00871490">
        <w:rPr>
          <w:rFonts w:ascii="Times New Roman" w:eastAsia="Times New Roman" w:hAnsi="Times New Roman"/>
          <w:b/>
          <w:sz w:val="28"/>
          <w:szCs w:val="28"/>
          <w:lang w:eastAsia="ru-RU"/>
        </w:rPr>
        <w:t>питания обучающихся</w:t>
      </w:r>
    </w:p>
    <w:p w:rsidR="00F92C1D" w:rsidRDefault="00F92C1D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2C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уровнях основного общего и среднего общего образования в муниципальных общеобразовательных организациях, вынужденно покинувших территории Луганской Народной Республики, Донецкой </w:t>
      </w:r>
    </w:p>
    <w:p w:rsidR="00F92C1D" w:rsidRPr="00871490" w:rsidRDefault="00F92C1D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2C1D">
        <w:rPr>
          <w:rFonts w:ascii="Times New Roman" w:eastAsia="Times New Roman" w:hAnsi="Times New Roman"/>
          <w:b/>
          <w:sz w:val="28"/>
          <w:szCs w:val="28"/>
          <w:lang w:eastAsia="ru-RU"/>
        </w:rPr>
        <w:t>Народной Республики и Украины</w:t>
      </w:r>
    </w:p>
    <w:p w:rsidR="00D719A9" w:rsidRPr="00871490" w:rsidRDefault="00D719A9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1490">
        <w:rPr>
          <w:rFonts w:ascii="Times New Roman" w:eastAsia="Times New Roman" w:hAnsi="Times New Roman"/>
          <w:b/>
          <w:sz w:val="28"/>
          <w:szCs w:val="28"/>
          <w:lang w:eastAsia="ru-RU"/>
        </w:rPr>
        <w:t>в ________________________________</w:t>
      </w:r>
    </w:p>
    <w:p w:rsidR="00D719A9" w:rsidRPr="00871490" w:rsidRDefault="00D719A9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90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D719A9" w:rsidRPr="00871490" w:rsidRDefault="00D719A9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90">
        <w:rPr>
          <w:rFonts w:ascii="Times New Roman" w:eastAsia="Times New Roman" w:hAnsi="Times New Roman"/>
          <w:sz w:val="28"/>
          <w:szCs w:val="28"/>
          <w:lang w:eastAsia="ru-RU"/>
        </w:rPr>
        <w:t>за  ______________ месяц 20 ___ г.</w:t>
      </w:r>
    </w:p>
    <w:p w:rsidR="00D719A9" w:rsidRPr="00871490" w:rsidRDefault="00D719A9" w:rsidP="00D719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2410"/>
        <w:gridCol w:w="2268"/>
        <w:gridCol w:w="2126"/>
        <w:gridCol w:w="2040"/>
      </w:tblGrid>
      <w:tr w:rsidR="00D719A9" w:rsidRPr="00871490" w:rsidTr="00A452F5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1490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1490">
              <w:rPr>
                <w:rFonts w:ascii="Times New Roman" w:hAnsi="Times New Roman"/>
                <w:b/>
                <w:lang w:eastAsia="ru-RU"/>
              </w:rPr>
              <w:t>Наименование расходов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1490">
              <w:rPr>
                <w:rFonts w:ascii="Times New Roman" w:hAnsi="Times New Roman"/>
                <w:b/>
                <w:lang w:eastAsia="ru-RU"/>
              </w:rPr>
              <w:t>Списочная численность обучающихся на отчетную дату, чел.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1490">
              <w:rPr>
                <w:rFonts w:ascii="Times New Roman" w:hAnsi="Times New Roman"/>
                <w:b/>
                <w:lang w:eastAsia="ru-RU"/>
              </w:rPr>
              <w:t>Кол-во фактических дней посещения за отчетный месяц, дни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1490">
              <w:rPr>
                <w:rFonts w:ascii="Times New Roman" w:hAnsi="Times New Roman"/>
                <w:b/>
                <w:lang w:eastAsia="ru-RU"/>
              </w:rPr>
              <w:t>Стоимость питания на 1 обучающегося в день, руб.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9A9" w:rsidRPr="00871490" w:rsidRDefault="00D719A9" w:rsidP="00A452F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71490">
              <w:rPr>
                <w:rFonts w:ascii="Times New Roman" w:hAnsi="Times New Roman"/>
                <w:b/>
                <w:lang w:eastAsia="ru-RU"/>
              </w:rPr>
              <w:t>Фактические расходы за отчетный месяц, руб.</w:t>
            </w:r>
          </w:p>
        </w:tc>
      </w:tr>
      <w:tr w:rsidR="00D719A9" w:rsidRPr="00871490" w:rsidTr="00A452F5">
        <w:trPr>
          <w:trHeight w:val="359"/>
          <w:tblHeader/>
        </w:trPr>
        <w:tc>
          <w:tcPr>
            <w:tcW w:w="534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9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9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9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9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D719A9" w:rsidRPr="00871490" w:rsidRDefault="00D719A9" w:rsidP="00A452F5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71490">
              <w:rPr>
                <w:rFonts w:ascii="Times New Roman" w:hAnsi="Times New Roman"/>
                <w:lang w:eastAsia="ru-RU"/>
              </w:rPr>
              <w:t>6 = 4 х 5</w:t>
            </w:r>
          </w:p>
        </w:tc>
      </w:tr>
      <w:tr w:rsidR="00D719A9" w:rsidRPr="00871490" w:rsidTr="00A452F5">
        <w:tc>
          <w:tcPr>
            <w:tcW w:w="534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9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F92C1D" w:rsidRPr="00F92C1D" w:rsidRDefault="00D719A9" w:rsidP="00F92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71490">
              <w:rPr>
                <w:rFonts w:ascii="Times New Roman" w:eastAsia="Times New Roman" w:hAnsi="Times New Roman"/>
                <w:szCs w:val="20"/>
                <w:lang w:eastAsia="ru-RU"/>
              </w:rPr>
              <w:t>Бесплатное питание обучающихся</w:t>
            </w:r>
            <w:r w:rsidR="00DA3B4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F92C1D" w:rsidRPr="00F92C1D">
              <w:rPr>
                <w:rFonts w:ascii="Times New Roman" w:eastAsia="Times New Roman" w:hAnsi="Times New Roman"/>
                <w:szCs w:val="20"/>
                <w:lang w:eastAsia="ru-RU"/>
              </w:rPr>
              <w:t>на уровнях основного общего и среднего общего образования</w:t>
            </w:r>
            <w:r w:rsidR="00F92C1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 w:rsidR="00F92C1D" w:rsidRPr="00F92C1D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вынужденно покинувших территории Луганской Народной Республики, Донецкой </w:t>
            </w:r>
          </w:p>
          <w:p w:rsidR="00D719A9" w:rsidRPr="00871490" w:rsidRDefault="00F92C1D" w:rsidP="00F92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92C1D">
              <w:rPr>
                <w:rFonts w:ascii="Times New Roman" w:eastAsia="Times New Roman" w:hAnsi="Times New Roman"/>
                <w:szCs w:val="20"/>
                <w:lang w:eastAsia="ru-RU"/>
              </w:rPr>
              <w:t>Народной Республики и Украины</w:t>
            </w:r>
          </w:p>
        </w:tc>
        <w:tc>
          <w:tcPr>
            <w:tcW w:w="2410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D719A9" w:rsidRPr="00871490" w:rsidRDefault="00D719A9" w:rsidP="00A452F5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719A9" w:rsidRPr="00871490" w:rsidTr="00A452F5">
        <w:trPr>
          <w:trHeight w:val="428"/>
        </w:trPr>
        <w:tc>
          <w:tcPr>
            <w:tcW w:w="534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D719A9" w:rsidRPr="00871490" w:rsidRDefault="00D719A9" w:rsidP="00A452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7149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ИТОГО нарастающим итогом с начала года:</w:t>
            </w:r>
          </w:p>
        </w:tc>
        <w:tc>
          <w:tcPr>
            <w:tcW w:w="2410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71490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719A9" w:rsidRPr="00871490" w:rsidRDefault="00D719A9" w:rsidP="00A45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D719A9" w:rsidRPr="00871490" w:rsidRDefault="00D719A9" w:rsidP="00A452F5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F92C1D" w:rsidRDefault="00D719A9" w:rsidP="00D719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490">
        <w:rPr>
          <w:rFonts w:ascii="Times New Roman" w:eastAsia="Times New Roman" w:hAnsi="Times New Roman"/>
          <w:sz w:val="24"/>
          <w:szCs w:val="24"/>
          <w:lang w:eastAsia="ru-RU"/>
        </w:rPr>
        <w:t>Исполнитель, тел.</w:t>
      </w:r>
    </w:p>
    <w:p w:rsidR="00D719A9" w:rsidRDefault="00D719A9" w:rsidP="001610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1490">
        <w:rPr>
          <w:rFonts w:ascii="Times New Roman" w:eastAsia="Times New Roman" w:hAnsi="Times New Roman"/>
          <w:sz w:val="24"/>
          <w:szCs w:val="24"/>
          <w:lang w:eastAsia="ru-RU"/>
        </w:rPr>
        <w:t>"____" _____________ 20___ г.</w:t>
      </w:r>
    </w:p>
    <w:sectPr w:rsidR="00D719A9" w:rsidSect="00F92C1D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10" w:rsidRDefault="00044510" w:rsidP="00220DE3">
      <w:pPr>
        <w:spacing w:after="0" w:line="240" w:lineRule="auto"/>
      </w:pPr>
      <w:r>
        <w:separator/>
      </w:r>
    </w:p>
  </w:endnote>
  <w:endnote w:type="continuationSeparator" w:id="0">
    <w:p w:rsidR="00044510" w:rsidRDefault="00044510" w:rsidP="002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E3" w:rsidRPr="00220DE3" w:rsidRDefault="00DB09C3">
    <w:pPr>
      <w:pStyle w:val="a8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10" w:rsidRDefault="00044510" w:rsidP="00220DE3">
      <w:pPr>
        <w:spacing w:after="0" w:line="240" w:lineRule="auto"/>
      </w:pPr>
      <w:r>
        <w:separator/>
      </w:r>
    </w:p>
  </w:footnote>
  <w:footnote w:type="continuationSeparator" w:id="0">
    <w:p w:rsidR="00044510" w:rsidRDefault="00044510" w:rsidP="002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8EA" w:rsidRPr="00C068EA" w:rsidRDefault="00C068EA" w:rsidP="00C068EA">
    <w:pPr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  <w:r w:rsidRPr="00C068EA">
      <w:rPr>
        <w:rFonts w:ascii="Times New Roman" w:eastAsia="Times New Roman" w:hAnsi="Times New Roman"/>
        <w:color w:val="000000"/>
        <w:sz w:val="24"/>
        <w:szCs w:val="24"/>
        <w:lang w:eastAsia="ru-RU"/>
      </w:rPr>
      <w:t>Проект размещен на сайте 16.11.202 г. Срок  приема заключений независимых экспертов до 25.11.2022 г. на электронный адрес mnpa@tchaik.ru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B1"/>
    <w:multiLevelType w:val="multilevel"/>
    <w:tmpl w:val="0C1E5E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">
    <w:nsid w:val="0AA17A9C"/>
    <w:multiLevelType w:val="multilevel"/>
    <w:tmpl w:val="8B62AEC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535797"/>
    <w:multiLevelType w:val="multilevel"/>
    <w:tmpl w:val="2304A2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>
    <w:nsid w:val="0F29468D"/>
    <w:multiLevelType w:val="multilevel"/>
    <w:tmpl w:val="4270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2FD34FF"/>
    <w:multiLevelType w:val="multilevel"/>
    <w:tmpl w:val="D59C67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C6071E"/>
    <w:multiLevelType w:val="multilevel"/>
    <w:tmpl w:val="C85AD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945E1A"/>
    <w:multiLevelType w:val="multilevel"/>
    <w:tmpl w:val="CF7AF5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23FE0ED2"/>
    <w:multiLevelType w:val="multilevel"/>
    <w:tmpl w:val="0EC26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6A00659"/>
    <w:multiLevelType w:val="multilevel"/>
    <w:tmpl w:val="61463A6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C4E6213"/>
    <w:multiLevelType w:val="multilevel"/>
    <w:tmpl w:val="6FCC82D2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2D9D1DA6"/>
    <w:multiLevelType w:val="multilevel"/>
    <w:tmpl w:val="55644F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379F1F09"/>
    <w:multiLevelType w:val="multilevel"/>
    <w:tmpl w:val="8CECE2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1393783"/>
    <w:multiLevelType w:val="multilevel"/>
    <w:tmpl w:val="D85486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2A936D3"/>
    <w:multiLevelType w:val="multilevel"/>
    <w:tmpl w:val="D4EAC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FA1DD3"/>
    <w:multiLevelType w:val="multilevel"/>
    <w:tmpl w:val="7310B3A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6C723CC"/>
    <w:multiLevelType w:val="multilevel"/>
    <w:tmpl w:val="6A22F8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68085039"/>
    <w:multiLevelType w:val="multilevel"/>
    <w:tmpl w:val="D8F0F8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F8644DC"/>
    <w:multiLevelType w:val="multilevel"/>
    <w:tmpl w:val="FAD68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FE900BE"/>
    <w:multiLevelType w:val="multilevel"/>
    <w:tmpl w:val="5BBA45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9">
    <w:nsid w:val="70DA3CBB"/>
    <w:multiLevelType w:val="multilevel"/>
    <w:tmpl w:val="3F784B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0">
    <w:nsid w:val="727C50C0"/>
    <w:multiLevelType w:val="multilevel"/>
    <w:tmpl w:val="2C3A0C2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21">
    <w:nsid w:val="72C247EA"/>
    <w:multiLevelType w:val="multilevel"/>
    <w:tmpl w:val="8BEC65F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73" w:hanging="130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32" w:hanging="130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91" w:hanging="130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  <w:color w:val="auto"/>
      </w:rPr>
    </w:lvl>
  </w:abstractNum>
  <w:abstractNum w:abstractNumId="22">
    <w:nsid w:val="73F838AD"/>
    <w:multiLevelType w:val="multilevel"/>
    <w:tmpl w:val="06EE381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79C25289"/>
    <w:multiLevelType w:val="multilevel"/>
    <w:tmpl w:val="0EAA04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13"/>
  </w:num>
  <w:num w:numId="5">
    <w:abstractNumId w:val="22"/>
  </w:num>
  <w:num w:numId="6">
    <w:abstractNumId w:val="14"/>
  </w:num>
  <w:num w:numId="7">
    <w:abstractNumId w:val="1"/>
  </w:num>
  <w:num w:numId="8">
    <w:abstractNumId w:val="7"/>
  </w:num>
  <w:num w:numId="9">
    <w:abstractNumId w:val="4"/>
  </w:num>
  <w:num w:numId="10">
    <w:abstractNumId w:val="19"/>
  </w:num>
  <w:num w:numId="11">
    <w:abstractNumId w:val="0"/>
  </w:num>
  <w:num w:numId="12">
    <w:abstractNumId w:val="18"/>
  </w:num>
  <w:num w:numId="13">
    <w:abstractNumId w:val="12"/>
  </w:num>
  <w:num w:numId="14">
    <w:abstractNumId w:val="16"/>
  </w:num>
  <w:num w:numId="15">
    <w:abstractNumId w:val="8"/>
  </w:num>
  <w:num w:numId="16">
    <w:abstractNumId w:val="15"/>
  </w:num>
  <w:num w:numId="17">
    <w:abstractNumId w:val="23"/>
  </w:num>
  <w:num w:numId="18">
    <w:abstractNumId w:val="17"/>
  </w:num>
  <w:num w:numId="19">
    <w:abstractNumId w:val="20"/>
  </w:num>
  <w:num w:numId="20">
    <w:abstractNumId w:val="2"/>
  </w:num>
  <w:num w:numId="21">
    <w:abstractNumId w:val="11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77F00"/>
    <w:rsid w:val="00013EC2"/>
    <w:rsid w:val="00027DF5"/>
    <w:rsid w:val="00040899"/>
    <w:rsid w:val="00044510"/>
    <w:rsid w:val="0004710E"/>
    <w:rsid w:val="00052DB4"/>
    <w:rsid w:val="00067E43"/>
    <w:rsid w:val="00067EE9"/>
    <w:rsid w:val="00071A19"/>
    <w:rsid w:val="00077B32"/>
    <w:rsid w:val="000851A9"/>
    <w:rsid w:val="00090035"/>
    <w:rsid w:val="000A4A16"/>
    <w:rsid w:val="000B08A0"/>
    <w:rsid w:val="000C7708"/>
    <w:rsid w:val="000D5B9F"/>
    <w:rsid w:val="000D6DF9"/>
    <w:rsid w:val="000E768D"/>
    <w:rsid w:val="000F07A1"/>
    <w:rsid w:val="00101FE3"/>
    <w:rsid w:val="001606E1"/>
    <w:rsid w:val="001610A9"/>
    <w:rsid w:val="00162B96"/>
    <w:rsid w:val="00165E6F"/>
    <w:rsid w:val="001916C1"/>
    <w:rsid w:val="001B691F"/>
    <w:rsid w:val="001B6D92"/>
    <w:rsid w:val="001C6DF8"/>
    <w:rsid w:val="001D203C"/>
    <w:rsid w:val="001D6C0F"/>
    <w:rsid w:val="001E18AF"/>
    <w:rsid w:val="001E2284"/>
    <w:rsid w:val="001E399E"/>
    <w:rsid w:val="001F7DD8"/>
    <w:rsid w:val="00220DE3"/>
    <w:rsid w:val="00225525"/>
    <w:rsid w:val="00226107"/>
    <w:rsid w:val="00227BC3"/>
    <w:rsid w:val="002423FB"/>
    <w:rsid w:val="00262C1E"/>
    <w:rsid w:val="002638F7"/>
    <w:rsid w:val="00265A1C"/>
    <w:rsid w:val="002878C3"/>
    <w:rsid w:val="00295BD9"/>
    <w:rsid w:val="002A291C"/>
    <w:rsid w:val="002E20B3"/>
    <w:rsid w:val="002E7D81"/>
    <w:rsid w:val="002F0EFB"/>
    <w:rsid w:val="002F1DAF"/>
    <w:rsid w:val="002F2250"/>
    <w:rsid w:val="002F4F6B"/>
    <w:rsid w:val="002F5C2A"/>
    <w:rsid w:val="00305B1B"/>
    <w:rsid w:val="003138ED"/>
    <w:rsid w:val="00321BB5"/>
    <w:rsid w:val="003302AC"/>
    <w:rsid w:val="003375CF"/>
    <w:rsid w:val="00342813"/>
    <w:rsid w:val="0035428A"/>
    <w:rsid w:val="0036159D"/>
    <w:rsid w:val="003812A8"/>
    <w:rsid w:val="003869CB"/>
    <w:rsid w:val="0039335A"/>
    <w:rsid w:val="00395468"/>
    <w:rsid w:val="00396A3A"/>
    <w:rsid w:val="003E1FA7"/>
    <w:rsid w:val="003E73B0"/>
    <w:rsid w:val="003F42EB"/>
    <w:rsid w:val="00403609"/>
    <w:rsid w:val="00404ADD"/>
    <w:rsid w:val="00414FB5"/>
    <w:rsid w:val="00420BD0"/>
    <w:rsid w:val="0042170D"/>
    <w:rsid w:val="004543BD"/>
    <w:rsid w:val="00470123"/>
    <w:rsid w:val="0047118C"/>
    <w:rsid w:val="00490CD6"/>
    <w:rsid w:val="004910A5"/>
    <w:rsid w:val="0049355E"/>
    <w:rsid w:val="0049469F"/>
    <w:rsid w:val="004A3E64"/>
    <w:rsid w:val="004B422E"/>
    <w:rsid w:val="004B4B91"/>
    <w:rsid w:val="004C52FF"/>
    <w:rsid w:val="004E2855"/>
    <w:rsid w:val="004E2CC3"/>
    <w:rsid w:val="004F1418"/>
    <w:rsid w:val="004F4F97"/>
    <w:rsid w:val="00516871"/>
    <w:rsid w:val="00516982"/>
    <w:rsid w:val="00520F7D"/>
    <w:rsid w:val="005237EE"/>
    <w:rsid w:val="00545E37"/>
    <w:rsid w:val="00547125"/>
    <w:rsid w:val="005478C2"/>
    <w:rsid w:val="00551C6D"/>
    <w:rsid w:val="0056431D"/>
    <w:rsid w:val="00574730"/>
    <w:rsid w:val="00587488"/>
    <w:rsid w:val="00591B78"/>
    <w:rsid w:val="005D1DAB"/>
    <w:rsid w:val="005D39F4"/>
    <w:rsid w:val="005D76E5"/>
    <w:rsid w:val="005F17F4"/>
    <w:rsid w:val="005F6958"/>
    <w:rsid w:val="0062250C"/>
    <w:rsid w:val="006242B9"/>
    <w:rsid w:val="0063700B"/>
    <w:rsid w:val="00641DB7"/>
    <w:rsid w:val="00664A02"/>
    <w:rsid w:val="00667332"/>
    <w:rsid w:val="006765C4"/>
    <w:rsid w:val="00681EC7"/>
    <w:rsid w:val="00683588"/>
    <w:rsid w:val="00691741"/>
    <w:rsid w:val="00691A83"/>
    <w:rsid w:val="006949A1"/>
    <w:rsid w:val="006A373E"/>
    <w:rsid w:val="006A540F"/>
    <w:rsid w:val="006A5851"/>
    <w:rsid w:val="006C7542"/>
    <w:rsid w:val="006D3641"/>
    <w:rsid w:val="006F53A4"/>
    <w:rsid w:val="00703668"/>
    <w:rsid w:val="00704857"/>
    <w:rsid w:val="00706BCE"/>
    <w:rsid w:val="00753B50"/>
    <w:rsid w:val="00765E78"/>
    <w:rsid w:val="00770053"/>
    <w:rsid w:val="00780EFA"/>
    <w:rsid w:val="00786A08"/>
    <w:rsid w:val="007920F5"/>
    <w:rsid w:val="00794667"/>
    <w:rsid w:val="007A0A87"/>
    <w:rsid w:val="007A1874"/>
    <w:rsid w:val="007A75A5"/>
    <w:rsid w:val="007B6BDE"/>
    <w:rsid w:val="007C0DE8"/>
    <w:rsid w:val="007C16F3"/>
    <w:rsid w:val="007C1BD9"/>
    <w:rsid w:val="00801535"/>
    <w:rsid w:val="0080431A"/>
    <w:rsid w:val="00870BB8"/>
    <w:rsid w:val="008A0F4A"/>
    <w:rsid w:val="008A5290"/>
    <w:rsid w:val="008C7EED"/>
    <w:rsid w:val="008D5DF6"/>
    <w:rsid w:val="008E3B1E"/>
    <w:rsid w:val="008F4430"/>
    <w:rsid w:val="009149C0"/>
    <w:rsid w:val="00920809"/>
    <w:rsid w:val="00933005"/>
    <w:rsid w:val="0093383F"/>
    <w:rsid w:val="00957473"/>
    <w:rsid w:val="00960AD2"/>
    <w:rsid w:val="00964958"/>
    <w:rsid w:val="00965D09"/>
    <w:rsid w:val="00966286"/>
    <w:rsid w:val="00970AE4"/>
    <w:rsid w:val="00975B9B"/>
    <w:rsid w:val="00977F00"/>
    <w:rsid w:val="00992E64"/>
    <w:rsid w:val="00993B92"/>
    <w:rsid w:val="009A36BF"/>
    <w:rsid w:val="009B2F1E"/>
    <w:rsid w:val="009B6B8D"/>
    <w:rsid w:val="009C3BE6"/>
    <w:rsid w:val="009C5148"/>
    <w:rsid w:val="009D108C"/>
    <w:rsid w:val="009D593A"/>
    <w:rsid w:val="009E39C4"/>
    <w:rsid w:val="00A05FA1"/>
    <w:rsid w:val="00A107CA"/>
    <w:rsid w:val="00A26AC3"/>
    <w:rsid w:val="00A46213"/>
    <w:rsid w:val="00A47149"/>
    <w:rsid w:val="00A5254C"/>
    <w:rsid w:val="00A53B5C"/>
    <w:rsid w:val="00A5746A"/>
    <w:rsid w:val="00A837AA"/>
    <w:rsid w:val="00A84667"/>
    <w:rsid w:val="00A8532B"/>
    <w:rsid w:val="00A94B4A"/>
    <w:rsid w:val="00AD0F02"/>
    <w:rsid w:val="00AD5A83"/>
    <w:rsid w:val="00AD5BF5"/>
    <w:rsid w:val="00AF1E73"/>
    <w:rsid w:val="00B02027"/>
    <w:rsid w:val="00B129F5"/>
    <w:rsid w:val="00B27042"/>
    <w:rsid w:val="00B330F4"/>
    <w:rsid w:val="00B33530"/>
    <w:rsid w:val="00B36FA3"/>
    <w:rsid w:val="00B537C3"/>
    <w:rsid w:val="00B56ECB"/>
    <w:rsid w:val="00B64ED9"/>
    <w:rsid w:val="00B6643B"/>
    <w:rsid w:val="00B80D0D"/>
    <w:rsid w:val="00BB61AC"/>
    <w:rsid w:val="00BC3D1C"/>
    <w:rsid w:val="00BE19E5"/>
    <w:rsid w:val="00BE5C03"/>
    <w:rsid w:val="00BE63A9"/>
    <w:rsid w:val="00BF0065"/>
    <w:rsid w:val="00C068EA"/>
    <w:rsid w:val="00C145CC"/>
    <w:rsid w:val="00C27B9C"/>
    <w:rsid w:val="00C30DAB"/>
    <w:rsid w:val="00C4164D"/>
    <w:rsid w:val="00C50E9B"/>
    <w:rsid w:val="00C656C0"/>
    <w:rsid w:val="00C9120D"/>
    <w:rsid w:val="00D05340"/>
    <w:rsid w:val="00D148A5"/>
    <w:rsid w:val="00D178AC"/>
    <w:rsid w:val="00D23E96"/>
    <w:rsid w:val="00D32F9F"/>
    <w:rsid w:val="00D344A3"/>
    <w:rsid w:val="00D43689"/>
    <w:rsid w:val="00D5013A"/>
    <w:rsid w:val="00D61CB7"/>
    <w:rsid w:val="00D70AAD"/>
    <w:rsid w:val="00D719A9"/>
    <w:rsid w:val="00D82D4D"/>
    <w:rsid w:val="00D94CB8"/>
    <w:rsid w:val="00DA3B4E"/>
    <w:rsid w:val="00DB09C3"/>
    <w:rsid w:val="00E04159"/>
    <w:rsid w:val="00E23A63"/>
    <w:rsid w:val="00E366E1"/>
    <w:rsid w:val="00E513D4"/>
    <w:rsid w:val="00E51926"/>
    <w:rsid w:val="00E616E2"/>
    <w:rsid w:val="00E97A3A"/>
    <w:rsid w:val="00E97B40"/>
    <w:rsid w:val="00EA1073"/>
    <w:rsid w:val="00EA3EFF"/>
    <w:rsid w:val="00EA43C1"/>
    <w:rsid w:val="00EB0621"/>
    <w:rsid w:val="00EB19BC"/>
    <w:rsid w:val="00EC0B1E"/>
    <w:rsid w:val="00EC34DD"/>
    <w:rsid w:val="00ED1E37"/>
    <w:rsid w:val="00ED70E2"/>
    <w:rsid w:val="00EE662E"/>
    <w:rsid w:val="00EE7FC3"/>
    <w:rsid w:val="00F020B1"/>
    <w:rsid w:val="00F60A0F"/>
    <w:rsid w:val="00F64039"/>
    <w:rsid w:val="00F647EF"/>
    <w:rsid w:val="00F64981"/>
    <w:rsid w:val="00F6686C"/>
    <w:rsid w:val="00F84B81"/>
    <w:rsid w:val="00F9268A"/>
    <w:rsid w:val="00F92C1D"/>
    <w:rsid w:val="00FA02A1"/>
    <w:rsid w:val="00FA0E79"/>
    <w:rsid w:val="00FA373D"/>
    <w:rsid w:val="00FC32EE"/>
    <w:rsid w:val="00FF0339"/>
    <w:rsid w:val="00FF27E1"/>
    <w:rsid w:val="00FF52FD"/>
    <w:rsid w:val="00FF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0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730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57473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4730"/>
    <w:pPr>
      <w:widowControl w:val="0"/>
      <w:shd w:val="clear" w:color="auto" w:fill="FFFFFF"/>
      <w:spacing w:before="1320" w:after="0" w:line="355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DE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DE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700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3700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FFFF-9FE6-4FE4-A356-FAE83195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ЧГО.dotx</Template>
  <TotalTime>0</TotalTime>
  <Pages>10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derbilova</cp:lastModifiedBy>
  <cp:revision>2</cp:revision>
  <cp:lastPrinted>2022-11-16T04:59:00Z</cp:lastPrinted>
  <dcterms:created xsi:type="dcterms:W3CDTF">2022-11-16T05:03:00Z</dcterms:created>
  <dcterms:modified xsi:type="dcterms:W3CDTF">2022-11-16T05:03:00Z</dcterms:modified>
</cp:coreProperties>
</file>