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3E" w:rsidRDefault="00FF03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033E" w:rsidRDefault="00FF033E">
      <w:pPr>
        <w:pStyle w:val="ConsPlusNormal"/>
        <w:jc w:val="both"/>
        <w:outlineLvl w:val="0"/>
      </w:pPr>
    </w:p>
    <w:p w:rsidR="00FF033E" w:rsidRDefault="00FF033E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FF033E" w:rsidRDefault="00FF033E">
      <w:pPr>
        <w:pStyle w:val="ConsPlusTitle"/>
        <w:jc w:val="center"/>
      </w:pPr>
      <w:r>
        <w:t>ПЕРМСКОГО КРАЯ</w:t>
      </w:r>
    </w:p>
    <w:p w:rsidR="00FF033E" w:rsidRDefault="00FF033E">
      <w:pPr>
        <w:pStyle w:val="ConsPlusTitle"/>
        <w:jc w:val="both"/>
      </w:pPr>
    </w:p>
    <w:p w:rsidR="00FF033E" w:rsidRDefault="00FF033E">
      <w:pPr>
        <w:pStyle w:val="ConsPlusTitle"/>
        <w:jc w:val="center"/>
      </w:pPr>
      <w:r>
        <w:t>ПОСТАНОВЛЕНИЕ</w:t>
      </w:r>
    </w:p>
    <w:p w:rsidR="00FF033E" w:rsidRDefault="00FF033E">
      <w:pPr>
        <w:pStyle w:val="ConsPlusTitle"/>
        <w:jc w:val="center"/>
      </w:pPr>
      <w:r>
        <w:t>от 13 ноября 2019 г. N 186-тп</w:t>
      </w:r>
    </w:p>
    <w:p w:rsidR="00FF033E" w:rsidRDefault="00FF033E">
      <w:pPr>
        <w:pStyle w:val="ConsPlusTitle"/>
        <w:jc w:val="both"/>
      </w:pPr>
    </w:p>
    <w:p w:rsidR="00FF033E" w:rsidRDefault="00FF033E">
      <w:pPr>
        <w:pStyle w:val="ConsPlusTitle"/>
        <w:jc w:val="center"/>
      </w:pPr>
      <w:proofErr w:type="gramStart"/>
      <w:r>
        <w:t>ОБ УСТАНОВЛЕНИИ ПЛАТЫ ЗА ПОДКЛЮЧЕНИЕ (ТЕХНОЛОГИЧЕСКОЕ</w:t>
      </w:r>
      <w:proofErr w:type="gramEnd"/>
    </w:p>
    <w:p w:rsidR="00FF033E" w:rsidRDefault="00FF033E">
      <w:pPr>
        <w:pStyle w:val="ConsPlusTitle"/>
        <w:jc w:val="center"/>
      </w:pPr>
      <w:proofErr w:type="gramStart"/>
      <w:r>
        <w:t>ПРИСОЕДИНЕНИЕ) К ЦЕНТРАЛИЗОВАННЫМ СИСТЕМАМ ХОЛОДНОГО</w:t>
      </w:r>
      <w:proofErr w:type="gramEnd"/>
    </w:p>
    <w:p w:rsidR="00FF033E" w:rsidRDefault="00FF033E">
      <w:pPr>
        <w:pStyle w:val="ConsPlusTitle"/>
        <w:jc w:val="center"/>
      </w:pPr>
      <w:r>
        <w:t>ВОДОСНАБЖЕНИЯ И ВОДООТВЕДЕНИЯ МУНИЦИПАЛЬНОГО УНИТАРНОГО</w:t>
      </w:r>
    </w:p>
    <w:p w:rsidR="00FF033E" w:rsidRDefault="00FF033E">
      <w:pPr>
        <w:pStyle w:val="ConsPlusTitle"/>
        <w:jc w:val="center"/>
      </w:pPr>
      <w:r>
        <w:t>ПРЕДПРИЯТИЯ "ВОДОКАНАЛ" (ЧАЙКОВСКИЙ ГОРОДСКОЙ ОКРУГ)</w:t>
      </w:r>
    </w:p>
    <w:p w:rsidR="00FF033E" w:rsidRDefault="00FF033E">
      <w:pPr>
        <w:pStyle w:val="ConsPlusTitle"/>
        <w:jc w:val="center"/>
      </w:pPr>
      <w:r>
        <w:t>НА 2020 ГОД</w:t>
      </w: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и ввести в действие с 1 января 2020 года по 31 декабря 2020 года ставки тарифа для расчета платы за подключение к централизованным системам холодного водоснабжения и водоотведения муниципального унитарного предприятия "Водоканал" (Чайковский городской округ) с использованием создаваемых сетей с наружным диаметром трубопровода, не превышающим 250 миллиметров, и размером подключаемой нагрузки, не превышающей 250 куб. м в сутки, согласно</w:t>
      </w:r>
      <w:proofErr w:type="gramEnd"/>
      <w:r>
        <w:t xml:space="preserve">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FF033E" w:rsidRDefault="00FF03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публикуется в установленном порядке.</w:t>
      </w: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right"/>
      </w:pPr>
      <w:r>
        <w:t>Министр</w:t>
      </w:r>
    </w:p>
    <w:p w:rsidR="00FF033E" w:rsidRDefault="00FF033E">
      <w:pPr>
        <w:pStyle w:val="ConsPlusNormal"/>
        <w:jc w:val="right"/>
      </w:pPr>
      <w:r>
        <w:t>А.А.КОКОРЕВ</w:t>
      </w: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</w:p>
    <w:p w:rsidR="00FF033E" w:rsidRDefault="00FF033E">
      <w:pPr>
        <w:pStyle w:val="ConsPlusNormal"/>
        <w:jc w:val="right"/>
        <w:outlineLvl w:val="0"/>
      </w:pPr>
      <w:r>
        <w:lastRenderedPageBreak/>
        <w:t>Приложение</w:t>
      </w:r>
    </w:p>
    <w:p w:rsidR="00FF033E" w:rsidRDefault="00FF033E">
      <w:pPr>
        <w:pStyle w:val="ConsPlusNormal"/>
        <w:jc w:val="right"/>
      </w:pPr>
      <w:r>
        <w:t>к Постановлению</w:t>
      </w:r>
    </w:p>
    <w:p w:rsidR="00FF033E" w:rsidRDefault="00FF033E">
      <w:pPr>
        <w:pStyle w:val="ConsPlusNormal"/>
        <w:jc w:val="right"/>
      </w:pPr>
      <w:r>
        <w:t xml:space="preserve">Министерства по </w:t>
      </w:r>
      <w:proofErr w:type="gramStart"/>
      <w:r>
        <w:t>тарифному</w:t>
      </w:r>
      <w:proofErr w:type="gramEnd"/>
    </w:p>
    <w:p w:rsidR="00FF033E" w:rsidRDefault="00FF033E">
      <w:pPr>
        <w:pStyle w:val="ConsPlusNormal"/>
        <w:jc w:val="right"/>
      </w:pPr>
      <w:r>
        <w:t>регулированию и энергетике</w:t>
      </w:r>
    </w:p>
    <w:p w:rsidR="00FF033E" w:rsidRDefault="00FF033E">
      <w:pPr>
        <w:pStyle w:val="ConsPlusNormal"/>
        <w:jc w:val="right"/>
      </w:pPr>
      <w:r>
        <w:t>Пермского края</w:t>
      </w:r>
    </w:p>
    <w:p w:rsidR="00FF033E" w:rsidRDefault="00FF033E">
      <w:pPr>
        <w:pStyle w:val="ConsPlusNormal"/>
        <w:jc w:val="right"/>
      </w:pPr>
      <w:r>
        <w:t>от 13.11.2019 N 186-тп</w:t>
      </w:r>
    </w:p>
    <w:p w:rsidR="00FF033E" w:rsidRDefault="00FF033E">
      <w:pPr>
        <w:pStyle w:val="ConsPlusNormal"/>
        <w:jc w:val="both"/>
      </w:pPr>
    </w:p>
    <w:p w:rsidR="00FF033E" w:rsidRDefault="00FF033E">
      <w:pPr>
        <w:pStyle w:val="ConsPlusTitle"/>
        <w:jc w:val="center"/>
      </w:pPr>
      <w:bookmarkStart w:id="0" w:name="P32"/>
      <w:bookmarkEnd w:id="0"/>
      <w:r>
        <w:t>СТАВКИ ТАРИФОВ ДЛЯ РАСЧЕТА ПЛАТЫ ЗА ПОДКЛЮЧЕНИЕ</w:t>
      </w:r>
    </w:p>
    <w:p w:rsidR="00FF033E" w:rsidRDefault="00FF033E">
      <w:pPr>
        <w:pStyle w:val="ConsPlusTitle"/>
        <w:jc w:val="center"/>
      </w:pPr>
      <w:r>
        <w:t>К ЦЕНТРАЛИЗОВАННОЙ СИСТЕМЕ ВОДОСНАБЖЕНИЯ И ВОДООТВЕДЕНИЯ</w:t>
      </w:r>
    </w:p>
    <w:p w:rsidR="00FF033E" w:rsidRDefault="00FF033E">
      <w:pPr>
        <w:pStyle w:val="ConsPlusTitle"/>
        <w:jc w:val="center"/>
      </w:pPr>
      <w:r>
        <w:t>МУНИЦИПАЛЬНОГО УНИТАРНОГО ПРЕДПРИЯТИЯ "ВОДОКАНАЛ"</w:t>
      </w:r>
    </w:p>
    <w:p w:rsidR="00FF033E" w:rsidRDefault="00FF033E">
      <w:pPr>
        <w:pStyle w:val="ConsPlusTitle"/>
        <w:jc w:val="center"/>
      </w:pPr>
      <w:r>
        <w:t>С ИСПОЛЬЗОВАНИЕМ СОЗДАВАЕМЫХ СЕТЕЙ С НАРУЖНЫМ ДИАМЕТРОМ</w:t>
      </w:r>
    </w:p>
    <w:p w:rsidR="00FF033E" w:rsidRDefault="00FF033E">
      <w:pPr>
        <w:pStyle w:val="ConsPlusTitle"/>
        <w:jc w:val="center"/>
      </w:pPr>
      <w:r>
        <w:t>ТРУБОПРОВОДА, НЕ ПРЕВЫШАЮЩИМ 250 МИЛЛИМЕТРОВ, И РАЗМЕРОМ</w:t>
      </w:r>
    </w:p>
    <w:p w:rsidR="00FF033E" w:rsidRDefault="00FF033E">
      <w:pPr>
        <w:pStyle w:val="ConsPlusTitle"/>
        <w:jc w:val="center"/>
      </w:pPr>
      <w:r>
        <w:t>ПОДКЛЮЧАЕМОЙ НАГРУЗКИ, НЕ ПРЕВЫШАЮЩЕЙ 250 КУБ. М В СУТКИ,</w:t>
      </w:r>
    </w:p>
    <w:p w:rsidR="00FF033E" w:rsidRDefault="00FF033E">
      <w:pPr>
        <w:pStyle w:val="ConsPlusTitle"/>
        <w:jc w:val="center"/>
      </w:pPr>
      <w:r>
        <w:t>СОГЛАСНО ПРИЛОЖЕНИЮ</w:t>
      </w:r>
    </w:p>
    <w:p w:rsidR="00FF033E" w:rsidRDefault="00FF03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456"/>
        <w:gridCol w:w="1304"/>
        <w:gridCol w:w="1770"/>
      </w:tblGrid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56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Ставка тарифа &lt;*&gt; (без учета НДС)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4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</w:pPr>
            <w:r>
              <w:t>Ставка тарифа за подключаемую нагрузку водопроводной сети на покрытие расходов по подключению объектов заявителей к централизованной системе водоснабжения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12,57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</w:pPr>
            <w:r>
              <w:t>Ставка тарифа за подключаемую нагрузку сети водоотведения на покрытие расходов по подключению объектов заявителей к централизованной системе водоотведения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16,37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</w:pPr>
            <w:r>
              <w:t>Ставка тарифа на покрытие расходов на прокладку сетей водоснабжения (</w:t>
            </w:r>
            <w:proofErr w:type="spellStart"/>
            <w:r>
              <w:t>д</w:t>
            </w:r>
            <w:proofErr w:type="spellEnd"/>
            <w:r>
              <w:t xml:space="preserve"> 100 мм и менее) от точки подключения объекта заявителя до точки подключения к централизованным сетям водоснабжения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1540,44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</w:pPr>
            <w:r>
              <w:t>Ставка тарифа на покрытие расходов на прокладку сетей водоснабжения (</w:t>
            </w:r>
            <w:proofErr w:type="spellStart"/>
            <w:r>
              <w:t>д</w:t>
            </w:r>
            <w:proofErr w:type="spellEnd"/>
            <w:r>
              <w:t xml:space="preserve"> 200 мм и менее) от точки подключения объекта заявителя до точки подключения к централизованным сетям водоснабжения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2345,78</w:t>
            </w:r>
          </w:p>
        </w:tc>
      </w:tr>
      <w:tr w:rsidR="00FF033E">
        <w:tc>
          <w:tcPr>
            <w:tcW w:w="542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56" w:type="dxa"/>
          </w:tcPr>
          <w:p w:rsidR="00FF033E" w:rsidRDefault="00FF033E">
            <w:pPr>
              <w:pStyle w:val="ConsPlusNormal"/>
            </w:pPr>
            <w:r>
              <w:t>Ставка тарифа на покрытие расходов на прокладку сетей водоотведения (</w:t>
            </w:r>
            <w:proofErr w:type="spellStart"/>
            <w:r>
              <w:t>д</w:t>
            </w:r>
            <w:proofErr w:type="spellEnd"/>
            <w:r>
              <w:t xml:space="preserve"> 160 мм и менее) от точки подключения объекта заявителя до точки подключения к централизованным сетям водоотведения</w:t>
            </w:r>
          </w:p>
        </w:tc>
        <w:tc>
          <w:tcPr>
            <w:tcW w:w="1304" w:type="dxa"/>
          </w:tcPr>
          <w:p w:rsidR="00FF033E" w:rsidRDefault="00FF033E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770" w:type="dxa"/>
            <w:vAlign w:val="center"/>
          </w:tcPr>
          <w:p w:rsidR="00FF033E" w:rsidRDefault="00FF033E">
            <w:pPr>
              <w:pStyle w:val="ConsPlusNormal"/>
              <w:jc w:val="center"/>
            </w:pPr>
            <w:r>
              <w:t>1893,58</w:t>
            </w:r>
          </w:p>
        </w:tc>
      </w:tr>
    </w:tbl>
    <w:p w:rsidR="00FF033E" w:rsidRDefault="00FF033E">
      <w:pPr>
        <w:pStyle w:val="ConsPlusNormal"/>
        <w:jc w:val="both"/>
      </w:pPr>
    </w:p>
    <w:p w:rsidR="00FF033E" w:rsidRDefault="00FF033E">
      <w:pPr>
        <w:pStyle w:val="ConsPlusNormal"/>
        <w:ind w:firstLine="540"/>
        <w:jc w:val="both"/>
      </w:pPr>
      <w:r>
        <w:t>--------------------------------</w:t>
      </w:r>
    </w:p>
    <w:p w:rsidR="00FF033E" w:rsidRDefault="00FF033E">
      <w:pPr>
        <w:pStyle w:val="ConsPlusNormal"/>
        <w:spacing w:before="220"/>
        <w:ind w:firstLine="540"/>
        <w:jc w:val="both"/>
      </w:pPr>
      <w:r>
        <w:t>&lt;*&gt; Тариф на подключение рассчитывается организацией, осуществляющей подключение, исходя из установленных ставок тарифа на покрытие расходов на подключение объектов заявителей с учетом величины подключаемой нагрузки и расстояния от точки подключения объекта заявителя до точки подключения к централизованным сетям водоснабжения и водоотведения.</w:t>
      </w:r>
    </w:p>
    <w:p w:rsidR="00D63CCC" w:rsidRDefault="00D63CCC"/>
    <w:sectPr w:rsidR="00D63CCC" w:rsidSect="0087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F033E"/>
    <w:rsid w:val="001D7F72"/>
    <w:rsid w:val="00B26BFB"/>
    <w:rsid w:val="00BB30AC"/>
    <w:rsid w:val="00D63CCC"/>
    <w:rsid w:val="00FF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0E0A15EC25F358E8D454D0C332AE02FA1B52E8E7234B5759F2D54D4B226F6D855ED2C875E5C384B92D11619ZAp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0E0A15EC25F358E8D454D0C332AE02DA4BA2F8A7034B5759F2D54D4B226F6D855ED2C875E5C384B92D11619ZAp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0E0A15EC25F358E8D454D0C332AE02DA4BB2D847234B5759F2D54D4B226F6D855ED2C875E5C384B92D11619ZAp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80E0A15EC25F358E8D454D0C332AE02DA6B62A847534B5759F2D54D4B226F6D855ED2C875E5C384B92D11619ZAp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80E0A15EC25F358E8D5B401A5F77EB26ACEC248C743FEB2BC32B038BE220A38A15B375D61D1735498BCD1619BC22E37CZB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>Финансовое управление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2020-02-07T05:41:00Z</dcterms:created>
  <dcterms:modified xsi:type="dcterms:W3CDTF">2020-02-07T05:42:00Z</dcterms:modified>
</cp:coreProperties>
</file>