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9" w:rsidRDefault="00BC4909">
      <w:pPr>
        <w:pStyle w:val="ConsPlusTitle"/>
        <w:jc w:val="center"/>
        <w:outlineLvl w:val="0"/>
      </w:pPr>
      <w:r>
        <w:t>ПРАВИТЕЛЬСТВО ПЕРМСКОГО КРАЯ</w:t>
      </w:r>
    </w:p>
    <w:p w:rsidR="00BC4909" w:rsidRDefault="00BC4909">
      <w:pPr>
        <w:pStyle w:val="ConsPlusTitle"/>
        <w:jc w:val="center"/>
      </w:pPr>
    </w:p>
    <w:p w:rsidR="00BC4909" w:rsidRDefault="00BC4909">
      <w:pPr>
        <w:pStyle w:val="ConsPlusTitle"/>
        <w:jc w:val="center"/>
      </w:pPr>
      <w:r>
        <w:t>ПОСТАНОВЛЕНИЕ</w:t>
      </w:r>
    </w:p>
    <w:p w:rsidR="00BC4909" w:rsidRDefault="00BC4909">
      <w:pPr>
        <w:pStyle w:val="ConsPlusTitle"/>
        <w:jc w:val="center"/>
      </w:pPr>
      <w:r>
        <w:t>от 22 сентября 2006 г. N 42-п</w:t>
      </w:r>
    </w:p>
    <w:p w:rsidR="00BC4909" w:rsidRDefault="00BC4909">
      <w:pPr>
        <w:pStyle w:val="ConsPlusTitle"/>
        <w:jc w:val="center"/>
      </w:pPr>
    </w:p>
    <w:p w:rsidR="00BC4909" w:rsidRDefault="00BC4909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BC4909" w:rsidRDefault="00BC4909">
      <w:pPr>
        <w:pStyle w:val="ConsPlusTitle"/>
        <w:jc w:val="center"/>
      </w:pPr>
      <w:r>
        <w:t>ПО ЭЛЕКТРОСНАБЖЕНИЮ И ГАЗОСНАБЖЕНИЮ ДЛЯ НАСЕЛЕНИЯ</w:t>
      </w:r>
    </w:p>
    <w:p w:rsidR="00BC4909" w:rsidRDefault="00BC4909">
      <w:pPr>
        <w:pStyle w:val="ConsPlusTitle"/>
        <w:jc w:val="center"/>
      </w:pPr>
      <w:r>
        <w:t>ПЕРМСКОГО КРАЯ</w:t>
      </w:r>
    </w:p>
    <w:p w:rsidR="00BC4909" w:rsidRDefault="00BC49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49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909" w:rsidRDefault="00BC49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Пермского края</w:t>
            </w:r>
            <w:proofErr w:type="gramEnd"/>
          </w:p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19.01.2007 </w:t>
            </w:r>
            <w:hyperlink r:id="rId4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24.08.2010 </w:t>
            </w:r>
            <w:hyperlink r:id="rId5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6" w:history="1">
              <w:r>
                <w:rPr>
                  <w:color w:val="0000FF"/>
                </w:rPr>
                <w:t>N 891-п</w:t>
              </w:r>
            </w:hyperlink>
            <w:r>
              <w:rPr>
                <w:color w:val="392C69"/>
              </w:rPr>
              <w:t xml:space="preserve"> (ред. 31.01.2012),</w:t>
            </w:r>
          </w:p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7" w:history="1">
              <w:r>
                <w:rPr>
                  <w:color w:val="0000FF"/>
                </w:rPr>
                <w:t>N 699-п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909" w:rsidRDefault="00BC4909">
      <w:pPr>
        <w:pStyle w:val="ConsPlusNormal"/>
      </w:pPr>
    </w:p>
    <w:p w:rsidR="00BC4909" w:rsidRDefault="00BC49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г.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коммунальных услуг", от 13 июня 2006 г. </w:t>
      </w:r>
      <w:hyperlink r:id="rId10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 Правительство Пермского края постановляет:</w:t>
      </w:r>
      <w:proofErr w:type="gramEnd"/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BC4909" w:rsidRDefault="00BC4909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22.08.2012 N 699-п;</w:t>
      </w:r>
    </w:p>
    <w:p w:rsidR="00BC4909" w:rsidRDefault="00BC4909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1.2. </w:t>
      </w:r>
      <w:hyperlink w:anchor="P6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газоснабжению для населения Пермского края;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1.3. </w:t>
      </w:r>
      <w:hyperlink w:anchor="P10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и газоснабжению, используемые для предоставления мер социальной поддержки отдельным категориям граждан Пермского края.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2. Установить, что нормативы потребления коммунальных услуг, указанные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9" w:history="1">
        <w:r>
          <w:rPr>
            <w:color w:val="0000FF"/>
          </w:rPr>
          <w:t>1.2</w:t>
        </w:r>
      </w:hyperlink>
      <w:r>
        <w:t xml:space="preserve"> настоящего Постановления, применяются при отсутствии приборов учета и предназначены для определения размера платы за коммунальные услуги.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с 1 января 2006 г. до введения нормативов,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применяются нормативы потребления коммунальных услуг по электроснабжению и газоснабжению, ранее утвержденные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Пермской области от 1 февраля 1999 г. N 37 "О социально обоснованной норме потребления электрической энергии для населения" </w:t>
      </w:r>
      <w:hyperlink w:anchor="P25" w:history="1">
        <w:r>
          <w:rPr>
            <w:color w:val="0000FF"/>
          </w:rPr>
          <w:t>&lt;*&gt;</w:t>
        </w:r>
      </w:hyperlink>
      <w:r>
        <w:t>, Постановлением главы администрации Коми-Пермяцкого автономного округа от 15 февраля 2006 г. N 46</w:t>
      </w:r>
      <w:proofErr w:type="gramEnd"/>
      <w:r>
        <w:t xml:space="preserve"> "Об утверждении социальных нормативов потребления коммунальных услуг отдельным категориям населения Коми-Пермяцкого округа" и органами местного самоуправления.</w:t>
      </w:r>
    </w:p>
    <w:p w:rsidR="00BC4909" w:rsidRDefault="00BC49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19.01.2007 N 3-п)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909" w:rsidRDefault="00BC4909">
      <w:pPr>
        <w:pStyle w:val="ConsPlusNormal"/>
        <w:spacing w:before="220"/>
        <w:ind w:firstLine="540"/>
        <w:jc w:val="both"/>
      </w:pPr>
      <w:bookmarkStart w:id="3" w:name="P25"/>
      <w:bookmarkEnd w:id="3"/>
      <w:r>
        <w:t>&lt;*&gt; В том числе при предоставлении мер социальной поддержки по оплате электроэнергии пенсионерам, имеющим большой страховой стаж, реабилитированным лицам и лицам, признанным пострадавшими от политических репрессий.</w:t>
      </w:r>
    </w:p>
    <w:p w:rsidR="00BC4909" w:rsidRDefault="00BC4909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19.01.2007 N 3-п)</w:t>
      </w:r>
    </w:p>
    <w:p w:rsidR="00BC4909" w:rsidRDefault="00BC4909">
      <w:pPr>
        <w:pStyle w:val="ConsPlusNormal"/>
        <w:jc w:val="both"/>
      </w:pPr>
    </w:p>
    <w:p w:rsidR="00BC4909" w:rsidRDefault="00BC4909">
      <w:pPr>
        <w:pStyle w:val="ConsPlusNormal"/>
        <w:ind w:firstLine="540"/>
        <w:jc w:val="both"/>
      </w:pPr>
      <w:r>
        <w:t xml:space="preserve">4. Ввести в действие нормативы потребления коммунальных услуг, указанные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настоящего Постановления, с 1 ноября 2006 г.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Пермской области от 1 февраля 1999 г. N 37 "О социально обоснованной норме потребления электрической энергии для населения".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14.11.2011 N 891-п.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>7. Постановление вступает в силу через 10 дней после дня его официального опубликования.</w:t>
      </w:r>
    </w:p>
    <w:p w:rsidR="00BC4909" w:rsidRDefault="00BC49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Кудрявцева А.Л.</w:t>
      </w:r>
    </w:p>
    <w:p w:rsidR="00BC4909" w:rsidRDefault="00BC4909">
      <w:pPr>
        <w:pStyle w:val="ConsPlusNormal"/>
        <w:jc w:val="both"/>
      </w:pPr>
      <w:r>
        <w:t xml:space="preserve">(в ред. Постановлений Правительства Пермского края от 24.08.2010 </w:t>
      </w:r>
      <w:hyperlink r:id="rId17" w:history="1">
        <w:r>
          <w:rPr>
            <w:color w:val="0000FF"/>
          </w:rPr>
          <w:t>N 538-п</w:t>
        </w:r>
      </w:hyperlink>
      <w:r>
        <w:t xml:space="preserve">, от 14.11.2011 </w:t>
      </w:r>
      <w:hyperlink r:id="rId18" w:history="1">
        <w:r>
          <w:rPr>
            <w:color w:val="0000FF"/>
          </w:rPr>
          <w:t>N 891-п</w:t>
        </w:r>
      </w:hyperlink>
      <w:r>
        <w:t>)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jc w:val="right"/>
      </w:pPr>
      <w:r>
        <w:t>И.о. председателя</w:t>
      </w:r>
    </w:p>
    <w:p w:rsidR="00BC4909" w:rsidRDefault="00BC4909">
      <w:pPr>
        <w:pStyle w:val="ConsPlusNormal"/>
        <w:jc w:val="right"/>
      </w:pPr>
      <w:r>
        <w:t>Правительства края</w:t>
      </w:r>
    </w:p>
    <w:p w:rsidR="00BC4909" w:rsidRDefault="00BC4909">
      <w:pPr>
        <w:pStyle w:val="ConsPlusNormal"/>
        <w:jc w:val="right"/>
      </w:pPr>
      <w:r>
        <w:t>И.В.ПАПКОВ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jc w:val="right"/>
        <w:outlineLvl w:val="0"/>
      </w:pPr>
      <w:r>
        <w:t>УТВЕРЖДЕНЫ</w:t>
      </w:r>
    </w:p>
    <w:p w:rsidR="00BC4909" w:rsidRDefault="00BC4909">
      <w:pPr>
        <w:pStyle w:val="ConsPlusNormal"/>
        <w:jc w:val="right"/>
      </w:pPr>
      <w:r>
        <w:t>Постановлением</w:t>
      </w:r>
    </w:p>
    <w:p w:rsidR="00BC4909" w:rsidRDefault="00BC4909">
      <w:pPr>
        <w:pStyle w:val="ConsPlusNormal"/>
        <w:jc w:val="right"/>
      </w:pPr>
      <w:r>
        <w:t>Правительства края</w:t>
      </w:r>
    </w:p>
    <w:p w:rsidR="00BC4909" w:rsidRDefault="00BC4909">
      <w:pPr>
        <w:pStyle w:val="ConsPlusNormal"/>
        <w:jc w:val="right"/>
      </w:pPr>
      <w:r>
        <w:t>от 22.09.2006 N 42-п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Title"/>
        <w:jc w:val="center"/>
      </w:pPr>
      <w:r>
        <w:t>НОРМАТИВЫ ПОТРЕБЛЕНИЯ КОММУНАЛЬНЫХ УСЛУГ</w:t>
      </w:r>
    </w:p>
    <w:p w:rsidR="00BC4909" w:rsidRDefault="00BC4909">
      <w:pPr>
        <w:pStyle w:val="ConsPlusTitle"/>
        <w:jc w:val="center"/>
      </w:pPr>
      <w:r>
        <w:t>ПО ЭЛЕКТРОСНАБЖЕНИЮ ДЛЯ НАСЕЛЕНИЯ ПЕРМСКОГО КРАЯ</w:t>
      </w:r>
    </w:p>
    <w:p w:rsidR="00BC4909" w:rsidRDefault="00BC4909">
      <w:pPr>
        <w:pStyle w:val="ConsPlusNormal"/>
        <w:jc w:val="center"/>
      </w:pPr>
    </w:p>
    <w:p w:rsidR="00BC4909" w:rsidRDefault="00BC4909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22.08.2012 N 699-п.</w:t>
      </w:r>
    </w:p>
    <w:p w:rsidR="00BC4909" w:rsidRDefault="00BC4909">
      <w:pPr>
        <w:pStyle w:val="ConsPlusNormal"/>
        <w:jc w:val="center"/>
      </w:pPr>
    </w:p>
    <w:p w:rsidR="00BC4909" w:rsidRDefault="00BC4909">
      <w:pPr>
        <w:pStyle w:val="ConsPlusNormal"/>
        <w:jc w:val="right"/>
      </w:pPr>
    </w:p>
    <w:p w:rsidR="00BC4909" w:rsidRDefault="00BC4909">
      <w:pPr>
        <w:pStyle w:val="ConsPlusNormal"/>
        <w:jc w:val="right"/>
      </w:pPr>
    </w:p>
    <w:p w:rsidR="00BC4909" w:rsidRDefault="00BC4909">
      <w:pPr>
        <w:pStyle w:val="ConsPlusNormal"/>
        <w:jc w:val="right"/>
        <w:outlineLvl w:val="0"/>
      </w:pPr>
      <w:r>
        <w:t>УТВЕРЖДЕНЫ</w:t>
      </w:r>
    </w:p>
    <w:p w:rsidR="00BC4909" w:rsidRDefault="00BC4909">
      <w:pPr>
        <w:pStyle w:val="ConsPlusNormal"/>
        <w:jc w:val="right"/>
      </w:pPr>
      <w:r>
        <w:t>Постановлением</w:t>
      </w:r>
    </w:p>
    <w:p w:rsidR="00BC4909" w:rsidRDefault="00BC4909">
      <w:pPr>
        <w:pStyle w:val="ConsPlusNormal"/>
        <w:jc w:val="right"/>
      </w:pPr>
      <w:r>
        <w:t>Правительства края</w:t>
      </w:r>
    </w:p>
    <w:p w:rsidR="00BC4909" w:rsidRDefault="00BC4909">
      <w:pPr>
        <w:pStyle w:val="ConsPlusNormal"/>
        <w:jc w:val="right"/>
      </w:pPr>
      <w:r>
        <w:t>от 22.09.2006 N 42-п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Title"/>
        <w:jc w:val="center"/>
      </w:pPr>
      <w:bookmarkStart w:id="4" w:name="P62"/>
      <w:bookmarkEnd w:id="4"/>
      <w:r>
        <w:t>НОРМАТИВЫ ПОТРЕБЛЕНИЯ КОММУНАЛЬНЫХ УСЛУГ ПО ГАЗОСНАБЖЕНИЮ</w:t>
      </w:r>
    </w:p>
    <w:p w:rsidR="00BC4909" w:rsidRDefault="00BC4909">
      <w:pPr>
        <w:pStyle w:val="ConsPlusTitle"/>
        <w:jc w:val="center"/>
      </w:pPr>
      <w:r>
        <w:t>ДЛЯ НАСЕЛЕНИЯ ПЕРМСКОГО КРАЯ</w:t>
      </w:r>
    </w:p>
    <w:p w:rsidR="00BC4909" w:rsidRDefault="00BC4909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60"/>
        <w:gridCol w:w="720"/>
      </w:tblGrid>
      <w:tr w:rsidR="00BC4909">
        <w:trPr>
          <w:trHeight w:val="240"/>
        </w:trPr>
        <w:tc>
          <w:tcPr>
            <w:tcW w:w="7680" w:type="dxa"/>
            <w:gridSpan w:val="2"/>
          </w:tcPr>
          <w:p w:rsidR="00BC4909" w:rsidRDefault="00BC4909">
            <w:pPr>
              <w:pStyle w:val="ConsPlusNonformat"/>
              <w:jc w:val="both"/>
              <w:outlineLvl w:val="1"/>
            </w:pPr>
            <w:r>
              <w:t xml:space="preserve">       I. Нормативы потребления природного газа              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Для газовой плиты при наличии центрального отопления и  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центрального горячего водоснабжения, м3/чел. в месяц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12 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Для газовой плиты и газового водонагревателя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BC4909" w:rsidRDefault="00BC4909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центрального горячего водоснабжения, м3/чел. 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в месяц        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35 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Для газовой плиты при отсутствии </w:t>
            </w:r>
            <w:proofErr w:type="gramStart"/>
            <w:r>
              <w:t>газового</w:t>
            </w:r>
            <w:proofErr w:type="gramEnd"/>
            <w:r>
              <w:t xml:space="preserve">               </w:t>
            </w:r>
          </w:p>
          <w:p w:rsidR="00BC4909" w:rsidRDefault="00BC4909">
            <w:pPr>
              <w:pStyle w:val="ConsPlusNonformat"/>
              <w:jc w:val="both"/>
            </w:pPr>
            <w:r>
              <w:t>водонагревателя и  центрального  горячего водоснабжения,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м3/чел. в месяц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20 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>Для отопления жилых помещений от газовых приборов, м3/м</w:t>
            </w:r>
            <w:proofErr w:type="gramStart"/>
            <w:r>
              <w:t>2</w:t>
            </w:r>
            <w:proofErr w:type="gramEnd"/>
          </w:p>
          <w:p w:rsidR="00BC4909" w:rsidRDefault="00BC4909">
            <w:pPr>
              <w:pStyle w:val="ConsPlusNonformat"/>
              <w:jc w:val="both"/>
            </w:pPr>
            <w:r>
              <w:t xml:space="preserve">в месяц        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10 </w:t>
            </w:r>
          </w:p>
        </w:tc>
      </w:tr>
      <w:tr w:rsidR="00BC4909">
        <w:trPr>
          <w:trHeight w:val="240"/>
        </w:trPr>
        <w:tc>
          <w:tcPr>
            <w:tcW w:w="7680" w:type="dxa"/>
            <w:gridSpan w:val="2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  <w:outlineLvl w:val="1"/>
            </w:pPr>
            <w:r>
              <w:t xml:space="preserve">II. Нормативы потребления сжиженного углеводородного газа </w:t>
            </w:r>
            <w:proofErr w:type="gramStart"/>
            <w:r>
              <w:t>при</w:t>
            </w:r>
            <w:proofErr w:type="gramEnd"/>
          </w:p>
          <w:p w:rsidR="00BC4909" w:rsidRDefault="00BC4909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>использовании</w:t>
            </w:r>
            <w:proofErr w:type="gramEnd"/>
            <w:r>
              <w:t xml:space="preserve"> групповых (емкостных) установок           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lastRenderedPageBreak/>
              <w:t xml:space="preserve">Для газовой плиты при наличии центрального отопления и  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центрального горячего водоснабжения, </w:t>
            </w:r>
            <w:proofErr w:type="gramStart"/>
            <w:r>
              <w:t>кг</w:t>
            </w:r>
            <w:proofErr w:type="gramEnd"/>
            <w:r>
              <w:t xml:space="preserve">/чел. в месяц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9,4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Для газовой плиты и газового водонагревателя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BC4909" w:rsidRDefault="00BC4909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центрального горячего водоснабжения, кг/чел. 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в месяц        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>27,3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Для газовой плиты при отсутствии </w:t>
            </w:r>
            <w:proofErr w:type="gramStart"/>
            <w:r>
              <w:t>газового</w:t>
            </w:r>
            <w:proofErr w:type="gramEnd"/>
            <w:r>
              <w:t xml:space="preserve">               </w:t>
            </w:r>
          </w:p>
          <w:p w:rsidR="00BC4909" w:rsidRDefault="00BC4909">
            <w:pPr>
              <w:pStyle w:val="ConsPlusNonformat"/>
              <w:jc w:val="both"/>
            </w:pPr>
            <w:r>
              <w:t xml:space="preserve">водонагревателя и центрального горячего водоснабжения,  </w:t>
            </w:r>
          </w:p>
          <w:p w:rsidR="00BC4909" w:rsidRDefault="00BC4909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/чел. в месяц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>15,6</w:t>
            </w:r>
          </w:p>
        </w:tc>
      </w:tr>
      <w:tr w:rsidR="00BC4909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>Для отопления жилых помещений от газовых приборов, кг/м</w:t>
            </w:r>
            <w:proofErr w:type="gramStart"/>
            <w:r>
              <w:t>2</w:t>
            </w:r>
            <w:proofErr w:type="gramEnd"/>
          </w:p>
          <w:p w:rsidR="00BC4909" w:rsidRDefault="00BC4909">
            <w:pPr>
              <w:pStyle w:val="ConsPlusNonformat"/>
              <w:jc w:val="both"/>
            </w:pPr>
            <w:r>
              <w:t xml:space="preserve">в месяц           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BC4909" w:rsidRDefault="00BC4909">
            <w:pPr>
              <w:pStyle w:val="ConsPlusNonformat"/>
              <w:jc w:val="both"/>
            </w:pPr>
            <w:r>
              <w:t xml:space="preserve"> 7,8</w:t>
            </w:r>
          </w:p>
        </w:tc>
      </w:tr>
    </w:tbl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jc w:val="right"/>
      </w:pPr>
    </w:p>
    <w:p w:rsidR="00BC4909" w:rsidRDefault="00BC4909">
      <w:pPr>
        <w:pStyle w:val="ConsPlusNormal"/>
        <w:jc w:val="right"/>
        <w:outlineLvl w:val="0"/>
      </w:pPr>
      <w:r>
        <w:t>УТВЕРЖДЕНЫ</w:t>
      </w:r>
    </w:p>
    <w:p w:rsidR="00BC4909" w:rsidRDefault="00BC4909">
      <w:pPr>
        <w:pStyle w:val="ConsPlusNormal"/>
        <w:jc w:val="right"/>
      </w:pPr>
      <w:r>
        <w:t>Постановлением</w:t>
      </w:r>
    </w:p>
    <w:p w:rsidR="00BC4909" w:rsidRDefault="00BC4909">
      <w:pPr>
        <w:pStyle w:val="ConsPlusNormal"/>
        <w:jc w:val="right"/>
      </w:pPr>
      <w:r>
        <w:t>Правительства края</w:t>
      </w:r>
    </w:p>
    <w:p w:rsidR="00BC4909" w:rsidRDefault="00BC4909">
      <w:pPr>
        <w:pStyle w:val="ConsPlusNormal"/>
        <w:jc w:val="right"/>
      </w:pPr>
      <w:r>
        <w:t>от 22.09.2006 N 42-п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Title"/>
        <w:jc w:val="center"/>
      </w:pPr>
      <w:bookmarkStart w:id="5" w:name="P109"/>
      <w:bookmarkEnd w:id="5"/>
      <w:r>
        <w:t>НОРМАТИВЫ ПОТРЕБЛЕНИЯ КОММУНАЛЬНЫХ УСЛУГ</w:t>
      </w:r>
    </w:p>
    <w:p w:rsidR="00BC4909" w:rsidRDefault="00BC4909">
      <w:pPr>
        <w:pStyle w:val="ConsPlusTitle"/>
        <w:jc w:val="center"/>
      </w:pPr>
      <w:r>
        <w:t xml:space="preserve">ПО ЭЛЕКТРОСНАБЖЕНИЮ И ГАЗОСНАБЖЕНИЮ, </w:t>
      </w:r>
      <w:proofErr w:type="gramStart"/>
      <w:r>
        <w:t>ИСПОЛЬЗУЕМЫЕ</w:t>
      </w:r>
      <w:proofErr w:type="gramEnd"/>
    </w:p>
    <w:p w:rsidR="00BC4909" w:rsidRDefault="00BC4909">
      <w:pPr>
        <w:pStyle w:val="ConsPlusTitle"/>
        <w:jc w:val="center"/>
      </w:pPr>
      <w:r>
        <w:t xml:space="preserve">ДЛЯ ПРЕДОСТАВЛЕНИЯ МЕР СОЦИАЛЬНОЙ ПОДДЕРЖКИ </w:t>
      </w:r>
      <w:proofErr w:type="gramStart"/>
      <w:r>
        <w:t>ОТДЕЛЬНЫМ</w:t>
      </w:r>
      <w:proofErr w:type="gramEnd"/>
    </w:p>
    <w:p w:rsidR="00BC4909" w:rsidRDefault="00BC4909">
      <w:pPr>
        <w:pStyle w:val="ConsPlusTitle"/>
        <w:jc w:val="center"/>
      </w:pPr>
      <w:r>
        <w:t xml:space="preserve">КАТЕГОРИЯМ ГРАЖДАН </w:t>
      </w:r>
      <w:hyperlink w:anchor="P118" w:history="1">
        <w:r>
          <w:rPr>
            <w:color w:val="0000FF"/>
          </w:rPr>
          <w:t>&lt;*&gt;</w:t>
        </w:r>
      </w:hyperlink>
    </w:p>
    <w:p w:rsidR="00BC4909" w:rsidRDefault="00BC49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49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909" w:rsidRDefault="00BC49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</w:t>
            </w:r>
            <w:proofErr w:type="gramEnd"/>
          </w:p>
          <w:p w:rsidR="00BC4909" w:rsidRDefault="00BC4909">
            <w:pPr>
              <w:pStyle w:val="ConsPlusNormal"/>
              <w:jc w:val="center"/>
            </w:pPr>
            <w:r>
              <w:rPr>
                <w:color w:val="392C69"/>
              </w:rPr>
              <w:t>от 24.08.2010 N 538-п)</w:t>
            </w:r>
          </w:p>
        </w:tc>
      </w:tr>
    </w:tbl>
    <w:p w:rsidR="00BC4909" w:rsidRDefault="00BC4909">
      <w:pPr>
        <w:pStyle w:val="ConsPlusNormal"/>
        <w:jc w:val="center"/>
      </w:pPr>
    </w:p>
    <w:p w:rsidR="00BC4909" w:rsidRDefault="00BC4909">
      <w:pPr>
        <w:pStyle w:val="ConsPlusNormal"/>
        <w:ind w:firstLine="540"/>
        <w:jc w:val="both"/>
      </w:pPr>
      <w:r>
        <w:t>--------------------------------</w:t>
      </w:r>
    </w:p>
    <w:p w:rsidR="00BC4909" w:rsidRDefault="00BC4909">
      <w:pPr>
        <w:pStyle w:val="ConsPlusNormal"/>
        <w:spacing w:before="220"/>
        <w:ind w:firstLine="540"/>
        <w:jc w:val="both"/>
      </w:pPr>
      <w:bookmarkStart w:id="6" w:name="P118"/>
      <w:bookmarkEnd w:id="6"/>
      <w:proofErr w:type="gramStart"/>
      <w:r>
        <w:t xml:space="preserve">&lt;*&gt; За исключением категорий граждан, предусмотренных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3061-1, федеральных законов от 24.11.1995 N 179-ФЗ, от 11.12.1996 N 149-ФЗ, от 16.11.1997 N 144-ФЗ, от 17.04.1999 N 79-ФЗ, от 05.07.1999 N 127-ФЗ, от 07.08.2000 N 122-ФЗ (ред</w:t>
      </w:r>
      <w:proofErr w:type="gramEnd"/>
      <w:r>
        <w:t xml:space="preserve">. </w:t>
      </w:r>
      <w:proofErr w:type="gramStart"/>
      <w:r>
        <w:t>29.12.2001), от 12.02.2001 N 5-ФЗ, от 06.08.2001 N 110-ФЗ, от 25.07.2002 N 116-ФЗ, от 11.12.2002 N 168-ФЗ, от 23.10.2003 N 132-ФЗ, от 26.04.2004 N 31-ФЗ, от 22.08.2004 N 122-ФЗ (ред. 29.12.2004), от 02.02.2006 N 20-ФЗ, от 18.07.2006 N 112-ФЗ, с изменениями, внесенными федеральными законами от 26.11.1998 N 175-ФЗ, от 27.12.2000 N 150-ФЗ, от 30.12.2001 N 194-ФЗ, Постановлением Конституционного Суда Российской</w:t>
      </w:r>
      <w:proofErr w:type="gramEnd"/>
      <w:r>
        <w:t xml:space="preserve"> </w:t>
      </w:r>
      <w:proofErr w:type="gramStart"/>
      <w:r>
        <w:t xml:space="preserve">Федерации от 19.06.2002 N 11-П, федеральными законами от 24.12.2002 N 176-ФЗ, от 23.12.2003 N 186-ФЗ),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(в редакции федеральных законов от 07.08.2000 N 122-ФЗ (ред. 29.12.2001), от 22.08.2004 N 122-ФЗ</w:t>
      </w:r>
      <w:proofErr w:type="gramEnd"/>
      <w:r>
        <w:t xml:space="preserve"> (</w:t>
      </w:r>
      <w:proofErr w:type="gramStart"/>
      <w:r>
        <w:t xml:space="preserve">ред. 29.12.2004),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(в редакции федеральных законов от 17.03.2004 N 14-ФЗ, от 22.08.2004 N 122-ФЗ (ред. 29.12.2004),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(в редакции федеральных законов от 24.07.1998 N 125-ФЗ, от 04.01.1999 N 5-ФЗ</w:t>
      </w:r>
      <w:proofErr w:type="gramEnd"/>
      <w:r>
        <w:t xml:space="preserve">, </w:t>
      </w:r>
      <w:proofErr w:type="gramStart"/>
      <w:r>
        <w:t xml:space="preserve">от 17.07.1999 N 172-ФЗ, от 27.05.2000 N 78-ФЗ, от 09.06.2001 N 74-ФЗ, от 08.08.2001 N 123-ФЗ, от 29.12.2001 N 188-ФЗ, от 30.12.2001 N 196-ФЗ, от 29.05.2002 N 57-ФЗ, от 10.01.2003 N 15-ФЗ, от 23.10.2003 N 132-ФЗ, от </w:t>
      </w:r>
      <w:r>
        <w:lastRenderedPageBreak/>
        <w:t xml:space="preserve">22.08.2004 N 122-ФЗ (ред. 29.12.2004), от 29.12.2004 N 199-ФЗ, от 31.12.2005 N 199-ФЗ),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</w:t>
      </w:r>
      <w:proofErr w:type="gramEnd"/>
      <w:r>
        <w:t xml:space="preserve"> </w:t>
      </w:r>
      <w:proofErr w:type="gramStart"/>
      <w:r>
        <w:t>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 редакции Федерального закона от 22.08.2004 N 122-ФЗ (ред. 29.12.2004).</w:t>
      </w:r>
      <w:proofErr w:type="gramEnd"/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┌───────────────────────────────────────────────────────────┐</w:t>
      </w:r>
    </w:p>
    <w:p w:rsidR="00BC4909" w:rsidRDefault="00BC4909">
      <w:pPr>
        <w:pStyle w:val="ConsPlusCell"/>
        <w:jc w:val="both"/>
      </w:pPr>
      <w:r>
        <w:t>│I. Нормативы потребления по электроснабжению               │</w:t>
      </w:r>
    </w:p>
    <w:p w:rsidR="00BC4909" w:rsidRDefault="00BC4909">
      <w:pPr>
        <w:pStyle w:val="ConsPlusCell"/>
        <w:jc w:val="both"/>
      </w:pPr>
      <w:proofErr w:type="gramStart"/>
      <w:r>
        <w:t xml:space="preserve">│                                                           </w:t>
      </w:r>
      <w:proofErr w:type="spellStart"/>
      <w:r>
        <w:t>│</w:t>
      </w:r>
      <w:proofErr w:type="spellEnd"/>
      <w:proofErr w:type="gramEnd"/>
    </w:p>
    <w:p w:rsidR="00BC4909" w:rsidRDefault="00BC4909">
      <w:pPr>
        <w:pStyle w:val="ConsPlusCell"/>
        <w:jc w:val="both"/>
      </w:pPr>
      <w:proofErr w:type="gramStart"/>
      <w:r>
        <w:t xml:space="preserve">│(в  ред.  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  Правительства   Пермского   </w:t>
      </w:r>
      <w:proofErr w:type="spellStart"/>
      <w:r>
        <w:t>края│</w:t>
      </w:r>
      <w:proofErr w:type="spellEnd"/>
      <w:proofErr w:type="gramEnd"/>
    </w:p>
    <w:p w:rsidR="00BC4909" w:rsidRDefault="00BC4909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24.08.2010 N 538-п)                                     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├──────────────────────────────────────────────────┬────────┤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освещения жилых помещений, кВтч/чел. в месяц  │      50│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отопления жилых помещений, кВтч/м</w:t>
      </w:r>
      <w:proofErr w:type="gramStart"/>
      <w:r>
        <w:t>2</w:t>
      </w:r>
      <w:proofErr w:type="gramEnd"/>
      <w:r>
        <w:t xml:space="preserve"> в месяц    │      26│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├──────────────────────────────────────────────────┴────────┤</w:t>
      </w:r>
    </w:p>
    <w:p w:rsidR="00BC4909" w:rsidRDefault="00BC4909">
      <w:pPr>
        <w:pStyle w:val="ConsPlusCell"/>
        <w:jc w:val="both"/>
      </w:pPr>
      <w:r>
        <w:t>│II. Нормативы потребления природного газа                  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├──────────────────────────────────────────────────┬────────┤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газовой плиты при наличии </w:t>
      </w:r>
      <w:proofErr w:type="gramStart"/>
      <w:r>
        <w:t>центрального</w:t>
      </w:r>
      <w:proofErr w:type="gramEnd"/>
      <w:r>
        <w:t xml:space="preserve">        │      12│</w:t>
      </w:r>
    </w:p>
    <w:p w:rsidR="00BC4909" w:rsidRDefault="00BC4909">
      <w:pPr>
        <w:pStyle w:val="ConsPlusCell"/>
        <w:jc w:val="both"/>
      </w:pPr>
      <w:proofErr w:type="spellStart"/>
      <w:r>
        <w:t>│отопления</w:t>
      </w:r>
      <w:proofErr w:type="spellEnd"/>
      <w:r>
        <w:t xml:space="preserve"> и центрального горячего водоснабжения,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 xml:space="preserve">│м3/чел. в месяц 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газовой плиты и газового водонагревателя при  │      35│</w:t>
      </w:r>
    </w:p>
    <w:p w:rsidR="00BC4909" w:rsidRDefault="00BC4909">
      <w:pPr>
        <w:pStyle w:val="ConsPlusCell"/>
        <w:jc w:val="both"/>
      </w:pPr>
      <w:proofErr w:type="spellStart"/>
      <w:r>
        <w:t>│</w:t>
      </w:r>
      <w:proofErr w:type="gramStart"/>
      <w:r>
        <w:t>отсутствии</w:t>
      </w:r>
      <w:proofErr w:type="spellEnd"/>
      <w:proofErr w:type="gramEnd"/>
      <w:r>
        <w:t xml:space="preserve"> центрального горячего водоснабжения,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 xml:space="preserve">│м3/чел. в месяц 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газовой плиты при отсутствии </w:t>
      </w:r>
      <w:proofErr w:type="gramStart"/>
      <w:r>
        <w:t>газового</w:t>
      </w:r>
      <w:proofErr w:type="gramEnd"/>
      <w:r>
        <w:t xml:space="preserve">         │      20│</w:t>
      </w:r>
    </w:p>
    <w:p w:rsidR="00BC4909" w:rsidRDefault="00BC4909">
      <w:pPr>
        <w:pStyle w:val="ConsPlusCell"/>
        <w:jc w:val="both"/>
      </w:pPr>
      <w:proofErr w:type="spellStart"/>
      <w:r>
        <w:t>│водонагревателя</w:t>
      </w:r>
      <w:proofErr w:type="spellEnd"/>
      <w:r>
        <w:t xml:space="preserve"> и центрального горячего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proofErr w:type="spellStart"/>
      <w:r>
        <w:t>│водоснабжения</w:t>
      </w:r>
      <w:proofErr w:type="spellEnd"/>
      <w:r>
        <w:t xml:space="preserve">, м3/чел. в месяц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│Для</w:t>
      </w:r>
      <w:proofErr w:type="spellEnd"/>
      <w:r>
        <w:t xml:space="preserve"> отопления жилых помещений от газовых </w:t>
      </w:r>
      <w:proofErr w:type="spellStart"/>
      <w:r>
        <w:t>приборов,│</w:t>
      </w:r>
      <w:proofErr w:type="spellEnd"/>
      <w:r>
        <w:t xml:space="preserve">      10│</w:t>
      </w:r>
    </w:p>
    <w:p w:rsidR="00BC4909" w:rsidRDefault="00BC4909">
      <w:pPr>
        <w:pStyle w:val="ConsPlusCell"/>
        <w:jc w:val="both"/>
      </w:pPr>
      <w:r>
        <w:t>│м3/м</w:t>
      </w:r>
      <w:proofErr w:type="gramStart"/>
      <w:r>
        <w:t>2</w:t>
      </w:r>
      <w:proofErr w:type="gramEnd"/>
      <w:r>
        <w:t xml:space="preserve"> в месяц   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├──────────────────────────────────────────────────┴────────┤</w:t>
      </w:r>
    </w:p>
    <w:p w:rsidR="00BC4909" w:rsidRDefault="00BC4909">
      <w:pPr>
        <w:pStyle w:val="ConsPlusCell"/>
        <w:jc w:val="both"/>
      </w:pPr>
      <w:r>
        <w:t>│III. Нормативы потребления сжиженного углеводородного газа 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├──────────────────────────────────────────────────┬────────┤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│При</w:t>
      </w:r>
      <w:proofErr w:type="spellEnd"/>
      <w:r>
        <w:t xml:space="preserve"> использовании газобаллонных установок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 xml:space="preserve">│(баллонный газ):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r>
        <w:t xml:space="preserve">│  для приготовления пищи и нагрева воды, </w:t>
      </w:r>
      <w:proofErr w:type="gramStart"/>
      <w:r>
        <w:t>кг</w:t>
      </w:r>
      <w:proofErr w:type="gramEnd"/>
      <w:r>
        <w:t>/чел.  │     5,7│</w:t>
      </w:r>
    </w:p>
    <w:p w:rsidR="00BC4909" w:rsidRDefault="00BC4909">
      <w:pPr>
        <w:pStyle w:val="ConsPlusCell"/>
        <w:jc w:val="both"/>
      </w:pPr>
      <w:proofErr w:type="spellStart"/>
      <w:r>
        <w:t>│в</w:t>
      </w:r>
      <w:proofErr w:type="spellEnd"/>
      <w:r>
        <w:t xml:space="preserve"> месяц         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├──────────────────────────────────────────────────┴────────┤</w:t>
      </w:r>
    </w:p>
    <w:p w:rsidR="00BC4909" w:rsidRDefault="00BC4909">
      <w:pPr>
        <w:pStyle w:val="ConsPlusCell"/>
        <w:jc w:val="both"/>
      </w:pPr>
      <w:proofErr w:type="spellStart"/>
      <w:r>
        <w:t>│При</w:t>
      </w:r>
      <w:proofErr w:type="spellEnd"/>
      <w:r>
        <w:t xml:space="preserve"> использовании групповых (емкостных) установок:         │</w:t>
      </w:r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├──────────────────────────────────────────────────┬────────┤</w:t>
      </w:r>
    </w:p>
    <w:p w:rsidR="00BC4909" w:rsidRDefault="00BC4909">
      <w:pPr>
        <w:pStyle w:val="ConsPlusCell"/>
        <w:jc w:val="both"/>
      </w:pPr>
      <w:r>
        <w:t xml:space="preserve">│  для газовой плиты при наличии </w:t>
      </w:r>
      <w:proofErr w:type="gramStart"/>
      <w:r>
        <w:t>центрального</w:t>
      </w:r>
      <w:proofErr w:type="gramEnd"/>
      <w:r>
        <w:t xml:space="preserve">      │     9,4│</w:t>
      </w:r>
    </w:p>
    <w:p w:rsidR="00BC4909" w:rsidRDefault="00BC4909">
      <w:pPr>
        <w:pStyle w:val="ConsPlusCell"/>
        <w:jc w:val="both"/>
      </w:pPr>
      <w:proofErr w:type="spellStart"/>
      <w:r>
        <w:t>│отопления</w:t>
      </w:r>
      <w:proofErr w:type="spellEnd"/>
      <w:r>
        <w:t xml:space="preserve"> и центрального горячего водоснабжения,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proofErr w:type="spellStart"/>
      <w:r>
        <w:t>│</w:t>
      </w:r>
      <w:proofErr w:type="gramStart"/>
      <w:r>
        <w:t>кг</w:t>
      </w:r>
      <w:proofErr w:type="spellEnd"/>
      <w:proofErr w:type="gramEnd"/>
      <w:r>
        <w:t xml:space="preserve">/чел. в месяц               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r>
        <w:t>│  для газовой плиты и газового водонагревателя    │    27,3│</w:t>
      </w:r>
    </w:p>
    <w:p w:rsidR="00BC4909" w:rsidRDefault="00BC4909">
      <w:pPr>
        <w:pStyle w:val="ConsPlusCell"/>
        <w:jc w:val="both"/>
      </w:pPr>
      <w:proofErr w:type="spellStart"/>
      <w:r>
        <w:t>│при</w:t>
      </w:r>
      <w:proofErr w:type="spellEnd"/>
      <w:r>
        <w:t xml:space="preserve"> отсутствии центрального горячего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proofErr w:type="spellStart"/>
      <w:r>
        <w:t>│водоснабжения</w:t>
      </w:r>
      <w:proofErr w:type="spellEnd"/>
      <w:r>
        <w:t xml:space="preserve">, </w:t>
      </w:r>
      <w:proofErr w:type="gramStart"/>
      <w:r>
        <w:t>кг</w:t>
      </w:r>
      <w:proofErr w:type="gramEnd"/>
      <w:r>
        <w:t xml:space="preserve">/чел. в месяц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r>
        <w:t xml:space="preserve">│  для газовой плиты при отсутствии </w:t>
      </w:r>
      <w:proofErr w:type="gramStart"/>
      <w:r>
        <w:t>газового</w:t>
      </w:r>
      <w:proofErr w:type="gramEnd"/>
      <w:r>
        <w:t xml:space="preserve">       │    15,6│</w:t>
      </w:r>
    </w:p>
    <w:p w:rsidR="00BC4909" w:rsidRDefault="00BC4909">
      <w:pPr>
        <w:pStyle w:val="ConsPlusCell"/>
        <w:jc w:val="both"/>
      </w:pPr>
      <w:proofErr w:type="spellStart"/>
      <w:r>
        <w:t>│водонагревателя</w:t>
      </w:r>
      <w:proofErr w:type="spellEnd"/>
      <w:r>
        <w:t xml:space="preserve"> и центрального горячего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proofErr w:type="spellStart"/>
      <w:r>
        <w:t>│водоснабжения</w:t>
      </w:r>
      <w:proofErr w:type="spellEnd"/>
      <w:r>
        <w:t xml:space="preserve">, </w:t>
      </w:r>
      <w:proofErr w:type="gramStart"/>
      <w:r>
        <w:t>кг</w:t>
      </w:r>
      <w:proofErr w:type="gramEnd"/>
      <w:r>
        <w:t xml:space="preserve">/чел. в месяц            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├──────────────────────────────────────────────────┼────────┤</w:t>
      </w:r>
    </w:p>
    <w:p w:rsidR="00BC4909" w:rsidRDefault="00BC4909">
      <w:pPr>
        <w:pStyle w:val="ConsPlusCell"/>
        <w:jc w:val="both"/>
      </w:pPr>
      <w:r>
        <w:t xml:space="preserve">│  для отопления жилых помещений </w:t>
      </w:r>
      <w:proofErr w:type="gramStart"/>
      <w:r>
        <w:t>от</w:t>
      </w:r>
      <w:proofErr w:type="gramEnd"/>
      <w:r>
        <w:t xml:space="preserve"> газовых        │        </w:t>
      </w:r>
      <w:proofErr w:type="spellStart"/>
      <w:r>
        <w:t>│</w:t>
      </w:r>
      <w:proofErr w:type="spellEnd"/>
    </w:p>
    <w:p w:rsidR="00BC4909" w:rsidRDefault="00BC4909">
      <w:pPr>
        <w:pStyle w:val="ConsPlusCell"/>
        <w:jc w:val="both"/>
      </w:pPr>
      <w:proofErr w:type="spellStart"/>
      <w:r>
        <w:t>│приборов</w:t>
      </w:r>
      <w:proofErr w:type="spellEnd"/>
      <w:r>
        <w:t>, кг/м</w:t>
      </w:r>
      <w:proofErr w:type="gramStart"/>
      <w:r>
        <w:t>2</w:t>
      </w:r>
      <w:proofErr w:type="gramEnd"/>
      <w:r>
        <w:t xml:space="preserve"> в месяц                           │     7,8│</w:t>
      </w:r>
    </w:p>
    <w:p w:rsidR="00BC4909" w:rsidRDefault="00BC490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└──────────────────────────────────────────────────┴────────┘</w:t>
      </w:r>
    </w:p>
    <w:p w:rsidR="00BC4909" w:rsidRDefault="00BC4909">
      <w:pPr>
        <w:pStyle w:val="ConsPlusNormal"/>
        <w:ind w:firstLine="540"/>
        <w:jc w:val="both"/>
      </w:pPr>
    </w:p>
    <w:p w:rsidR="00BC4909" w:rsidRDefault="00BC4909">
      <w:pPr>
        <w:pStyle w:val="ConsPlusNormal"/>
        <w:ind w:firstLine="540"/>
        <w:jc w:val="both"/>
      </w:pPr>
    </w:p>
    <w:p w:rsidR="005E04BF" w:rsidRDefault="005E04BF"/>
    <w:sectPr w:rsidR="005E04BF" w:rsidSect="00E0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C4909"/>
    <w:rsid w:val="005E04BF"/>
    <w:rsid w:val="00B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4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A6728CBA1D8686F1C6BD7358054092F43D5809F4A778D9436F0719FD4849A81AD55D677609740E7F667E6FDF525A63A5B2FF8EE4EC9C7kCVDH" TargetMode="External"/><Relationship Id="rId13" Type="http://schemas.openxmlformats.org/officeDocument/2006/relationships/hyperlink" Target="consultantplus://offline/ref=D9DA6728CBA1D8686F1C75DA23EC0902244F8A849F487FD3CA69AB2CC8DD8ECDC6E20C94336C9641E1FD33B1B2F479E069482DFCEE4CCBDBCEEE4AkEV6H" TargetMode="External"/><Relationship Id="rId18" Type="http://schemas.openxmlformats.org/officeDocument/2006/relationships/hyperlink" Target="consultantplus://offline/ref=D9DA6728CBA1D8686F1C75DA23EC0902244F8A849B4F7FDBCC69AB2CC8DD8ECDC6E20C94336C9641E1FD33B0B2F479E069482DFCEE4CCBDBCEEE4AkEV6H" TargetMode="External"/><Relationship Id="rId26" Type="http://schemas.openxmlformats.org/officeDocument/2006/relationships/hyperlink" Target="consultantplus://offline/ref=D9DA6728CBA1D8686F1C75DA23EC0902244F8A84994A7ED2C869AB2CC8DD8ECDC6E20C94336C9641E1FD33BFB2F479E069482DFCEE4CCBDBCEEE4AkEV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DA6728CBA1D8686F1C6BD7358054092F41D58B9E47778D9436F0719FD4849A93AD0DDA75678941E3E331B7BBkAV1H" TargetMode="External"/><Relationship Id="rId7" Type="http://schemas.openxmlformats.org/officeDocument/2006/relationships/hyperlink" Target="consultantplus://offline/ref=D9DA6728CBA1D8686F1C75DA23EC0902244F8A849C4B7EDACE64F626C08482CFC1ED538334259A40E1FD33B7B1AB7CF5781022F8F652C9C7D2EC48E5k8V0H" TargetMode="External"/><Relationship Id="rId12" Type="http://schemas.openxmlformats.org/officeDocument/2006/relationships/hyperlink" Target="consultantplus://offline/ref=D9DA6728CBA1D8686F1C75DA23EC0902244F8A84984A7BDBC334A12491D18CCAC9BD0993226C9547FFFD31A9BBA02AkAV5H" TargetMode="External"/><Relationship Id="rId17" Type="http://schemas.openxmlformats.org/officeDocument/2006/relationships/hyperlink" Target="consultantplus://offline/ref=D9DA6728CBA1D8686F1C75DA23EC0902244F8A84994A7ED2C869AB2CC8DD8ECDC6E20C94336C9641E1FD33B1B2F479E069482DFCEE4CCBDBCEEE4AkEV6H" TargetMode="External"/><Relationship Id="rId25" Type="http://schemas.openxmlformats.org/officeDocument/2006/relationships/hyperlink" Target="consultantplus://offline/ref=D9DA6728CBA1D8686F1C6BD7358054092D4CD5809A48778D9436F0719FD4849A93AD0DDA75678941E3E331B7BBkA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DA6728CBA1D8686F1C75DA23EC0902244F8A849B4F7FDBCC69AB2CC8DD8ECDC6E20C94336C9641E1FD33B1B2F479E069482DFCEE4CCBDBCEEE4AkEV6H" TargetMode="External"/><Relationship Id="rId20" Type="http://schemas.openxmlformats.org/officeDocument/2006/relationships/hyperlink" Target="consultantplus://offline/ref=D9DA6728CBA1D8686F1C75DA23EC0902244F8A84994A7ED2C869AB2CC8DD8ECDC6E20C94336C9641E1FD33B0B2F479E069482DFCEE4CCBDBCEEE4AkEV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A6728CBA1D8686F1C75DA23EC0902244F8A849B4F7FDBCC69AB2CC8DD8ECDC6E20C94336C9641E1FD33B2B2F479E069482DFCEE4CCBDBCEEE4AkEV6H" TargetMode="External"/><Relationship Id="rId11" Type="http://schemas.openxmlformats.org/officeDocument/2006/relationships/hyperlink" Target="consultantplus://offline/ref=D9DA6728CBA1D8686F1C75DA23EC0902244F8A849C4B7EDACE64F626C08482CFC1ED538334259A40E1FD33B7B1AB7CF5781022F8F652C9C7D2EC48E5k8V0H" TargetMode="External"/><Relationship Id="rId24" Type="http://schemas.openxmlformats.org/officeDocument/2006/relationships/hyperlink" Target="consultantplus://offline/ref=D9DA6728CBA1D8686F1C6BD7358054092F43D48D954B778D9436F0719FD4849A93AD0DDA75678941E3E331B7BBkAV1H" TargetMode="External"/><Relationship Id="rId5" Type="http://schemas.openxmlformats.org/officeDocument/2006/relationships/hyperlink" Target="consultantplus://offline/ref=D9DA6728CBA1D8686F1C75DA23EC0902244F8A84994A7ED2C869AB2CC8DD8ECDC6E20C94336C9641E1FD33B2B2F479E069482DFCEE4CCBDBCEEE4AkEV6H" TargetMode="External"/><Relationship Id="rId15" Type="http://schemas.openxmlformats.org/officeDocument/2006/relationships/hyperlink" Target="consultantplus://offline/ref=D9DA6728CBA1D8686F1C75DA23EC0902244F8A84984A7BDBC334A12491D18CCAC9BD0993226C9547FFFD31A9BBA02AkAV5H" TargetMode="External"/><Relationship Id="rId23" Type="http://schemas.openxmlformats.org/officeDocument/2006/relationships/hyperlink" Target="consultantplus://offline/ref=D9DA6728CBA1D8686F1C6BD7358054092F41D58B994A778D9436F0719FD4849A93AD0DDA75678941E3E331B7BBkAV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DA6728CBA1D8686F1C6BD7358054092D42D5899C4F778D9436F0719FD4849A81AD55D677619741E4F667E6FDF525A63A5B2FF8EE4EC9C7kCVDH" TargetMode="External"/><Relationship Id="rId19" Type="http://schemas.openxmlformats.org/officeDocument/2006/relationships/hyperlink" Target="consultantplus://offline/ref=D9DA6728CBA1D8686F1C75DA23EC0902244F8A849C4B7EDACE64F626C08482CFC1ED538334259A40E1FD33B7B1AB7CF5781022F8F652C9C7D2EC48E5k8V0H" TargetMode="External"/><Relationship Id="rId4" Type="http://schemas.openxmlformats.org/officeDocument/2006/relationships/hyperlink" Target="consultantplus://offline/ref=D9DA6728CBA1D8686F1C75DA23EC0902244F8A849F487FD3CA69AB2CC8DD8ECDC6E20C94336C9641E1FD33B2B2F479E069482DFCEE4CCBDBCEEE4AkEV6H" TargetMode="External"/><Relationship Id="rId9" Type="http://schemas.openxmlformats.org/officeDocument/2006/relationships/hyperlink" Target="consultantplus://offline/ref=D9DA6728CBA1D8686F1C6BD7358054092E43DD8A9C4C778D9436F0719FD4849A81AD55D6736AC310A5A83EB5BFBE28A622472FF8kFV1H" TargetMode="External"/><Relationship Id="rId14" Type="http://schemas.openxmlformats.org/officeDocument/2006/relationships/hyperlink" Target="consultantplus://offline/ref=D9DA6728CBA1D8686F1C75DA23EC0902244F8A849F487FD3CA69AB2CC8DD8ECDC6E20C94336C9641E1FD33B0B2F479E069482DFCEE4CCBDBCEEE4AkEV6H" TargetMode="External"/><Relationship Id="rId22" Type="http://schemas.openxmlformats.org/officeDocument/2006/relationships/hyperlink" Target="consultantplus://offline/ref=D9DA6728CBA1D8686F1C6BD7358054092F41D58B9B4F778D9436F0719FD4849A93AD0DDA75678941E3E331B7BBkAV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2207</Words>
  <Characters>12581</Characters>
  <Application>Microsoft Office Word</Application>
  <DocSecurity>0</DocSecurity>
  <Lines>104</Lines>
  <Paragraphs>29</Paragraphs>
  <ScaleCrop>false</ScaleCrop>
  <Company>Финансовое управление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2021-02-26T07:21:00Z</dcterms:created>
  <dcterms:modified xsi:type="dcterms:W3CDTF">2021-02-26T07:23:00Z</dcterms:modified>
</cp:coreProperties>
</file>