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935" w:rsidRPr="005B6935" w:rsidRDefault="00837B46" w:rsidP="005B6935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6.25pt;margin-top:256.5pt;width:197.25pt;height:111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jPrwIAAKo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" filled="f" stroked="f">
            <v:textbox inset="0,0,0,0">
              <w:txbxContent>
                <w:p w:rsidR="00D71151" w:rsidRPr="007B1BBC" w:rsidRDefault="00837B46" w:rsidP="00D71151">
                  <w:pPr>
                    <w:spacing w:after="0" w:line="240" w:lineRule="exact"/>
                    <w:jc w:val="both"/>
                    <w:rPr>
                      <w:rFonts w:ascii="Times New Roman" w:hAnsi="Times New Roman"/>
                      <w:b/>
                      <w:sz w:val="28"/>
                    </w:rPr>
                  </w:pPr>
                  <w:fldSimple w:instr=" DOCPROPERTY  doc_summary  \* MERGEFORMAT "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О внесении изменений в Схему размещения 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рекламных конструкций</w:t>
                    </w:r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 Чайковского городского округа, утвержденную 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п</w:t>
                    </w:r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остановлением 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а</w:t>
                    </w:r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дминистрации Чайковского городского округа от 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10.12.2019</w:t>
                    </w:r>
                    <w:r w:rsidR="00CB59CD">
                      <w:rPr>
                        <w:rFonts w:ascii="Times New Roman" w:hAnsi="Times New Roman"/>
                        <w:b/>
                        <w:sz w:val="28"/>
                      </w:rPr>
                      <w:t xml:space="preserve"> </w:t>
                    </w:r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>№ 1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941</w:t>
                    </w:r>
                  </w:fldSimple>
                </w:p>
                <w:p w:rsidR="00D71151" w:rsidRPr="007B1BBC" w:rsidRDefault="00D71151" w:rsidP="00D71151">
                  <w:pPr>
                    <w:spacing w:after="0" w:line="240" w:lineRule="exact"/>
                    <w:rPr>
                      <w:rFonts w:ascii="Times New Roman" w:hAnsi="Times New Roman"/>
                      <w:sz w:val="28"/>
                    </w:rPr>
                  </w:pPr>
                </w:p>
              </w:txbxContent>
            </v:textbox>
            <w10:wrap anchorx="page" anchory="page"/>
          </v:shape>
        </w:pict>
      </w:r>
      <w:r w:rsidR="005B6935" w:rsidRPr="005B69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2390775"/>
            <wp:effectExtent l="0" t="0" r="9525" b="9525"/>
            <wp:docPr id="7" name="Рисунок 7" descr="Постановление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_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51" w:rsidRDefault="00D71151" w:rsidP="005B6935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D71151" w:rsidRDefault="00D71151" w:rsidP="005B6935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D71151" w:rsidRDefault="00D71151" w:rsidP="005B6935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D71151" w:rsidRDefault="00D71151" w:rsidP="005B6935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5B6935" w:rsidRPr="005B6935" w:rsidRDefault="005B6935" w:rsidP="005B6935">
      <w:pPr>
        <w:widowControl w:val="0"/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935">
        <w:rPr>
          <w:rFonts w:ascii="Times New Roman" w:eastAsia="Calibri" w:hAnsi="Times New Roman" w:cs="Times New Roman"/>
          <w:spacing w:val="10"/>
          <w:sz w:val="28"/>
          <w:szCs w:val="28"/>
        </w:rPr>
        <w:t>На основании статьи 16 Федерального закона от 6 октября 2003 г. № 131-ФЗ</w:t>
      </w:r>
      <w:r w:rsidRPr="005B6935">
        <w:rPr>
          <w:rFonts w:ascii="Times New Roman" w:eastAsia="Calibri" w:hAnsi="Times New Roman" w:cs="Times New Roman"/>
          <w:sz w:val="28"/>
          <w:szCs w:val="28"/>
        </w:rPr>
        <w:t xml:space="preserve"> «Об общих принципах местного самоуправления в Российской Федерации», статьи 19 Федерального закона от 13 марта 2006 г. № 38-ФЗ «О рекламе», Устава Чайковского городского округа</w:t>
      </w:r>
    </w:p>
    <w:p w:rsidR="005B6935" w:rsidRPr="005B6935" w:rsidRDefault="005B6935" w:rsidP="005B6935">
      <w:pPr>
        <w:widowControl w:val="0"/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935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5B6935" w:rsidRPr="005B6935" w:rsidRDefault="005B6935" w:rsidP="005B6935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Схему размещения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рекламных конструкций Чайковского городского округа, утвержденную постановлением администрации Чайковского городского округа от 10 декабря 2019 г. № 1941 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редакции постановления администрации Чайковского округа от 22.06.2020 г. № 591, 02.03.2021 г. № 184, </w:t>
      </w:r>
      <w:r w:rsidRPr="005B6935">
        <w:rPr>
          <w:rFonts w:ascii="Times New Roman" w:eastAsia="Times New Roman" w:hAnsi="Times New Roman" w:cs="Times New Roman"/>
          <w:sz w:val="28"/>
          <w:szCs w:val="24"/>
        </w:rPr>
        <w:t>07.04.2022 № 361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следующие изменения:</w:t>
      </w: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в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Схеме размещения рекламных конструкций Чайковского городского округа (текстовая часть, часть 1):</w:t>
      </w: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1.1.1. шифр рекламной конструкции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7"/>
        <w:tblpPr w:leftFromText="181" w:rightFromText="181" w:vertAnchor="text" w:horzAnchor="margin" w:tblpY="1"/>
        <w:tblOverlap w:val="never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58</w:t>
            </w:r>
          </w:p>
        </w:tc>
        <w:tc>
          <w:tcPr>
            <w:tcW w:w="1276" w:type="dxa"/>
          </w:tcPr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 xml:space="preserve">г. Чайковский, </w:t>
            </w:r>
          </w:p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Ул. Советская, 1/11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rPr>
                <w:rFonts w:ascii="Calibri" w:eastAsia="Calibri" w:hAnsi="Calibri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Билборд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5B6935" w:rsidRPr="005B6935" w:rsidRDefault="002751A6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59:12:0010401</w:t>
            </w:r>
          </w:p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ab/>
            </w:r>
          </w:p>
        </w:tc>
      </w:tr>
    </w:tbl>
    <w:p w:rsidR="005B6935" w:rsidRPr="005B6935" w:rsidRDefault="005B6935" w:rsidP="005B693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Style w:val="1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1276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г. Чайковский, </w:t>
            </w:r>
          </w:p>
          <w:p w:rsidR="005B6935" w:rsidRPr="005B6935" w:rsidRDefault="00837B46" w:rsidP="005B6935">
            <w:pPr>
              <w:jc w:val="both"/>
              <w:rPr>
                <w:rFonts w:ascii="Times New Roman" w:eastAsia="Times New Roman" w:hAnsi="Times New Roman" w:cs="Times New Roman"/>
              </w:rPr>
            </w:pPr>
            <w:hyperlink r:id="rId7" w:tgtFrame="_blank" w:history="1">
              <w:r w:rsidR="005B6935" w:rsidRPr="005B6935">
                <w:rPr>
                  <w:rFonts w:ascii="Times New Roman" w:eastAsia="Calibri" w:hAnsi="Times New Roman" w:cs="Times New Roman"/>
                  <w:shd w:val="clear" w:color="auto" w:fill="FFFFFF"/>
                </w:rPr>
                <w:t>ул. Вокзальна</w:t>
              </w:r>
              <w:r w:rsidR="005B6935" w:rsidRPr="005B6935">
                <w:rPr>
                  <w:rFonts w:ascii="Times New Roman" w:eastAsia="Calibri" w:hAnsi="Times New Roman" w:cs="Times New Roman"/>
                  <w:shd w:val="clear" w:color="auto" w:fill="FFFFFF"/>
                </w:rPr>
                <w:lastRenderedPageBreak/>
                <w:t>я, 2а/4</w:t>
              </w:r>
            </w:hyperlink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Отдельно стоящая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Билборд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Частная собственность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59:12:0010404:35</w:t>
            </w:r>
          </w:p>
        </w:tc>
      </w:tr>
    </w:tbl>
    <w:p w:rsidR="00D71151" w:rsidRDefault="00D71151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1.1.2.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шифр рекламной конструкции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7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276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 xml:space="preserve">Ул. </w:t>
            </w:r>
            <w:proofErr w:type="gramStart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Промышленная</w:t>
            </w:r>
            <w:proofErr w:type="gramEnd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, 11 корпус 11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Билборд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Собственность публично-правовых образований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59:12:0010434</w:t>
            </w:r>
          </w:p>
        </w:tc>
      </w:tr>
    </w:tbl>
    <w:p w:rsidR="005B6935" w:rsidRPr="005B6935" w:rsidRDefault="005B6935" w:rsidP="005B693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Style w:val="a7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276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 xml:space="preserve">Ул. </w:t>
            </w:r>
            <w:proofErr w:type="gramStart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Промышленная</w:t>
            </w:r>
            <w:proofErr w:type="gramEnd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, 11 корпус 11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Билборд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59:12:0010434</w:t>
            </w:r>
          </w:p>
        </w:tc>
      </w:tr>
    </w:tbl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Схему размещения рекламных конструкций Чайковского городского округа (текстовая часть, часть 1)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шифра рекламной конструкции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76 дополнить шифром рекламной конструкции 77 следующего содержания:</w:t>
      </w:r>
    </w:p>
    <w:tbl>
      <w:tblPr>
        <w:tblStyle w:val="a7"/>
        <w:tblW w:w="0" w:type="auto"/>
        <w:tblLayout w:type="fixed"/>
        <w:tblLook w:val="04A0"/>
      </w:tblPr>
      <w:tblGrid>
        <w:gridCol w:w="562"/>
        <w:gridCol w:w="1325"/>
        <w:gridCol w:w="966"/>
        <w:gridCol w:w="879"/>
        <w:gridCol w:w="941"/>
        <w:gridCol w:w="851"/>
        <w:gridCol w:w="1417"/>
        <w:gridCol w:w="1080"/>
        <w:gridCol w:w="1323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325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г. Чайковский, ул. </w:t>
            </w:r>
            <w:proofErr w:type="gramStart"/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Промышленная</w:t>
            </w:r>
            <w:proofErr w:type="gramEnd"/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, 13</w:t>
            </w:r>
          </w:p>
        </w:tc>
        <w:tc>
          <w:tcPr>
            <w:tcW w:w="966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79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Билборд</w:t>
            </w:r>
          </w:p>
        </w:tc>
        <w:tc>
          <w:tcPr>
            <w:tcW w:w="94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Частная собственность</w:t>
            </w:r>
          </w:p>
        </w:tc>
        <w:tc>
          <w:tcPr>
            <w:tcW w:w="108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23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shd w:val="clear" w:color="auto" w:fill="FFFFFF"/>
              </w:rPr>
              <w:t>59:12:0010439:215</w:t>
            </w:r>
          </w:p>
        </w:tc>
      </w:tr>
    </w:tbl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в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Схеме размещения рекламных конструкций Чайковского городского округа (текстовая часть, часть 1)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исключить шифры рекламных конструкций 61, 62, 78:</w:t>
      </w: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9351" w:type="dxa"/>
        <w:tblLayout w:type="fixed"/>
        <w:tblLook w:val="04A0"/>
      </w:tblPr>
      <w:tblGrid>
        <w:gridCol w:w="562"/>
        <w:gridCol w:w="1560"/>
        <w:gridCol w:w="1134"/>
        <w:gridCol w:w="992"/>
        <w:gridCol w:w="1134"/>
        <w:gridCol w:w="850"/>
        <w:gridCol w:w="1560"/>
        <w:gridCol w:w="567"/>
        <w:gridCol w:w="992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Ул. Гагарина, 31а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Отдельно стоящая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Сити-борд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2,7х3,7</w:t>
            </w:r>
          </w:p>
        </w:tc>
        <w:tc>
          <w:tcPr>
            <w:tcW w:w="85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19,98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Собственность публично-правовых образований</w:t>
            </w:r>
          </w:p>
        </w:tc>
        <w:tc>
          <w:tcPr>
            <w:tcW w:w="56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5B6935">
              <w:rPr>
                <w:rFonts w:ascii="Times New Roman" w:eastAsia="Calibri" w:hAnsi="Times New Roman" w:cs="Times New Roman"/>
                <w:color w:val="000000"/>
              </w:rPr>
              <w:t>59:12:0000000:17965</w:t>
            </w:r>
          </w:p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Ул. Гагарина, 29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Отдельно стоящая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Сити-борд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2,7х3,7</w:t>
            </w:r>
          </w:p>
        </w:tc>
        <w:tc>
          <w:tcPr>
            <w:tcW w:w="85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19,98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Собственность публично-правовых образований</w:t>
            </w:r>
          </w:p>
        </w:tc>
        <w:tc>
          <w:tcPr>
            <w:tcW w:w="56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5B6935">
              <w:rPr>
                <w:rFonts w:ascii="Times New Roman" w:eastAsia="Calibri" w:hAnsi="Times New Roman" w:cs="Times New Roman"/>
                <w:color w:val="000000"/>
              </w:rPr>
              <w:t>59:12:0000000:18992</w:t>
            </w:r>
          </w:p>
        </w:tc>
      </w:tr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 xml:space="preserve">Ул. </w:t>
            </w:r>
            <w:proofErr w:type="gramStart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Промышленная</w:t>
            </w:r>
            <w:proofErr w:type="gramEnd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, 13 (возле центрального входа)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Светодиодный экран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4х3</w:t>
            </w:r>
          </w:p>
        </w:tc>
        <w:tc>
          <w:tcPr>
            <w:tcW w:w="85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12,0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Частная собственность</w:t>
            </w:r>
          </w:p>
        </w:tc>
        <w:tc>
          <w:tcPr>
            <w:tcW w:w="56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5B6935">
              <w:rPr>
                <w:rFonts w:ascii="Times New Roman" w:eastAsia="Calibri" w:hAnsi="Times New Roman" w:cs="Times New Roman"/>
                <w:color w:val="000000"/>
              </w:rPr>
              <w:t>59:12:0010439:54</w:t>
            </w:r>
          </w:p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935" w:rsidRPr="002206AE" w:rsidRDefault="005B6935" w:rsidP="002206AE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Pr="005B6935">
        <w:rPr>
          <w:rFonts w:ascii="Times New Roman" w:eastAsia="Times New Roman" w:hAnsi="Times New Roman" w:cs="Times New Roman"/>
          <w:spacing w:val="-6"/>
          <w:sz w:val="28"/>
          <w:szCs w:val="28"/>
        </w:rPr>
        <w:t>скорректировать Схему размещения рекламных конструкций Чайковского городского округа (графическая часть 1) типами рекламных конструкций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 1.1 (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>77), 1.2 (61, 62), 1.6 (78)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приложению, к настоящему постановлению.</w:t>
      </w:r>
    </w:p>
    <w:p w:rsidR="005B6935" w:rsidRPr="005B6935" w:rsidRDefault="005B6935" w:rsidP="005B6935">
      <w:pPr>
        <w:autoSpaceDE w:val="0"/>
        <w:autoSpaceDN w:val="0"/>
        <w:adjustRightInd w:val="0"/>
        <w:spacing w:after="0" w:line="360" w:lineRule="exact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Calibri" w:hAnsi="Times New Roman" w:cs="Times New Roman"/>
          <w:sz w:val="28"/>
          <w:szCs w:val="28"/>
        </w:rPr>
        <w:t>2. О</w:t>
      </w:r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публиковать:</w:t>
      </w:r>
    </w:p>
    <w:p w:rsidR="005B6935" w:rsidRPr="005B6935" w:rsidRDefault="00CB59CD" w:rsidP="005B693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2.1. п</w:t>
      </w:r>
      <w:r w:rsidR="005B6935"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остановление в газете «Огни Камы» и разместить на официальном сайте администрации Чайковского городского округа;</w:t>
      </w:r>
    </w:p>
    <w:p w:rsidR="005B6935" w:rsidRPr="005B6935" w:rsidRDefault="005B6935" w:rsidP="005B693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2.2. </w:t>
      </w:r>
      <w:r w:rsidR="00CB59CD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рафическую часть </w:t>
      </w:r>
      <w:r w:rsidRPr="005B6935">
        <w:rPr>
          <w:rFonts w:ascii="Times New Roman" w:eastAsia="Calibri" w:hAnsi="Times New Roman" w:cs="Times New Roman"/>
          <w:sz w:val="28"/>
          <w:szCs w:val="28"/>
        </w:rPr>
        <w:t xml:space="preserve">Схемы размещения рекламных конструкций Чайковского городского округа </w:t>
      </w:r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на сайте администрации Чайковского городского округа (http://xn--80aafydcbdb8aegxk8f.xn--p1ai/upravlenie-imushchestvom/nar-reklama/).</w:t>
      </w: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3. Постановление вступает в силу после его официального опубликования.</w:t>
      </w:r>
    </w:p>
    <w:p w:rsidR="005B6935" w:rsidRPr="005B6935" w:rsidRDefault="005B6935" w:rsidP="005B6935">
      <w:pPr>
        <w:spacing w:after="0"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935" w:rsidRPr="005B6935" w:rsidRDefault="005B6935" w:rsidP="005B693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Глава городского округа –</w:t>
      </w:r>
    </w:p>
    <w:p w:rsidR="005B6935" w:rsidRPr="005B6935" w:rsidRDefault="005B6935" w:rsidP="005B693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глава администрации </w:t>
      </w:r>
    </w:p>
    <w:p w:rsidR="005B6935" w:rsidRPr="005B6935" w:rsidRDefault="005B6935" w:rsidP="005B693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Чайковского городского округа                                                   Ю.Г. Востриков</w:t>
      </w:r>
    </w:p>
    <w:p w:rsidR="005B6935" w:rsidRPr="005B6935" w:rsidRDefault="005B6935" w:rsidP="005B693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9CD" w:rsidRDefault="00CB59C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206AE" w:rsidRDefault="005B6935" w:rsidP="002206AE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B6935" w:rsidRPr="005B6935" w:rsidRDefault="005B6935" w:rsidP="002206AE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</w:t>
      </w:r>
      <w:r w:rsidR="002206A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дминистрации</w:t>
      </w:r>
    </w:p>
    <w:p w:rsidR="005B6935" w:rsidRPr="005B6935" w:rsidRDefault="005B6935" w:rsidP="002206AE">
      <w:pPr>
        <w:spacing w:after="0" w:line="240" w:lineRule="auto"/>
        <w:ind w:left="5387" w:hanging="284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Чайковского городского округа</w:t>
      </w:r>
    </w:p>
    <w:p w:rsidR="005B6935" w:rsidRPr="005B6935" w:rsidRDefault="005B6935" w:rsidP="002206AE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от ______________№</w:t>
      </w:r>
      <w:r w:rsidR="001B6123">
        <w:rPr>
          <w:rFonts w:ascii="Times New Roman" w:eastAsia="Times New Roman" w:hAnsi="Times New Roman" w:cs="Times New Roman"/>
          <w:sz w:val="28"/>
          <w:szCs w:val="28"/>
        </w:rPr>
        <w:t>_________</w:t>
      </w:r>
    </w:p>
    <w:p w:rsidR="005B6935" w:rsidRDefault="005B6935"/>
    <w:p w:rsidR="009954E2" w:rsidRDefault="005B6935">
      <w:r>
        <w:rPr>
          <w:noProof/>
          <w:lang w:eastAsia="ru-RU"/>
        </w:rPr>
        <w:drawing>
          <wp:inline distT="0" distB="0" distL="0" distR="0">
            <wp:extent cx="2915920" cy="21888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54E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2152015"/>
            <wp:effectExtent l="0" t="0" r="952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A7E3B" w:rsidRDefault="005B6935" w:rsidP="007A7E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2920365</wp:posOffset>
            </wp:positionH>
            <wp:positionV relativeFrom="paragraph">
              <wp:posOffset>6350</wp:posOffset>
            </wp:positionV>
            <wp:extent cx="2867025" cy="25241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46" t="16819" r="21914" b="13625"/>
                    <a:stretch/>
                  </pic:blipFill>
                  <pic:spPr bwMode="auto">
                    <a:xfrm>
                      <a:off x="0" y="0"/>
                      <a:ext cx="28670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33675" cy="2533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7962" t="14181" r="24371" b="16828"/>
                    <a:stretch/>
                  </pic:blipFill>
                  <pic:spPr bwMode="auto">
                    <a:xfrm>
                      <a:off x="0" y="0"/>
                      <a:ext cx="27336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  <w:r w:rsidR="007A7E3B">
        <w:rPr>
          <w:noProof/>
          <w:lang w:eastAsia="ru-RU"/>
        </w:rPr>
        <w:drawing>
          <wp:inline distT="0" distB="0" distL="0" distR="0">
            <wp:extent cx="5753100" cy="25806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58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7E3B" w:rsidSect="001B6123">
      <w:headerReference w:type="default" r:id="rId13"/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490" w:rsidRDefault="00F36490" w:rsidP="009954E2">
      <w:pPr>
        <w:spacing w:after="0" w:line="240" w:lineRule="auto"/>
      </w:pPr>
      <w:r>
        <w:separator/>
      </w:r>
    </w:p>
  </w:endnote>
  <w:endnote w:type="continuationSeparator" w:id="0">
    <w:p w:rsidR="00F36490" w:rsidRDefault="00F36490" w:rsidP="00995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AC2" w:rsidRDefault="00B64AC2">
    <w:pPr>
      <w:pStyle w:val="a5"/>
    </w:pPr>
    <w:r>
      <w:t>МНПА</w:t>
    </w:r>
  </w:p>
  <w:p w:rsidR="00B64AC2" w:rsidRDefault="00B64AC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490" w:rsidRDefault="00F36490" w:rsidP="009954E2">
      <w:pPr>
        <w:spacing w:after="0" w:line="240" w:lineRule="auto"/>
      </w:pPr>
      <w:r>
        <w:separator/>
      </w:r>
    </w:p>
  </w:footnote>
  <w:footnote w:type="continuationSeparator" w:id="0">
    <w:p w:rsidR="00F36490" w:rsidRDefault="00F36490" w:rsidP="00995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123" w:rsidRPr="001B6123" w:rsidRDefault="001B6123" w:rsidP="001B6123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  <w:lang w:eastAsia="ru-RU"/>
      </w:rPr>
    </w:pPr>
    <w:r w:rsidRPr="001B6123">
      <w:rPr>
        <w:rFonts w:ascii="Times New Roman" w:eastAsia="Times New Roman" w:hAnsi="Times New Roman" w:cs="Times New Roman"/>
        <w:color w:val="000000"/>
        <w:sz w:val="20"/>
        <w:szCs w:val="20"/>
        <w:lang w:eastAsia="ru-RU"/>
      </w:rPr>
      <w:t>Проект размещен на сайте 14.04.2023 Срок  приема заключений независимых экспертов до 23.04.2023 на электронный адрес ud-mnpa@chaykovsky.permkrai.ru</w:t>
    </w:r>
  </w:p>
  <w:p w:rsidR="001B6123" w:rsidRPr="001B6123" w:rsidRDefault="001B6123" w:rsidP="001B6123">
    <w:pPr>
      <w:pStyle w:val="a3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13DE"/>
    <w:rsid w:val="000413DE"/>
    <w:rsid w:val="00096ED1"/>
    <w:rsid w:val="001B6123"/>
    <w:rsid w:val="002206AE"/>
    <w:rsid w:val="002751A6"/>
    <w:rsid w:val="005B6935"/>
    <w:rsid w:val="007A7E3B"/>
    <w:rsid w:val="00837B46"/>
    <w:rsid w:val="009954E2"/>
    <w:rsid w:val="00B379AB"/>
    <w:rsid w:val="00B64AC2"/>
    <w:rsid w:val="00CB59CD"/>
    <w:rsid w:val="00D71151"/>
    <w:rsid w:val="00F3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54E2"/>
  </w:style>
  <w:style w:type="paragraph" w:styleId="a5">
    <w:name w:val="footer"/>
    <w:basedOn w:val="a"/>
    <w:link w:val="a6"/>
    <w:uiPriority w:val="99"/>
    <w:unhideWhenUsed/>
    <w:rsid w:val="009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54E2"/>
  </w:style>
  <w:style w:type="table" w:customStyle="1" w:styleId="1">
    <w:name w:val="Сетка таблицы1"/>
    <w:basedOn w:val="a1"/>
    <w:uiPriority w:val="59"/>
    <w:rsid w:val="005B6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B6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2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0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54E2"/>
  </w:style>
  <w:style w:type="paragraph" w:styleId="a5">
    <w:name w:val="footer"/>
    <w:basedOn w:val="a"/>
    <w:link w:val="a6"/>
    <w:uiPriority w:val="99"/>
    <w:unhideWhenUsed/>
    <w:rsid w:val="009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54E2"/>
  </w:style>
  <w:style w:type="table" w:customStyle="1" w:styleId="1">
    <w:name w:val="Сетка таблицы1"/>
    <w:basedOn w:val="a1"/>
    <w:uiPriority w:val="59"/>
    <w:rsid w:val="005B6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B6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2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0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1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egrp365.org/reestr?egrp=59:12:0010404:35" TargetMode="External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 Исламова</dc:creator>
  <cp:lastModifiedBy>derbilova</cp:lastModifiedBy>
  <cp:revision>2</cp:revision>
  <dcterms:created xsi:type="dcterms:W3CDTF">2023-04-14T09:15:00Z</dcterms:created>
  <dcterms:modified xsi:type="dcterms:W3CDTF">2023-04-14T09:15:00Z</dcterms:modified>
</cp:coreProperties>
</file>