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682D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75.65pt;width:200.35pt;height:4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" filled="f" stroked="f">
            <v:textbox inset="0,0,0,0">
              <w:txbxContent>
                <w:p w:rsidR="00222F20" w:rsidRPr="00222F20" w:rsidRDefault="00222F20" w:rsidP="00222F20">
                  <w:pPr>
                    <w:shd w:val="clear" w:color="auto" w:fill="FFFFFF"/>
                    <w:spacing w:after="15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222F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 утверждении Положения</w:t>
                  </w:r>
                  <w:r w:rsidRPr="00222F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br/>
                    <w:t>об общественном контроле в</w:t>
                  </w:r>
                  <w:r w:rsidRPr="00222F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Чайковском городском округе</w:t>
                  </w:r>
                  <w:r w:rsidRPr="00222F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090035" w:rsidRPr="003B09F5" w:rsidRDefault="00090035" w:rsidP="0010131A">
                  <w:pPr>
                    <w:tabs>
                      <w:tab w:val="left" w:pos="142"/>
                    </w:tabs>
                    <w:spacing w:after="0" w:line="240" w:lineRule="exact"/>
                    <w:jc w:val="both"/>
                    <w:rPr>
                      <w:b/>
                      <w:bCs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520358"/>
    <w:p w:rsidR="00D959A0" w:rsidRDefault="00D959A0" w:rsidP="00867E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7923" w:rsidRDefault="00B87923" w:rsidP="00867E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F5" w:rsidRDefault="003B09F5" w:rsidP="00867E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92978">
        <w:rPr>
          <w:rFonts w:ascii="Times New Roman" w:eastAsia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2003 </w:t>
      </w:r>
      <w:r w:rsidR="00607A8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13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 № 131-ФЗ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67E86" w:rsidRPr="00867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7A8E" w:rsidRPr="003B09F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867E86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от 21 июля 2014 г</w:t>
      </w:r>
      <w:r w:rsidR="005C13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7E86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212-ФЗ «Об основах общественного контроля в Российской Федерации»</w:t>
      </w:r>
      <w:r w:rsidR="00867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978">
        <w:rPr>
          <w:rFonts w:ascii="Times New Roman" w:eastAsia="Times New Roman" w:hAnsi="Times New Roman" w:cs="Times New Roman"/>
          <w:sz w:val="28"/>
          <w:szCs w:val="28"/>
        </w:rPr>
        <w:t>Законом Пермского края от 21 декабря 2011 г</w:t>
      </w:r>
      <w:r w:rsidR="005C13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297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07A8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2978">
        <w:rPr>
          <w:rFonts w:ascii="Times New Roman" w:eastAsia="Times New Roman" w:hAnsi="Times New Roman" w:cs="Times New Roman"/>
          <w:sz w:val="28"/>
          <w:szCs w:val="28"/>
        </w:rPr>
        <w:t xml:space="preserve">888-ПК «Об общественном контроле в Пермском крае», 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867E86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</w:t>
      </w:r>
      <w:r w:rsidR="00607A8E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Чайковского</w:t>
      </w:r>
      <w:proofErr w:type="gramEnd"/>
      <w:r w:rsidR="00607A8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23 августа 2019 г</w:t>
      </w:r>
      <w:r w:rsidR="005C13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7A8E">
        <w:rPr>
          <w:rFonts w:ascii="Times New Roman" w:eastAsia="Times New Roman" w:hAnsi="Times New Roman" w:cs="Times New Roman"/>
          <w:sz w:val="28"/>
          <w:szCs w:val="28"/>
        </w:rPr>
        <w:t xml:space="preserve"> № 1429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A8E">
        <w:rPr>
          <w:rFonts w:ascii="Times New Roman" w:eastAsia="Times New Roman" w:hAnsi="Times New Roman" w:cs="Times New Roman"/>
          <w:sz w:val="28"/>
          <w:szCs w:val="28"/>
        </w:rPr>
        <w:t>«Об Общественном совете Чайковского городского округа»</w:t>
      </w:r>
    </w:p>
    <w:p w:rsidR="003B09F5" w:rsidRPr="003B09F5" w:rsidRDefault="00D959A0" w:rsidP="00836A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356">
        <w:rPr>
          <w:rFonts w:ascii="Times New Roman" w:eastAsia="Times New Roman" w:hAnsi="Times New Roman" w:cs="Times New Roman"/>
          <w:sz w:val="28"/>
          <w:szCs w:val="28"/>
        </w:rPr>
        <w:tab/>
      </w:r>
      <w:r w:rsidRPr="005C1356">
        <w:rPr>
          <w:rFonts w:ascii="Times New Roman" w:eastAsia="Times New Roman" w:hAnsi="Times New Roman" w:cs="Times New Roman"/>
          <w:sz w:val="28"/>
          <w:szCs w:val="28"/>
        </w:rPr>
        <w:tab/>
      </w:r>
      <w:r w:rsidR="003B09F5" w:rsidRPr="003B09F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67E86" w:rsidRDefault="003B09F5" w:rsidP="00836A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67E86" w:rsidRPr="00867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прилагаемое Положение об общественном контроле в </w:t>
      </w:r>
      <w:r w:rsidR="00867E86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Чайковском городском округе</w:t>
      </w:r>
      <w:r w:rsidR="00867E86" w:rsidRPr="00867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7A8E" w:rsidRPr="00867E86" w:rsidRDefault="003B09F5" w:rsidP="00607A8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7E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7E86" w:rsidRPr="00867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постановление в газете «Огни Камы» и разместить </w:t>
      </w:r>
      <w:r w:rsidRPr="00867E86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36A23" w:rsidRPr="00867E86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</w:t>
      </w:r>
      <w:r w:rsidRPr="00867E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A8E" w:rsidRDefault="003B09F5" w:rsidP="00836A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B7210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</w:t>
      </w:r>
      <w:r w:rsidR="005C1356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2B7210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20358" w:rsidRPr="00520358" w:rsidRDefault="002B7210" w:rsidP="00836A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3B09F5" w:rsidRPr="003B09F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836A2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836A2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3B09F5" w:rsidRPr="003B09F5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 на</w:t>
      </w:r>
      <w:r w:rsidR="003B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A23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</w:t>
      </w:r>
      <w:r w:rsidR="003B09F5" w:rsidRPr="003B09F5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836A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Чайковского городского округа, руководителя аппарата. </w:t>
      </w:r>
    </w:p>
    <w:p w:rsidR="00520358" w:rsidRDefault="00520358" w:rsidP="00836A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923" w:rsidRPr="00520358" w:rsidRDefault="00B87923" w:rsidP="00836A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1541A1" w:rsidP="0010131A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округа-</w:t>
      </w:r>
    </w:p>
    <w:p w:rsidR="00520358" w:rsidRPr="00520358" w:rsidRDefault="001541A1" w:rsidP="0010131A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9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A10F6D" w:rsidRPr="005C1356" w:rsidRDefault="00520358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   </w:t>
      </w:r>
      <w:r w:rsidR="00A10F6D">
        <w:rPr>
          <w:rFonts w:ascii="Times New Roman" w:eastAsia="Times New Roman" w:hAnsi="Times New Roman" w:cs="Times New Roman"/>
          <w:sz w:val="28"/>
          <w:szCs w:val="28"/>
        </w:rPr>
        <w:t>Ю.Г. Востриков</w:t>
      </w: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923" w:rsidRDefault="00B87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959A0" w:rsidRDefault="00D959A0" w:rsidP="00D959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D959A0" w:rsidRPr="008B3DC7" w:rsidRDefault="00D959A0" w:rsidP="00D959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 № _______</w:t>
      </w:r>
    </w:p>
    <w:p w:rsidR="00D959A0" w:rsidRPr="007C721F" w:rsidRDefault="00D959A0" w:rsidP="00D95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59A0" w:rsidRDefault="002F0EE4" w:rsidP="002F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D959A0" w:rsidRDefault="00D959A0" w:rsidP="002F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общественном контроле в Чайковском городском округе</w:t>
      </w:r>
    </w:p>
    <w:p w:rsidR="00D959A0" w:rsidRPr="007C721F" w:rsidRDefault="00D959A0" w:rsidP="002F0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59A0" w:rsidRPr="005D43BE" w:rsidRDefault="00D959A0" w:rsidP="002F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D959A0" w:rsidRPr="00F44197" w:rsidRDefault="00D959A0" w:rsidP="00D959A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об общественном контроле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Чайковском городском округе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Положение) устанавливает правовые основы организации и осуществления общественного контроля за деятельностью органов местного самоуправления, муниципальных организаций, иных органов и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осуществляющих в соответствии с федеральными законами отдельные публичные полномочия, и разработано в соответствии с федеральными законами от 6 октября 2003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в Российской Федерации», от 21 июля 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212-ФЗ «Об основах общественного контроля в Российской Федерации»</w:t>
      </w:r>
      <w:r w:rsidR="00D91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Федеральный закон </w:t>
      </w:r>
      <w:r w:rsidR="00191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D912D1">
        <w:rPr>
          <w:rFonts w:ascii="Times New Roman" w:eastAsia="Times New Roman" w:hAnsi="Times New Roman" w:cs="Times New Roman"/>
          <w:color w:val="000000"/>
          <w:sz w:val="28"/>
          <w:szCs w:val="28"/>
        </w:rPr>
        <w:t>212-ФЗ)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Пермского края от 21 декабря 2011 г. № 888-ПК «Об общественном контроле в Пермском крае»,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Чайковского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Чайковского городского округа от 23 августа 2019 г. № 1429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Общественном совете Чайковского городского округа».</w:t>
      </w:r>
      <w:proofErr w:type="gramEnd"/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общественным контролем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Чайковском городском округе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понимается деятельность субъектов общественного контроля, осуществляемая в целях наблюдения за деятельностью органов местного самоуправления, муниципальных организаций, иных органов и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  <w:proofErr w:type="gramEnd"/>
    </w:p>
    <w:p w:rsidR="00D959A0" w:rsidRPr="008B3DC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5D43BE" w:rsidRDefault="00D959A0" w:rsidP="00D959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общественного контроля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5C1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общественного контроля являются: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самоуправления, муниципальными организациями, иными органами и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организациями, осуществляющими в соответствии с федеральными законами отдельные публичные полномочия;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оценка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общественного контроля являются: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гражданского правосознания;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предупреждению и разрешению социальных конфликтов;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прозрачности и открытости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 обществе нетерпимости к коррупционному поведению;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D959A0" w:rsidRPr="008B3DC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5D43BE" w:rsidRDefault="00D959A0" w:rsidP="00D959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 общественного контроля</w:t>
      </w:r>
    </w:p>
    <w:p w:rsidR="00D959A0" w:rsidRDefault="005C1356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D959A0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контроль осуществляется на основе следующих принципов: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 прав и законных интересов человека и гражданина;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добровольность участия в осуществлении общественного контроля;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субъектов общественного контроля и их независимость от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публичность и открытость осуществления общественного контроля и общественного обсуждения его результатов;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5)законность деятельности субъектов общественного контроля;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объективность, беспристрастность и добросовестность субъектов общественного контроля, достоверность результатов осуществляемого ими общественного контроля;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обязательность рассмотрения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итоговых документов, 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 указанными органами и организациями предложений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рекомендаций и выводов, содержащихся в этих документах;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 форм общественного контроля;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недопустимость необоснованного вмешательства субъектов общественного контроля в деятельность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презумпция добросовестности деятельности органов местного самоуправления, муниципальных организаций,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органов и организаций, осу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ществляющих в соответствии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недопустимость вмешательства в сферу деятельности политических партий;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нейтральности субъектами общественного контроля, исключающей возможность влияния решений политических партий на осуществление общественного контроля.</w:t>
      </w:r>
    </w:p>
    <w:p w:rsidR="00D959A0" w:rsidRPr="008B3DC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5D43BE" w:rsidRDefault="00D959A0" w:rsidP="00D959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 граждан на участие в осуществлении общественного контроля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вправе участвовать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общественного кон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 как лично, так и в составе общественных объединений и иных негосударственных некоммерческих организаций.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участвуют в осуществлении общественного контроля в качестве общественных инспекторов и общественных экспертов в порядке, установленном Федеральным законом № 212-ФЗ и другими федеральными законами.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Общественные объединения и иные негосударственные некоммерческие организации вправе участвовать в осуществлении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общественного контроля в соответствии с Федеральным законом № 212-ФЗ и другими федеральными законами.</w:t>
      </w:r>
    </w:p>
    <w:p w:rsidR="00D959A0" w:rsidRPr="008B3DC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5D43BE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Субъекты общественного контроля, их права и обязанности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E2F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4E2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</w:t>
      </w:r>
      <w:r w:rsidR="005C13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84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контроля является Общественный совет Чайковского городского округа.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E2F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4E2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общественного контроля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случаях и порядке, которые предусмотрены законодательством Российской Федерации</w:t>
      </w:r>
      <w:r w:rsidR="005C1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Законом Пермског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C1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 от 21 декабря 2011 г. № 888-ПК «Об общественном контроле в Пермском крае»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A0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субъектом общественного контроля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создаваться: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3B4993" w:rsidRP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993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инспекции;</w:t>
      </w:r>
    </w:p>
    <w:p w:rsidR="00D959A0" w:rsidRDefault="00D959A0" w:rsidP="003B499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B4993" w:rsidRP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общественного контроля.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 осуществляет обще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ственный контроль в порядке, предусмо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тренном муниципальными норматив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правовыми</w:t>
      </w:r>
      <w:r w:rsidR="003A0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актами 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инспекции и гр</w:t>
      </w:r>
      <w:r w:rsidR="002F0EE4">
        <w:rPr>
          <w:rFonts w:ascii="Times New Roman" w:eastAsia="Times New Roman" w:hAnsi="Times New Roman" w:cs="Times New Roman"/>
          <w:color w:val="000000"/>
          <w:sz w:val="28"/>
          <w:szCs w:val="28"/>
        </w:rPr>
        <w:t>уппы общественного контроля осу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местного самоуправления,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контроль.</w:t>
      </w:r>
      <w:proofErr w:type="gramEnd"/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общественного контроля вправе: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общественный контроль в формах, предусмотренных Федеральным законом № 212-ФЗ и другими федеральными законами;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в соответствии с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нодательством Российской Федера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ции у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 в случаях и порядке, которые предусмотрены настоящим Положением,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органы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уполномоченным по правам человека, по правам ребенка, по защите прав предпринимателей, по правам коренных малочисленных народов в 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Пермском крае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органы прокуратуры;</w:t>
      </w:r>
      <w:proofErr w:type="gramEnd"/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иными правами, предусмотренными законодательством Российской Федерации.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5.7.Субъект общественного контроля при его осуществлении обязан: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1)соблюдать законодательство Российской Федерации об общественном контроле;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установленные федеральными законами ограничения, связанные с деятельностью органов местного самоуправления;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создавать препятствий законной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информацию о своей деятельности по осуществлению общественного контроля и о результатах контроля в соответствии с Федеральным законом № 212-ФЗ;</w:t>
      </w:r>
    </w:p>
    <w:p w:rsidR="00D959A0" w:rsidRPr="008B3DC7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 иные обязанности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предусмотренные законодательством Российской Федерации.</w:t>
      </w:r>
    </w:p>
    <w:p w:rsidR="00D959A0" w:rsidRPr="005D43BE" w:rsidRDefault="00D959A0" w:rsidP="00D959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Случаи и порядок посещения субъектами общественного контроля органов местного самоуправления, муниципальных организаций, иных органов и организаций, осуществляющих отдельные публичные полномочия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общественного контроля вправе посещать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в случаях: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поступления субъекту общественного контроля заявлений физических или юридических лиц, указывающих на факты нарушения органом местного </w:t>
      </w: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самоуправления, муниципальной организацией, иным органом и организацией,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2) сообщения в общероссийских средствах массовой информации сведений, указывающих на нарушение органом местного самоуправления, муниципальной организацией, иным органом и организацией,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проведения общественного мониторинга;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проведения общественной проверки;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5) проведения общественной экспертизы;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6) осуществления общественного контроля в иных формах, не противоречащих Федеральному закону № 212-ФЗ.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посещении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субъект общественного контроля письменно уведомляет указанные органы и организации не </w:t>
      </w:r>
      <w:proofErr w:type="gramStart"/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три рабочих дня до даты посещения.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уведомлении о посещении указываются дата и время посещения, цели посещения и персональный состав лиц, представляющих субъект общественного контроля. </w:t>
      </w:r>
      <w:proofErr w:type="gramStart"/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самоуправления, муниципальные организации, иные органы и организации, получившие уведомление о посещении, обязаны не позднее рабочего дня, следующего за днем получения уведомления о посещении, подтвердить дату и время посещения, известив об этом субъекта общественного контроля телефонограммой, по факсимильной связи либо с использованием иных средств связи, обеспечивающих фиксирование извещения; обеспечить доступ субъектам общественного контроля в указанные орган или организацию.</w:t>
      </w:r>
      <w:proofErr w:type="gramEnd"/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8B3DC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5D43BE" w:rsidRDefault="00D959A0" w:rsidP="00D959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субъектов общественного контроля с органами местного самоуправления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рассматривают итоговые документы, подготовленные по результатам общественного контроля, и учитывают предложения, рекомендации и выводы, содержащиес</w:t>
      </w:r>
      <w:r w:rsidR="00BC3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 документах, в своей повседневной деятельности</w:t>
      </w:r>
      <w:r w:rsidR="00BC35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Предложения, рекомендации и выводы, содержащиеся в итоговых документах, подлежат обязательному рассмотрению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местного самоуправления, в компетенцию которых входит осуществление муниципального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контроля обоснованные ответы.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рассмотрения итоговых документов субъект общественного контроля информиру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не позднее тридцати дней со дня их получения, а в случаях, не терпящих отлагательства - незамедлительно.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при осуществлении общественного контроля вправе: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от субъект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контроля информацию об осуществлении общественного контроля и о его результатах;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субъекту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контроля обоснованные возражения на предложения и рекомендации, содержащиеся в итоговых документах, подготовленных по результатам общественного контроля;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информацию по вопросам общественного контроля за осуществляемой ими деятельностью на своих официальных сайтах в информационно-телекоммуникационной сети Интернет.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при осуществлении общественного контроля обязаны: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субъект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контроля в случаях и порядке, которые установлены законодательством Российской Федерации, информацию о своей деятельности, представляющей общественный интерес;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направленные им запросы субъектов общественного контроля в порядке и сроки, которые установлены законодательством Российской Федерации, регулирующим отдельные сферы общественных отношений, предоставлять запрашиваемую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рассматривать направленные им итоговые документы, подготовленные по результатам общественного контроля, принимать меры по защите прав и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BC3547" w:rsidRPr="008B3DC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7C721F" w:rsidRDefault="00D959A0" w:rsidP="00BC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общественного контроля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8.1.Общественный контроль осуществляется в формах:</w:t>
      </w:r>
    </w:p>
    <w:p w:rsidR="00BC354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959A0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мониторинга;</w:t>
      </w:r>
    </w:p>
    <w:p w:rsidR="00BC354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959A0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проверки;</w:t>
      </w:r>
    </w:p>
    <w:p w:rsidR="00BC354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959A0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экспертизы;</w:t>
      </w:r>
    </w:p>
    <w:p w:rsidR="00BC354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959A0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обсуждения;</w:t>
      </w:r>
    </w:p>
    <w:p w:rsidR="00D959A0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959A0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(публичного) слушания.</w:t>
      </w:r>
    </w:p>
    <w:p w:rsidR="00765CB0" w:rsidRDefault="00765CB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Общественный контроль может осуществляться одновременно в нескольких формах.</w:t>
      </w:r>
    </w:p>
    <w:p w:rsidR="00BC3547" w:rsidRPr="008B3DC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7C721F" w:rsidRDefault="00D959A0" w:rsidP="00BC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Общественный мониторинг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общественным мониторингом понимается осуществляемое субъектом общественного контроля постоянное (систематическое) или временное наблюдение за деятельностью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Организаторами обще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мониторинга являются О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бщественны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общественные инспекции, общественные объединения и иные негосударственные некоммерческие организации.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9.3.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мониторинг проводится публично и открыто с использованием информационно-телекоммуникационных систем, в том числе информационно-телекоммуникационной сети Интернет.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9.4.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общественного мониторинга и определения его результатов устанавливается организатором общественного мониторинга.</w:t>
      </w:r>
    </w:p>
    <w:p w:rsidR="00D959A0" w:rsidRPr="008B3DC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9.5.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Субъектом общественного контроля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полномочия.</w:t>
      </w:r>
    </w:p>
    <w:p w:rsidR="00BC354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59A0" w:rsidRPr="007C721F" w:rsidRDefault="00D959A0" w:rsidP="00BC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Общественная проверка</w:t>
      </w:r>
    </w:p>
    <w:p w:rsidR="00BC3547" w:rsidRDefault="00D959A0" w:rsidP="00D959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общественной проверкой понимается совокупность действий субъекта общественного контроля по сбору и анализу информации, проверке фактов и обстоятельств, касающихся общес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 значимой деятельности ор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деятельности, затрагивающей права и свободы человека и гражданина, права и законные интересы общественных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объединений и иных негосударственных некоммерческих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организаций.</w:t>
      </w:r>
    </w:p>
    <w:p w:rsidR="00BC3547" w:rsidRDefault="00D959A0" w:rsidP="00D959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10.2.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Инициаторами об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щественной проверки могут быть О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бщественны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иные субъекты общественного контроля.</w:t>
      </w:r>
    </w:p>
    <w:p w:rsidR="00BC3547" w:rsidRDefault="00BC3547" w:rsidP="00D959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959A0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0.3.Порядок организации и проведения общественной проверки устанавливается ее организатором в соответствии с Федеральным законом № 212-ФЗ и настоящим Положением.</w:t>
      </w:r>
    </w:p>
    <w:p w:rsidR="00BC3547" w:rsidRDefault="00D959A0" w:rsidP="00D959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10.4.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общественной проверки доводит до сведения руководителя проверяемых органа или организации информацию об общественной проверке, о сроках, порядке ее проведения и определения результатов.</w:t>
      </w:r>
    </w:p>
    <w:p w:rsidR="00BC3547" w:rsidRDefault="00D959A0" w:rsidP="00D959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10.5.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проведения общественной проверки не должен превышать тридцать дней.</w:t>
      </w:r>
    </w:p>
    <w:p w:rsidR="005821F8" w:rsidRDefault="00D959A0" w:rsidP="00880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10.6. </w:t>
      </w:r>
      <w:r w:rsidR="00880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821F8">
        <w:rPr>
          <w:rFonts w:ascii="Times New Roman" w:eastAsia="Calibri" w:hAnsi="Times New Roman" w:cs="Times New Roman"/>
          <w:sz w:val="28"/>
          <w:szCs w:val="28"/>
        </w:rPr>
        <w:t>По результатам общественной проверки ее организатор подготавливает итоговый документ (акт), который должен содержать, в частности, основания для проведения общественной проверки, перечень документов и других материалов, изученных в ходе общественной проверки, установленные и документально подтвержденные факты и обстоятельства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или запись об отсутствии таковых</w:t>
      </w:r>
      <w:proofErr w:type="gramEnd"/>
      <w:r w:rsidR="005821F8">
        <w:rPr>
          <w:rFonts w:ascii="Times New Roman" w:eastAsia="Calibri" w:hAnsi="Times New Roman" w:cs="Times New Roman"/>
          <w:sz w:val="28"/>
          <w:szCs w:val="28"/>
        </w:rPr>
        <w:t>, выводы о результатах общественной проверки и предложения и рекомендации по устранению выявленных нарушений.</w:t>
      </w:r>
    </w:p>
    <w:p w:rsidR="00BC3547" w:rsidRDefault="008801D6" w:rsidP="00880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10.7. Итоговый документ (акт), подготовленный по результатам общественной проверки, направляется руководителю проверяемых органа или организации, а также иным заинтересованным лицам, размещается субъектами общественного контроля в информаци</w:t>
      </w:r>
      <w:r w:rsidR="003A021F"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01D6" w:rsidRPr="008801D6" w:rsidRDefault="008801D6" w:rsidP="0088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9A0" w:rsidRPr="007C721F" w:rsidRDefault="00D959A0" w:rsidP="00BC354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 общественного инспектора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11.1.</w:t>
      </w:r>
      <w:r w:rsidR="00E95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Общественный инспектор - гражданин, привлеченный на общественных началах для проведения общественной проверки.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инспектор при проведении общественной проверки пользуется необходимыми для ее эффективного проведения правами, установленными законодательством Российской Федерации, регулирующим, в том числе правом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</w:t>
      </w:r>
      <w:proofErr w:type="gramEnd"/>
    </w:p>
    <w:p w:rsidR="00BC3547" w:rsidRDefault="00D959A0" w:rsidP="00880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11.2.</w:t>
      </w:r>
      <w:r w:rsidR="00E95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документ (заключение), представленный общественным инспектором организатору общественной проверки, должен содержать объективные, достоверные и обоснованные выводы о результатах общественной проверки, а также предложения и рекомендации.</w:t>
      </w:r>
    </w:p>
    <w:p w:rsidR="008801D6" w:rsidRDefault="00D959A0" w:rsidP="00880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11.3.</w:t>
      </w:r>
      <w:r w:rsidR="008801D6" w:rsidRPr="00880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1D6">
        <w:rPr>
          <w:rFonts w:ascii="Times New Roman" w:eastAsia="Calibri" w:hAnsi="Times New Roman" w:cs="Times New Roman"/>
          <w:sz w:val="28"/>
          <w:szCs w:val="28"/>
        </w:rPr>
        <w:t>Общественный инспектор обязан сообщить организатору общественной проверки о налич</w:t>
      </w:r>
      <w:proofErr w:type="gramStart"/>
      <w:r w:rsidR="008801D6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="008801D6">
        <w:rPr>
          <w:rFonts w:ascii="Times New Roman" w:eastAsia="Calibri" w:hAnsi="Times New Roman" w:cs="Times New Roman"/>
          <w:sz w:val="28"/>
          <w:szCs w:val="28"/>
        </w:rPr>
        <w:t>бщественного инспектора конфликта интересов, а также о любых попытках подкупа или давления на него. Информация об этом обнародуется в соответствии с настоящим Федеральным законом, в том числе размещается в информаци</w:t>
      </w:r>
      <w:r w:rsidR="003A021F"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«Интернет»</w:t>
      </w:r>
      <w:r w:rsidR="008801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01D6" w:rsidRDefault="008801D6" w:rsidP="00880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9A0" w:rsidRPr="007C721F" w:rsidRDefault="00D959A0" w:rsidP="00BC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Общественная экспертиза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общественной экспертизой понимаются основанные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проверка соответствия таких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экспертиза может проводиться по инициативе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общественной экспертизы мо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жет быть О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бщественны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12.4.</w:t>
      </w:r>
      <w:r w:rsidR="00BC3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общественной экспертизы устанавливается ее организатором в соответствии с Федеральным законом № 212-ФЗ,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5821F8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Пермского края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настоящим Положением.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 кандидатур для включения в состав общественных экспертов осуществляется организатором общественной экспертизы на основании сведений, представленных научными и (или) образовательными организациями, общественными объединениями и иными негосударственными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Интернет.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документ (заключение), подготовленный по результатам общественной экспертизы, должен содержать: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D959A0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Итоговый документ (заключение), подготовленный по результатам общественной экспертизы, направляется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законом № 212-ФЗ, в том числе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</w:t>
      </w:r>
      <w:r w:rsidR="003A021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3A021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C3547" w:rsidRPr="008B3DC7" w:rsidRDefault="00BC3547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7C721F" w:rsidRDefault="00D959A0" w:rsidP="00BC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 общественного эксперта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эксперт при проведении общественной экспертизы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общественной экспертизы в отдельных сферах общественных отношений, в том числе правом подготавливать по результатам общественной экспертизы итоговый документ (заключение) либо участвовать в подготовке общего итогового документа (общего заключения).</w:t>
      </w:r>
      <w:proofErr w:type="gramEnd"/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документ (заключение), представленный общественным экспертом организатору общественной экс</w:t>
      </w:r>
      <w:r w:rsidR="00582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пертизы, должен содержать </w:t>
      </w:r>
      <w:r w:rsidR="005821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объек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тивные, достоверные и обоснованные выводы о результатах общественной экспертизы.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эксперт обязан сообщить организатору общественной экспертизы о налич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ии у о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эксперта конфликта интересов, а также о любых попытках подкупа или давления на него. Информация об этом обнародуется в соответствии с Федеральным законом № 212-ФЗ, в том числе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змещается на официальном сайте 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Чайковского городского </w:t>
      </w:r>
      <w:r w:rsidRPr="00684E2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в информационно-телекоммуникационной сети Интернет.</w:t>
      </w:r>
    </w:p>
    <w:p w:rsidR="00BC3547" w:rsidRPr="00684E2F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7C721F" w:rsidRDefault="00D959A0" w:rsidP="00BC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Общественное обсуждение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  <w:proofErr w:type="gramEnd"/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 помощью официального сайта 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информационно-телекоммуникационную сеть Интернет.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общественного обсуждения устанавливается его организатором в соответствии с Федеральным законом № 212-ФЗ,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Пермского края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настоящим Положением.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общественного обсуждения подготавливается итоговый документ (протокол), который направляется на рассмотрение в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органы местного самоуправления и обнародуется в соответствии с Федеральным законом № 212-ФЗ, в том числе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BC3547" w:rsidRPr="008B3DC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7C721F" w:rsidRDefault="00D959A0" w:rsidP="00BC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Общественные (публичные) слушания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общественными (публичными) слушаниями понимается собрание граждан, организуемое субъектом общественного контроля, а в случаях, предусмотренных законодательством Российской Федерации,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для обсуждения вопросов,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законные интересы общественных объединений и иных негосударственных некоммерческих организаций.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(публичные)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(публичные) слушания. Организатор слушаний не вправе ограничить доступ в помещение заинтересованных лиц или их представителей.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общественных (публичных) слушаний и определения их результатов устанавливается их организатором в соответствии с законодательством Российской Федерации. Организатор общественных (публичных) слушаний в соответствии с Федеральным законом № 212-ФЗ заблаговременно обнародует информацию о вопросе, вынесенном на общественные (публичные) слушания, а также о дате, времени, месте и порядке их проведения и определения их результатов. При этом организатор общественных (публичных) слушаний обеспечивает всем их участникам свободный доступ к имеющимся в его распоряжении материалам, касающимся вопроса, вынесенного на общественные (публичные) слушания.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(публичные) слушания по проектам муниципальных правовых актов по вопросам местного значения, предусмотренным Федеральным законом от 6 октября 2003 г</w:t>
      </w:r>
      <w:r w:rsidR="00BC35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проводятся в порядке, установленном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нормативными правовыми актами </w:t>
      </w:r>
      <w:r w:rsidR="005821F8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15.6.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общественных (публичных) слушаний их организатор составляет итоговый документ (протокол), содержащий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D959A0" w:rsidRPr="008B3DC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15.7.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Итоговый документ (протокол), подготовленный по результатам общественных (публичных) слушаний, направляется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законом № 212-ФЗ, в том числе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</w:t>
      </w:r>
      <w:r w:rsidR="003A021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3A021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959A0" w:rsidRPr="00D959A0" w:rsidRDefault="00D959A0" w:rsidP="00D959A0">
      <w:pPr>
        <w:tabs>
          <w:tab w:val="left" w:pos="142"/>
        </w:tabs>
        <w:spacing w:after="0" w:line="240" w:lineRule="auto"/>
        <w:ind w:firstLine="709"/>
        <w:jc w:val="both"/>
      </w:pPr>
    </w:p>
    <w:sectPr w:rsidR="00D959A0" w:rsidRPr="00D959A0" w:rsidSect="00B87923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75" w:rsidRDefault="00D92675" w:rsidP="00867E86">
      <w:pPr>
        <w:spacing w:after="0" w:line="240" w:lineRule="auto"/>
      </w:pPr>
      <w:r>
        <w:separator/>
      </w:r>
    </w:p>
  </w:endnote>
  <w:endnote w:type="continuationSeparator" w:id="0">
    <w:p w:rsidR="00D92675" w:rsidRDefault="00D92675" w:rsidP="0086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E4" w:rsidRDefault="002F0EE4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75" w:rsidRDefault="00D92675" w:rsidP="00867E86">
      <w:pPr>
        <w:spacing w:after="0" w:line="240" w:lineRule="auto"/>
      </w:pPr>
      <w:r>
        <w:separator/>
      </w:r>
    </w:p>
  </w:footnote>
  <w:footnote w:type="continuationSeparator" w:id="0">
    <w:p w:rsidR="00D92675" w:rsidRDefault="00D92675" w:rsidP="0086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23" w:rsidRPr="00B87923" w:rsidRDefault="00B87923" w:rsidP="00B87923">
    <w:pPr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B87923">
      <w:rPr>
        <w:rFonts w:ascii="Times New Roman" w:eastAsia="Times New Roman" w:hAnsi="Times New Roman" w:cs="Times New Roman"/>
        <w:color w:val="000000"/>
        <w:sz w:val="20"/>
        <w:szCs w:val="20"/>
      </w:rPr>
      <w:t>Проект размещен на сайте 06.02.2023 Срок  приема заключений независимых экспертов до 15.02.2023 на электронный адрес mnpa@tchaik.ru</w:t>
    </w:r>
  </w:p>
  <w:p w:rsidR="00B87923" w:rsidRDefault="00B879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782D2C61"/>
    <w:multiLevelType w:val="hybridMultilevel"/>
    <w:tmpl w:val="7278F6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2F4F"/>
    <w:rsid w:val="00037240"/>
    <w:rsid w:val="000856E0"/>
    <w:rsid w:val="00090035"/>
    <w:rsid w:val="000904D8"/>
    <w:rsid w:val="000C35A3"/>
    <w:rsid w:val="000C792E"/>
    <w:rsid w:val="0010131A"/>
    <w:rsid w:val="00133C76"/>
    <w:rsid w:val="001541A1"/>
    <w:rsid w:val="001874E6"/>
    <w:rsid w:val="00191C6B"/>
    <w:rsid w:val="001B0AF2"/>
    <w:rsid w:val="001C4AAD"/>
    <w:rsid w:val="001D29E2"/>
    <w:rsid w:val="001D6C0F"/>
    <w:rsid w:val="001F090F"/>
    <w:rsid w:val="00222F20"/>
    <w:rsid w:val="00234F40"/>
    <w:rsid w:val="0026074E"/>
    <w:rsid w:val="00265A1C"/>
    <w:rsid w:val="0028395C"/>
    <w:rsid w:val="002A2772"/>
    <w:rsid w:val="002B7210"/>
    <w:rsid w:val="002E1A58"/>
    <w:rsid w:val="002E7D81"/>
    <w:rsid w:val="002F0EE4"/>
    <w:rsid w:val="00327EA8"/>
    <w:rsid w:val="00356008"/>
    <w:rsid w:val="003913BA"/>
    <w:rsid w:val="003A021F"/>
    <w:rsid w:val="003B09F5"/>
    <w:rsid w:val="003B4993"/>
    <w:rsid w:val="00492978"/>
    <w:rsid w:val="0049355E"/>
    <w:rsid w:val="00520358"/>
    <w:rsid w:val="00520A77"/>
    <w:rsid w:val="005509AE"/>
    <w:rsid w:val="00566C79"/>
    <w:rsid w:val="005821F8"/>
    <w:rsid w:val="00582590"/>
    <w:rsid w:val="00584948"/>
    <w:rsid w:val="005C1356"/>
    <w:rsid w:val="005D1DAB"/>
    <w:rsid w:val="00607A8E"/>
    <w:rsid w:val="006438A1"/>
    <w:rsid w:val="006609F6"/>
    <w:rsid w:val="006745D7"/>
    <w:rsid w:val="00682D4F"/>
    <w:rsid w:val="0073317C"/>
    <w:rsid w:val="007353BE"/>
    <w:rsid w:val="007604F5"/>
    <w:rsid w:val="00765CB0"/>
    <w:rsid w:val="007A0A87"/>
    <w:rsid w:val="007C0DE8"/>
    <w:rsid w:val="00836A23"/>
    <w:rsid w:val="00867E86"/>
    <w:rsid w:val="008801D6"/>
    <w:rsid w:val="00886876"/>
    <w:rsid w:val="00970AE4"/>
    <w:rsid w:val="009A7EE5"/>
    <w:rsid w:val="009D4F2D"/>
    <w:rsid w:val="009E6760"/>
    <w:rsid w:val="00A10F6D"/>
    <w:rsid w:val="00A809FA"/>
    <w:rsid w:val="00AD17A9"/>
    <w:rsid w:val="00AE6543"/>
    <w:rsid w:val="00B049F9"/>
    <w:rsid w:val="00B1210C"/>
    <w:rsid w:val="00B22DB1"/>
    <w:rsid w:val="00B27042"/>
    <w:rsid w:val="00B44972"/>
    <w:rsid w:val="00B7003B"/>
    <w:rsid w:val="00B83717"/>
    <w:rsid w:val="00B87923"/>
    <w:rsid w:val="00B91C52"/>
    <w:rsid w:val="00B97FB2"/>
    <w:rsid w:val="00BC3547"/>
    <w:rsid w:val="00BC5DB0"/>
    <w:rsid w:val="00BF1A28"/>
    <w:rsid w:val="00C44718"/>
    <w:rsid w:val="00C47527"/>
    <w:rsid w:val="00C751E1"/>
    <w:rsid w:val="00C922CB"/>
    <w:rsid w:val="00C92D66"/>
    <w:rsid w:val="00C97DDA"/>
    <w:rsid w:val="00D43689"/>
    <w:rsid w:val="00D56D64"/>
    <w:rsid w:val="00D6264D"/>
    <w:rsid w:val="00D912D1"/>
    <w:rsid w:val="00D92675"/>
    <w:rsid w:val="00D959A0"/>
    <w:rsid w:val="00DA2213"/>
    <w:rsid w:val="00E32D32"/>
    <w:rsid w:val="00E959AA"/>
    <w:rsid w:val="00EB141E"/>
    <w:rsid w:val="00EE375F"/>
    <w:rsid w:val="00FC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uiPriority w:val="99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FC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FC151A"/>
  </w:style>
  <w:style w:type="character" w:customStyle="1" w:styleId="normaltextrun">
    <w:name w:val="normaltextrun"/>
    <w:basedOn w:val="a0"/>
    <w:rsid w:val="00FC1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16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2</cp:revision>
  <cp:lastPrinted>2023-01-25T07:47:00Z</cp:lastPrinted>
  <dcterms:created xsi:type="dcterms:W3CDTF">2023-02-06T12:15:00Z</dcterms:created>
  <dcterms:modified xsi:type="dcterms:W3CDTF">2023-02-06T12:15:00Z</dcterms:modified>
</cp:coreProperties>
</file>