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C922CB" w:rsidP="00980EA2">
      <w:pPr>
        <w:keepNext/>
        <w:keepLines/>
        <w:suppressAutoHyphens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15pt;margin-top:284.25pt;width:195.85pt;height:241.75pt;z-index:251656704;mso-position-horizontal-relative:page;mso-position-vertical-relative:page" filled="f" stroked="f">
            <v:textbox style="mso-next-textbox:#_x0000_s1026" inset="0,0,0,0">
              <w:txbxContent>
                <w:p w:rsidR="009E5384" w:rsidRDefault="003208DC" w:rsidP="005A693E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Об </w:t>
                  </w:r>
                  <w:r w:rsidR="009E5384">
                    <w:rPr>
                      <w:rFonts w:ascii="Times New Roman" w:hAnsi="Times New Roman"/>
                      <w:b/>
                      <w:sz w:val="28"/>
                    </w:rPr>
                    <w:t xml:space="preserve">установлении расходного обязательства Чайковского городского округа </w:t>
                  </w:r>
                  <w:r w:rsidR="005C6682">
                    <w:rPr>
                      <w:rFonts w:ascii="Times New Roman" w:hAnsi="Times New Roman"/>
                      <w:b/>
                      <w:sz w:val="28"/>
                    </w:rPr>
                    <w:t>по</w:t>
                  </w:r>
                  <w:r w:rsidR="009E5384">
                    <w:rPr>
                      <w:rFonts w:ascii="Times New Roman" w:hAnsi="Times New Roman"/>
                      <w:b/>
                      <w:sz w:val="28"/>
                    </w:rPr>
                    <w:t xml:space="preserve"> осуществлени</w:t>
                  </w:r>
                  <w:r w:rsidR="005C6682">
                    <w:rPr>
                      <w:rFonts w:ascii="Times New Roman" w:hAnsi="Times New Roman"/>
                      <w:b/>
                      <w:sz w:val="28"/>
                    </w:rPr>
                    <w:t>ю</w:t>
                  </w:r>
                  <w:r w:rsidR="009E5384">
                    <w:rPr>
                      <w:rFonts w:ascii="Times New Roman" w:hAnsi="Times New Roman"/>
                      <w:b/>
                      <w:sz w:val="28"/>
                    </w:rPr>
                    <w:t xml:space="preserve"> отдельного государственного полномочия по планированию использования земель сельскохозяйственного назначения и об утверждении </w:t>
                  </w:r>
                  <w:r w:rsidR="004E7FC8">
                    <w:rPr>
                      <w:rFonts w:ascii="Times New Roman" w:hAnsi="Times New Roman"/>
                      <w:b/>
                      <w:sz w:val="28"/>
                    </w:rPr>
                    <w:t>П</w:t>
                  </w:r>
                  <w:r w:rsidR="009E5384">
                    <w:rPr>
                      <w:rFonts w:ascii="Times New Roman" w:hAnsi="Times New Roman"/>
                      <w:b/>
                      <w:sz w:val="28"/>
                    </w:rPr>
                    <w:t xml:space="preserve">орядка расходования субвенции,  </w:t>
                  </w:r>
                  <w:r w:rsidR="00D024F1">
                    <w:rPr>
                      <w:rFonts w:ascii="Times New Roman" w:hAnsi="Times New Roman"/>
                      <w:b/>
                      <w:sz w:val="28"/>
                    </w:rPr>
                    <w:t xml:space="preserve">передаваемой из бюджета Пермского края в бюджет Чайковского городского округа для осуществления отдельного государственного полномочия  по планированию использования земель сельскохозяйственного назначения </w:t>
                  </w:r>
                </w:p>
                <w:p w:rsidR="009E5384" w:rsidRPr="00791B20" w:rsidRDefault="009E5384" w:rsidP="005A693E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Default="00791B20" w:rsidP="00090035">
                  <w:pPr>
                    <w:rPr>
                      <w:sz w:val="28"/>
                    </w:rPr>
                  </w:pPr>
                </w:p>
                <w:p w:rsidR="00791B20" w:rsidRPr="002F5303" w:rsidRDefault="00791B20" w:rsidP="00090035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1" o:spid="_x0000_s1028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l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" stroked="f">
            <v:textbox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7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E95857">
        <w:rPr>
          <w:noProof/>
          <w:lang w:eastAsia="ru-RU"/>
        </w:rPr>
        <w:drawing>
          <wp:inline distT="0" distB="0" distL="0" distR="0">
            <wp:extent cx="5934075" cy="2390775"/>
            <wp:effectExtent l="19050" t="0" r="9525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20" w:rsidRDefault="00791B20" w:rsidP="00980EA2">
      <w:pPr>
        <w:keepNext/>
        <w:keepLines/>
        <w:suppressAutoHyphens/>
      </w:pPr>
    </w:p>
    <w:p w:rsidR="00791B20" w:rsidRDefault="00791B20" w:rsidP="00980EA2">
      <w:pPr>
        <w:keepNext/>
        <w:keepLines/>
        <w:suppressAutoHyphens/>
      </w:pPr>
    </w:p>
    <w:p w:rsidR="00791B20" w:rsidRDefault="00791B20" w:rsidP="00980EA2">
      <w:pPr>
        <w:keepNext/>
        <w:keepLines/>
        <w:suppressAutoHyphens/>
      </w:pPr>
    </w:p>
    <w:p w:rsidR="00791B20" w:rsidRDefault="00791B20" w:rsidP="00980EA2">
      <w:pPr>
        <w:keepNext/>
        <w:keepLines/>
        <w:suppressAutoHyphens/>
      </w:pPr>
    </w:p>
    <w:p w:rsidR="009E5384" w:rsidRDefault="009E5384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84" w:rsidRDefault="009E5384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84" w:rsidRDefault="009E5384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84" w:rsidRDefault="009E5384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84" w:rsidRDefault="009E5384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F1" w:rsidRDefault="00D024F1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F1" w:rsidRDefault="00D024F1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F1" w:rsidRDefault="00D024F1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F1" w:rsidRDefault="00D024F1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F1" w:rsidRDefault="00D024F1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8B" w:rsidRDefault="00062E8B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86 Бюджетного кодекса </w:t>
      </w:r>
      <w:r w:rsidR="0065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Законом Пермского края от 7 июня 2013 г. № 209-ПК «О передаче органам местного самоуправления </w:t>
      </w:r>
      <w:r w:rsidR="00EA3365">
        <w:rPr>
          <w:rFonts w:ascii="Times New Roman" w:hAnsi="Times New Roman" w:cs="Times New Roman"/>
          <w:sz w:val="28"/>
          <w:szCs w:val="28"/>
        </w:rPr>
        <w:t>Пермского края отдельн</w:t>
      </w:r>
      <w:r w:rsidR="006D4FCE">
        <w:rPr>
          <w:rFonts w:ascii="Times New Roman" w:hAnsi="Times New Roman" w:cs="Times New Roman"/>
          <w:sz w:val="28"/>
          <w:szCs w:val="28"/>
        </w:rPr>
        <w:t>ого</w:t>
      </w:r>
      <w:r w:rsidR="00EA336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D4FCE">
        <w:rPr>
          <w:rFonts w:ascii="Times New Roman" w:hAnsi="Times New Roman" w:cs="Times New Roman"/>
          <w:sz w:val="28"/>
          <w:szCs w:val="28"/>
        </w:rPr>
        <w:t>ого</w:t>
      </w:r>
      <w:r w:rsidR="00EA3365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D4FCE">
        <w:rPr>
          <w:rFonts w:ascii="Times New Roman" w:hAnsi="Times New Roman" w:cs="Times New Roman"/>
          <w:sz w:val="28"/>
          <w:szCs w:val="28"/>
        </w:rPr>
        <w:t>я по планированию использования земель сельскохозяйственного назначения»</w:t>
      </w:r>
      <w:r w:rsidR="00ED4299">
        <w:rPr>
          <w:rFonts w:ascii="Times New Roman" w:hAnsi="Times New Roman" w:cs="Times New Roman"/>
          <w:sz w:val="28"/>
          <w:szCs w:val="28"/>
        </w:rPr>
        <w:t xml:space="preserve">, </w:t>
      </w:r>
      <w:r w:rsidR="006D4FCE">
        <w:rPr>
          <w:rFonts w:ascii="Times New Roman" w:hAnsi="Times New Roman" w:cs="Times New Roman"/>
          <w:sz w:val="28"/>
          <w:szCs w:val="28"/>
        </w:rPr>
        <w:t>Постановлением Правительства Пермского края от 30 ноября 2022 г. № 1018-п «Об утверждении Порядка предоставления и использования субвенций из бюджета Пермского края бюджетам городских и муниципальных округов</w:t>
      </w:r>
      <w:proofErr w:type="gramEnd"/>
      <w:r w:rsidR="006D4FCE">
        <w:rPr>
          <w:rFonts w:ascii="Times New Roman" w:hAnsi="Times New Roman" w:cs="Times New Roman"/>
          <w:sz w:val="28"/>
          <w:szCs w:val="28"/>
        </w:rPr>
        <w:t xml:space="preserve"> Пермского кра</w:t>
      </w:r>
      <w:r w:rsidR="00D56BEA">
        <w:rPr>
          <w:rFonts w:ascii="Times New Roman" w:hAnsi="Times New Roman" w:cs="Times New Roman"/>
          <w:sz w:val="28"/>
          <w:szCs w:val="28"/>
        </w:rPr>
        <w:t>я для осуществления отдельного государственного полномочия</w:t>
      </w:r>
      <w:r w:rsidR="006D4FCE">
        <w:rPr>
          <w:rFonts w:ascii="Times New Roman" w:hAnsi="Times New Roman" w:cs="Times New Roman"/>
          <w:sz w:val="28"/>
          <w:szCs w:val="28"/>
        </w:rPr>
        <w:t xml:space="preserve"> по планированию использования земель сельскохозяйственного назначения», Уставом Чайковского городского округа</w:t>
      </w:r>
    </w:p>
    <w:p w:rsidR="00791B20" w:rsidRDefault="00791B20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09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B20" w:rsidRDefault="0014715A" w:rsidP="00F321F7">
      <w:pPr>
        <w:pStyle w:val="a5"/>
        <w:keepNext/>
        <w:keepLines/>
        <w:suppressAutoHyphens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596B59">
        <w:rPr>
          <w:sz w:val="28"/>
          <w:szCs w:val="28"/>
          <w:lang w:val="ru-RU"/>
        </w:rPr>
        <w:t xml:space="preserve"> </w:t>
      </w:r>
      <w:r w:rsidR="006D4FCE">
        <w:rPr>
          <w:sz w:val="28"/>
          <w:szCs w:val="28"/>
          <w:lang w:val="ru-RU"/>
        </w:rPr>
        <w:t>Установить на неограниченный срок расходное обязательств</w:t>
      </w:r>
      <w:r w:rsidR="00A025E1">
        <w:rPr>
          <w:sz w:val="28"/>
          <w:szCs w:val="28"/>
          <w:lang w:val="ru-RU"/>
        </w:rPr>
        <w:t>о Чайковского городского округа по осуществлению отдельного государственного полномочия по планированию использования земель сельскохозяйственного назначения.</w:t>
      </w:r>
    </w:p>
    <w:p w:rsidR="00A025E1" w:rsidRDefault="00D56BEA" w:rsidP="00F321F7">
      <w:pPr>
        <w:pStyle w:val="a5"/>
        <w:keepNext/>
        <w:keepLines/>
        <w:suppressAutoHyphens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D70A3">
        <w:rPr>
          <w:sz w:val="28"/>
          <w:szCs w:val="28"/>
          <w:lang w:val="ru-RU"/>
        </w:rPr>
        <w:t xml:space="preserve"> </w:t>
      </w:r>
      <w:r w:rsidR="00A025E1">
        <w:rPr>
          <w:sz w:val="28"/>
          <w:szCs w:val="28"/>
          <w:lang w:val="ru-RU"/>
        </w:rPr>
        <w:t>Включить в реестр расходных обязательств Чайковского городского округа расходы по осуществлению отдельного государственного полномочия по планированию использования земель сельскохозяйственного назначения за счет и в пределах средств субвенций, передаваемых из бюджета Пермского края бюджету Чайковского городского округа.</w:t>
      </w:r>
    </w:p>
    <w:p w:rsidR="001275F7" w:rsidRDefault="00E50AC9" w:rsidP="00F321F7">
      <w:pPr>
        <w:pStyle w:val="a5"/>
        <w:keepNext/>
        <w:keepLines/>
        <w:suppressAutoHyphens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D70A3">
        <w:rPr>
          <w:sz w:val="28"/>
          <w:szCs w:val="28"/>
          <w:lang w:val="ru-RU"/>
        </w:rPr>
        <w:t xml:space="preserve"> </w:t>
      </w:r>
      <w:r w:rsidR="00A025E1">
        <w:rPr>
          <w:sz w:val="28"/>
          <w:szCs w:val="28"/>
          <w:lang w:val="ru-RU"/>
        </w:rPr>
        <w:t>Утвердить прилагаемый</w:t>
      </w:r>
      <w:r>
        <w:rPr>
          <w:sz w:val="28"/>
          <w:szCs w:val="28"/>
          <w:lang w:val="ru-RU"/>
        </w:rPr>
        <w:t xml:space="preserve"> Порядок расходования субвенции</w:t>
      </w:r>
      <w:r w:rsidR="00D56BE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передаваемой из бюджета Пермского края в бюджет Чайковского городского округа для осуществления отдельного государственного полномочия по планированию использования земель сельскохозяйственного назначения</w:t>
      </w:r>
      <w:r w:rsidR="001275F7">
        <w:rPr>
          <w:sz w:val="28"/>
          <w:szCs w:val="28"/>
          <w:lang w:val="ru-RU"/>
        </w:rPr>
        <w:t>.</w:t>
      </w:r>
    </w:p>
    <w:p w:rsidR="00A025E1" w:rsidRPr="006D4FCE" w:rsidRDefault="003632CA" w:rsidP="00F321F7">
      <w:pPr>
        <w:pStyle w:val="a5"/>
        <w:keepNext/>
        <w:keepLines/>
        <w:suppressAutoHyphens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9D70A3">
        <w:rPr>
          <w:sz w:val="28"/>
          <w:szCs w:val="28"/>
          <w:lang w:val="ru-RU"/>
        </w:rPr>
        <w:t xml:space="preserve"> </w:t>
      </w:r>
      <w:r w:rsidR="001275F7">
        <w:rPr>
          <w:sz w:val="28"/>
          <w:szCs w:val="28"/>
          <w:lang w:val="ru-RU"/>
        </w:rPr>
        <w:t>Определить уполномоченным органом по осуществлению отдельного государственного полномочия по планированию использования земель се</w:t>
      </w:r>
      <w:r w:rsidR="00D56BEA">
        <w:rPr>
          <w:sz w:val="28"/>
          <w:szCs w:val="28"/>
          <w:lang w:val="ru-RU"/>
        </w:rPr>
        <w:t xml:space="preserve">льскохозяйственного назначения </w:t>
      </w:r>
      <w:r w:rsidR="001275F7">
        <w:rPr>
          <w:sz w:val="28"/>
          <w:szCs w:val="28"/>
          <w:lang w:val="ru-RU"/>
        </w:rPr>
        <w:t>Управление экономического развития администрации Чайковского городского округа</w:t>
      </w:r>
      <w:r w:rsidR="00AD117E">
        <w:rPr>
          <w:sz w:val="28"/>
          <w:szCs w:val="28"/>
          <w:lang w:val="ru-RU"/>
        </w:rPr>
        <w:t xml:space="preserve"> (далее – Управление)</w:t>
      </w:r>
      <w:r>
        <w:rPr>
          <w:sz w:val="28"/>
          <w:szCs w:val="28"/>
          <w:lang w:val="ru-RU"/>
        </w:rPr>
        <w:t>.</w:t>
      </w:r>
    </w:p>
    <w:p w:rsidR="00DD3E22" w:rsidRPr="00946D2B" w:rsidRDefault="003632CA" w:rsidP="00946D2B">
      <w:pPr>
        <w:pStyle w:val="a5"/>
        <w:keepNext/>
        <w:keepLines/>
        <w:suppressAutoHyphens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4715A">
        <w:rPr>
          <w:sz w:val="28"/>
          <w:szCs w:val="28"/>
          <w:lang w:val="ru-RU"/>
        </w:rPr>
        <w:t>.</w:t>
      </w:r>
      <w:r w:rsidR="00596B59">
        <w:rPr>
          <w:sz w:val="28"/>
          <w:szCs w:val="28"/>
          <w:lang w:val="ru-RU"/>
        </w:rPr>
        <w:t xml:space="preserve"> </w:t>
      </w:r>
      <w:r w:rsidR="000B1E57" w:rsidRPr="002966E6">
        <w:rPr>
          <w:sz w:val="28"/>
          <w:szCs w:val="28"/>
        </w:rPr>
        <w:t>Признать утратившим силу</w:t>
      </w:r>
      <w:r>
        <w:rPr>
          <w:sz w:val="28"/>
          <w:szCs w:val="28"/>
          <w:lang w:val="ru-RU"/>
        </w:rPr>
        <w:t xml:space="preserve"> </w:t>
      </w:r>
      <w:r w:rsidR="000B1E57" w:rsidRPr="002966E6">
        <w:rPr>
          <w:sz w:val="28"/>
          <w:szCs w:val="28"/>
        </w:rPr>
        <w:t>постановлени</w:t>
      </w:r>
      <w:r w:rsidR="001459B2">
        <w:rPr>
          <w:sz w:val="28"/>
          <w:szCs w:val="28"/>
          <w:lang w:val="ru-RU"/>
        </w:rPr>
        <w:t>е</w:t>
      </w:r>
      <w:r w:rsidR="002966E6" w:rsidRPr="002966E6">
        <w:rPr>
          <w:sz w:val="28"/>
          <w:szCs w:val="28"/>
        </w:rPr>
        <w:t xml:space="preserve"> </w:t>
      </w:r>
      <w:r w:rsidR="000B1E57" w:rsidRPr="002966E6">
        <w:rPr>
          <w:sz w:val="28"/>
          <w:szCs w:val="28"/>
        </w:rPr>
        <w:t>администрации Чайковского</w:t>
      </w:r>
      <w:r w:rsidR="00187BEF">
        <w:rPr>
          <w:sz w:val="28"/>
          <w:szCs w:val="28"/>
          <w:lang w:val="ru-RU"/>
        </w:rPr>
        <w:t xml:space="preserve"> городского округа </w:t>
      </w:r>
      <w:r w:rsidR="000B1E57" w:rsidRPr="002966E6">
        <w:rPr>
          <w:sz w:val="28"/>
          <w:szCs w:val="28"/>
        </w:rPr>
        <w:t xml:space="preserve"> от </w:t>
      </w:r>
      <w:r w:rsidR="00187BE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596B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</w:t>
      </w:r>
      <w:r w:rsidR="00596B59">
        <w:rPr>
          <w:sz w:val="28"/>
          <w:szCs w:val="28"/>
          <w:lang w:val="ru-RU"/>
        </w:rPr>
        <w:t xml:space="preserve"> </w:t>
      </w:r>
      <w:r w:rsidR="00187BEF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19</w:t>
      </w:r>
      <w:r w:rsidR="00596B59">
        <w:rPr>
          <w:sz w:val="28"/>
          <w:szCs w:val="28"/>
          <w:lang w:val="ru-RU"/>
        </w:rPr>
        <w:t xml:space="preserve"> </w:t>
      </w:r>
      <w:r w:rsidR="00283028">
        <w:rPr>
          <w:sz w:val="28"/>
          <w:szCs w:val="28"/>
          <w:lang w:val="ru-RU"/>
        </w:rPr>
        <w:t>г.</w:t>
      </w:r>
      <w:r w:rsidR="000B1E57" w:rsidRPr="002966E6">
        <w:rPr>
          <w:sz w:val="28"/>
          <w:szCs w:val="28"/>
        </w:rPr>
        <w:t xml:space="preserve"> №</w:t>
      </w:r>
      <w:r w:rsidR="000A3AB4" w:rsidRPr="002966E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1793</w:t>
      </w:r>
      <w:r w:rsidR="000A3AB4" w:rsidRPr="002966E6"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Об установлении расходного обязательства</w:t>
      </w:r>
      <w:r w:rsidR="00D56BEA">
        <w:rPr>
          <w:sz w:val="28"/>
          <w:szCs w:val="28"/>
          <w:lang w:val="ru-RU"/>
        </w:rPr>
        <w:t xml:space="preserve"> Чайковского городского округа </w:t>
      </w:r>
      <w:r>
        <w:rPr>
          <w:sz w:val="28"/>
          <w:szCs w:val="28"/>
          <w:lang w:val="ru-RU"/>
        </w:rPr>
        <w:t xml:space="preserve">по администрированию отдельных государственных полномочий по поддержке сельскохозяйственного производства  и об утверждении Порядка расходования субвенции, передаваемой из бюджета Пермского края в бюджет </w:t>
      </w:r>
      <w:r w:rsidR="00D56BEA">
        <w:rPr>
          <w:sz w:val="28"/>
          <w:szCs w:val="28"/>
          <w:lang w:val="ru-RU"/>
        </w:rPr>
        <w:t xml:space="preserve">Чайковского городского округа, </w:t>
      </w:r>
      <w:r>
        <w:rPr>
          <w:sz w:val="28"/>
          <w:szCs w:val="28"/>
          <w:lang w:val="ru-RU"/>
        </w:rPr>
        <w:t>для администрирования отдельных государственных полномочий по поддержке сельскохозяйственного производства</w:t>
      </w:r>
      <w:r w:rsidR="000A3AB4" w:rsidRPr="002966E6">
        <w:rPr>
          <w:sz w:val="28"/>
          <w:szCs w:val="28"/>
        </w:rPr>
        <w:t>»</w:t>
      </w:r>
    </w:p>
    <w:p w:rsidR="00791B20" w:rsidRPr="002D119C" w:rsidRDefault="00946D2B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B20">
        <w:rPr>
          <w:rFonts w:ascii="Times New Roman" w:hAnsi="Times New Roman" w:cs="Times New Roman"/>
          <w:sz w:val="28"/>
          <w:szCs w:val="28"/>
        </w:rPr>
        <w:t>О</w:t>
      </w:r>
      <w:r w:rsidR="00791B20" w:rsidRPr="002D119C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791B20">
        <w:rPr>
          <w:rFonts w:ascii="Times New Roman" w:hAnsi="Times New Roman" w:cs="Times New Roman"/>
          <w:sz w:val="28"/>
          <w:szCs w:val="28"/>
        </w:rPr>
        <w:t>п</w:t>
      </w:r>
      <w:r w:rsidR="00791B20" w:rsidRPr="002D119C">
        <w:rPr>
          <w:rFonts w:ascii="Times New Roman" w:hAnsi="Times New Roman" w:cs="Times New Roman"/>
          <w:sz w:val="28"/>
          <w:szCs w:val="28"/>
        </w:rPr>
        <w:t>остановление в газете «Огни Камы» и разместить на официальном сайте администрации Чайковского</w:t>
      </w:r>
      <w:r w:rsidR="00791B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91B20" w:rsidRPr="002D119C">
        <w:rPr>
          <w:rFonts w:ascii="Times New Roman" w:hAnsi="Times New Roman" w:cs="Times New Roman"/>
          <w:sz w:val="28"/>
          <w:szCs w:val="28"/>
        </w:rPr>
        <w:t>.</w:t>
      </w:r>
    </w:p>
    <w:p w:rsidR="00791B20" w:rsidRPr="002D119C" w:rsidRDefault="00946D2B" w:rsidP="002F0C3E">
      <w:pPr>
        <w:pStyle w:val="ConsPlusNormal"/>
        <w:keepNext/>
        <w:keepLines/>
        <w:widowControl/>
        <w:tabs>
          <w:tab w:val="left" w:pos="0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6594">
        <w:rPr>
          <w:rFonts w:ascii="Times New Roman" w:hAnsi="Times New Roman" w:cs="Times New Roman"/>
          <w:sz w:val="28"/>
          <w:szCs w:val="28"/>
        </w:rPr>
        <w:t>.</w:t>
      </w:r>
      <w:r w:rsidR="002F0C3E">
        <w:rPr>
          <w:rFonts w:ascii="Times New Roman" w:hAnsi="Times New Roman" w:cs="Times New Roman"/>
          <w:sz w:val="28"/>
          <w:szCs w:val="28"/>
        </w:rPr>
        <w:t xml:space="preserve"> </w:t>
      </w:r>
      <w:r w:rsidR="00791B20" w:rsidRPr="002D11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91B20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2023 г.</w:t>
      </w:r>
    </w:p>
    <w:p w:rsidR="00791B20" w:rsidRPr="00C030A6" w:rsidRDefault="00946D2B" w:rsidP="00980EA2">
      <w:pPr>
        <w:pStyle w:val="ConsPlusNormal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15A">
        <w:rPr>
          <w:rFonts w:ascii="Times New Roman" w:hAnsi="Times New Roman" w:cs="Times New Roman"/>
          <w:sz w:val="28"/>
          <w:szCs w:val="28"/>
        </w:rPr>
        <w:t>.</w:t>
      </w:r>
      <w:r w:rsidR="002F0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B20" w:rsidRPr="00145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B20" w:rsidRPr="001459B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Чайковского </w:t>
      </w:r>
      <w:r w:rsidR="00F93836" w:rsidRPr="001459B2">
        <w:rPr>
          <w:rFonts w:ascii="Times New Roman" w:hAnsi="Times New Roman" w:cs="Times New Roman"/>
          <w:sz w:val="28"/>
          <w:szCs w:val="28"/>
        </w:rPr>
        <w:t>городского округа по экономике</w:t>
      </w:r>
      <w:r w:rsidR="00791B20" w:rsidRPr="001459B2">
        <w:rPr>
          <w:rFonts w:ascii="Times New Roman" w:hAnsi="Times New Roman" w:cs="Times New Roman"/>
          <w:sz w:val="28"/>
          <w:szCs w:val="28"/>
        </w:rPr>
        <w:t>, начальника управления.</w:t>
      </w:r>
    </w:p>
    <w:p w:rsidR="00595236" w:rsidRDefault="00595236" w:rsidP="00980EA2">
      <w:pPr>
        <w:keepNext/>
        <w:keepLines/>
        <w:suppressAutoHyphens/>
        <w:rPr>
          <w:sz w:val="28"/>
          <w:szCs w:val="28"/>
        </w:rPr>
      </w:pPr>
    </w:p>
    <w:p w:rsidR="00F93836" w:rsidRDefault="00286F5D" w:rsidP="00980EA2">
      <w:pPr>
        <w:keepNext/>
        <w:keepLines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38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A4A20">
        <w:rPr>
          <w:rFonts w:ascii="Times New Roman" w:hAnsi="Times New Roman"/>
          <w:sz w:val="28"/>
          <w:szCs w:val="28"/>
        </w:rPr>
        <w:t xml:space="preserve"> </w:t>
      </w:r>
      <w:r w:rsidR="00F93836">
        <w:rPr>
          <w:rFonts w:ascii="Times New Roman" w:hAnsi="Times New Roman"/>
          <w:sz w:val="28"/>
          <w:szCs w:val="28"/>
        </w:rPr>
        <w:t xml:space="preserve">городского округа – </w:t>
      </w:r>
    </w:p>
    <w:p w:rsidR="00E4407D" w:rsidRDefault="00286F5D" w:rsidP="00980EA2">
      <w:pPr>
        <w:keepNext/>
        <w:keepLines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38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9383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93836" w:rsidRPr="00F93836" w:rsidRDefault="00F93836" w:rsidP="00980EA2">
      <w:pPr>
        <w:keepNext/>
        <w:keepLines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Чайковского</w:t>
      </w:r>
      <w:r w:rsidR="00E4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407D">
        <w:rPr>
          <w:rFonts w:ascii="Times New Roman" w:hAnsi="Times New Roman"/>
          <w:sz w:val="28"/>
          <w:szCs w:val="28"/>
        </w:rPr>
        <w:tab/>
      </w:r>
      <w:r w:rsidR="00E4407D">
        <w:rPr>
          <w:rFonts w:ascii="Times New Roman" w:hAnsi="Times New Roman"/>
          <w:sz w:val="28"/>
          <w:szCs w:val="28"/>
        </w:rPr>
        <w:tab/>
      </w:r>
      <w:r w:rsidR="00286F5D">
        <w:rPr>
          <w:rFonts w:ascii="Times New Roman" w:hAnsi="Times New Roman"/>
          <w:sz w:val="28"/>
          <w:szCs w:val="28"/>
        </w:rPr>
        <w:t>Ю.Г.</w:t>
      </w:r>
      <w:r>
        <w:rPr>
          <w:rFonts w:ascii="Times New Roman" w:hAnsi="Times New Roman"/>
          <w:sz w:val="28"/>
          <w:szCs w:val="28"/>
        </w:rPr>
        <w:t xml:space="preserve"> </w:t>
      </w:r>
      <w:r w:rsidR="00286F5D">
        <w:rPr>
          <w:rFonts w:ascii="Times New Roman" w:hAnsi="Times New Roman"/>
          <w:sz w:val="28"/>
          <w:szCs w:val="28"/>
        </w:rPr>
        <w:t>Востриков</w:t>
      </w:r>
    </w:p>
    <w:p w:rsidR="00F93836" w:rsidRDefault="00F93836" w:rsidP="00980EA2">
      <w:pPr>
        <w:keepNext/>
        <w:keepLines/>
        <w:suppressAutoHyphens/>
        <w:rPr>
          <w:sz w:val="28"/>
          <w:szCs w:val="28"/>
        </w:rPr>
      </w:pPr>
    </w:p>
    <w:p w:rsidR="00F93836" w:rsidRDefault="00F93836" w:rsidP="00980EA2">
      <w:pPr>
        <w:keepNext/>
        <w:keepLines/>
        <w:suppressAutoHyphens/>
        <w:rPr>
          <w:sz w:val="28"/>
          <w:szCs w:val="28"/>
        </w:rPr>
      </w:pPr>
    </w:p>
    <w:p w:rsidR="00F93836" w:rsidRDefault="00F93836" w:rsidP="00980EA2">
      <w:pPr>
        <w:keepNext/>
        <w:keepLines/>
        <w:suppressAutoHyphens/>
        <w:rPr>
          <w:sz w:val="28"/>
          <w:szCs w:val="28"/>
        </w:rPr>
      </w:pPr>
    </w:p>
    <w:p w:rsidR="00F93836" w:rsidRDefault="00F93836" w:rsidP="00980EA2">
      <w:pPr>
        <w:keepNext/>
        <w:keepLines/>
        <w:suppressAutoHyphens/>
        <w:rPr>
          <w:sz w:val="28"/>
          <w:szCs w:val="28"/>
        </w:rPr>
      </w:pPr>
    </w:p>
    <w:p w:rsidR="007C71B7" w:rsidRDefault="007C71B7" w:rsidP="00980EA2">
      <w:pPr>
        <w:pStyle w:val="ConsPlusNormal"/>
        <w:keepNext/>
        <w:keepLines/>
        <w:widowControl/>
        <w:suppressAutoHyphens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7104BF" w:rsidRDefault="007104BF" w:rsidP="00980EA2">
      <w:pPr>
        <w:pStyle w:val="ConsPlusNormal"/>
        <w:keepNext/>
        <w:keepLines/>
        <w:widowControl/>
        <w:suppressAutoHyphens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7104BF" w:rsidRDefault="007104BF" w:rsidP="00980EA2">
      <w:pPr>
        <w:pStyle w:val="ConsPlusNormal"/>
        <w:keepNext/>
        <w:keepLines/>
        <w:widowControl/>
        <w:suppressAutoHyphens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993EE7" w:rsidRDefault="00993EE7" w:rsidP="00596B59">
      <w:pPr>
        <w:pStyle w:val="ConsPlusNormal"/>
        <w:keepNext/>
        <w:keepLines/>
        <w:widowControl/>
        <w:suppressAutoHyphens/>
        <w:ind w:left="5812"/>
        <w:jc w:val="both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F93836" w:rsidRPr="00483709" w:rsidRDefault="007104BF" w:rsidP="00596B59">
      <w:pPr>
        <w:pStyle w:val="ConsPlusNormal"/>
        <w:keepNext/>
        <w:keepLines/>
        <w:widowControl/>
        <w:suppressAutoHyphens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3836" w:rsidRDefault="00596B59" w:rsidP="00596B59">
      <w:pPr>
        <w:pStyle w:val="ConsPlusNormal"/>
        <w:keepNext/>
        <w:keepLines/>
        <w:widowControl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836" w:rsidRPr="0048370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F93836" w:rsidRPr="00483709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F93836" w:rsidRDefault="00F93836" w:rsidP="00596B59">
      <w:pPr>
        <w:pStyle w:val="ConsPlusNormal"/>
        <w:keepNext/>
        <w:keepLines/>
        <w:widowControl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Чайковского городского округа</w:t>
      </w:r>
    </w:p>
    <w:p w:rsidR="00F93836" w:rsidRPr="00483709" w:rsidRDefault="00F93836" w:rsidP="00596B59">
      <w:pPr>
        <w:pStyle w:val="ConsPlusNormal"/>
        <w:keepNext/>
        <w:keepLines/>
        <w:widowControl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________№______</w:t>
      </w:r>
    </w:p>
    <w:p w:rsidR="00F93836" w:rsidRPr="00483709" w:rsidRDefault="00F93836" w:rsidP="00596B59">
      <w:pPr>
        <w:pStyle w:val="ConsPlusNormal"/>
        <w:keepNext/>
        <w:keepLines/>
        <w:widowControl/>
        <w:suppressAutoHyphens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115B" w:rsidRDefault="007104BF" w:rsidP="00980EA2">
      <w:pPr>
        <w:pStyle w:val="ConsPlusTitle"/>
        <w:keepNext/>
        <w:keepLines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93836" w:rsidRPr="00483709" w:rsidRDefault="00D56BEA" w:rsidP="00BE115B">
      <w:pPr>
        <w:pStyle w:val="ConsPlusTitle"/>
        <w:keepNext/>
        <w:keepLines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расходования субвенции, </w:t>
      </w:r>
      <w:r w:rsidR="007104BF">
        <w:rPr>
          <w:rFonts w:ascii="Times New Roman" w:hAnsi="Times New Roman" w:cs="Times New Roman"/>
          <w:sz w:val="28"/>
          <w:szCs w:val="28"/>
        </w:rPr>
        <w:t xml:space="preserve">передаваемой из бюджета Пермского края </w:t>
      </w:r>
      <w:r w:rsidR="00BE115B">
        <w:rPr>
          <w:rFonts w:ascii="Times New Roman" w:hAnsi="Times New Roman" w:cs="Times New Roman"/>
          <w:sz w:val="28"/>
          <w:szCs w:val="28"/>
        </w:rPr>
        <w:t>в бюджет Чайковского городского округа для осуществления отдельного государственного полномочия по планированию использования земель сельскохозяйственного назначения</w:t>
      </w:r>
    </w:p>
    <w:p w:rsidR="00BE115B" w:rsidRDefault="00BE115B" w:rsidP="00BE115B">
      <w:pPr>
        <w:pStyle w:val="ConsPlusNormal"/>
        <w:keepNext/>
        <w:keepLines/>
        <w:widowControl/>
        <w:suppressAutoHyphens/>
        <w:ind w:left="106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836" w:rsidRDefault="00E430A0" w:rsidP="00E430A0">
      <w:pPr>
        <w:pStyle w:val="ConsPlusNormal"/>
        <w:keepNext/>
        <w:keepLines/>
        <w:widowControl/>
        <w:suppressAutoHyphens/>
        <w:ind w:left="106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93836" w:rsidRPr="00160B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6B59" w:rsidRDefault="00596B59" w:rsidP="00CC7F9E">
      <w:pPr>
        <w:pStyle w:val="ConsPlusNormal"/>
        <w:keepNext/>
        <w:keepLines/>
        <w:widowControl/>
        <w:suppressAutoHyphens/>
        <w:ind w:left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7F9E" w:rsidRDefault="00CC7F9E" w:rsidP="00CC7F9E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1.1.Настоящий П</w:t>
      </w:r>
      <w:r w:rsidR="00D56BEA">
        <w:rPr>
          <w:rFonts w:ascii="Times New Roman" w:hAnsi="Times New Roman" w:cs="Times New Roman"/>
          <w:sz w:val="28"/>
          <w:szCs w:val="28"/>
        </w:rPr>
        <w:t xml:space="preserve">орядок расходования субвенции, </w:t>
      </w:r>
      <w:r>
        <w:rPr>
          <w:rFonts w:ascii="Times New Roman" w:hAnsi="Times New Roman" w:cs="Times New Roman"/>
          <w:sz w:val="28"/>
          <w:szCs w:val="28"/>
        </w:rPr>
        <w:t>передаваемой из бюджета Пермского края в бюджет Чайковского городского округа для осуществления отдельного государственного полномочия по планированию использования земель сельскохозяйственного н</w:t>
      </w:r>
      <w:r w:rsidR="00ED4299">
        <w:rPr>
          <w:rFonts w:ascii="Times New Roman" w:hAnsi="Times New Roman" w:cs="Times New Roman"/>
          <w:sz w:val="28"/>
          <w:szCs w:val="28"/>
        </w:rPr>
        <w:t>азначения (</w:t>
      </w:r>
      <w:r>
        <w:rPr>
          <w:rFonts w:ascii="Times New Roman" w:hAnsi="Times New Roman" w:cs="Times New Roman"/>
          <w:sz w:val="28"/>
          <w:szCs w:val="28"/>
        </w:rPr>
        <w:t>далее – Порядок) разработан в соответствии с Законом Пермского края от 7 июня 2013 г. № 209-ПК «О передаче органам местного самоуправления Пермского края отдельного государственного полномочия по планированию использования земель сельскохозяйственного назначения»</w:t>
      </w:r>
      <w:r w:rsidR="00D56BEA">
        <w:rPr>
          <w:rFonts w:ascii="Times New Roman" w:hAnsi="Times New Roman" w:cs="Times New Roman"/>
          <w:sz w:val="28"/>
          <w:szCs w:val="28"/>
        </w:rPr>
        <w:t xml:space="preserve">, </w:t>
      </w:r>
      <w:r w:rsidR="00ED4299" w:rsidRPr="00ED4299">
        <w:rPr>
          <w:rFonts w:ascii="Times New Roman" w:hAnsi="Times New Roman" w:cs="Times New Roman"/>
          <w:sz w:val="28"/>
          <w:szCs w:val="28"/>
        </w:rPr>
        <w:t>Постановлением Правительства Перм</w:t>
      </w:r>
      <w:r w:rsidR="00D56BEA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D56BEA">
        <w:rPr>
          <w:rFonts w:ascii="Times New Roman" w:hAnsi="Times New Roman" w:cs="Times New Roman"/>
          <w:sz w:val="28"/>
          <w:szCs w:val="28"/>
        </w:rPr>
        <w:t xml:space="preserve"> края от 30 ноября 2022 г.</w:t>
      </w:r>
      <w:r w:rsidR="00ED4299" w:rsidRPr="00ED4299">
        <w:rPr>
          <w:rFonts w:ascii="Times New Roman" w:hAnsi="Times New Roman" w:cs="Times New Roman"/>
          <w:sz w:val="28"/>
          <w:szCs w:val="28"/>
        </w:rPr>
        <w:t xml:space="preserve"> № 1018-п «Об утверждении Порядка предоставления и использования субвенций из бюджета Пермского края бюджетам городских и муниципальных округов Пермского кра</w:t>
      </w:r>
      <w:r w:rsidR="00D56BEA">
        <w:rPr>
          <w:rFonts w:ascii="Times New Roman" w:hAnsi="Times New Roman" w:cs="Times New Roman"/>
          <w:sz w:val="28"/>
          <w:szCs w:val="28"/>
        </w:rPr>
        <w:t xml:space="preserve">я для осуществления отдельного государственного полномочия </w:t>
      </w:r>
      <w:r w:rsidR="00ED4299" w:rsidRPr="00ED4299">
        <w:rPr>
          <w:rFonts w:ascii="Times New Roman" w:hAnsi="Times New Roman" w:cs="Times New Roman"/>
          <w:sz w:val="28"/>
          <w:szCs w:val="28"/>
        </w:rPr>
        <w:t>по планированию использования земель сельскохозяйственного назначения»</w:t>
      </w:r>
      <w:r w:rsidR="00ED4299">
        <w:rPr>
          <w:rFonts w:ascii="Times New Roman" w:hAnsi="Times New Roman" w:cs="Times New Roman"/>
          <w:sz w:val="28"/>
          <w:szCs w:val="28"/>
        </w:rPr>
        <w:t>.</w:t>
      </w:r>
    </w:p>
    <w:p w:rsidR="009D3AD2" w:rsidRDefault="00ED4299" w:rsidP="00CC7F9E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правила расходо</w:t>
      </w:r>
      <w:r w:rsidR="00D56BEA">
        <w:rPr>
          <w:rFonts w:ascii="Times New Roman" w:hAnsi="Times New Roman" w:cs="Times New Roman"/>
          <w:sz w:val="28"/>
          <w:szCs w:val="28"/>
        </w:rPr>
        <w:t xml:space="preserve">вания субвенции, </w:t>
      </w:r>
      <w:r w:rsidR="004075DB">
        <w:rPr>
          <w:rFonts w:ascii="Times New Roman" w:hAnsi="Times New Roman" w:cs="Times New Roman"/>
          <w:sz w:val="28"/>
          <w:szCs w:val="28"/>
        </w:rPr>
        <w:t>передаваемой из бюджета Пермского края в бюджет Чайковского городского окру</w:t>
      </w:r>
      <w:r w:rsidR="009D3AD2">
        <w:rPr>
          <w:rFonts w:ascii="Times New Roman" w:hAnsi="Times New Roman" w:cs="Times New Roman"/>
          <w:sz w:val="28"/>
          <w:szCs w:val="28"/>
        </w:rPr>
        <w:t>га для осуществления отдельного государствен</w:t>
      </w:r>
      <w:r w:rsidR="00D56BEA">
        <w:rPr>
          <w:rFonts w:ascii="Times New Roman" w:hAnsi="Times New Roman" w:cs="Times New Roman"/>
          <w:sz w:val="28"/>
          <w:szCs w:val="28"/>
        </w:rPr>
        <w:t xml:space="preserve">ного полномочия по планированию </w:t>
      </w:r>
      <w:r w:rsidR="009D3AD2">
        <w:rPr>
          <w:rFonts w:ascii="Times New Roman" w:hAnsi="Times New Roman" w:cs="Times New Roman"/>
          <w:sz w:val="28"/>
          <w:szCs w:val="28"/>
        </w:rPr>
        <w:t xml:space="preserve">использования земель сельскохозяйственного назначения (далее – </w:t>
      </w:r>
      <w:r w:rsidR="002547EA">
        <w:rPr>
          <w:rFonts w:ascii="Times New Roman" w:hAnsi="Times New Roman" w:cs="Times New Roman"/>
          <w:sz w:val="28"/>
          <w:szCs w:val="28"/>
        </w:rPr>
        <w:t>с</w:t>
      </w:r>
      <w:r w:rsidR="009D3AD2">
        <w:rPr>
          <w:rFonts w:ascii="Times New Roman" w:hAnsi="Times New Roman" w:cs="Times New Roman"/>
          <w:sz w:val="28"/>
          <w:szCs w:val="28"/>
        </w:rPr>
        <w:t>убвенция).</w:t>
      </w:r>
    </w:p>
    <w:p w:rsidR="00AD117E" w:rsidRDefault="00C90FBE" w:rsidP="00C90FBE">
      <w:pPr>
        <w:pStyle w:val="ConsPlusNormal"/>
        <w:keepNext/>
        <w:keepLines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AD117E">
        <w:rPr>
          <w:rFonts w:ascii="Times New Roman" w:hAnsi="Times New Roman" w:cs="Times New Roman"/>
          <w:sz w:val="28"/>
          <w:szCs w:val="28"/>
        </w:rPr>
        <w:t>Осуществление отдельного государственного полномочия по планированию использования земель сельскохозяйственного назначения включает выполнение Управлением следующих функциональных обязанностей:</w:t>
      </w:r>
    </w:p>
    <w:p w:rsidR="00C90FBE" w:rsidRPr="00C90FBE" w:rsidRDefault="00AD117E" w:rsidP="00C90FBE">
      <w:pPr>
        <w:pStyle w:val="ConsPlusNormal"/>
        <w:keepNext/>
        <w:keepLines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0FBE" w:rsidRPr="00C90FBE">
        <w:rPr>
          <w:rFonts w:ascii="Times New Roman" w:hAnsi="Times New Roman"/>
          <w:sz w:val="28"/>
          <w:szCs w:val="28"/>
        </w:rPr>
        <w:t xml:space="preserve"> учет земель сельскохозяйственного назначения, включающий учет границ участков земельных участков сельскохозяйственного назначения с координатами, информацией о собственниках таких земельных участков, севообороте, урожайности и почвах;</w:t>
      </w:r>
    </w:p>
    <w:p w:rsidR="00C90FBE" w:rsidRPr="00C90FBE" w:rsidRDefault="00AD117E" w:rsidP="00C90FBE">
      <w:pPr>
        <w:pStyle w:val="ConsPlusNormal"/>
        <w:keepNext/>
        <w:keepLines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FBE" w:rsidRPr="00C90FBE">
        <w:rPr>
          <w:rFonts w:ascii="Times New Roman" w:hAnsi="Times New Roman"/>
          <w:sz w:val="28"/>
          <w:szCs w:val="28"/>
        </w:rPr>
        <w:t>мониторинг земель сельскохозяйственного назначения в целях осуществления своевременной актуализации информации, размещаемой в специализированных информационных системах;</w:t>
      </w:r>
    </w:p>
    <w:p w:rsidR="00C90FBE" w:rsidRDefault="00AD117E" w:rsidP="00C90FBE">
      <w:pPr>
        <w:pStyle w:val="ConsPlusNormal"/>
        <w:keepNext/>
        <w:keepLines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0FBE" w:rsidRPr="00C90FBE">
        <w:rPr>
          <w:rFonts w:ascii="Times New Roman" w:hAnsi="Times New Roman"/>
          <w:sz w:val="28"/>
          <w:szCs w:val="28"/>
        </w:rPr>
        <w:t xml:space="preserve"> сбор и обработк</w:t>
      </w:r>
      <w:r w:rsidR="00F21650">
        <w:rPr>
          <w:rFonts w:ascii="Times New Roman" w:hAnsi="Times New Roman"/>
          <w:sz w:val="28"/>
          <w:szCs w:val="28"/>
        </w:rPr>
        <w:t>а</w:t>
      </w:r>
      <w:r w:rsidR="00C90FBE" w:rsidRPr="00C90FBE">
        <w:rPr>
          <w:rFonts w:ascii="Times New Roman" w:hAnsi="Times New Roman"/>
          <w:sz w:val="28"/>
          <w:szCs w:val="28"/>
        </w:rPr>
        <w:t xml:space="preserve"> сведений о посевных площадях, урожайности сельскохозяйственных культур, формирование структуры посевных площадей, в том числе в целях подтверждения объема посевных площадей и засеиваемых культур при получении государственной поддержки.</w:t>
      </w:r>
    </w:p>
    <w:p w:rsidR="002547EA" w:rsidRPr="00F93204" w:rsidRDefault="00796FCB" w:rsidP="00C90FBE">
      <w:pPr>
        <w:pStyle w:val="ConsPlusNormal"/>
        <w:keepNext/>
        <w:keepLines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93204">
        <w:rPr>
          <w:rFonts w:ascii="Times New Roman" w:hAnsi="Times New Roman"/>
          <w:sz w:val="28"/>
          <w:szCs w:val="28"/>
        </w:rPr>
        <w:t>1.4.</w:t>
      </w:r>
      <w:r w:rsidR="002547EA" w:rsidRPr="00F93204">
        <w:rPr>
          <w:rFonts w:ascii="Times New Roman" w:hAnsi="Times New Roman"/>
          <w:sz w:val="28"/>
          <w:szCs w:val="28"/>
        </w:rPr>
        <w:t>Главным распорядителем средств бюджета Чайковского городского округа по расходованию субвенции</w:t>
      </w:r>
      <w:r w:rsidR="0044040E" w:rsidRPr="00F93204">
        <w:rPr>
          <w:rFonts w:ascii="Times New Roman" w:hAnsi="Times New Roman"/>
          <w:sz w:val="28"/>
          <w:szCs w:val="28"/>
        </w:rPr>
        <w:t xml:space="preserve"> является Управление</w:t>
      </w:r>
      <w:r w:rsidR="0044040E" w:rsidRPr="00F93204">
        <w:rPr>
          <w:rFonts w:ascii="Times New Roman" w:hAnsi="Times New Roman" w:cs="Times New Roman"/>
          <w:sz w:val="28"/>
          <w:szCs w:val="28"/>
        </w:rPr>
        <w:t>.</w:t>
      </w:r>
    </w:p>
    <w:p w:rsidR="00ED4299" w:rsidRDefault="004C4563" w:rsidP="00CC7F9E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1.</w:t>
      </w:r>
      <w:r w:rsidR="0044040E" w:rsidRPr="00F93204">
        <w:rPr>
          <w:rFonts w:ascii="Times New Roman" w:hAnsi="Times New Roman" w:cs="Times New Roman"/>
          <w:sz w:val="28"/>
          <w:szCs w:val="28"/>
        </w:rPr>
        <w:t>5</w:t>
      </w:r>
      <w:r w:rsidRPr="00F93204">
        <w:rPr>
          <w:rFonts w:ascii="Times New Roman" w:hAnsi="Times New Roman" w:cs="Times New Roman"/>
          <w:sz w:val="28"/>
          <w:szCs w:val="28"/>
        </w:rPr>
        <w:t xml:space="preserve">. Объем средств на очередной финансовый год и плановый период утверждается решением Думы Чайковского городского округа  </w:t>
      </w:r>
      <w:proofErr w:type="gramStart"/>
      <w:r w:rsidRPr="00F932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Чайковского городского округа в соответствии с законом Пермского края </w:t>
      </w:r>
      <w:r w:rsidR="00D77CCD">
        <w:rPr>
          <w:rFonts w:ascii="Times New Roman" w:hAnsi="Times New Roman" w:cs="Times New Roman"/>
          <w:sz w:val="28"/>
          <w:szCs w:val="28"/>
        </w:rPr>
        <w:t xml:space="preserve"> о бюджете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D77CCD">
        <w:rPr>
          <w:rFonts w:ascii="Times New Roman" w:hAnsi="Times New Roman" w:cs="Times New Roman"/>
          <w:sz w:val="28"/>
          <w:szCs w:val="28"/>
        </w:rPr>
        <w:t>.</w:t>
      </w:r>
    </w:p>
    <w:p w:rsidR="00BC59CB" w:rsidRDefault="00BC59CB" w:rsidP="00CC7F9E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59CB" w:rsidRDefault="00BC59CB" w:rsidP="00BC59CB">
      <w:pPr>
        <w:pStyle w:val="ConsPlusNormal"/>
        <w:keepNext/>
        <w:keepLines/>
        <w:widowControl/>
        <w:suppressAutoHyphens/>
        <w:ind w:left="106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расходования </w:t>
      </w:r>
      <w:r w:rsidR="002547E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убвенции</w:t>
      </w:r>
    </w:p>
    <w:p w:rsidR="00BC59CB" w:rsidRDefault="00BC59CB" w:rsidP="00BC59CB">
      <w:pPr>
        <w:pStyle w:val="ConsPlusNormal"/>
        <w:keepNext/>
        <w:keepLines/>
        <w:widowControl/>
        <w:suppressAutoHyphens/>
        <w:ind w:left="106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59CB" w:rsidRPr="00F93204" w:rsidRDefault="00BC59CB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93204">
        <w:rPr>
          <w:rFonts w:ascii="Times New Roman" w:hAnsi="Times New Roman" w:cs="Times New Roman"/>
          <w:sz w:val="28"/>
          <w:szCs w:val="28"/>
        </w:rPr>
        <w:t xml:space="preserve">Расходование средств </w:t>
      </w:r>
      <w:r w:rsidR="002547EA" w:rsidRPr="00F93204">
        <w:rPr>
          <w:rFonts w:ascii="Times New Roman" w:hAnsi="Times New Roman" w:cs="Times New Roman"/>
          <w:sz w:val="28"/>
          <w:szCs w:val="28"/>
        </w:rPr>
        <w:t>с</w:t>
      </w:r>
      <w:r w:rsidRPr="00F93204">
        <w:rPr>
          <w:rFonts w:ascii="Times New Roman" w:hAnsi="Times New Roman" w:cs="Times New Roman"/>
          <w:sz w:val="28"/>
          <w:szCs w:val="28"/>
        </w:rPr>
        <w:t>убвенции осуществляется в  пределах бюджетных ассигнований и л</w:t>
      </w:r>
      <w:r w:rsidR="00D56BEA" w:rsidRPr="00F93204">
        <w:rPr>
          <w:rFonts w:ascii="Times New Roman" w:hAnsi="Times New Roman" w:cs="Times New Roman"/>
          <w:sz w:val="28"/>
          <w:szCs w:val="28"/>
        </w:rPr>
        <w:t xml:space="preserve">имитов бюджетных обязательств, </w:t>
      </w:r>
      <w:r w:rsidRPr="00F93204">
        <w:rPr>
          <w:rFonts w:ascii="Times New Roman" w:hAnsi="Times New Roman" w:cs="Times New Roman"/>
          <w:sz w:val="28"/>
          <w:szCs w:val="28"/>
        </w:rPr>
        <w:t>утвержденных в сводной бюджетной росписи Чайковского городского округа,</w:t>
      </w:r>
      <w:r w:rsidR="008D3281" w:rsidRPr="00F93204"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сметы, утверждаемой в установленном порядке,</w:t>
      </w:r>
      <w:r w:rsidRPr="00F93204">
        <w:rPr>
          <w:rFonts w:ascii="Times New Roman" w:hAnsi="Times New Roman" w:cs="Times New Roman"/>
          <w:sz w:val="28"/>
          <w:szCs w:val="28"/>
        </w:rPr>
        <w:t xml:space="preserve"> по мере поступления ср</w:t>
      </w:r>
      <w:r w:rsidR="00A77C8B" w:rsidRPr="00F93204">
        <w:rPr>
          <w:rFonts w:ascii="Times New Roman" w:hAnsi="Times New Roman" w:cs="Times New Roman"/>
          <w:sz w:val="28"/>
          <w:szCs w:val="28"/>
        </w:rPr>
        <w:t>едств из бюджета Пермского края в соответствии с Соглашением о предоставлении субвенций бюджетам органов местног</w:t>
      </w:r>
      <w:r w:rsidR="00D56BEA" w:rsidRPr="00F93204"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муниципальных </w:t>
      </w:r>
      <w:r w:rsidR="00A77C8B" w:rsidRPr="00F93204">
        <w:rPr>
          <w:rFonts w:ascii="Times New Roman" w:hAnsi="Times New Roman" w:cs="Times New Roman"/>
          <w:sz w:val="28"/>
          <w:szCs w:val="28"/>
        </w:rPr>
        <w:t xml:space="preserve">и городских округов Пермского края из бюджета </w:t>
      </w:r>
      <w:r w:rsidR="00271B61" w:rsidRPr="00F93204">
        <w:rPr>
          <w:rFonts w:ascii="Times New Roman" w:hAnsi="Times New Roman" w:cs="Times New Roman"/>
          <w:sz w:val="28"/>
          <w:szCs w:val="28"/>
        </w:rPr>
        <w:t>Пермского края для осуществления отдельно</w:t>
      </w:r>
      <w:r w:rsidR="00D56BEA" w:rsidRPr="00F9320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56BEA" w:rsidRPr="00F93204">
        <w:rPr>
          <w:rFonts w:ascii="Times New Roman" w:hAnsi="Times New Roman" w:cs="Times New Roman"/>
          <w:sz w:val="28"/>
          <w:szCs w:val="28"/>
        </w:rPr>
        <w:t xml:space="preserve"> государственного полномочия </w:t>
      </w:r>
      <w:r w:rsidR="00271B61" w:rsidRPr="00F93204">
        <w:rPr>
          <w:rFonts w:ascii="Times New Roman" w:hAnsi="Times New Roman" w:cs="Times New Roman"/>
          <w:sz w:val="28"/>
          <w:szCs w:val="28"/>
        </w:rPr>
        <w:t>по планированию использования земель сельскохозяйственного назначения.</w:t>
      </w:r>
      <w:r w:rsidR="00A77C8B" w:rsidRPr="00F93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CB" w:rsidRPr="00F93204" w:rsidRDefault="00BC59CB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 xml:space="preserve">2.2. Средства субвенции </w:t>
      </w:r>
      <w:r w:rsidR="00F60924" w:rsidRPr="00F93204">
        <w:rPr>
          <w:rFonts w:ascii="Times New Roman" w:hAnsi="Times New Roman" w:cs="Times New Roman"/>
          <w:sz w:val="28"/>
          <w:szCs w:val="28"/>
        </w:rPr>
        <w:t>направляются:</w:t>
      </w:r>
    </w:p>
    <w:p w:rsidR="00BC59CB" w:rsidRPr="00F93204" w:rsidRDefault="00BC59CB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2.2.1. на расходы на оплату труда муниципальных служащих, осуществляющих отдел</w:t>
      </w:r>
      <w:r w:rsidR="00C77129" w:rsidRPr="00F93204">
        <w:rPr>
          <w:rFonts w:ascii="Times New Roman" w:hAnsi="Times New Roman" w:cs="Times New Roman"/>
          <w:sz w:val="28"/>
          <w:szCs w:val="28"/>
        </w:rPr>
        <w:t>ьное государственное полномочие</w:t>
      </w:r>
      <w:r w:rsidR="00F60924" w:rsidRPr="00F9320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8769B" w:rsidRPr="00F93204">
        <w:rPr>
          <w:rFonts w:ascii="Times New Roman" w:hAnsi="Times New Roman" w:cs="Times New Roman"/>
          <w:sz w:val="28"/>
          <w:szCs w:val="28"/>
        </w:rPr>
        <w:t>муниципальны</w:t>
      </w:r>
      <w:r w:rsidR="009F6391">
        <w:rPr>
          <w:rFonts w:ascii="Times New Roman" w:hAnsi="Times New Roman" w:cs="Times New Roman"/>
          <w:sz w:val="28"/>
          <w:szCs w:val="28"/>
        </w:rPr>
        <w:t xml:space="preserve">е </w:t>
      </w:r>
      <w:r w:rsidR="0028769B" w:rsidRPr="00F93204">
        <w:rPr>
          <w:rFonts w:ascii="Times New Roman" w:hAnsi="Times New Roman" w:cs="Times New Roman"/>
          <w:sz w:val="28"/>
          <w:szCs w:val="28"/>
        </w:rPr>
        <w:t>служащи</w:t>
      </w:r>
      <w:r w:rsidR="009F6391">
        <w:rPr>
          <w:rFonts w:ascii="Times New Roman" w:hAnsi="Times New Roman" w:cs="Times New Roman"/>
          <w:sz w:val="28"/>
          <w:szCs w:val="28"/>
        </w:rPr>
        <w:t>е</w:t>
      </w:r>
      <w:r w:rsidR="00572A0F" w:rsidRPr="00F93204">
        <w:rPr>
          <w:rFonts w:ascii="Times New Roman" w:hAnsi="Times New Roman" w:cs="Times New Roman"/>
          <w:sz w:val="28"/>
          <w:szCs w:val="28"/>
        </w:rPr>
        <w:t>)</w:t>
      </w:r>
      <w:r w:rsidR="00C77129" w:rsidRPr="00F93204">
        <w:rPr>
          <w:rFonts w:ascii="Times New Roman" w:hAnsi="Times New Roman" w:cs="Times New Roman"/>
          <w:sz w:val="28"/>
          <w:szCs w:val="28"/>
        </w:rPr>
        <w:t>;</w:t>
      </w:r>
    </w:p>
    <w:p w:rsidR="00572A0F" w:rsidRPr="00F93204" w:rsidRDefault="00C77129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2.2.</w:t>
      </w:r>
      <w:r w:rsidR="00572A0F" w:rsidRPr="00F93204">
        <w:rPr>
          <w:rFonts w:ascii="Times New Roman" w:hAnsi="Times New Roman" w:cs="Times New Roman"/>
          <w:sz w:val="28"/>
          <w:szCs w:val="28"/>
        </w:rPr>
        <w:t>2</w:t>
      </w:r>
      <w:r w:rsidRPr="00F93204">
        <w:rPr>
          <w:rFonts w:ascii="Times New Roman" w:hAnsi="Times New Roman" w:cs="Times New Roman"/>
          <w:sz w:val="28"/>
          <w:szCs w:val="28"/>
        </w:rPr>
        <w:t xml:space="preserve">. на текущие материальные затраты </w:t>
      </w:r>
      <w:r w:rsidR="0028769B" w:rsidRPr="00F9320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72A0F" w:rsidRPr="00F93204">
        <w:rPr>
          <w:rFonts w:ascii="Times New Roman" w:hAnsi="Times New Roman" w:cs="Times New Roman"/>
          <w:sz w:val="28"/>
          <w:szCs w:val="28"/>
        </w:rPr>
        <w:t>.</w:t>
      </w:r>
    </w:p>
    <w:p w:rsidR="00BC59CB" w:rsidRDefault="004A1D6D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 xml:space="preserve">2.3. Субвенция расходуется в соответствии </w:t>
      </w:r>
      <w:r w:rsidR="00D56BEA" w:rsidRPr="00F93204">
        <w:rPr>
          <w:rFonts w:ascii="Times New Roman" w:hAnsi="Times New Roman" w:cs="Times New Roman"/>
          <w:sz w:val="28"/>
          <w:szCs w:val="28"/>
        </w:rPr>
        <w:t>с целевым назначением</w:t>
      </w:r>
      <w:r w:rsidR="00D56BEA">
        <w:rPr>
          <w:rFonts w:ascii="Times New Roman" w:hAnsi="Times New Roman" w:cs="Times New Roman"/>
          <w:sz w:val="28"/>
          <w:szCs w:val="28"/>
        </w:rPr>
        <w:t xml:space="preserve"> </w:t>
      </w:r>
      <w:r w:rsidR="00541229">
        <w:rPr>
          <w:rFonts w:ascii="Times New Roman" w:hAnsi="Times New Roman" w:cs="Times New Roman"/>
          <w:sz w:val="28"/>
          <w:szCs w:val="28"/>
        </w:rPr>
        <w:t>и не может быть направлена на другие цели.</w:t>
      </w:r>
    </w:p>
    <w:p w:rsidR="00541229" w:rsidRDefault="00541229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1229" w:rsidRDefault="008E69C3" w:rsidP="00541229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41229" w:rsidRPr="00541229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541229">
        <w:rPr>
          <w:rFonts w:ascii="Times New Roman" w:hAnsi="Times New Roman"/>
          <w:b/>
          <w:sz w:val="28"/>
          <w:szCs w:val="28"/>
        </w:rPr>
        <w:t>возврата</w:t>
      </w:r>
      <w:r w:rsidR="00541229" w:rsidRPr="00541229">
        <w:rPr>
          <w:rFonts w:ascii="Times New Roman" w:hAnsi="Times New Roman"/>
          <w:b/>
          <w:sz w:val="28"/>
          <w:szCs w:val="28"/>
        </w:rPr>
        <w:t xml:space="preserve"> </w:t>
      </w:r>
      <w:r w:rsidR="002547EA">
        <w:rPr>
          <w:rFonts w:ascii="Times New Roman" w:hAnsi="Times New Roman"/>
          <w:b/>
          <w:sz w:val="28"/>
          <w:szCs w:val="28"/>
        </w:rPr>
        <w:t>с</w:t>
      </w:r>
      <w:r w:rsidR="00541229" w:rsidRPr="00541229">
        <w:rPr>
          <w:rFonts w:ascii="Times New Roman" w:hAnsi="Times New Roman"/>
          <w:b/>
          <w:sz w:val="28"/>
          <w:szCs w:val="28"/>
        </w:rPr>
        <w:t>убвенции</w:t>
      </w:r>
    </w:p>
    <w:p w:rsidR="008E69C3" w:rsidRDefault="008E69C3" w:rsidP="00541229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E69C3" w:rsidRDefault="008E69C3" w:rsidP="008E69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E69C3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Субвенция, не использованная по состоянию на 1 января очередного финансового года, подлежит возврату в доход бюджета Пермского кр</w:t>
      </w:r>
      <w:r w:rsidR="008176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="008176D8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8176D8" w:rsidRDefault="008176D8" w:rsidP="008E69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6D8" w:rsidRDefault="008176D8" w:rsidP="008176D8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4122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отчетности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использованием </w:t>
      </w:r>
      <w:r w:rsidR="002547E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убвенции</w:t>
      </w:r>
    </w:p>
    <w:p w:rsidR="008176D8" w:rsidRDefault="008176D8" w:rsidP="008176D8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176D8" w:rsidRDefault="008176D8" w:rsidP="00FC41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FC414B">
        <w:rPr>
          <w:rFonts w:ascii="Times New Roman" w:hAnsi="Times New Roman"/>
          <w:sz w:val="28"/>
          <w:szCs w:val="28"/>
        </w:rPr>
        <w:t xml:space="preserve"> Управление представляет в Министерство агропромышленного комплекса Пермского края в установленные сроки:</w:t>
      </w:r>
    </w:p>
    <w:p w:rsidR="00FC414B" w:rsidRDefault="00FC414B" w:rsidP="00FC41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</w:t>
      </w:r>
      <w:r w:rsidR="00D56B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C1A">
        <w:rPr>
          <w:rFonts w:ascii="Times New Roman" w:hAnsi="Times New Roman"/>
          <w:sz w:val="28"/>
          <w:szCs w:val="28"/>
        </w:rPr>
        <w:t>Отчет об использовании субвенций, передаваемых органам местного самоуправления для осуществления отдельного г</w:t>
      </w:r>
      <w:r w:rsidR="00D56BEA">
        <w:rPr>
          <w:rFonts w:ascii="Times New Roman" w:hAnsi="Times New Roman"/>
          <w:sz w:val="28"/>
          <w:szCs w:val="28"/>
        </w:rPr>
        <w:t xml:space="preserve">осударственного полномочия по </w:t>
      </w:r>
      <w:r w:rsidR="00241C1A">
        <w:rPr>
          <w:rFonts w:ascii="Times New Roman" w:hAnsi="Times New Roman"/>
          <w:sz w:val="28"/>
          <w:szCs w:val="28"/>
        </w:rPr>
        <w:t>форме № 0503127 «</w:t>
      </w:r>
      <w:r>
        <w:rPr>
          <w:rFonts w:ascii="Times New Roman" w:hAnsi="Times New Roman"/>
          <w:sz w:val="28"/>
          <w:szCs w:val="28"/>
        </w:rPr>
        <w:t xml:space="preserve">Отчет об </w:t>
      </w:r>
      <w:r w:rsidR="005241AF">
        <w:rPr>
          <w:rFonts w:ascii="Times New Roman" w:hAnsi="Times New Roman"/>
          <w:sz w:val="28"/>
          <w:szCs w:val="28"/>
        </w:rPr>
        <w:t>исполнении бюджета главного распо</w:t>
      </w:r>
      <w:r w:rsidR="00D56BEA">
        <w:rPr>
          <w:rFonts w:ascii="Times New Roman" w:hAnsi="Times New Roman"/>
          <w:sz w:val="28"/>
          <w:szCs w:val="28"/>
        </w:rPr>
        <w:t xml:space="preserve">рядителя, распорядителя, </w:t>
      </w:r>
      <w:r w:rsidR="00241C1A">
        <w:rPr>
          <w:rFonts w:ascii="Times New Roman" w:hAnsi="Times New Roman"/>
          <w:sz w:val="28"/>
          <w:szCs w:val="28"/>
        </w:rPr>
        <w:t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утвержденной Приказом Министерства</w:t>
      </w:r>
      <w:r w:rsidR="00D56BEA">
        <w:rPr>
          <w:rFonts w:ascii="Times New Roman" w:hAnsi="Times New Roman"/>
          <w:sz w:val="28"/>
          <w:szCs w:val="28"/>
        </w:rPr>
        <w:t xml:space="preserve"> финансов Российской Федерации </w:t>
      </w:r>
      <w:r w:rsidR="00241C1A">
        <w:rPr>
          <w:rFonts w:ascii="Times New Roman" w:hAnsi="Times New Roman"/>
          <w:sz w:val="28"/>
          <w:szCs w:val="28"/>
        </w:rPr>
        <w:t>от 28 декабря 2010 г. № 1</w:t>
      </w:r>
      <w:r w:rsidR="00D56BEA">
        <w:rPr>
          <w:rFonts w:ascii="Times New Roman" w:hAnsi="Times New Roman"/>
          <w:sz w:val="28"/>
          <w:szCs w:val="28"/>
        </w:rPr>
        <w:t xml:space="preserve">91н «Об утверждении Инструкции </w:t>
      </w:r>
      <w:r w:rsidR="00241C1A">
        <w:rPr>
          <w:rFonts w:ascii="Times New Roman" w:hAnsi="Times New Roman"/>
          <w:sz w:val="28"/>
          <w:szCs w:val="28"/>
        </w:rPr>
        <w:t xml:space="preserve">о порядке составления </w:t>
      </w:r>
      <w:r w:rsidR="00D56BEA">
        <w:rPr>
          <w:rFonts w:ascii="Times New Roman" w:hAnsi="Times New Roman"/>
          <w:sz w:val="28"/>
          <w:szCs w:val="28"/>
        </w:rPr>
        <w:t xml:space="preserve">и представления годовой, </w:t>
      </w:r>
      <w:r w:rsidR="00241C1A">
        <w:rPr>
          <w:rFonts w:ascii="Times New Roman" w:hAnsi="Times New Roman"/>
          <w:sz w:val="28"/>
          <w:szCs w:val="28"/>
        </w:rPr>
        <w:t>квартальной</w:t>
      </w:r>
      <w:proofErr w:type="gramEnd"/>
      <w:r w:rsidR="00241C1A">
        <w:rPr>
          <w:rFonts w:ascii="Times New Roman" w:hAnsi="Times New Roman"/>
          <w:sz w:val="28"/>
          <w:szCs w:val="28"/>
        </w:rPr>
        <w:t xml:space="preserve"> и месячной отчетности об исполнении бюджетов бюджетной системы Российской Федерации».</w:t>
      </w:r>
    </w:p>
    <w:p w:rsidR="008176D8" w:rsidRDefault="00241C1A" w:rsidP="008E6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proofErr w:type="gramStart"/>
      <w:r>
        <w:rPr>
          <w:rFonts w:ascii="Times New Roman" w:hAnsi="Times New Roman"/>
          <w:sz w:val="28"/>
          <w:szCs w:val="28"/>
        </w:rPr>
        <w:t xml:space="preserve">Отчет о </w:t>
      </w:r>
      <w:r w:rsidR="009E3149">
        <w:rPr>
          <w:rFonts w:ascii="Times New Roman" w:hAnsi="Times New Roman"/>
          <w:sz w:val="28"/>
          <w:szCs w:val="28"/>
        </w:rPr>
        <w:t>реализации мероприятий по учету,</w:t>
      </w:r>
      <w:r w:rsidR="00E03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мониторингу земель сельскохозяйственного назначе</w:t>
      </w:r>
      <w:r w:rsidR="009E3149">
        <w:rPr>
          <w:rFonts w:ascii="Times New Roman" w:hAnsi="Times New Roman"/>
          <w:sz w:val="28"/>
          <w:szCs w:val="28"/>
        </w:rPr>
        <w:t xml:space="preserve">ния по форме согласно приложению к Порядку предоставления </w:t>
      </w:r>
      <w:r w:rsidR="009E3149">
        <w:rPr>
          <w:rFonts w:ascii="Times New Roman" w:hAnsi="Times New Roman" w:cs="Times New Roman"/>
          <w:sz w:val="28"/>
          <w:szCs w:val="28"/>
        </w:rPr>
        <w:t>и использования субвенций из бюджета Пермского края бюджетам городских и муниципальных округов Пермского кра</w:t>
      </w:r>
      <w:r w:rsidR="00E03CD3">
        <w:rPr>
          <w:rFonts w:ascii="Times New Roman" w:hAnsi="Times New Roman" w:cs="Times New Roman"/>
          <w:sz w:val="28"/>
          <w:szCs w:val="28"/>
        </w:rPr>
        <w:t xml:space="preserve">я для осуществления отдельного </w:t>
      </w:r>
      <w:r w:rsidR="009E3149">
        <w:rPr>
          <w:rFonts w:ascii="Times New Roman" w:hAnsi="Times New Roman" w:cs="Times New Roman"/>
          <w:sz w:val="28"/>
          <w:szCs w:val="28"/>
        </w:rPr>
        <w:t>государственного полномочия по планированию использования земель с</w:t>
      </w:r>
      <w:r w:rsidR="008D63F9">
        <w:rPr>
          <w:rFonts w:ascii="Times New Roman" w:hAnsi="Times New Roman" w:cs="Times New Roman"/>
          <w:sz w:val="28"/>
          <w:szCs w:val="28"/>
        </w:rPr>
        <w:t xml:space="preserve">ельскохозяйственного назначения, утвержденному постановлением Правительства Пермского края от 30 ноября 2022 г. </w:t>
      </w:r>
      <w:r w:rsidR="00E4407D">
        <w:rPr>
          <w:rFonts w:ascii="Times New Roman" w:hAnsi="Times New Roman" w:cs="Times New Roman"/>
          <w:sz w:val="28"/>
          <w:szCs w:val="28"/>
        </w:rPr>
        <w:t xml:space="preserve">№ </w:t>
      </w:r>
      <w:r w:rsidR="008D63F9">
        <w:rPr>
          <w:rFonts w:ascii="Times New Roman" w:hAnsi="Times New Roman" w:cs="Times New Roman"/>
          <w:sz w:val="28"/>
          <w:szCs w:val="28"/>
        </w:rPr>
        <w:t>1018-п.</w:t>
      </w:r>
      <w:proofErr w:type="gramEnd"/>
    </w:p>
    <w:p w:rsidR="009E3149" w:rsidRDefault="009E3149" w:rsidP="008E6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Отчет о достижении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субвенции</w:t>
      </w:r>
      <w:proofErr w:type="gramEnd"/>
      <w:r w:rsidR="0078672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Соглашению о предоставлении субвенций бюджетам органов местного самоуправления муниципальных и городских округов Пермского края из бюджета Пермского края для осуществления отдельного государстве</w:t>
      </w:r>
      <w:r w:rsidR="00E03CD3">
        <w:rPr>
          <w:rFonts w:ascii="Times New Roman" w:hAnsi="Times New Roman" w:cs="Times New Roman"/>
          <w:sz w:val="28"/>
          <w:szCs w:val="28"/>
        </w:rPr>
        <w:t xml:space="preserve">нного полномочия </w:t>
      </w:r>
      <w:r w:rsidR="00786726">
        <w:rPr>
          <w:rFonts w:ascii="Times New Roman" w:hAnsi="Times New Roman" w:cs="Times New Roman"/>
          <w:sz w:val="28"/>
          <w:szCs w:val="28"/>
        </w:rPr>
        <w:t>по планированию использования земель сельскохозяйственного назначения.</w:t>
      </w:r>
    </w:p>
    <w:p w:rsidR="003E544E" w:rsidRDefault="003E544E" w:rsidP="008E6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Управление несет ответственность в соответствии с законодательством Российской Федерации за неисполнение либо ненадлежащее исполнение </w:t>
      </w:r>
      <w:r w:rsidR="00EE10A7">
        <w:rPr>
          <w:rFonts w:ascii="Times New Roman" w:hAnsi="Times New Roman" w:cs="Times New Roman"/>
          <w:sz w:val="28"/>
          <w:szCs w:val="28"/>
        </w:rPr>
        <w:t xml:space="preserve"> отдельного государственного</w:t>
      </w:r>
      <w:r w:rsidR="00552A98">
        <w:rPr>
          <w:rFonts w:ascii="Times New Roman" w:hAnsi="Times New Roman" w:cs="Times New Roman"/>
          <w:sz w:val="28"/>
          <w:szCs w:val="28"/>
        </w:rPr>
        <w:t xml:space="preserve"> полномочия, </w:t>
      </w:r>
      <w:r w:rsidR="00EE10A7">
        <w:rPr>
          <w:rFonts w:ascii="Times New Roman" w:hAnsi="Times New Roman" w:cs="Times New Roman"/>
          <w:sz w:val="28"/>
          <w:szCs w:val="28"/>
        </w:rPr>
        <w:t xml:space="preserve">нецелевое использование </w:t>
      </w:r>
      <w:r w:rsidR="00126BE2">
        <w:rPr>
          <w:rFonts w:ascii="Times New Roman" w:hAnsi="Times New Roman" w:cs="Times New Roman"/>
          <w:sz w:val="28"/>
          <w:szCs w:val="28"/>
        </w:rPr>
        <w:t>с</w:t>
      </w:r>
      <w:r w:rsidR="00EE10A7">
        <w:rPr>
          <w:rFonts w:ascii="Times New Roman" w:hAnsi="Times New Roman" w:cs="Times New Roman"/>
          <w:sz w:val="28"/>
          <w:szCs w:val="28"/>
        </w:rPr>
        <w:t>убвенции</w:t>
      </w:r>
      <w:r w:rsidR="0065052B">
        <w:rPr>
          <w:rFonts w:ascii="Times New Roman" w:hAnsi="Times New Roman" w:cs="Times New Roman"/>
          <w:sz w:val="28"/>
          <w:szCs w:val="28"/>
        </w:rPr>
        <w:t>.</w:t>
      </w:r>
    </w:p>
    <w:p w:rsidR="00EE10A7" w:rsidRPr="008E69C3" w:rsidRDefault="00F051C3" w:rsidP="008E69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</w:t>
      </w:r>
      <w:r w:rsidR="00552A98">
        <w:rPr>
          <w:rFonts w:ascii="Times New Roman" w:hAnsi="Times New Roman"/>
          <w:sz w:val="28"/>
          <w:szCs w:val="28"/>
        </w:rPr>
        <w:t xml:space="preserve">елевым использованием средств, </w:t>
      </w:r>
      <w:r>
        <w:rPr>
          <w:rFonts w:ascii="Times New Roman" w:hAnsi="Times New Roman"/>
          <w:sz w:val="28"/>
          <w:szCs w:val="28"/>
        </w:rPr>
        <w:t>соблюдением требований и у</w:t>
      </w:r>
      <w:r w:rsidR="00552A98">
        <w:rPr>
          <w:rFonts w:ascii="Times New Roman" w:hAnsi="Times New Roman"/>
          <w:sz w:val="28"/>
          <w:szCs w:val="28"/>
        </w:rPr>
        <w:t xml:space="preserve">словий расходования </w:t>
      </w:r>
      <w:r w:rsidR="00126BE2">
        <w:rPr>
          <w:rFonts w:ascii="Times New Roman" w:hAnsi="Times New Roman"/>
          <w:sz w:val="28"/>
          <w:szCs w:val="28"/>
        </w:rPr>
        <w:t>с</w:t>
      </w:r>
      <w:r w:rsidR="00552A98">
        <w:rPr>
          <w:rFonts w:ascii="Times New Roman" w:hAnsi="Times New Roman"/>
          <w:sz w:val="28"/>
          <w:szCs w:val="28"/>
        </w:rPr>
        <w:t xml:space="preserve">убвенции, </w:t>
      </w:r>
      <w:r>
        <w:rPr>
          <w:rFonts w:ascii="Times New Roman" w:hAnsi="Times New Roman"/>
          <w:sz w:val="28"/>
          <w:szCs w:val="28"/>
        </w:rPr>
        <w:t xml:space="preserve">установленных настоящим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Порядком, осуществляют Управление и Контрольно-счетная палата Чайковского городского округа. </w:t>
      </w:r>
    </w:p>
    <w:p w:rsidR="008E69C3" w:rsidRDefault="008E69C3" w:rsidP="00541229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E69C3" w:rsidRPr="008E69C3" w:rsidRDefault="008E69C3" w:rsidP="008E69C3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541229" w:rsidRPr="00CC7F9E" w:rsidRDefault="00541229" w:rsidP="00BC59CB">
      <w:pPr>
        <w:pStyle w:val="ConsPlusNormal"/>
        <w:keepNext/>
        <w:keepLines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41229" w:rsidRPr="00CC7F9E" w:rsidSect="009E5384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57" w:rsidRDefault="00E95857" w:rsidP="00E95857">
      <w:pPr>
        <w:spacing w:after="0" w:line="240" w:lineRule="auto"/>
      </w:pPr>
      <w:r>
        <w:separator/>
      </w:r>
    </w:p>
  </w:endnote>
  <w:endnote w:type="continuationSeparator" w:id="0">
    <w:p w:rsidR="00E95857" w:rsidRDefault="00E95857" w:rsidP="00E9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57" w:rsidRDefault="00E95857" w:rsidP="00E95857">
      <w:pPr>
        <w:spacing w:after="0" w:line="240" w:lineRule="auto"/>
      </w:pPr>
      <w:r>
        <w:separator/>
      </w:r>
    </w:p>
  </w:footnote>
  <w:footnote w:type="continuationSeparator" w:id="0">
    <w:p w:rsidR="00E95857" w:rsidRDefault="00E95857" w:rsidP="00E9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57" w:rsidRPr="00E95857" w:rsidRDefault="00E95857" w:rsidP="00E95857">
    <w:pPr>
      <w:pStyle w:val="ac"/>
      <w:jc w:val="center"/>
      <w:rPr>
        <w:rFonts w:ascii="Times New Roman" w:hAnsi="Times New Roman"/>
        <w:sz w:val="20"/>
      </w:rPr>
    </w:pPr>
    <w:r w:rsidRPr="00E95857">
      <w:rPr>
        <w:rFonts w:ascii="Times New Roman" w:hAnsi="Times New Roman"/>
        <w:sz w:val="20"/>
      </w:rPr>
      <w:t>Проект размещен на сайте 16.02.2023 Срок  приема заключений независимых экспертов до 25.02.2023 на электронный адрес ud-mnpa@chaykovsky.permkrai.ru</w:t>
    </w:r>
  </w:p>
  <w:p w:rsidR="00E95857" w:rsidRDefault="00E958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5009E"/>
    <w:multiLevelType w:val="multilevel"/>
    <w:tmpl w:val="C2B05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FA77AB"/>
    <w:multiLevelType w:val="hybridMultilevel"/>
    <w:tmpl w:val="19C0374E"/>
    <w:lvl w:ilvl="0" w:tplc="F3DCD2F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6652C"/>
    <w:multiLevelType w:val="hybridMultilevel"/>
    <w:tmpl w:val="72C091DC"/>
    <w:lvl w:ilvl="0" w:tplc="D88AC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B20"/>
    <w:rsid w:val="000078F2"/>
    <w:rsid w:val="00013704"/>
    <w:rsid w:val="000159A6"/>
    <w:rsid w:val="00016958"/>
    <w:rsid w:val="00017EC6"/>
    <w:rsid w:val="00030B2F"/>
    <w:rsid w:val="000312FF"/>
    <w:rsid w:val="000338E3"/>
    <w:rsid w:val="00036E6A"/>
    <w:rsid w:val="000618B4"/>
    <w:rsid w:val="00062E8B"/>
    <w:rsid w:val="00090035"/>
    <w:rsid w:val="000A3AB4"/>
    <w:rsid w:val="000A42AC"/>
    <w:rsid w:val="000A73E6"/>
    <w:rsid w:val="000B1E57"/>
    <w:rsid w:val="000B351B"/>
    <w:rsid w:val="000B430D"/>
    <w:rsid w:val="000D1B32"/>
    <w:rsid w:val="000D4DED"/>
    <w:rsid w:val="000E41A9"/>
    <w:rsid w:val="000F23E4"/>
    <w:rsid w:val="000F2558"/>
    <w:rsid w:val="000F65D4"/>
    <w:rsid w:val="00101494"/>
    <w:rsid w:val="00102B03"/>
    <w:rsid w:val="00115994"/>
    <w:rsid w:val="00120A6C"/>
    <w:rsid w:val="00126BE2"/>
    <w:rsid w:val="001275F7"/>
    <w:rsid w:val="00143F8B"/>
    <w:rsid w:val="001459B2"/>
    <w:rsid w:val="0014715A"/>
    <w:rsid w:val="00160B2F"/>
    <w:rsid w:val="001710C8"/>
    <w:rsid w:val="0017377D"/>
    <w:rsid w:val="0018143F"/>
    <w:rsid w:val="00185529"/>
    <w:rsid w:val="00187BEF"/>
    <w:rsid w:val="001979A7"/>
    <w:rsid w:val="001B5D96"/>
    <w:rsid w:val="001B67C0"/>
    <w:rsid w:val="001C1327"/>
    <w:rsid w:val="001C3D15"/>
    <w:rsid w:val="001C51DF"/>
    <w:rsid w:val="001C6258"/>
    <w:rsid w:val="001D6C0F"/>
    <w:rsid w:val="001E33B9"/>
    <w:rsid w:val="002046E5"/>
    <w:rsid w:val="002115EC"/>
    <w:rsid w:val="002312C3"/>
    <w:rsid w:val="00241C1A"/>
    <w:rsid w:val="00241DB0"/>
    <w:rsid w:val="00245042"/>
    <w:rsid w:val="002454BC"/>
    <w:rsid w:val="002547EA"/>
    <w:rsid w:val="00255ACC"/>
    <w:rsid w:val="0026116E"/>
    <w:rsid w:val="00265A1C"/>
    <w:rsid w:val="00271B61"/>
    <w:rsid w:val="00271EB4"/>
    <w:rsid w:val="00273467"/>
    <w:rsid w:val="00275857"/>
    <w:rsid w:val="00283028"/>
    <w:rsid w:val="00286F5D"/>
    <w:rsid w:val="0028769B"/>
    <w:rsid w:val="0029072C"/>
    <w:rsid w:val="00290FEF"/>
    <w:rsid w:val="002966E6"/>
    <w:rsid w:val="00297AC8"/>
    <w:rsid w:val="002B52CC"/>
    <w:rsid w:val="002B6F5C"/>
    <w:rsid w:val="002D5538"/>
    <w:rsid w:val="002E6D12"/>
    <w:rsid w:val="002E7B8E"/>
    <w:rsid w:val="002E7D81"/>
    <w:rsid w:val="002F0C3E"/>
    <w:rsid w:val="002F2803"/>
    <w:rsid w:val="002F3159"/>
    <w:rsid w:val="00312D37"/>
    <w:rsid w:val="003208DC"/>
    <w:rsid w:val="0033278A"/>
    <w:rsid w:val="00342E76"/>
    <w:rsid w:val="00345B4C"/>
    <w:rsid w:val="003632CA"/>
    <w:rsid w:val="00373CAA"/>
    <w:rsid w:val="00374870"/>
    <w:rsid w:val="00375FB7"/>
    <w:rsid w:val="00382D09"/>
    <w:rsid w:val="00384A59"/>
    <w:rsid w:val="003872AE"/>
    <w:rsid w:val="0039672E"/>
    <w:rsid w:val="003A3B3F"/>
    <w:rsid w:val="003B49A9"/>
    <w:rsid w:val="003C2C3A"/>
    <w:rsid w:val="003D56F6"/>
    <w:rsid w:val="003D5B6B"/>
    <w:rsid w:val="003D5CD9"/>
    <w:rsid w:val="003D60B2"/>
    <w:rsid w:val="003E544E"/>
    <w:rsid w:val="003F7713"/>
    <w:rsid w:val="00400FE8"/>
    <w:rsid w:val="0040404E"/>
    <w:rsid w:val="004075DB"/>
    <w:rsid w:val="00420283"/>
    <w:rsid w:val="004254E0"/>
    <w:rsid w:val="0043576B"/>
    <w:rsid w:val="0044040E"/>
    <w:rsid w:val="0046326A"/>
    <w:rsid w:val="00477FB1"/>
    <w:rsid w:val="0048040D"/>
    <w:rsid w:val="0048132B"/>
    <w:rsid w:val="004929E5"/>
    <w:rsid w:val="0049355E"/>
    <w:rsid w:val="00495E07"/>
    <w:rsid w:val="004A1D6D"/>
    <w:rsid w:val="004A3A69"/>
    <w:rsid w:val="004B36A3"/>
    <w:rsid w:val="004B79CE"/>
    <w:rsid w:val="004B7CBF"/>
    <w:rsid w:val="004C4563"/>
    <w:rsid w:val="004C4D71"/>
    <w:rsid w:val="004D3D27"/>
    <w:rsid w:val="004D67EA"/>
    <w:rsid w:val="004E7FC8"/>
    <w:rsid w:val="00501F05"/>
    <w:rsid w:val="0050261F"/>
    <w:rsid w:val="005241AF"/>
    <w:rsid w:val="00541229"/>
    <w:rsid w:val="00544E54"/>
    <w:rsid w:val="00552A98"/>
    <w:rsid w:val="00561305"/>
    <w:rsid w:val="00562175"/>
    <w:rsid w:val="005653F2"/>
    <w:rsid w:val="00565F4C"/>
    <w:rsid w:val="00571A8E"/>
    <w:rsid w:val="0057298F"/>
    <w:rsid w:val="00572A0F"/>
    <w:rsid w:val="00577773"/>
    <w:rsid w:val="005779F8"/>
    <w:rsid w:val="00580639"/>
    <w:rsid w:val="005912D9"/>
    <w:rsid w:val="00595236"/>
    <w:rsid w:val="00596B59"/>
    <w:rsid w:val="005A693E"/>
    <w:rsid w:val="005B5238"/>
    <w:rsid w:val="005B577E"/>
    <w:rsid w:val="005B7FB7"/>
    <w:rsid w:val="005C6682"/>
    <w:rsid w:val="005D07F7"/>
    <w:rsid w:val="005D1DAB"/>
    <w:rsid w:val="005D238B"/>
    <w:rsid w:val="005D58E1"/>
    <w:rsid w:val="005E41FC"/>
    <w:rsid w:val="005F5AC4"/>
    <w:rsid w:val="00600BAF"/>
    <w:rsid w:val="00605B24"/>
    <w:rsid w:val="00612C67"/>
    <w:rsid w:val="00622FAD"/>
    <w:rsid w:val="0062640E"/>
    <w:rsid w:val="00627E9B"/>
    <w:rsid w:val="006308FD"/>
    <w:rsid w:val="0065052B"/>
    <w:rsid w:val="00652050"/>
    <w:rsid w:val="006572E6"/>
    <w:rsid w:val="0066006B"/>
    <w:rsid w:val="0066040B"/>
    <w:rsid w:val="00663B31"/>
    <w:rsid w:val="00672964"/>
    <w:rsid w:val="00677E62"/>
    <w:rsid w:val="00677F4F"/>
    <w:rsid w:val="00684700"/>
    <w:rsid w:val="006A1B4A"/>
    <w:rsid w:val="006A79FA"/>
    <w:rsid w:val="006D3AA1"/>
    <w:rsid w:val="006D4FCE"/>
    <w:rsid w:val="006F364F"/>
    <w:rsid w:val="006F5481"/>
    <w:rsid w:val="00704FB7"/>
    <w:rsid w:val="00705D6B"/>
    <w:rsid w:val="007067E2"/>
    <w:rsid w:val="007104BF"/>
    <w:rsid w:val="00752E73"/>
    <w:rsid w:val="00754414"/>
    <w:rsid w:val="00755CFB"/>
    <w:rsid w:val="00764A9E"/>
    <w:rsid w:val="007652DC"/>
    <w:rsid w:val="00770EA8"/>
    <w:rsid w:val="00786726"/>
    <w:rsid w:val="00791B20"/>
    <w:rsid w:val="007929B2"/>
    <w:rsid w:val="00796275"/>
    <w:rsid w:val="00796FCB"/>
    <w:rsid w:val="007A0A87"/>
    <w:rsid w:val="007A0D7D"/>
    <w:rsid w:val="007A2D40"/>
    <w:rsid w:val="007A47F3"/>
    <w:rsid w:val="007A4FEF"/>
    <w:rsid w:val="007C0DE8"/>
    <w:rsid w:val="007C1E39"/>
    <w:rsid w:val="007C3330"/>
    <w:rsid w:val="007C71B7"/>
    <w:rsid w:val="007F1183"/>
    <w:rsid w:val="007F535B"/>
    <w:rsid w:val="007F60A2"/>
    <w:rsid w:val="0080711D"/>
    <w:rsid w:val="008176D8"/>
    <w:rsid w:val="008205B4"/>
    <w:rsid w:val="00824033"/>
    <w:rsid w:val="00824F2C"/>
    <w:rsid w:val="008414ED"/>
    <w:rsid w:val="00844D48"/>
    <w:rsid w:val="00874BC3"/>
    <w:rsid w:val="00883D55"/>
    <w:rsid w:val="008878E1"/>
    <w:rsid w:val="008A4DDB"/>
    <w:rsid w:val="008B0CE0"/>
    <w:rsid w:val="008B2ACA"/>
    <w:rsid w:val="008B5DBF"/>
    <w:rsid w:val="008C47C7"/>
    <w:rsid w:val="008D1E08"/>
    <w:rsid w:val="008D3281"/>
    <w:rsid w:val="008D41A6"/>
    <w:rsid w:val="008D63F9"/>
    <w:rsid w:val="008E57ED"/>
    <w:rsid w:val="008E69C3"/>
    <w:rsid w:val="008E6C57"/>
    <w:rsid w:val="008E73BD"/>
    <w:rsid w:val="008F739A"/>
    <w:rsid w:val="00901C50"/>
    <w:rsid w:val="009110DF"/>
    <w:rsid w:val="0093190B"/>
    <w:rsid w:val="00946D2B"/>
    <w:rsid w:val="009541E5"/>
    <w:rsid w:val="00965292"/>
    <w:rsid w:val="009700EC"/>
    <w:rsid w:val="00970AE4"/>
    <w:rsid w:val="0097571C"/>
    <w:rsid w:val="00980EA2"/>
    <w:rsid w:val="00993EE7"/>
    <w:rsid w:val="009A4A20"/>
    <w:rsid w:val="009A4EB4"/>
    <w:rsid w:val="009B1E8C"/>
    <w:rsid w:val="009C09AE"/>
    <w:rsid w:val="009C7C9F"/>
    <w:rsid w:val="009D1194"/>
    <w:rsid w:val="009D3AD2"/>
    <w:rsid w:val="009D62C8"/>
    <w:rsid w:val="009D6CB7"/>
    <w:rsid w:val="009D70A3"/>
    <w:rsid w:val="009E3149"/>
    <w:rsid w:val="009E5384"/>
    <w:rsid w:val="009E61DF"/>
    <w:rsid w:val="009F197E"/>
    <w:rsid w:val="009F369E"/>
    <w:rsid w:val="009F4D39"/>
    <w:rsid w:val="009F6391"/>
    <w:rsid w:val="00A0252F"/>
    <w:rsid w:val="00A025E1"/>
    <w:rsid w:val="00A03823"/>
    <w:rsid w:val="00A05F08"/>
    <w:rsid w:val="00A26A5E"/>
    <w:rsid w:val="00A531AD"/>
    <w:rsid w:val="00A55EEA"/>
    <w:rsid w:val="00A77C8B"/>
    <w:rsid w:val="00A8083E"/>
    <w:rsid w:val="00A81938"/>
    <w:rsid w:val="00A84D7A"/>
    <w:rsid w:val="00A84F5B"/>
    <w:rsid w:val="00AA166A"/>
    <w:rsid w:val="00AA4905"/>
    <w:rsid w:val="00AA53AF"/>
    <w:rsid w:val="00AB1DB6"/>
    <w:rsid w:val="00AB774F"/>
    <w:rsid w:val="00AC7AC2"/>
    <w:rsid w:val="00AD117E"/>
    <w:rsid w:val="00AD2646"/>
    <w:rsid w:val="00AE2FE9"/>
    <w:rsid w:val="00B1081F"/>
    <w:rsid w:val="00B27042"/>
    <w:rsid w:val="00B36594"/>
    <w:rsid w:val="00B5392E"/>
    <w:rsid w:val="00B60C35"/>
    <w:rsid w:val="00B718A6"/>
    <w:rsid w:val="00B85074"/>
    <w:rsid w:val="00BA1455"/>
    <w:rsid w:val="00BA290A"/>
    <w:rsid w:val="00BC4AD9"/>
    <w:rsid w:val="00BC59CB"/>
    <w:rsid w:val="00BD5BDB"/>
    <w:rsid w:val="00BE115B"/>
    <w:rsid w:val="00BE298B"/>
    <w:rsid w:val="00BE4E53"/>
    <w:rsid w:val="00BF4065"/>
    <w:rsid w:val="00C01603"/>
    <w:rsid w:val="00C158BB"/>
    <w:rsid w:val="00C16AA6"/>
    <w:rsid w:val="00C21DA3"/>
    <w:rsid w:val="00C32A11"/>
    <w:rsid w:val="00C34CAE"/>
    <w:rsid w:val="00C517ED"/>
    <w:rsid w:val="00C57732"/>
    <w:rsid w:val="00C60F2F"/>
    <w:rsid w:val="00C65A2D"/>
    <w:rsid w:val="00C67A45"/>
    <w:rsid w:val="00C72C27"/>
    <w:rsid w:val="00C74E3D"/>
    <w:rsid w:val="00C77129"/>
    <w:rsid w:val="00C85619"/>
    <w:rsid w:val="00C868B5"/>
    <w:rsid w:val="00C90FBE"/>
    <w:rsid w:val="00C922CB"/>
    <w:rsid w:val="00C96DF7"/>
    <w:rsid w:val="00CB32D9"/>
    <w:rsid w:val="00CC775A"/>
    <w:rsid w:val="00CC7F9E"/>
    <w:rsid w:val="00CE2353"/>
    <w:rsid w:val="00CF384B"/>
    <w:rsid w:val="00CF5C29"/>
    <w:rsid w:val="00D0187E"/>
    <w:rsid w:val="00D024F1"/>
    <w:rsid w:val="00D131F4"/>
    <w:rsid w:val="00D14142"/>
    <w:rsid w:val="00D22A40"/>
    <w:rsid w:val="00D34946"/>
    <w:rsid w:val="00D43689"/>
    <w:rsid w:val="00D50290"/>
    <w:rsid w:val="00D52E79"/>
    <w:rsid w:val="00D56BEA"/>
    <w:rsid w:val="00D65671"/>
    <w:rsid w:val="00D77CCD"/>
    <w:rsid w:val="00D8535E"/>
    <w:rsid w:val="00D90FBD"/>
    <w:rsid w:val="00D94A26"/>
    <w:rsid w:val="00DA339B"/>
    <w:rsid w:val="00DC0371"/>
    <w:rsid w:val="00DC6C3D"/>
    <w:rsid w:val="00DD3E22"/>
    <w:rsid w:val="00DD6CAC"/>
    <w:rsid w:val="00DF505B"/>
    <w:rsid w:val="00E00C3C"/>
    <w:rsid w:val="00E03CD3"/>
    <w:rsid w:val="00E10013"/>
    <w:rsid w:val="00E120AD"/>
    <w:rsid w:val="00E21BDA"/>
    <w:rsid w:val="00E23424"/>
    <w:rsid w:val="00E2580B"/>
    <w:rsid w:val="00E27D9A"/>
    <w:rsid w:val="00E33B4D"/>
    <w:rsid w:val="00E373C6"/>
    <w:rsid w:val="00E42DEA"/>
    <w:rsid w:val="00E430A0"/>
    <w:rsid w:val="00E4407D"/>
    <w:rsid w:val="00E50AC9"/>
    <w:rsid w:val="00E73603"/>
    <w:rsid w:val="00E7705F"/>
    <w:rsid w:val="00E818CC"/>
    <w:rsid w:val="00E829FE"/>
    <w:rsid w:val="00E87B20"/>
    <w:rsid w:val="00E94EDF"/>
    <w:rsid w:val="00E95857"/>
    <w:rsid w:val="00EA1C00"/>
    <w:rsid w:val="00EA3365"/>
    <w:rsid w:val="00EA3E88"/>
    <w:rsid w:val="00EB00DF"/>
    <w:rsid w:val="00EB5BF0"/>
    <w:rsid w:val="00ED38E4"/>
    <w:rsid w:val="00ED4299"/>
    <w:rsid w:val="00ED548C"/>
    <w:rsid w:val="00EE10A7"/>
    <w:rsid w:val="00EE6066"/>
    <w:rsid w:val="00EF1760"/>
    <w:rsid w:val="00F051C3"/>
    <w:rsid w:val="00F1103C"/>
    <w:rsid w:val="00F21650"/>
    <w:rsid w:val="00F250F7"/>
    <w:rsid w:val="00F321F7"/>
    <w:rsid w:val="00F40EE3"/>
    <w:rsid w:val="00F53EAD"/>
    <w:rsid w:val="00F55209"/>
    <w:rsid w:val="00F60924"/>
    <w:rsid w:val="00F61A87"/>
    <w:rsid w:val="00F63F9D"/>
    <w:rsid w:val="00F915F9"/>
    <w:rsid w:val="00F93204"/>
    <w:rsid w:val="00F93836"/>
    <w:rsid w:val="00FA68F0"/>
    <w:rsid w:val="00FB596E"/>
    <w:rsid w:val="00FC0AFE"/>
    <w:rsid w:val="00FC414B"/>
    <w:rsid w:val="00FE0167"/>
    <w:rsid w:val="00FE078E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B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link w:val="a6"/>
    <w:uiPriority w:val="34"/>
    <w:qFormat/>
    <w:rsid w:val="00791B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onsPlusTitle">
    <w:name w:val="ConsPlusTitle"/>
    <w:rsid w:val="00F938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A7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Абзац списка Знак"/>
    <w:link w:val="a5"/>
    <w:uiPriority w:val="34"/>
    <w:locked/>
    <w:rsid w:val="006A79FA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D22A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2A40"/>
    <w:rPr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D22A4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2A4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22A40"/>
    <w:rPr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E958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9585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958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585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sohin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78DC-0B89-4BDC-9F03-0E50D7B8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Оксана Вячеславовна</dc:creator>
  <cp:lastModifiedBy>derbilova</cp:lastModifiedBy>
  <cp:revision>3</cp:revision>
  <cp:lastPrinted>2023-02-13T09:37:00Z</cp:lastPrinted>
  <dcterms:created xsi:type="dcterms:W3CDTF">2023-02-16T08:56:00Z</dcterms:created>
  <dcterms:modified xsi:type="dcterms:W3CDTF">2023-02-16T08:56:00Z</dcterms:modified>
</cp:coreProperties>
</file>