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E4" w:rsidRDefault="009B466D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4.65pt;margin-top:239.75pt;width:264.1pt;height:115.4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A7sA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" filled="f" stroked="f">
            <v:textbox inset="0,0,0,0">
              <w:txbxContent>
                <w:p w:rsidR="00090035" w:rsidRPr="002F5303" w:rsidRDefault="00710DC1" w:rsidP="00710DC1">
                  <w:pPr>
                    <w:spacing w:after="0" w:line="240" w:lineRule="exact"/>
                    <w:jc w:val="both"/>
                    <w:rPr>
                      <w:sz w:val="28"/>
                    </w:rPr>
                  </w:pPr>
                  <w:r w:rsidRPr="0094004E">
                    <w:rPr>
                      <w:rFonts w:ascii="Times New Roman" w:hAnsi="Times New Roman"/>
                      <w:b/>
                      <w:sz w:val="28"/>
                    </w:rPr>
                    <w:t>О внесении изменений в Поряд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ок</w:t>
                  </w:r>
                  <w:r w:rsidRPr="0094004E">
                    <w:rPr>
                      <w:rFonts w:ascii="Times New Roman" w:hAnsi="Times New Roman"/>
                      <w:b/>
                      <w:sz w:val="28"/>
                    </w:rPr>
                    <w:t xml:space="preserve"> размещения нестационарных аттракционов, батутов, передвижных цирков и зоопарков, а также другого развлекательного оборудования на территории Чайковского городского округа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, </w:t>
                  </w:r>
                  <w:r w:rsidRPr="007B1BBC">
                    <w:rPr>
                      <w:rFonts w:ascii="Times New Roman" w:hAnsi="Times New Roman"/>
                      <w:b/>
                      <w:sz w:val="28"/>
                    </w:rPr>
                    <w:t>утвержденн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ый</w:t>
                  </w:r>
                  <w:r w:rsidRPr="007B1BBC">
                    <w:rPr>
                      <w:rFonts w:ascii="Times New Roman" w:hAnsi="Times New Roman"/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п</w:t>
                  </w:r>
                  <w:r w:rsidRPr="007B1BBC">
                    <w:rPr>
                      <w:rFonts w:ascii="Times New Roman" w:hAnsi="Times New Roman"/>
                      <w:b/>
                      <w:sz w:val="28"/>
                    </w:rPr>
                    <w:t>остановлением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 а</w:t>
                  </w:r>
                  <w:r w:rsidRPr="007B1BBC">
                    <w:rPr>
                      <w:rFonts w:ascii="Times New Roman" w:hAnsi="Times New Roman"/>
                      <w:b/>
                      <w:sz w:val="28"/>
                    </w:rPr>
                    <w:t>дминистрации Чайковского гор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одского округа</w:t>
                  </w:r>
                  <w:r w:rsidRPr="0094004E">
                    <w:rPr>
                      <w:rFonts w:ascii="Times New Roman" w:hAnsi="Times New Roman"/>
                      <w:b/>
                      <w:sz w:val="28"/>
                    </w:rPr>
                    <w:t xml:space="preserve"> от </w:t>
                  </w:r>
                  <w:r w:rsidRPr="0094004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13.07.2022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94004E">
                    <w:rPr>
                      <w:rFonts w:ascii="Times New Roman" w:hAnsi="Times New Roman"/>
                      <w:b/>
                      <w:sz w:val="28"/>
                    </w:rPr>
                    <w:t xml:space="preserve">№ </w:t>
                  </w:r>
                  <w:r w:rsidRPr="0094004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765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11" o:spid="_x0000_s1027" type="#_x0000_t202" style="position:absolute;margin-left:321.15pt;margin-top:150.65pt;width:144.85pt;height:25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" stroked="f">
            <v:textbox>
              <w:txbxContent>
                <w:p w:rsidR="00D43689" w:rsidRPr="00C922CB" w:rsidRDefault="00D43689" w:rsidP="00D43689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10" o:spid="_x0000_s1028" type="#_x0000_t202" style="position:absolute;margin-left:-2.5pt;margin-top:150.65pt;width:183.4pt;height:25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" stroked="f">
            <v:textbox>
              <w:txbxContent>
                <w:p w:rsidR="00D43689" w:rsidRPr="00D43689" w:rsidRDefault="00D43689" w:rsidP="00D43689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 w:rsidR="007E68BB">
        <w:rPr>
          <w:noProof/>
          <w:lang w:eastAsia="ru-RU"/>
        </w:rPr>
        <w:drawing>
          <wp:inline distT="0" distB="0" distL="0" distR="0">
            <wp:extent cx="5934075" cy="2390775"/>
            <wp:effectExtent l="0" t="0" r="9525" b="9525"/>
            <wp:docPr id="1" name="Рисунок 1" descr="Постановление_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ление_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C1" w:rsidRDefault="00710DC1">
      <w:pPr>
        <w:rPr>
          <w:noProof/>
          <w:lang w:eastAsia="ru-RU"/>
        </w:rPr>
      </w:pPr>
    </w:p>
    <w:p w:rsidR="00710DC1" w:rsidRDefault="00710DC1">
      <w:pPr>
        <w:rPr>
          <w:noProof/>
          <w:lang w:eastAsia="ru-RU"/>
        </w:rPr>
      </w:pPr>
    </w:p>
    <w:p w:rsidR="00710DC1" w:rsidRDefault="00710DC1">
      <w:pPr>
        <w:rPr>
          <w:noProof/>
          <w:lang w:eastAsia="ru-RU"/>
        </w:rPr>
      </w:pPr>
    </w:p>
    <w:p w:rsidR="00710DC1" w:rsidRDefault="00710DC1">
      <w:pPr>
        <w:rPr>
          <w:noProof/>
          <w:lang w:eastAsia="ru-RU"/>
        </w:rPr>
      </w:pPr>
    </w:p>
    <w:p w:rsidR="00710DC1" w:rsidRDefault="00710DC1">
      <w:pPr>
        <w:rPr>
          <w:noProof/>
          <w:lang w:eastAsia="ru-RU"/>
        </w:rPr>
      </w:pPr>
    </w:p>
    <w:p w:rsidR="00710DC1" w:rsidRPr="00710DC1" w:rsidRDefault="00710DC1" w:rsidP="00710DC1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10DC1">
        <w:rPr>
          <w:rFonts w:ascii="Times New Roman" w:hAnsi="Times New Roman"/>
          <w:sz w:val="28"/>
          <w:szCs w:val="28"/>
        </w:rPr>
        <w:t>В соответствии с Федеральным законом от 6 октября 2003г. № 131-ФЗ «Об общих принципах организации местного самоуправления в Российской Федерации», Уставом Чайковского городского округа</w:t>
      </w:r>
    </w:p>
    <w:p w:rsidR="00710DC1" w:rsidRPr="00710DC1" w:rsidRDefault="00710DC1" w:rsidP="00710DC1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10DC1">
        <w:rPr>
          <w:rFonts w:ascii="Times New Roman" w:hAnsi="Times New Roman"/>
          <w:sz w:val="28"/>
          <w:szCs w:val="28"/>
        </w:rPr>
        <w:t>ПОСТАНОВЛЯЮ:</w:t>
      </w:r>
    </w:p>
    <w:p w:rsidR="00710DC1" w:rsidRPr="00710DC1" w:rsidRDefault="00710DC1" w:rsidP="00A77798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DC1">
        <w:rPr>
          <w:rFonts w:ascii="Times New Roman" w:hAnsi="Times New Roman"/>
          <w:sz w:val="28"/>
          <w:szCs w:val="28"/>
        </w:rPr>
        <w:t>1. Внести в Порядок размещения нестационарных аттракционов, батутов, передвижных цирков и зоопарков, а также другого развлекательного оборудования на территории Чайковского городского округа</w:t>
      </w:r>
      <w:r w:rsidRPr="00710DC1">
        <w:rPr>
          <w:rFonts w:ascii="Times New Roman" w:hAnsi="Times New Roman"/>
          <w:sz w:val="28"/>
          <w:szCs w:val="28"/>
          <w:lang w:eastAsia="ru-RU"/>
        </w:rPr>
        <w:t>, утвержденный постановлением администрации Чайковского городского округа от 13 июля 2022 г. № 765, следующие изменения:</w:t>
      </w:r>
      <w:r w:rsidR="00A777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0DC1">
        <w:rPr>
          <w:rFonts w:ascii="Times New Roman" w:hAnsi="Times New Roman"/>
          <w:sz w:val="28"/>
          <w:szCs w:val="28"/>
        </w:rPr>
        <w:t>пункт 2.1 дополнить пунктом 2.1.9 следующего содержания:</w:t>
      </w:r>
    </w:p>
    <w:p w:rsidR="00710DC1" w:rsidRPr="00710DC1" w:rsidRDefault="00710DC1" w:rsidP="00710DC1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710DC1">
        <w:rPr>
          <w:rFonts w:ascii="Times New Roman" w:hAnsi="Times New Roman"/>
          <w:sz w:val="28"/>
          <w:szCs w:val="28"/>
        </w:rPr>
        <w:t>«2.1.9. свидетельство о государственной регистрации аттракциона</w:t>
      </w:r>
      <w:proofErr w:type="gramStart"/>
      <w:r w:rsidR="00A77798">
        <w:rPr>
          <w:rFonts w:ascii="Times New Roman" w:hAnsi="Times New Roman"/>
          <w:sz w:val="28"/>
          <w:szCs w:val="28"/>
        </w:rPr>
        <w:t>.</w:t>
      </w:r>
      <w:r w:rsidRPr="00710DC1">
        <w:rPr>
          <w:rFonts w:ascii="Times New Roman" w:hAnsi="Times New Roman"/>
          <w:sz w:val="28"/>
          <w:szCs w:val="28"/>
        </w:rPr>
        <w:t>».</w:t>
      </w:r>
      <w:proofErr w:type="gramEnd"/>
    </w:p>
    <w:p w:rsidR="00710DC1" w:rsidRPr="00710DC1" w:rsidRDefault="00710DC1" w:rsidP="00710DC1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DC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10D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Внести </w:t>
      </w:r>
      <w:r w:rsidRPr="00710DC1">
        <w:rPr>
          <w:rFonts w:ascii="Times New Roman" w:hAnsi="Times New Roman"/>
          <w:sz w:val="28"/>
          <w:szCs w:val="28"/>
        </w:rPr>
        <w:t>в Приложение 1 к Порядку размещения нестационарных аттракционов, батутов, передвижных цирков и зоопарков, а также другого развлекательного оборудования на территории Чайковского городского округа</w:t>
      </w:r>
      <w:r w:rsidR="001952D7">
        <w:rPr>
          <w:rFonts w:ascii="Times New Roman" w:hAnsi="Times New Roman"/>
          <w:sz w:val="28"/>
          <w:szCs w:val="28"/>
        </w:rPr>
        <w:t xml:space="preserve"> «</w:t>
      </w:r>
      <w:r w:rsidR="001952D7" w:rsidRPr="009D5D88">
        <w:rPr>
          <w:rFonts w:ascii="Times New Roman" w:hAnsi="Times New Roman"/>
          <w:sz w:val="28"/>
          <w:szCs w:val="28"/>
        </w:rPr>
        <w:t>Дислокаци</w:t>
      </w:r>
      <w:r w:rsidR="001952D7">
        <w:rPr>
          <w:rFonts w:ascii="Times New Roman" w:hAnsi="Times New Roman"/>
          <w:sz w:val="28"/>
          <w:szCs w:val="28"/>
        </w:rPr>
        <w:t>я</w:t>
      </w:r>
      <w:r w:rsidR="001952D7" w:rsidRPr="009D5D88">
        <w:rPr>
          <w:rFonts w:ascii="Times New Roman" w:hAnsi="Times New Roman"/>
          <w:sz w:val="28"/>
          <w:szCs w:val="28"/>
        </w:rPr>
        <w:t xml:space="preserve"> мест (схем</w:t>
      </w:r>
      <w:r w:rsidR="001952D7">
        <w:rPr>
          <w:rFonts w:ascii="Times New Roman" w:hAnsi="Times New Roman"/>
          <w:sz w:val="28"/>
          <w:szCs w:val="28"/>
        </w:rPr>
        <w:t>а</w:t>
      </w:r>
      <w:r w:rsidR="001952D7" w:rsidRPr="009D5D88">
        <w:rPr>
          <w:rFonts w:ascii="Times New Roman" w:hAnsi="Times New Roman"/>
          <w:sz w:val="28"/>
          <w:szCs w:val="28"/>
        </w:rPr>
        <w:t>) размещения нестационарных аттракционов, батутов, передвижных цирков и зоопарков, а также другого развлекательного оборудования на территории Чайковского городского округа</w:t>
      </w:r>
      <w:r w:rsidR="001952D7">
        <w:rPr>
          <w:rFonts w:ascii="Times New Roman" w:hAnsi="Times New Roman"/>
          <w:sz w:val="28"/>
          <w:szCs w:val="28"/>
        </w:rPr>
        <w:t>»</w:t>
      </w:r>
      <w:r w:rsidRPr="00710DC1">
        <w:rPr>
          <w:rFonts w:ascii="Times New Roman" w:hAnsi="Times New Roman"/>
          <w:sz w:val="28"/>
          <w:szCs w:val="28"/>
          <w:lang w:eastAsia="ru-RU"/>
        </w:rPr>
        <w:t>, утвержденному постановлением администрации Чайковского городского округа от 13 июля 2022 г. № 765, изменения согласно приложению</w:t>
      </w:r>
      <w:proofErr w:type="gramEnd"/>
      <w:r w:rsidRPr="00710DC1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710DC1" w:rsidRPr="00710DC1" w:rsidRDefault="00710DC1" w:rsidP="00710DC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DC1">
        <w:rPr>
          <w:rFonts w:ascii="Times New Roman" w:hAnsi="Times New Roman"/>
          <w:sz w:val="28"/>
          <w:szCs w:val="28"/>
        </w:rPr>
        <w:lastRenderedPageBreak/>
        <w:t>3. О</w:t>
      </w:r>
      <w:r w:rsidRPr="00710DC1">
        <w:rPr>
          <w:rFonts w:ascii="Times New Roman" w:hAnsi="Times New Roman"/>
          <w:sz w:val="28"/>
          <w:szCs w:val="28"/>
          <w:lang w:eastAsia="ru-RU"/>
        </w:rPr>
        <w:t>публиковать постановление в газете «Огни Камы» и разместить на официальном сайте администрации Чайковского городского округа.</w:t>
      </w:r>
    </w:p>
    <w:p w:rsidR="00710DC1" w:rsidRPr="00710DC1" w:rsidRDefault="00710DC1" w:rsidP="00710DC1">
      <w:pPr>
        <w:pStyle w:val="a5"/>
        <w:spacing w:after="0" w:line="360" w:lineRule="exact"/>
        <w:ind w:firstLine="709"/>
        <w:jc w:val="both"/>
        <w:rPr>
          <w:sz w:val="28"/>
          <w:szCs w:val="28"/>
        </w:rPr>
      </w:pPr>
      <w:r w:rsidRPr="00710DC1">
        <w:rPr>
          <w:sz w:val="28"/>
          <w:szCs w:val="28"/>
        </w:rPr>
        <w:t>4. Постановление вступает в силу после его официального опубликования.</w:t>
      </w:r>
    </w:p>
    <w:p w:rsidR="00710DC1" w:rsidRPr="00710DC1" w:rsidRDefault="00710DC1" w:rsidP="00710DC1">
      <w:pPr>
        <w:pStyle w:val="a5"/>
        <w:spacing w:after="0" w:line="480" w:lineRule="exact"/>
        <w:jc w:val="both"/>
        <w:rPr>
          <w:sz w:val="28"/>
          <w:szCs w:val="28"/>
        </w:rPr>
      </w:pPr>
    </w:p>
    <w:p w:rsidR="00710DC1" w:rsidRPr="00710DC1" w:rsidRDefault="00710DC1" w:rsidP="00710DC1">
      <w:pPr>
        <w:pStyle w:val="a5"/>
        <w:spacing w:after="0" w:line="240" w:lineRule="exact"/>
        <w:jc w:val="both"/>
        <w:rPr>
          <w:sz w:val="28"/>
          <w:szCs w:val="28"/>
        </w:rPr>
      </w:pPr>
      <w:r w:rsidRPr="00710DC1">
        <w:rPr>
          <w:sz w:val="28"/>
          <w:szCs w:val="28"/>
        </w:rPr>
        <w:t>Глава городского округа –</w:t>
      </w:r>
    </w:p>
    <w:p w:rsidR="00710DC1" w:rsidRPr="00710DC1" w:rsidRDefault="00710DC1" w:rsidP="00710DC1">
      <w:pPr>
        <w:pStyle w:val="a5"/>
        <w:spacing w:after="0" w:line="240" w:lineRule="exact"/>
        <w:jc w:val="both"/>
        <w:rPr>
          <w:sz w:val="28"/>
          <w:szCs w:val="28"/>
        </w:rPr>
      </w:pPr>
      <w:r w:rsidRPr="00710DC1">
        <w:rPr>
          <w:sz w:val="28"/>
          <w:szCs w:val="28"/>
        </w:rPr>
        <w:t xml:space="preserve">глава администрации </w:t>
      </w:r>
    </w:p>
    <w:p w:rsidR="00710DC1" w:rsidRPr="00842FF5" w:rsidRDefault="00710DC1" w:rsidP="00710DC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10DC1">
        <w:rPr>
          <w:rFonts w:ascii="Times New Roman" w:hAnsi="Times New Roman"/>
          <w:sz w:val="28"/>
          <w:szCs w:val="28"/>
        </w:rPr>
        <w:t>Чайковского городского округа                                                   Ю.Г. Востриков</w:t>
      </w:r>
    </w:p>
    <w:p w:rsidR="00710DC1" w:rsidRDefault="00710DC1" w:rsidP="00710DC1">
      <w:pPr>
        <w:spacing w:after="0" w:line="240" w:lineRule="exact"/>
        <w:rPr>
          <w:rFonts w:ascii="Times New Roman" w:hAnsi="Times New Roman"/>
        </w:rPr>
      </w:pPr>
    </w:p>
    <w:p w:rsidR="00710DC1" w:rsidRDefault="00710DC1" w:rsidP="00710DC1">
      <w:pPr>
        <w:spacing w:after="0" w:line="240" w:lineRule="exact"/>
        <w:rPr>
          <w:rFonts w:ascii="Times New Roman" w:hAnsi="Times New Roman"/>
        </w:rPr>
        <w:sectPr w:rsidR="00710DC1" w:rsidSect="00E57B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10DC1" w:rsidRPr="00710DC1" w:rsidRDefault="00710DC1" w:rsidP="00842FF5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710DC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10DC1" w:rsidRPr="00710DC1" w:rsidRDefault="00710DC1" w:rsidP="00842FF5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710DC1">
        <w:rPr>
          <w:rFonts w:ascii="Times New Roman" w:hAnsi="Times New Roman"/>
          <w:sz w:val="28"/>
          <w:szCs w:val="28"/>
        </w:rPr>
        <w:t>к постановлению</w:t>
      </w:r>
      <w:r w:rsidR="00842FF5">
        <w:rPr>
          <w:rFonts w:ascii="Times New Roman" w:hAnsi="Times New Roman"/>
          <w:sz w:val="28"/>
          <w:szCs w:val="28"/>
        </w:rPr>
        <w:t xml:space="preserve"> администрации Чайковского городского округа</w:t>
      </w:r>
    </w:p>
    <w:p w:rsidR="00710DC1" w:rsidRDefault="00710DC1" w:rsidP="00842FF5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710DC1">
        <w:rPr>
          <w:rFonts w:ascii="Times New Roman" w:hAnsi="Times New Roman"/>
          <w:sz w:val="28"/>
          <w:szCs w:val="28"/>
        </w:rPr>
        <w:t xml:space="preserve">от </w:t>
      </w:r>
      <w:r w:rsidR="00E57B32">
        <w:rPr>
          <w:rFonts w:ascii="Times New Roman" w:hAnsi="Times New Roman"/>
          <w:sz w:val="28"/>
          <w:szCs w:val="28"/>
        </w:rPr>
        <w:t xml:space="preserve">                              </w:t>
      </w:r>
      <w:r w:rsidRPr="00710DC1">
        <w:rPr>
          <w:rFonts w:ascii="Times New Roman" w:hAnsi="Times New Roman"/>
          <w:sz w:val="28"/>
          <w:szCs w:val="28"/>
        </w:rPr>
        <w:t>№</w:t>
      </w:r>
      <w:r w:rsidR="00E57B32">
        <w:rPr>
          <w:rFonts w:ascii="Times New Roman" w:hAnsi="Times New Roman"/>
          <w:sz w:val="28"/>
          <w:szCs w:val="28"/>
        </w:rPr>
        <w:t xml:space="preserve">                 </w:t>
      </w:r>
    </w:p>
    <w:p w:rsidR="001952D7" w:rsidRDefault="001952D7" w:rsidP="001952D7">
      <w:pPr>
        <w:spacing w:after="0" w:line="240" w:lineRule="auto"/>
        <w:ind w:firstLine="10773"/>
        <w:rPr>
          <w:rFonts w:ascii="Times New Roman" w:hAnsi="Times New Roman"/>
          <w:sz w:val="28"/>
          <w:szCs w:val="28"/>
        </w:rPr>
      </w:pPr>
    </w:p>
    <w:p w:rsidR="00842FF5" w:rsidRDefault="00842FF5" w:rsidP="00842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2FF5">
        <w:rPr>
          <w:rFonts w:ascii="Times New Roman" w:hAnsi="Times New Roman"/>
          <w:b/>
          <w:sz w:val="28"/>
          <w:szCs w:val="28"/>
          <w:lang w:eastAsia="ru-RU"/>
        </w:rPr>
        <w:t>ИЗМЕНЕНИЯ,</w:t>
      </w:r>
    </w:p>
    <w:p w:rsidR="00842FF5" w:rsidRDefault="00842FF5" w:rsidP="00842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2FF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842FF5">
        <w:rPr>
          <w:rFonts w:ascii="Times New Roman" w:hAnsi="Times New Roman"/>
          <w:b/>
          <w:sz w:val="28"/>
          <w:szCs w:val="28"/>
          <w:lang w:eastAsia="ru-RU"/>
        </w:rPr>
        <w:t xml:space="preserve">которые вносятся в </w:t>
      </w:r>
      <w:r w:rsidRPr="00842FF5">
        <w:rPr>
          <w:rFonts w:ascii="Times New Roman" w:hAnsi="Times New Roman"/>
          <w:b/>
          <w:sz w:val="28"/>
          <w:szCs w:val="28"/>
        </w:rPr>
        <w:t>Приложение 1 к Порядку размещения нестационарных аттракционов, батутов, передвижных цирков и зоопарков, а также другого развлекательного оборудования на территории Чайковского городского округа «Дислокация мест (схема) размещения нестационарных аттракционов, батутов, передвижных цирков и зоопарков, а также другого развлекательного оборудования на территории Чайковского городского округа»</w:t>
      </w:r>
      <w:r w:rsidRPr="00842FF5">
        <w:rPr>
          <w:rFonts w:ascii="Times New Roman" w:hAnsi="Times New Roman"/>
          <w:b/>
          <w:sz w:val="28"/>
          <w:szCs w:val="28"/>
          <w:lang w:eastAsia="ru-RU"/>
        </w:rPr>
        <w:t>, утвержденному постановлением администрации Чайковского городского округа от 13 июля 2022 г. № 765</w:t>
      </w:r>
      <w:proofErr w:type="gramEnd"/>
    </w:p>
    <w:p w:rsidR="00842FF5" w:rsidRPr="00842FF5" w:rsidRDefault="00842FF5" w:rsidP="00842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52D7" w:rsidRDefault="00251F51" w:rsidP="001952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42FF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озицию:</w:t>
      </w:r>
    </w:p>
    <w:tbl>
      <w:tblPr>
        <w:tblW w:w="1502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05"/>
        <w:gridCol w:w="4611"/>
        <w:gridCol w:w="1559"/>
        <w:gridCol w:w="1418"/>
        <w:gridCol w:w="4961"/>
      </w:tblGrid>
      <w:tr w:rsidR="00251F51" w:rsidRPr="003A60B0" w:rsidTr="003D2413">
        <w:trPr>
          <w:trHeight w:val="667"/>
        </w:trPr>
        <w:tc>
          <w:tcPr>
            <w:tcW w:w="567" w:type="dxa"/>
            <w:vMerge w:val="restart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5" w:type="dxa"/>
            <w:vMerge w:val="restart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Батут,</w:t>
            </w:r>
          </w:p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с 15 апреля по 30 сентября</w:t>
            </w:r>
          </w:p>
        </w:tc>
        <w:tc>
          <w:tcPr>
            <w:tcW w:w="4611" w:type="dxa"/>
            <w:tcBorders>
              <w:bottom w:val="single" w:sz="4" w:space="0" w:color="auto"/>
            </w:tcBorders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ул. Ленина, территория рядом с Пенсионным фондом и ТЦ «Джамбо»</w:t>
            </w:r>
          </w:p>
        </w:tc>
        <w:tc>
          <w:tcPr>
            <w:tcW w:w="1559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1418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администрации</w:t>
            </w:r>
          </w:p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Чайковского городского округа</w:t>
            </w:r>
          </w:p>
        </w:tc>
      </w:tr>
      <w:tr w:rsidR="00251F51" w:rsidRPr="003A60B0" w:rsidTr="003D2413">
        <w:trPr>
          <w:trHeight w:val="389"/>
        </w:trPr>
        <w:tc>
          <w:tcPr>
            <w:tcW w:w="567" w:type="dxa"/>
            <w:vMerge/>
          </w:tcPr>
          <w:p w:rsidR="00251F51" w:rsidRPr="00265EC3" w:rsidRDefault="00251F51" w:rsidP="003D2413">
            <w:pPr>
              <w:spacing w:line="240" w:lineRule="exact"/>
            </w:pPr>
          </w:p>
        </w:tc>
        <w:tc>
          <w:tcPr>
            <w:tcW w:w="1905" w:type="dxa"/>
            <w:vMerge/>
          </w:tcPr>
          <w:p w:rsidR="00251F51" w:rsidRPr="00265EC3" w:rsidRDefault="00251F51" w:rsidP="003D2413">
            <w:pPr>
              <w:spacing w:line="240" w:lineRule="exact"/>
            </w:pPr>
          </w:p>
        </w:tc>
        <w:tc>
          <w:tcPr>
            <w:tcW w:w="4611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ул. Ленина, Аллея Первостроителей</w:t>
            </w:r>
          </w:p>
        </w:tc>
        <w:tc>
          <w:tcPr>
            <w:tcW w:w="1559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  <w:tc>
          <w:tcPr>
            <w:tcW w:w="1418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МАУК «Чайковский парк культуры и отдыха»</w:t>
            </w:r>
          </w:p>
        </w:tc>
      </w:tr>
      <w:tr w:rsidR="00251F51" w:rsidRPr="003A60B0" w:rsidTr="003D2413">
        <w:tc>
          <w:tcPr>
            <w:tcW w:w="567" w:type="dxa"/>
            <w:vMerge/>
          </w:tcPr>
          <w:p w:rsidR="00251F51" w:rsidRPr="00265EC3" w:rsidRDefault="00251F51" w:rsidP="003D2413">
            <w:pPr>
              <w:spacing w:line="240" w:lineRule="exact"/>
            </w:pPr>
          </w:p>
        </w:tc>
        <w:tc>
          <w:tcPr>
            <w:tcW w:w="1905" w:type="dxa"/>
            <w:vMerge/>
          </w:tcPr>
          <w:p w:rsidR="00251F51" w:rsidRPr="00265EC3" w:rsidRDefault="00251F51" w:rsidP="003D2413">
            <w:pPr>
              <w:spacing w:line="240" w:lineRule="exact"/>
            </w:pPr>
          </w:p>
        </w:tc>
        <w:tc>
          <w:tcPr>
            <w:tcW w:w="4611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ул. Ленина, за зданием</w:t>
            </w:r>
          </w:p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культуры»</w:t>
            </w:r>
          </w:p>
        </w:tc>
        <w:tc>
          <w:tcPr>
            <w:tcW w:w="1559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1418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культуры»</w:t>
            </w:r>
          </w:p>
        </w:tc>
      </w:tr>
      <w:tr w:rsidR="00251F51" w:rsidRPr="003A60B0" w:rsidTr="003D2413">
        <w:trPr>
          <w:trHeight w:val="503"/>
        </w:trPr>
        <w:tc>
          <w:tcPr>
            <w:tcW w:w="567" w:type="dxa"/>
            <w:vMerge/>
          </w:tcPr>
          <w:p w:rsidR="00251F51" w:rsidRPr="00265EC3" w:rsidRDefault="00251F51" w:rsidP="003D2413">
            <w:pPr>
              <w:spacing w:line="240" w:lineRule="exact"/>
            </w:pPr>
          </w:p>
        </w:tc>
        <w:tc>
          <w:tcPr>
            <w:tcW w:w="1905" w:type="dxa"/>
            <w:vMerge/>
          </w:tcPr>
          <w:p w:rsidR="00251F51" w:rsidRPr="00265EC3" w:rsidRDefault="00251F51" w:rsidP="003D2413">
            <w:pPr>
              <w:spacing w:line="240" w:lineRule="exact"/>
            </w:pPr>
          </w:p>
        </w:tc>
        <w:tc>
          <w:tcPr>
            <w:tcW w:w="4611" w:type="dxa"/>
            <w:vAlign w:val="center"/>
          </w:tcPr>
          <w:p w:rsidR="00251F51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напротив </w:t>
            </w: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9, 11 </w:t>
            </w:r>
          </w:p>
        </w:tc>
        <w:tc>
          <w:tcPr>
            <w:tcW w:w="1559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1418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администрации</w:t>
            </w:r>
          </w:p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Чайковского городского округа</w:t>
            </w:r>
          </w:p>
        </w:tc>
      </w:tr>
      <w:tr w:rsidR="00251F51" w:rsidRPr="003A60B0" w:rsidTr="00251F51">
        <w:trPr>
          <w:trHeight w:val="342"/>
        </w:trPr>
        <w:tc>
          <w:tcPr>
            <w:tcW w:w="567" w:type="dxa"/>
            <w:vMerge/>
          </w:tcPr>
          <w:p w:rsidR="00251F51" w:rsidRPr="00265EC3" w:rsidRDefault="00251F51" w:rsidP="003D2413">
            <w:pPr>
              <w:spacing w:line="240" w:lineRule="exact"/>
            </w:pPr>
          </w:p>
        </w:tc>
        <w:tc>
          <w:tcPr>
            <w:tcW w:w="1905" w:type="dxa"/>
            <w:vMerge/>
          </w:tcPr>
          <w:p w:rsidR="00251F51" w:rsidRPr="00265EC3" w:rsidRDefault="00251F51" w:rsidP="003D2413">
            <w:pPr>
              <w:spacing w:line="240" w:lineRule="exact"/>
            </w:pPr>
          </w:p>
        </w:tc>
        <w:tc>
          <w:tcPr>
            <w:tcW w:w="4611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Сиреневый бульвар, рядом с домом № 1</w:t>
            </w:r>
          </w:p>
        </w:tc>
        <w:tc>
          <w:tcPr>
            <w:tcW w:w="1559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1418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51F51" w:rsidRPr="00265EC3" w:rsidRDefault="00251F51" w:rsidP="003D2413">
            <w:pPr>
              <w:spacing w:line="240" w:lineRule="exact"/>
            </w:pPr>
          </w:p>
        </w:tc>
      </w:tr>
      <w:tr w:rsidR="00251F51" w:rsidRPr="003A60B0" w:rsidTr="003D2413">
        <w:tc>
          <w:tcPr>
            <w:tcW w:w="567" w:type="dxa"/>
            <w:vMerge/>
          </w:tcPr>
          <w:p w:rsidR="00251F51" w:rsidRPr="00265EC3" w:rsidRDefault="00251F51" w:rsidP="003D241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251F51" w:rsidRPr="00265EC3" w:rsidRDefault="00251F51" w:rsidP="003D241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</w:p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между домами № 20 и № 20/1</w:t>
            </w:r>
          </w:p>
        </w:tc>
        <w:tc>
          <w:tcPr>
            <w:tcW w:w="1559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1418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администрации</w:t>
            </w:r>
          </w:p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Чайковского городского округа</w:t>
            </w:r>
          </w:p>
        </w:tc>
      </w:tr>
      <w:tr w:rsidR="00251F51" w:rsidRPr="003A60B0" w:rsidTr="003D2413">
        <w:tc>
          <w:tcPr>
            <w:tcW w:w="567" w:type="dxa"/>
            <w:vMerge/>
          </w:tcPr>
          <w:p w:rsidR="00251F51" w:rsidRPr="00265EC3" w:rsidRDefault="00251F51" w:rsidP="003D2413">
            <w:pPr>
              <w:spacing w:line="240" w:lineRule="exact"/>
            </w:pPr>
          </w:p>
        </w:tc>
        <w:tc>
          <w:tcPr>
            <w:tcW w:w="1905" w:type="dxa"/>
            <w:vMerge/>
          </w:tcPr>
          <w:p w:rsidR="00251F51" w:rsidRPr="00265EC3" w:rsidRDefault="00251F51" w:rsidP="003D2413">
            <w:pPr>
              <w:spacing w:line="240" w:lineRule="exact"/>
            </w:pPr>
          </w:p>
        </w:tc>
        <w:tc>
          <w:tcPr>
            <w:tcW w:w="4611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возле жилого дома № 15, </w:t>
            </w:r>
          </w:p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юго-восточной стороны дома</w:t>
            </w:r>
          </w:p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(детская площадка)</w:t>
            </w:r>
          </w:p>
        </w:tc>
        <w:tc>
          <w:tcPr>
            <w:tcW w:w="1559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150</w:t>
            </w:r>
          </w:p>
        </w:tc>
        <w:tc>
          <w:tcPr>
            <w:tcW w:w="1418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251F51" w:rsidRPr="00265EC3" w:rsidRDefault="00251F51" w:rsidP="003D2413">
            <w:pPr>
              <w:spacing w:line="240" w:lineRule="exact"/>
            </w:pPr>
          </w:p>
        </w:tc>
      </w:tr>
    </w:tbl>
    <w:p w:rsidR="00251F51" w:rsidRDefault="00251F51" w:rsidP="00251F51">
      <w:pPr>
        <w:pStyle w:val="a5"/>
        <w:spacing w:after="0" w:line="36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изложить в следующей редакции:</w:t>
      </w:r>
    </w:p>
    <w:tbl>
      <w:tblPr>
        <w:tblW w:w="1502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05"/>
        <w:gridCol w:w="4611"/>
        <w:gridCol w:w="1559"/>
        <w:gridCol w:w="1418"/>
        <w:gridCol w:w="4961"/>
      </w:tblGrid>
      <w:tr w:rsidR="00251F51" w:rsidRPr="003A60B0" w:rsidTr="003D2413">
        <w:trPr>
          <w:trHeight w:val="721"/>
        </w:trPr>
        <w:tc>
          <w:tcPr>
            <w:tcW w:w="567" w:type="dxa"/>
            <w:vMerge w:val="restart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5" w:type="dxa"/>
            <w:vMerge w:val="restart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Батут,</w:t>
            </w:r>
          </w:p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с 15 апреля по 30 сентября</w:t>
            </w:r>
          </w:p>
        </w:tc>
        <w:tc>
          <w:tcPr>
            <w:tcW w:w="4611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ул. Ленина, территория рядом с Пенсионным фондом и ТЦ «Джамбо»</w:t>
            </w:r>
          </w:p>
        </w:tc>
        <w:tc>
          <w:tcPr>
            <w:tcW w:w="1559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1418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администрации</w:t>
            </w:r>
          </w:p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Чайковского городского округа</w:t>
            </w:r>
          </w:p>
        </w:tc>
      </w:tr>
      <w:tr w:rsidR="00251F51" w:rsidRPr="003A60B0" w:rsidTr="003D2413">
        <w:trPr>
          <w:trHeight w:val="480"/>
        </w:trPr>
        <w:tc>
          <w:tcPr>
            <w:tcW w:w="567" w:type="dxa"/>
            <w:vMerge/>
          </w:tcPr>
          <w:p w:rsidR="00251F51" w:rsidRPr="00265EC3" w:rsidRDefault="00251F51" w:rsidP="003D2413">
            <w:pPr>
              <w:spacing w:line="240" w:lineRule="exact"/>
            </w:pPr>
          </w:p>
        </w:tc>
        <w:tc>
          <w:tcPr>
            <w:tcW w:w="1905" w:type="dxa"/>
            <w:vMerge/>
          </w:tcPr>
          <w:p w:rsidR="00251F51" w:rsidRPr="00265EC3" w:rsidRDefault="00251F51" w:rsidP="003D2413">
            <w:pPr>
              <w:spacing w:line="240" w:lineRule="exact"/>
            </w:pPr>
          </w:p>
        </w:tc>
        <w:tc>
          <w:tcPr>
            <w:tcW w:w="4611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ул. Ленина, за зданием</w:t>
            </w:r>
          </w:p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культуры»</w:t>
            </w:r>
          </w:p>
        </w:tc>
        <w:tc>
          <w:tcPr>
            <w:tcW w:w="1559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1418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культуры»</w:t>
            </w:r>
          </w:p>
        </w:tc>
      </w:tr>
    </w:tbl>
    <w:p w:rsidR="00251F51" w:rsidRDefault="00251F51" w:rsidP="00251F51">
      <w:pPr>
        <w:pStyle w:val="a5"/>
        <w:spacing w:after="0" w:line="360" w:lineRule="exact"/>
        <w:ind w:firstLine="709"/>
        <w:jc w:val="both"/>
        <w:rPr>
          <w:sz w:val="28"/>
          <w:szCs w:val="28"/>
          <w:lang w:eastAsia="ru-RU"/>
        </w:rPr>
      </w:pPr>
    </w:p>
    <w:p w:rsidR="00251F51" w:rsidRDefault="00842FF5" w:rsidP="00251F51">
      <w:pPr>
        <w:pStyle w:val="a5"/>
        <w:spacing w:after="0" w:line="36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П</w:t>
      </w:r>
      <w:r w:rsidR="00251F51">
        <w:rPr>
          <w:sz w:val="28"/>
          <w:szCs w:val="28"/>
          <w:lang w:eastAsia="ru-RU"/>
        </w:rPr>
        <w:t>озицию: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05"/>
        <w:gridCol w:w="4611"/>
        <w:gridCol w:w="1559"/>
        <w:gridCol w:w="1418"/>
        <w:gridCol w:w="4961"/>
      </w:tblGrid>
      <w:tr w:rsidR="00251F51" w:rsidRPr="00265EC3" w:rsidTr="003D2413">
        <w:tc>
          <w:tcPr>
            <w:tcW w:w="567" w:type="dxa"/>
            <w:vMerge w:val="restart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05" w:type="dxa"/>
            <w:vMerge w:val="restart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Аттракцион с использованием детского передвижного транспорта,</w:t>
            </w:r>
          </w:p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с 15 апреля</w:t>
            </w:r>
          </w:p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по 30 сентября</w:t>
            </w:r>
          </w:p>
        </w:tc>
        <w:tc>
          <w:tcPr>
            <w:tcW w:w="4611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ул. Ленина, территория рядом с Пенсионным фондом и ТЦ «Джамбо»</w:t>
            </w:r>
          </w:p>
        </w:tc>
        <w:tc>
          <w:tcPr>
            <w:tcW w:w="1559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1418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администрации</w:t>
            </w:r>
          </w:p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Чайковского городского округа</w:t>
            </w:r>
          </w:p>
        </w:tc>
      </w:tr>
      <w:tr w:rsidR="00251F51" w:rsidRPr="00265EC3" w:rsidTr="003D2413">
        <w:tc>
          <w:tcPr>
            <w:tcW w:w="567" w:type="dxa"/>
            <w:vMerge/>
          </w:tcPr>
          <w:p w:rsidR="00251F51" w:rsidRPr="00460229" w:rsidRDefault="00251F51" w:rsidP="003D241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251F51" w:rsidRPr="00460229" w:rsidRDefault="00251F51" w:rsidP="003D241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611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ул. 40 лет Октября, территория детской площадки «Чародеи»</w:t>
            </w:r>
          </w:p>
        </w:tc>
        <w:tc>
          <w:tcPr>
            <w:tcW w:w="1559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1418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администрации</w:t>
            </w:r>
          </w:p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Чайковского городского округа</w:t>
            </w:r>
          </w:p>
        </w:tc>
      </w:tr>
      <w:tr w:rsidR="00251F51" w:rsidRPr="00265EC3" w:rsidTr="003D2413">
        <w:tc>
          <w:tcPr>
            <w:tcW w:w="567" w:type="dxa"/>
            <w:vMerge/>
          </w:tcPr>
          <w:p w:rsidR="00251F51" w:rsidRPr="00460229" w:rsidRDefault="00251F51" w:rsidP="003D241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251F51" w:rsidRPr="00460229" w:rsidRDefault="00251F51" w:rsidP="003D241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611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ул. Ленина, Аллея Первостроителей</w:t>
            </w:r>
          </w:p>
        </w:tc>
        <w:tc>
          <w:tcPr>
            <w:tcW w:w="1559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1418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МАУК «Чайковский парк культуры и отдыха»</w:t>
            </w:r>
          </w:p>
        </w:tc>
      </w:tr>
      <w:tr w:rsidR="00251F51" w:rsidRPr="00265EC3" w:rsidTr="003D2413">
        <w:tc>
          <w:tcPr>
            <w:tcW w:w="567" w:type="dxa"/>
            <w:vMerge/>
          </w:tcPr>
          <w:p w:rsidR="00251F51" w:rsidRPr="00460229" w:rsidRDefault="00251F51" w:rsidP="003D241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251F51" w:rsidRPr="00460229" w:rsidRDefault="00251F51" w:rsidP="003D241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611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ул. Ленина, сквер напротив дома № 36</w:t>
            </w:r>
          </w:p>
        </w:tc>
        <w:tc>
          <w:tcPr>
            <w:tcW w:w="1559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1418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администрации</w:t>
            </w:r>
          </w:p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Чайковского городского округа</w:t>
            </w:r>
          </w:p>
        </w:tc>
      </w:tr>
      <w:tr w:rsidR="00251F51" w:rsidRPr="00265EC3" w:rsidTr="003D2413">
        <w:tc>
          <w:tcPr>
            <w:tcW w:w="567" w:type="dxa"/>
            <w:vMerge/>
          </w:tcPr>
          <w:p w:rsidR="00251F51" w:rsidRPr="00460229" w:rsidRDefault="00251F51" w:rsidP="003D241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251F51" w:rsidRPr="00460229" w:rsidRDefault="00251F51" w:rsidP="003D241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Сиреневый бульвар, сквер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251F51" w:rsidRPr="00460229" w:rsidRDefault="00251F51" w:rsidP="003D2413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51F51" w:rsidRPr="00265EC3" w:rsidTr="003D2413">
        <w:trPr>
          <w:trHeight w:val="694"/>
        </w:trPr>
        <w:tc>
          <w:tcPr>
            <w:tcW w:w="567" w:type="dxa"/>
            <w:vMerge/>
          </w:tcPr>
          <w:p w:rsidR="00251F51" w:rsidRPr="00460229" w:rsidRDefault="00251F51" w:rsidP="003D241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251F51" w:rsidRPr="00460229" w:rsidRDefault="00251F51" w:rsidP="003D241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611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ул. Кабалевского, территория стадиона Центральный</w:t>
            </w:r>
          </w:p>
        </w:tc>
        <w:tc>
          <w:tcPr>
            <w:tcW w:w="1559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До 1000</w:t>
            </w:r>
          </w:p>
        </w:tc>
        <w:tc>
          <w:tcPr>
            <w:tcW w:w="1418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МБУ «Стадион «Центральный»</w:t>
            </w:r>
          </w:p>
        </w:tc>
      </w:tr>
    </w:tbl>
    <w:p w:rsidR="00251F51" w:rsidRDefault="00251F51" w:rsidP="00251F51">
      <w:pPr>
        <w:pStyle w:val="a5"/>
        <w:spacing w:after="0" w:line="36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05"/>
        <w:gridCol w:w="4611"/>
        <w:gridCol w:w="1559"/>
        <w:gridCol w:w="1418"/>
        <w:gridCol w:w="4961"/>
      </w:tblGrid>
      <w:tr w:rsidR="00251F51" w:rsidRPr="00265EC3" w:rsidTr="003D2413">
        <w:trPr>
          <w:trHeight w:val="654"/>
        </w:trPr>
        <w:tc>
          <w:tcPr>
            <w:tcW w:w="567" w:type="dxa"/>
            <w:vMerge w:val="restart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05" w:type="dxa"/>
            <w:vMerge w:val="restart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Аттракцион с использованием детского передвижного транспорта,</w:t>
            </w:r>
          </w:p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с 15 апреля</w:t>
            </w:r>
          </w:p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по 30 сентября</w:t>
            </w:r>
          </w:p>
        </w:tc>
        <w:tc>
          <w:tcPr>
            <w:tcW w:w="4611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ул. 40 лет Октября, территория детской площадки «Чародеи»</w:t>
            </w:r>
          </w:p>
        </w:tc>
        <w:tc>
          <w:tcPr>
            <w:tcW w:w="1559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1418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администрации</w:t>
            </w:r>
          </w:p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Чайковского городского округа</w:t>
            </w:r>
          </w:p>
        </w:tc>
      </w:tr>
      <w:tr w:rsidR="00251F51" w:rsidRPr="00265EC3" w:rsidTr="003D2413">
        <w:tc>
          <w:tcPr>
            <w:tcW w:w="567" w:type="dxa"/>
            <w:vMerge/>
          </w:tcPr>
          <w:p w:rsidR="00251F51" w:rsidRPr="00460229" w:rsidRDefault="00251F51" w:rsidP="003D241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251F51" w:rsidRPr="00460229" w:rsidRDefault="00251F51" w:rsidP="003D241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611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ул. Ленина, Аллея Первостроителей</w:t>
            </w:r>
          </w:p>
        </w:tc>
        <w:tc>
          <w:tcPr>
            <w:tcW w:w="1559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1418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МАУК «Чайковский парк культуры и отдыха»</w:t>
            </w:r>
          </w:p>
        </w:tc>
      </w:tr>
      <w:tr w:rsidR="00251F51" w:rsidRPr="00265EC3" w:rsidTr="003D2413">
        <w:tc>
          <w:tcPr>
            <w:tcW w:w="567" w:type="dxa"/>
            <w:vMerge/>
          </w:tcPr>
          <w:p w:rsidR="00251F51" w:rsidRPr="00460229" w:rsidRDefault="00251F51" w:rsidP="003D241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251F51" w:rsidRPr="00460229" w:rsidRDefault="00251F51" w:rsidP="003D241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611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ул. Ленина, сквер напротив дома № 36</w:t>
            </w:r>
          </w:p>
        </w:tc>
        <w:tc>
          <w:tcPr>
            <w:tcW w:w="1559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1418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администрации</w:t>
            </w:r>
          </w:p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Чайковского городского округа</w:t>
            </w:r>
          </w:p>
        </w:tc>
      </w:tr>
      <w:tr w:rsidR="00251F51" w:rsidRPr="00265EC3" w:rsidTr="003D2413">
        <w:trPr>
          <w:trHeight w:val="293"/>
        </w:trPr>
        <w:tc>
          <w:tcPr>
            <w:tcW w:w="567" w:type="dxa"/>
            <w:vMerge/>
          </w:tcPr>
          <w:p w:rsidR="00251F51" w:rsidRPr="00460229" w:rsidRDefault="00251F51" w:rsidP="003D241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251F51" w:rsidRPr="00460229" w:rsidRDefault="00251F51" w:rsidP="003D241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Сиреневый бульвар, сквер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251F51" w:rsidRPr="00460229" w:rsidRDefault="00251F51" w:rsidP="003D2413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51F51" w:rsidRPr="00265EC3" w:rsidTr="003D2413">
        <w:trPr>
          <w:trHeight w:val="283"/>
        </w:trPr>
        <w:tc>
          <w:tcPr>
            <w:tcW w:w="567" w:type="dxa"/>
            <w:vMerge/>
          </w:tcPr>
          <w:p w:rsidR="00251F51" w:rsidRPr="00460229" w:rsidRDefault="00251F51" w:rsidP="003D241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251F51" w:rsidRPr="00460229" w:rsidRDefault="00251F51" w:rsidP="003D241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611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ул. Кабалевского, территория стадиона Центральный</w:t>
            </w:r>
          </w:p>
        </w:tc>
        <w:tc>
          <w:tcPr>
            <w:tcW w:w="1559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До 1000</w:t>
            </w:r>
          </w:p>
        </w:tc>
        <w:tc>
          <w:tcPr>
            <w:tcW w:w="1418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МБУ «Стадион «Центральный»</w:t>
            </w:r>
          </w:p>
        </w:tc>
      </w:tr>
    </w:tbl>
    <w:p w:rsidR="00251F51" w:rsidRDefault="00251F51" w:rsidP="00251F51">
      <w:pPr>
        <w:pStyle w:val="a5"/>
        <w:spacing w:after="0" w:line="360" w:lineRule="exact"/>
        <w:ind w:firstLine="709"/>
        <w:jc w:val="both"/>
        <w:rPr>
          <w:sz w:val="28"/>
          <w:szCs w:val="28"/>
          <w:lang w:eastAsia="ru-RU"/>
        </w:rPr>
      </w:pPr>
    </w:p>
    <w:p w:rsidR="00251F51" w:rsidRDefault="00842FF5" w:rsidP="00251F51">
      <w:pPr>
        <w:pStyle w:val="a5"/>
        <w:spacing w:after="0" w:line="36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</w:t>
      </w:r>
      <w:r w:rsidR="00251F51">
        <w:rPr>
          <w:sz w:val="28"/>
          <w:szCs w:val="28"/>
          <w:lang w:eastAsia="ru-RU"/>
        </w:rPr>
        <w:t>озицию: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05"/>
        <w:gridCol w:w="4611"/>
        <w:gridCol w:w="1559"/>
        <w:gridCol w:w="1418"/>
        <w:gridCol w:w="4961"/>
      </w:tblGrid>
      <w:tr w:rsidR="00251F51" w:rsidRPr="003A60B0" w:rsidTr="003D2413">
        <w:trPr>
          <w:trHeight w:val="885"/>
        </w:trPr>
        <w:tc>
          <w:tcPr>
            <w:tcW w:w="567" w:type="dxa"/>
            <w:vMerge w:val="restart"/>
          </w:tcPr>
          <w:p w:rsidR="00251F51" w:rsidRPr="00265EC3" w:rsidRDefault="00251F51" w:rsidP="003D2413">
            <w:pPr>
              <w:spacing w:line="240" w:lineRule="exact"/>
              <w:jc w:val="center"/>
            </w:pPr>
            <w:r w:rsidRPr="00265EC3">
              <w:t>1</w:t>
            </w:r>
            <w:r>
              <w:t>1</w:t>
            </w:r>
            <w:r w:rsidRPr="00265EC3">
              <w:t>.</w:t>
            </w:r>
          </w:p>
        </w:tc>
        <w:tc>
          <w:tcPr>
            <w:tcW w:w="1905" w:type="dxa"/>
            <w:vMerge w:val="restart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Аттракцион с использованием водного транспорта,</w:t>
            </w:r>
          </w:p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 xml:space="preserve">с 15 мая </w:t>
            </w:r>
          </w:p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по 30 сентября</w:t>
            </w:r>
          </w:p>
        </w:tc>
        <w:tc>
          <w:tcPr>
            <w:tcW w:w="4611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ул. Набережная, территория напротив гостиницы Дилижанс</w:t>
            </w:r>
          </w:p>
        </w:tc>
        <w:tc>
          <w:tcPr>
            <w:tcW w:w="1559" w:type="dxa"/>
            <w:vMerge w:val="restart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1418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Merge w:val="restart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администрации</w:t>
            </w:r>
          </w:p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Чайковского городского округа</w:t>
            </w:r>
          </w:p>
        </w:tc>
      </w:tr>
      <w:tr w:rsidR="00251F51" w:rsidRPr="003A60B0" w:rsidTr="003D2413">
        <w:trPr>
          <w:trHeight w:val="765"/>
        </w:trPr>
        <w:tc>
          <w:tcPr>
            <w:tcW w:w="567" w:type="dxa"/>
            <w:vMerge/>
          </w:tcPr>
          <w:p w:rsidR="00251F51" w:rsidRPr="00265EC3" w:rsidRDefault="00251F51" w:rsidP="003D2413">
            <w:pPr>
              <w:spacing w:line="240" w:lineRule="exact"/>
              <w:jc w:val="center"/>
            </w:pPr>
          </w:p>
        </w:tc>
        <w:tc>
          <w:tcPr>
            <w:tcW w:w="1905" w:type="dxa"/>
            <w:vMerge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л. 40 лет Октября, рядом с садово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ческим товариществом «28 «Прогресс»</w:t>
            </w:r>
          </w:p>
        </w:tc>
        <w:tc>
          <w:tcPr>
            <w:tcW w:w="1559" w:type="dxa"/>
            <w:vMerge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Merge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F51" w:rsidRDefault="00251F51" w:rsidP="00251F51">
      <w:pPr>
        <w:pStyle w:val="a5"/>
        <w:spacing w:after="0" w:line="36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05"/>
        <w:gridCol w:w="4611"/>
        <w:gridCol w:w="1559"/>
        <w:gridCol w:w="1418"/>
        <w:gridCol w:w="4961"/>
      </w:tblGrid>
      <w:tr w:rsidR="00251F51" w:rsidRPr="003A60B0" w:rsidTr="003D2413">
        <w:trPr>
          <w:trHeight w:val="1418"/>
        </w:trPr>
        <w:tc>
          <w:tcPr>
            <w:tcW w:w="567" w:type="dxa"/>
          </w:tcPr>
          <w:p w:rsidR="00251F51" w:rsidRPr="00265EC3" w:rsidRDefault="00251F51" w:rsidP="003D2413">
            <w:pPr>
              <w:spacing w:line="240" w:lineRule="exact"/>
              <w:jc w:val="center"/>
            </w:pPr>
            <w:r w:rsidRPr="00265EC3">
              <w:t>1</w:t>
            </w:r>
            <w:r>
              <w:t>1</w:t>
            </w:r>
            <w:r w:rsidRPr="00265EC3">
              <w:t>.</w:t>
            </w:r>
          </w:p>
        </w:tc>
        <w:tc>
          <w:tcPr>
            <w:tcW w:w="1905" w:type="dxa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Аттракцион с использованием водного транспорта,</w:t>
            </w:r>
          </w:p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 xml:space="preserve">с 15 мая </w:t>
            </w:r>
          </w:p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по 30 сентября</w:t>
            </w:r>
          </w:p>
        </w:tc>
        <w:tc>
          <w:tcPr>
            <w:tcW w:w="4611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ул. Набережная, территория напротив гостиницы Дилижанс</w:t>
            </w:r>
          </w:p>
        </w:tc>
        <w:tc>
          <w:tcPr>
            <w:tcW w:w="1559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1418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администрации</w:t>
            </w:r>
          </w:p>
          <w:p w:rsidR="00251F51" w:rsidRPr="00265EC3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C3">
              <w:rPr>
                <w:rFonts w:ascii="Times New Roman" w:hAnsi="Times New Roman" w:cs="Times New Roman"/>
                <w:sz w:val="24"/>
                <w:szCs w:val="24"/>
              </w:rPr>
              <w:t>Чайковского городского округа</w:t>
            </w:r>
          </w:p>
        </w:tc>
      </w:tr>
    </w:tbl>
    <w:p w:rsidR="00251F51" w:rsidRPr="00726B7D" w:rsidRDefault="00251F51" w:rsidP="00251F51">
      <w:pPr>
        <w:pStyle w:val="a5"/>
        <w:spacing w:after="0" w:line="360" w:lineRule="exact"/>
        <w:ind w:firstLine="709"/>
        <w:jc w:val="both"/>
        <w:rPr>
          <w:sz w:val="28"/>
          <w:szCs w:val="28"/>
          <w:lang w:eastAsia="ru-RU"/>
        </w:rPr>
      </w:pPr>
    </w:p>
    <w:p w:rsidR="00251F51" w:rsidRDefault="00251F51" w:rsidP="00251F51">
      <w:pPr>
        <w:pStyle w:val="a5"/>
        <w:spacing w:after="0" w:line="36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  </w:t>
      </w:r>
      <w:r w:rsidR="00842FF5">
        <w:rPr>
          <w:sz w:val="28"/>
          <w:szCs w:val="28"/>
          <w:lang w:eastAsia="ru-RU"/>
        </w:rPr>
        <w:t>И</w:t>
      </w:r>
      <w:r>
        <w:rPr>
          <w:sz w:val="28"/>
          <w:szCs w:val="28"/>
        </w:rPr>
        <w:t xml:space="preserve">сключить </w:t>
      </w:r>
      <w:r w:rsidRPr="00F303CD">
        <w:rPr>
          <w:sz w:val="28"/>
          <w:szCs w:val="28"/>
          <w:lang w:eastAsia="ru-RU"/>
        </w:rPr>
        <w:t>позици</w:t>
      </w:r>
      <w:r>
        <w:rPr>
          <w:sz w:val="28"/>
          <w:szCs w:val="28"/>
          <w:lang w:eastAsia="ru-RU"/>
        </w:rPr>
        <w:t>ю</w:t>
      </w:r>
      <w:r w:rsidRPr="00F303CD">
        <w:rPr>
          <w:sz w:val="28"/>
          <w:szCs w:val="28"/>
          <w:lang w:eastAsia="ru-RU"/>
        </w:rPr>
        <w:t>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05"/>
        <w:gridCol w:w="4611"/>
        <w:gridCol w:w="1559"/>
        <w:gridCol w:w="1418"/>
        <w:gridCol w:w="4961"/>
      </w:tblGrid>
      <w:tr w:rsidR="00251F51" w:rsidRPr="003A60B0" w:rsidTr="003D2413">
        <w:tc>
          <w:tcPr>
            <w:tcW w:w="567" w:type="dxa"/>
          </w:tcPr>
          <w:p w:rsidR="00251F51" w:rsidRPr="00460229" w:rsidRDefault="00251F51" w:rsidP="003D241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229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05" w:type="dxa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Аттракцион с использованием детского передвижного транспорта,</w:t>
            </w:r>
          </w:p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с 15 апреля</w:t>
            </w:r>
          </w:p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по 30 сентября</w:t>
            </w:r>
          </w:p>
        </w:tc>
        <w:tc>
          <w:tcPr>
            <w:tcW w:w="4611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 xml:space="preserve">Сквер по ул. </w:t>
            </w:r>
            <w:proofErr w:type="gramStart"/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</w:tc>
        <w:tc>
          <w:tcPr>
            <w:tcW w:w="1559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1418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администрации</w:t>
            </w:r>
          </w:p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Чайковского городского округа</w:t>
            </w:r>
          </w:p>
        </w:tc>
      </w:tr>
    </w:tbl>
    <w:p w:rsidR="00251F51" w:rsidRDefault="00251F51" w:rsidP="00251F51">
      <w:pPr>
        <w:pStyle w:val="a5"/>
        <w:spacing w:after="0" w:line="360" w:lineRule="exact"/>
        <w:ind w:firstLine="709"/>
        <w:jc w:val="both"/>
        <w:rPr>
          <w:sz w:val="28"/>
          <w:szCs w:val="28"/>
          <w:lang w:eastAsia="ru-RU"/>
        </w:rPr>
      </w:pPr>
    </w:p>
    <w:p w:rsidR="00251F51" w:rsidRDefault="00251F51" w:rsidP="00251F51">
      <w:pPr>
        <w:pStyle w:val="a5"/>
        <w:spacing w:after="0" w:line="36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5. </w:t>
      </w:r>
      <w:r w:rsidR="00842FF5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озицию: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05"/>
        <w:gridCol w:w="4611"/>
        <w:gridCol w:w="1559"/>
        <w:gridCol w:w="1418"/>
        <w:gridCol w:w="4961"/>
      </w:tblGrid>
      <w:tr w:rsidR="00251F51" w:rsidRPr="003A60B0" w:rsidTr="003D2413">
        <w:tc>
          <w:tcPr>
            <w:tcW w:w="567" w:type="dxa"/>
            <w:vAlign w:val="center"/>
          </w:tcPr>
          <w:p w:rsidR="00251F51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 xml:space="preserve">Другое развлекательное оборудование, с 15 апреля </w:t>
            </w:r>
            <w:proofErr w:type="gramStart"/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4611" w:type="dxa"/>
            <w:vAlign w:val="center"/>
          </w:tcPr>
          <w:p w:rsidR="00251F51" w:rsidRPr="00460229" w:rsidRDefault="00251F51" w:rsidP="003D241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229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(территория пляжа)</w:t>
            </w:r>
          </w:p>
        </w:tc>
        <w:tc>
          <w:tcPr>
            <w:tcW w:w="1559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До 25 м</w:t>
            </w:r>
            <w:proofErr w:type="gramStart"/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культуры»</w:t>
            </w:r>
          </w:p>
        </w:tc>
      </w:tr>
    </w:tbl>
    <w:p w:rsidR="00251F51" w:rsidRDefault="00251F51" w:rsidP="00251F51">
      <w:pPr>
        <w:pStyle w:val="a5"/>
        <w:spacing w:after="0" w:line="36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05"/>
        <w:gridCol w:w="4611"/>
        <w:gridCol w:w="1559"/>
        <w:gridCol w:w="1418"/>
        <w:gridCol w:w="4961"/>
      </w:tblGrid>
      <w:tr w:rsidR="00251F51" w:rsidRPr="003A60B0" w:rsidTr="003D2413">
        <w:tc>
          <w:tcPr>
            <w:tcW w:w="567" w:type="dxa"/>
            <w:vAlign w:val="center"/>
          </w:tcPr>
          <w:p w:rsidR="00251F51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 xml:space="preserve">Другое развлекательное оборудование, с 15 апреля </w:t>
            </w:r>
            <w:proofErr w:type="gramStart"/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4611" w:type="dxa"/>
            <w:vAlign w:val="center"/>
          </w:tcPr>
          <w:p w:rsidR="00251F51" w:rsidRPr="00460229" w:rsidRDefault="00251F51" w:rsidP="003D241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229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(территория пляжа)</w:t>
            </w:r>
          </w:p>
        </w:tc>
        <w:tc>
          <w:tcPr>
            <w:tcW w:w="1559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До 25 м</w:t>
            </w:r>
            <w:proofErr w:type="gramStart"/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251F51" w:rsidRPr="00460229" w:rsidRDefault="00251F51" w:rsidP="003D2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29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культуры»</w:t>
            </w:r>
          </w:p>
        </w:tc>
      </w:tr>
    </w:tbl>
    <w:p w:rsidR="00251F51" w:rsidRDefault="00251F51" w:rsidP="007E68B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51F51" w:rsidSect="00710D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E5C" w:rsidRDefault="00EA5E5C" w:rsidP="00710DC1">
      <w:pPr>
        <w:spacing w:after="0" w:line="240" w:lineRule="auto"/>
      </w:pPr>
      <w:r>
        <w:separator/>
      </w:r>
    </w:p>
  </w:endnote>
  <w:endnote w:type="continuationSeparator" w:id="0">
    <w:p w:rsidR="00EA5E5C" w:rsidRDefault="00EA5E5C" w:rsidP="0071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B32" w:rsidRDefault="00E57B3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C1" w:rsidRDefault="00710DC1">
    <w:pPr>
      <w:pStyle w:val="a9"/>
    </w:pPr>
    <w:r>
      <w:t>МНПА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B32" w:rsidRDefault="00E57B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E5C" w:rsidRDefault="00EA5E5C" w:rsidP="00710DC1">
      <w:pPr>
        <w:spacing w:after="0" w:line="240" w:lineRule="auto"/>
      </w:pPr>
      <w:r>
        <w:separator/>
      </w:r>
    </w:p>
  </w:footnote>
  <w:footnote w:type="continuationSeparator" w:id="0">
    <w:p w:rsidR="00EA5E5C" w:rsidRDefault="00EA5E5C" w:rsidP="0071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B32" w:rsidRDefault="00E57B3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B32" w:rsidRPr="00E57B32" w:rsidRDefault="00E57B32" w:rsidP="00E57B32">
    <w:pPr>
      <w:pStyle w:val="a7"/>
      <w:jc w:val="center"/>
      <w:rPr>
        <w:rFonts w:ascii="Times New Roman" w:hAnsi="Times New Roman"/>
        <w:sz w:val="20"/>
      </w:rPr>
    </w:pPr>
    <w:r w:rsidRPr="00E57B32">
      <w:rPr>
        <w:rFonts w:ascii="Times New Roman" w:hAnsi="Times New Roman"/>
        <w:sz w:val="20"/>
      </w:rPr>
      <w:t>Проект размещен на сайте 21.02.2023 Срок  приема заключений независимых экспертов до 03.03.2023 на электронный адрес ud-mnpa@chaykovsky.permkrai.ru</w:t>
    </w:r>
  </w:p>
  <w:p w:rsidR="00E57B32" w:rsidRPr="00E57B32" w:rsidRDefault="00E57B32" w:rsidP="00E57B32">
    <w:pPr>
      <w:pStyle w:val="a7"/>
      <w:jc w:val="center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B32" w:rsidRDefault="00E57B3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DC1"/>
    <w:rsid w:val="00090035"/>
    <w:rsid w:val="00103A93"/>
    <w:rsid w:val="001952D7"/>
    <w:rsid w:val="001D6C0F"/>
    <w:rsid w:val="00251F51"/>
    <w:rsid w:val="00265A1C"/>
    <w:rsid w:val="002E7D81"/>
    <w:rsid w:val="0049355E"/>
    <w:rsid w:val="004A727F"/>
    <w:rsid w:val="00514825"/>
    <w:rsid w:val="005D1DAB"/>
    <w:rsid w:val="005F736C"/>
    <w:rsid w:val="00710DC1"/>
    <w:rsid w:val="007A0A87"/>
    <w:rsid w:val="007C0DE8"/>
    <w:rsid w:val="007E68BB"/>
    <w:rsid w:val="00842FF5"/>
    <w:rsid w:val="00970AE4"/>
    <w:rsid w:val="009B466D"/>
    <w:rsid w:val="00A64740"/>
    <w:rsid w:val="00A77798"/>
    <w:rsid w:val="00B27042"/>
    <w:rsid w:val="00C922CB"/>
    <w:rsid w:val="00D43689"/>
    <w:rsid w:val="00E57B32"/>
    <w:rsid w:val="00E642B1"/>
    <w:rsid w:val="00EA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10DC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10DC1"/>
    <w:rPr>
      <w:rFonts w:ascii="Times New Roman" w:eastAsia="Times New Roman" w:hAnsi="Times New Roman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710D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0DC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10D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0DC1"/>
    <w:rPr>
      <w:sz w:val="22"/>
      <w:szCs w:val="22"/>
      <w:lang w:eastAsia="en-US"/>
    </w:rPr>
  </w:style>
  <w:style w:type="paragraph" w:customStyle="1" w:styleId="ConsPlusNormal">
    <w:name w:val="ConsPlusNormal"/>
    <w:rsid w:val="00251F51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8;&#1089;&#1083;&#1072;&#1084;&#1086;&#1074;&#1072;&#1040;&#1060;\Downloads\&#1055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(5).dot</Template>
  <TotalTime>0</TotalTime>
  <Pages>6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Исламова</dc:creator>
  <cp:lastModifiedBy>derbilova</cp:lastModifiedBy>
  <cp:revision>2</cp:revision>
  <dcterms:created xsi:type="dcterms:W3CDTF">2023-02-21T07:52:00Z</dcterms:created>
  <dcterms:modified xsi:type="dcterms:W3CDTF">2023-02-21T07:52:00Z</dcterms:modified>
</cp:coreProperties>
</file>