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B466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65pt;margin-top:239.75pt;width:264.1pt;height:115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A7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vLKPSWcFTCmR8uoii2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" filled="f" stroked="f">
            <v:textbox inset="0,0,0,0">
              <w:txbxContent>
                <w:p w:rsidR="00090035" w:rsidRPr="002F5303" w:rsidRDefault="00710DC1" w:rsidP="00710DC1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Поряд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ок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утвержденн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ый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остановлением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а</w:t>
                  </w:r>
                  <w:r w:rsidRPr="007B1BBC">
                    <w:rPr>
                      <w:rFonts w:ascii="Times New Roman" w:hAnsi="Times New Roman"/>
                      <w:b/>
                      <w:sz w:val="28"/>
                    </w:rPr>
                    <w:t>дминистрации Чайковского гор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одского округа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13.07.2022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</w:rPr>
                    <w:t xml:space="preserve">№ </w:t>
                  </w:r>
                  <w:r w:rsidRPr="009400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E68BB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Default="00710DC1">
      <w:pPr>
        <w:rPr>
          <w:noProof/>
          <w:lang w:eastAsia="ru-RU"/>
        </w:rPr>
      </w:pP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710DC1" w:rsidRPr="00710DC1" w:rsidRDefault="00710DC1" w:rsidP="00710DC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ПОСТАНОВЛЯЮ:</w:t>
      </w:r>
    </w:p>
    <w:p w:rsidR="00710DC1" w:rsidRPr="00710DC1" w:rsidRDefault="00710DC1" w:rsidP="00A7779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DC1">
        <w:rPr>
          <w:rFonts w:ascii="Times New Roman" w:hAnsi="Times New Roman"/>
          <w:sz w:val="28"/>
          <w:szCs w:val="28"/>
        </w:rPr>
        <w:t>1. Внести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Pr="00710DC1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13 июля 2022 г. № 765, следующие изменения:</w:t>
      </w:r>
      <w:r w:rsidR="00A777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DC1">
        <w:rPr>
          <w:rFonts w:ascii="Times New Roman" w:hAnsi="Times New Roman"/>
          <w:sz w:val="28"/>
          <w:szCs w:val="28"/>
        </w:rPr>
        <w:t>пункт 2.1 дополнить пунктом 2.1.9 следующего содержания:</w:t>
      </w:r>
    </w:p>
    <w:p w:rsidR="00710DC1" w:rsidRPr="00710DC1" w:rsidRDefault="00710DC1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«2.1.9. свидетельство о государственной регистрации аттракциона</w:t>
      </w:r>
      <w:proofErr w:type="gramStart"/>
      <w:r w:rsidR="00A77798">
        <w:rPr>
          <w:rFonts w:ascii="Times New Roman" w:hAnsi="Times New Roman"/>
          <w:sz w:val="28"/>
          <w:szCs w:val="28"/>
        </w:rPr>
        <w:t>.</w:t>
      </w:r>
      <w:r w:rsidRPr="00710DC1">
        <w:rPr>
          <w:rFonts w:ascii="Times New Roman" w:hAnsi="Times New Roman"/>
          <w:sz w:val="28"/>
          <w:szCs w:val="28"/>
        </w:rPr>
        <w:t>».</w:t>
      </w:r>
      <w:proofErr w:type="gramEnd"/>
    </w:p>
    <w:p w:rsidR="00710DC1" w:rsidRPr="00710DC1" w:rsidRDefault="00710DC1" w:rsidP="00710D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D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10D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710DC1">
        <w:rPr>
          <w:rFonts w:ascii="Times New Roman" w:hAnsi="Times New Roman"/>
          <w:sz w:val="28"/>
          <w:szCs w:val="28"/>
        </w:rPr>
        <w:t>в Приложение 1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1952D7">
        <w:rPr>
          <w:rFonts w:ascii="Times New Roman" w:hAnsi="Times New Roman"/>
          <w:sz w:val="28"/>
          <w:szCs w:val="28"/>
        </w:rPr>
        <w:t xml:space="preserve"> «</w:t>
      </w:r>
      <w:r w:rsidR="001952D7" w:rsidRPr="009D5D88">
        <w:rPr>
          <w:rFonts w:ascii="Times New Roman" w:hAnsi="Times New Roman"/>
          <w:sz w:val="28"/>
          <w:szCs w:val="28"/>
        </w:rPr>
        <w:t>Дислокаци</w:t>
      </w:r>
      <w:r w:rsidR="001952D7">
        <w:rPr>
          <w:rFonts w:ascii="Times New Roman" w:hAnsi="Times New Roman"/>
          <w:sz w:val="28"/>
          <w:szCs w:val="28"/>
        </w:rPr>
        <w:t>я</w:t>
      </w:r>
      <w:r w:rsidR="001952D7" w:rsidRPr="009D5D88">
        <w:rPr>
          <w:rFonts w:ascii="Times New Roman" w:hAnsi="Times New Roman"/>
          <w:sz w:val="28"/>
          <w:szCs w:val="28"/>
        </w:rPr>
        <w:t xml:space="preserve"> мест (схем</w:t>
      </w:r>
      <w:r w:rsidR="001952D7">
        <w:rPr>
          <w:rFonts w:ascii="Times New Roman" w:hAnsi="Times New Roman"/>
          <w:sz w:val="28"/>
          <w:szCs w:val="28"/>
        </w:rPr>
        <w:t>а</w:t>
      </w:r>
      <w:r w:rsidR="001952D7" w:rsidRPr="009D5D88">
        <w:rPr>
          <w:rFonts w:ascii="Times New Roman" w:hAnsi="Times New Roman"/>
          <w:sz w:val="28"/>
          <w:szCs w:val="28"/>
        </w:rPr>
        <w:t>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1952D7">
        <w:rPr>
          <w:rFonts w:ascii="Times New Roman" w:hAnsi="Times New Roman"/>
          <w:sz w:val="28"/>
          <w:szCs w:val="28"/>
        </w:rPr>
        <w:t>»</w:t>
      </w:r>
      <w:r w:rsidRPr="00710DC1">
        <w:rPr>
          <w:rFonts w:ascii="Times New Roman" w:hAnsi="Times New Roman"/>
          <w:sz w:val="28"/>
          <w:szCs w:val="28"/>
          <w:lang w:eastAsia="ru-RU"/>
        </w:rPr>
        <w:t>, утвержденному постановлением администрации Чайковского городского округа от 13 июля 2022 г. № 765, изменения согласно приложению</w:t>
      </w:r>
      <w:proofErr w:type="gramEnd"/>
      <w:r w:rsidRPr="00710DC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10DC1" w:rsidRPr="00710DC1" w:rsidRDefault="00710DC1" w:rsidP="00710D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3. О</w:t>
      </w:r>
      <w:r w:rsidRPr="00710DC1">
        <w:rPr>
          <w:rFonts w:ascii="Times New Roman" w:hAnsi="Times New Roman"/>
          <w:sz w:val="28"/>
          <w:szCs w:val="28"/>
          <w:lang w:eastAsia="ru-RU"/>
        </w:rPr>
        <w:t>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10DC1" w:rsidRPr="00710DC1" w:rsidRDefault="00710DC1" w:rsidP="00710DC1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 w:rsidRPr="00710DC1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10DC1" w:rsidRPr="00710DC1" w:rsidRDefault="00710DC1" w:rsidP="00710DC1">
      <w:pPr>
        <w:pStyle w:val="a5"/>
        <w:spacing w:after="0" w:line="480" w:lineRule="exact"/>
        <w:jc w:val="both"/>
        <w:rPr>
          <w:sz w:val="28"/>
          <w:szCs w:val="28"/>
        </w:rPr>
      </w:pP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>Глава городского округа –</w:t>
      </w:r>
    </w:p>
    <w:p w:rsidR="00710DC1" w:rsidRPr="00710DC1" w:rsidRDefault="00710DC1" w:rsidP="00710DC1">
      <w:pPr>
        <w:pStyle w:val="a5"/>
        <w:spacing w:after="0" w:line="240" w:lineRule="exact"/>
        <w:jc w:val="both"/>
        <w:rPr>
          <w:sz w:val="28"/>
          <w:szCs w:val="28"/>
        </w:rPr>
      </w:pPr>
      <w:r w:rsidRPr="00710DC1">
        <w:rPr>
          <w:sz w:val="28"/>
          <w:szCs w:val="28"/>
        </w:rPr>
        <w:t xml:space="preserve">глава администрации </w:t>
      </w:r>
    </w:p>
    <w:p w:rsidR="00710DC1" w:rsidRPr="00842FF5" w:rsidRDefault="00710DC1" w:rsidP="00710D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</w:pPr>
    </w:p>
    <w:p w:rsidR="00710DC1" w:rsidRDefault="00710DC1" w:rsidP="00710DC1">
      <w:pPr>
        <w:spacing w:after="0" w:line="240" w:lineRule="exact"/>
        <w:rPr>
          <w:rFonts w:ascii="Times New Roman" w:hAnsi="Times New Roman"/>
        </w:rPr>
        <w:sectPr w:rsidR="00710DC1" w:rsidSect="00E57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0DC1" w:rsidRP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>к постановлению</w:t>
      </w:r>
      <w:r w:rsidR="00842FF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</w:p>
    <w:p w:rsidR="00710DC1" w:rsidRDefault="00710DC1" w:rsidP="00842FF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10DC1">
        <w:rPr>
          <w:rFonts w:ascii="Times New Roman" w:hAnsi="Times New Roman"/>
          <w:sz w:val="28"/>
          <w:szCs w:val="28"/>
        </w:rPr>
        <w:t xml:space="preserve">от </w:t>
      </w:r>
      <w:r w:rsidR="00E57B32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0DC1">
        <w:rPr>
          <w:rFonts w:ascii="Times New Roman" w:hAnsi="Times New Roman"/>
          <w:sz w:val="28"/>
          <w:szCs w:val="28"/>
        </w:rPr>
        <w:t>№</w:t>
      </w:r>
      <w:r w:rsidR="00E57B32">
        <w:rPr>
          <w:rFonts w:ascii="Times New Roman" w:hAnsi="Times New Roman"/>
          <w:sz w:val="28"/>
          <w:szCs w:val="28"/>
        </w:rPr>
        <w:t xml:space="preserve">                 </w:t>
      </w:r>
    </w:p>
    <w:p w:rsidR="001952D7" w:rsidRDefault="001952D7" w:rsidP="001952D7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>ИЗМЕНЕНИЯ,</w:t>
      </w:r>
    </w:p>
    <w:p w:rsid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42FF5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Pr="00842FF5">
        <w:rPr>
          <w:rFonts w:ascii="Times New Roman" w:hAnsi="Times New Roman"/>
          <w:b/>
          <w:sz w:val="28"/>
          <w:szCs w:val="28"/>
        </w:rPr>
        <w:t>Приложение 1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«Дислокация мест (схема)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округа»</w:t>
      </w:r>
      <w:r w:rsidRPr="00842FF5">
        <w:rPr>
          <w:rFonts w:ascii="Times New Roman" w:hAnsi="Times New Roman"/>
          <w:b/>
          <w:sz w:val="28"/>
          <w:szCs w:val="28"/>
          <w:lang w:eastAsia="ru-RU"/>
        </w:rPr>
        <w:t>, утвержденному постановлением администрации Чайковского городского округа от 13 июля 2022 г. № 765</w:t>
      </w:r>
      <w:proofErr w:type="gramEnd"/>
    </w:p>
    <w:p w:rsidR="00842FF5" w:rsidRPr="00842FF5" w:rsidRDefault="00842FF5" w:rsidP="0084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2D7" w:rsidRDefault="00251F51" w:rsidP="001952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F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озицию: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667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389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251F51" w:rsidRPr="003A60B0" w:rsidTr="003D2413">
        <w:trPr>
          <w:trHeight w:val="503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251F51">
        <w:trPr>
          <w:trHeight w:val="342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Сиреневый бульвар, рядом с домом № 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между домами № 20 и № 20/1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возле жилого дома № 15,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юго-восточной стороны дома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150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721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480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«Джамбо»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694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Кабалевского,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265EC3" w:rsidTr="003D2413">
        <w:trPr>
          <w:trHeight w:val="654"/>
        </w:trPr>
        <w:tc>
          <w:tcPr>
            <w:tcW w:w="567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5" w:type="dxa"/>
            <w:vMerge w:val="restart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40 лет Октября, территория детской площадки «Чародеи»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Аллея Первостроителей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51F51" w:rsidRPr="00265EC3" w:rsidTr="003D2413"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Ленина, сквер напротив дома № 36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265EC3" w:rsidTr="003D2413">
        <w:trPr>
          <w:trHeight w:val="29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51F51" w:rsidRPr="00265EC3" w:rsidTr="003D2413">
        <w:trPr>
          <w:trHeight w:val="283"/>
        </w:trPr>
        <w:tc>
          <w:tcPr>
            <w:tcW w:w="567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51F51" w:rsidRPr="00460229" w:rsidRDefault="00251F51" w:rsidP="003D24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ул. Кабалевского,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842FF5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251F51"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885"/>
        </w:trPr>
        <w:tc>
          <w:tcPr>
            <w:tcW w:w="567" w:type="dxa"/>
            <w:vMerge w:val="restart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  <w:vMerge w:val="restart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51F51" w:rsidRPr="003A60B0" w:rsidTr="003D2413">
        <w:trPr>
          <w:trHeight w:val="765"/>
        </w:trPr>
        <w:tc>
          <w:tcPr>
            <w:tcW w:w="567" w:type="dxa"/>
            <w:vMerge/>
          </w:tcPr>
          <w:p w:rsidR="00251F51" w:rsidRPr="00265EC3" w:rsidRDefault="00251F51" w:rsidP="003D2413">
            <w:pPr>
              <w:spacing w:line="240" w:lineRule="exact"/>
              <w:jc w:val="center"/>
            </w:pPr>
          </w:p>
        </w:tc>
        <w:tc>
          <w:tcPr>
            <w:tcW w:w="1905" w:type="dxa"/>
            <w:vMerge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л. 40 лет Октября, рядом с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ческим товариществом «28 «Прогресс»</w:t>
            </w:r>
          </w:p>
        </w:tc>
        <w:tc>
          <w:tcPr>
            <w:tcW w:w="1559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rPr>
          <w:trHeight w:val="1418"/>
        </w:trPr>
        <w:tc>
          <w:tcPr>
            <w:tcW w:w="567" w:type="dxa"/>
          </w:tcPr>
          <w:p w:rsidR="00251F51" w:rsidRPr="00265EC3" w:rsidRDefault="00251F51" w:rsidP="003D2413">
            <w:pPr>
              <w:spacing w:line="240" w:lineRule="exact"/>
              <w:jc w:val="center"/>
            </w:pPr>
            <w:r w:rsidRPr="00265EC3">
              <w:t>1</w:t>
            </w:r>
            <w:r>
              <w:t>1</w:t>
            </w:r>
            <w:r w:rsidRPr="00265EC3">
              <w:t>.</w:t>
            </w:r>
          </w:p>
        </w:tc>
        <w:tc>
          <w:tcPr>
            <w:tcW w:w="1905" w:type="dxa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265EC3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Pr="00726B7D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 </w:t>
      </w:r>
      <w:r w:rsidR="00842FF5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сключить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5" w:type="dxa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5. </w:t>
      </w:r>
      <w:r w:rsidR="00842FF5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озицию: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251F51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51F51" w:rsidRPr="003A60B0" w:rsidTr="003D2413">
        <w:tc>
          <w:tcPr>
            <w:tcW w:w="567" w:type="dxa"/>
            <w:vAlign w:val="center"/>
          </w:tcPr>
          <w:p w:rsidR="00251F51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251F51" w:rsidRPr="00460229" w:rsidRDefault="00251F51" w:rsidP="003D24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29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51F51" w:rsidRPr="00460229" w:rsidRDefault="00251F51" w:rsidP="003D24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2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251F51" w:rsidRDefault="00251F51" w:rsidP="007E68B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1F51" w:rsidSect="00710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5C" w:rsidRDefault="00EA5E5C" w:rsidP="00710DC1">
      <w:pPr>
        <w:spacing w:after="0" w:line="240" w:lineRule="auto"/>
      </w:pPr>
      <w:r>
        <w:separator/>
      </w:r>
    </w:p>
  </w:endnote>
  <w:endnote w:type="continuationSeparator" w:id="0">
    <w:p w:rsidR="00EA5E5C" w:rsidRDefault="00EA5E5C" w:rsidP="0071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2" w:rsidRDefault="00E57B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C1" w:rsidRDefault="00710DC1">
    <w:pPr>
      <w:pStyle w:val="a9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2" w:rsidRDefault="00E57B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5C" w:rsidRDefault="00EA5E5C" w:rsidP="00710DC1">
      <w:pPr>
        <w:spacing w:after="0" w:line="240" w:lineRule="auto"/>
      </w:pPr>
      <w:r>
        <w:separator/>
      </w:r>
    </w:p>
  </w:footnote>
  <w:footnote w:type="continuationSeparator" w:id="0">
    <w:p w:rsidR="00EA5E5C" w:rsidRDefault="00EA5E5C" w:rsidP="0071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2" w:rsidRDefault="00E57B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2" w:rsidRPr="00E57B32" w:rsidRDefault="00E57B32" w:rsidP="00E57B32">
    <w:pPr>
      <w:pStyle w:val="a7"/>
      <w:jc w:val="center"/>
      <w:rPr>
        <w:rFonts w:ascii="Times New Roman" w:hAnsi="Times New Roman"/>
        <w:sz w:val="20"/>
      </w:rPr>
    </w:pPr>
    <w:r w:rsidRPr="00E57B32">
      <w:rPr>
        <w:rFonts w:ascii="Times New Roman" w:hAnsi="Times New Roman"/>
        <w:sz w:val="20"/>
      </w:rPr>
      <w:t>Проект размещен на сайте 21.02.2023 Срок  приема заключений независимых экспертов до 03.03.2023 на электронный адрес ud-mnpa@chaykovsky.permkrai.ru</w:t>
    </w:r>
  </w:p>
  <w:p w:rsidR="00E57B32" w:rsidRPr="00E57B32" w:rsidRDefault="00E57B32" w:rsidP="00E57B32">
    <w:pPr>
      <w:pStyle w:val="a7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32" w:rsidRDefault="00E57B3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C1"/>
    <w:rsid w:val="00090035"/>
    <w:rsid w:val="00103A93"/>
    <w:rsid w:val="001952D7"/>
    <w:rsid w:val="001D6C0F"/>
    <w:rsid w:val="00251F51"/>
    <w:rsid w:val="00265A1C"/>
    <w:rsid w:val="002E7D81"/>
    <w:rsid w:val="0049355E"/>
    <w:rsid w:val="004A727F"/>
    <w:rsid w:val="00514825"/>
    <w:rsid w:val="005D1DAB"/>
    <w:rsid w:val="005F736C"/>
    <w:rsid w:val="00710DC1"/>
    <w:rsid w:val="007A0A87"/>
    <w:rsid w:val="007C0DE8"/>
    <w:rsid w:val="007E68BB"/>
    <w:rsid w:val="00842FF5"/>
    <w:rsid w:val="00970AE4"/>
    <w:rsid w:val="009B466D"/>
    <w:rsid w:val="00A64740"/>
    <w:rsid w:val="00A77798"/>
    <w:rsid w:val="00B27042"/>
    <w:rsid w:val="00C922CB"/>
    <w:rsid w:val="00D43689"/>
    <w:rsid w:val="00E57B32"/>
    <w:rsid w:val="00E642B1"/>
    <w:rsid w:val="00E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0DC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0DC1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D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DC1"/>
    <w:rPr>
      <w:sz w:val="22"/>
      <w:szCs w:val="22"/>
      <w:lang w:eastAsia="en-US"/>
    </w:rPr>
  </w:style>
  <w:style w:type="paragraph" w:customStyle="1" w:styleId="ConsPlusNormal">
    <w:name w:val="ConsPlusNormal"/>
    <w:rsid w:val="00251F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0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dcterms:created xsi:type="dcterms:W3CDTF">2023-02-21T07:52:00Z</dcterms:created>
  <dcterms:modified xsi:type="dcterms:W3CDTF">2023-02-21T07:52:00Z</dcterms:modified>
</cp:coreProperties>
</file>