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D2" w:rsidRDefault="008F181D" w:rsidP="00E4581D">
      <w:pPr>
        <w:spacing w:line="26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81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7pt;margin-top:246.8pt;width:213.75pt;height:116.25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q9rg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" filled="f" stroked="f">
            <v:textbox inset="0,0,0,0">
              <w:txbxContent>
                <w:p w:rsidR="00B746DA" w:rsidRPr="003A6AD2" w:rsidRDefault="00B746DA" w:rsidP="003A6AD2">
                  <w:pPr>
                    <w:pStyle w:val="1"/>
                    <w:shd w:val="clear" w:color="auto" w:fill="auto"/>
                    <w:tabs>
                      <w:tab w:val="left" w:pos="3659"/>
                    </w:tabs>
                    <w:spacing w:line="178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</w:pPr>
                  <w:bookmarkStart w:id="0" w:name="_Hlk35354164"/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О внесении изменений в муниципальную программу </w:t>
                  </w:r>
                  <w:r w:rsidRPr="003A6AD2">
                    <w:rPr>
                      <w:rFonts w:ascii="Times New Roman" w:hAnsi="Times New Roman"/>
                      <w:b/>
                      <w:color w:val="000000"/>
                    </w:rPr>
                    <w:t>«Муниципальные дороги Чайковского городского округа»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, утвержденную постановлением</w:t>
                  </w:r>
                  <w:r w:rsidRPr="003A6AD2">
                    <w:rPr>
                      <w:rFonts w:ascii="Times New Roman" w:hAnsi="Times New Roman"/>
                    </w:rPr>
                    <w:t xml:space="preserve"> 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администрации города Чайковского от 21.01.2019 № 12/1</w:t>
                  </w:r>
                </w:p>
                <w:bookmarkEnd w:id="0"/>
                <w:p w:rsidR="00B746DA" w:rsidRPr="002F5303" w:rsidRDefault="00B746DA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F181D">
        <w:rPr>
          <w:noProof/>
          <w:lang w:eastAsia="ru-RU"/>
        </w:rPr>
        <w:pict>
          <v:shape id="Text Box 11" o:spid="_x0000_s1027" type="#_x0000_t202" style="position:absolute;left:0;text-align:left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B746DA" w:rsidRPr="00C922CB" w:rsidRDefault="00B746DA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8F181D">
        <w:rPr>
          <w:noProof/>
          <w:lang w:eastAsia="ru-RU"/>
        </w:rPr>
        <w:pict>
          <v:shape id="Text Box 10" o:spid="_x0000_s1028" type="#_x0000_t202" style="position:absolute;left:0;text-align:left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B746DA" w:rsidRPr="00D43689" w:rsidRDefault="00B746DA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51E08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D2"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3A6AD2" w:rsidP="00E4581D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28 июня 2014 г. № 172-ФЗ «О стратегическом планировании в Российской Федерации»,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3A6AD2" w:rsidRPr="003A6AD2" w:rsidRDefault="003A6AD2" w:rsidP="00E458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ПОСТАНОВЛЯЮ:</w:t>
      </w:r>
    </w:p>
    <w:p w:rsidR="003A6AD2" w:rsidRPr="003A6AD2" w:rsidRDefault="00863586" w:rsidP="00E4581D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Внести</w:t>
      </w:r>
      <w:r w:rsidR="003A6AD2" w:rsidRPr="003A6AD2">
        <w:rPr>
          <w:rFonts w:ascii="Times New Roman" w:eastAsia="Times New Roman" w:hAnsi="Times New Roman"/>
          <w:sz w:val="28"/>
          <w:szCs w:val="28"/>
        </w:rPr>
        <w:t xml:space="preserve"> в 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муниципальную программу «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дороги Чайковского городского округа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», утвержденную постановлением администрации города Чайковского от 21 января 2019 г. № 12/1 (в редакции постановлений от 01.04.2020 № 363, от 27.08.2020 № 784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16.10.2020 № </w:t>
      </w:r>
      <w:r w:rsidR="00C234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974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19.02.2021 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153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26.04.2021 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386</w:t>
      </w:r>
      <w:r w:rsidR="00BD67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31.05.2021 № 525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12.10.2021 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1037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22DDF" w:rsidRPr="003A6AD2">
        <w:rPr>
          <w:rFonts w:ascii="Times New Roman" w:eastAsia="Times New Roman" w:hAnsi="Times New Roman"/>
          <w:sz w:val="28"/>
          <w:szCs w:val="28"/>
        </w:rPr>
        <w:t>изменения</w:t>
      </w:r>
      <w:r w:rsidR="00822DD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изложив 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редакции согласно приложению.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Постановление вступает в силу со дня его официального опубликования.</w:t>
      </w:r>
    </w:p>
    <w:p w:rsidR="003A6AD2" w:rsidRDefault="003A6AD2" w:rsidP="003A6AD2">
      <w:pPr>
        <w:widowControl w:val="0"/>
        <w:tabs>
          <w:tab w:val="left" w:pos="1413"/>
        </w:tabs>
        <w:spacing w:after="0" w:line="266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81D" w:rsidRPr="003A6AD2" w:rsidRDefault="00E4581D" w:rsidP="003A6AD2">
      <w:pPr>
        <w:widowControl w:val="0"/>
        <w:tabs>
          <w:tab w:val="left" w:pos="1413"/>
        </w:tabs>
        <w:spacing w:after="0" w:line="266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787649" w:rsidP="00E4581D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И.о. </w:t>
      </w:r>
      <w:r w:rsidR="00C856B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ы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округа-</w:t>
      </w:r>
    </w:p>
    <w:p w:rsidR="003A6AD2" w:rsidRPr="003A6AD2" w:rsidRDefault="008F181D" w:rsidP="00E4581D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81D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Надпись 3" o:spid="_x0000_s1029" type="#_x0000_t202" style="position:absolute;margin-left:464.2pt;margin-top:16.3pt;width:102.5pt;height:18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" filled="f" stroked="f">
            <v:textbox inset="0,0,0,0">
              <w:txbxContent>
                <w:p w:rsidR="00B746DA" w:rsidRPr="003A6AD2" w:rsidRDefault="00B746DA" w:rsidP="003A6AD2">
                  <w:pPr>
                    <w:pStyle w:val="1"/>
                    <w:shd w:val="clear" w:color="auto" w:fill="auto"/>
                    <w:rPr>
                      <w:rFonts w:ascii="Times New Roman" w:hAnsi="Times New Roman"/>
                    </w:rPr>
                  </w:pPr>
                  <w:r>
                    <w:rPr>
                      <w:color w:val="000000"/>
                      <w:lang w:bidi="ru-RU"/>
                    </w:rPr>
                    <w:t xml:space="preserve"> </w:t>
                  </w:r>
                  <w:r w:rsidR="00787649">
                    <w:rPr>
                      <w:rFonts w:ascii="Times New Roman" w:hAnsi="Times New Roman"/>
                      <w:color w:val="000000"/>
                      <w:lang w:bidi="ru-RU"/>
                    </w:rPr>
                    <w:t>А.В. Агафонов</w:t>
                  </w:r>
                </w:p>
              </w:txbxContent>
            </v:textbox>
            <w10:wrap type="square" side="left" anchorx="page"/>
          </v:shape>
        </w:pic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</w:t>
      </w:r>
      <w:r w:rsidR="00C626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ы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администрации</w:t>
      </w:r>
    </w:p>
    <w:p w:rsidR="00970AE4" w:rsidRPr="003A6AD2" w:rsidRDefault="003A6AD2" w:rsidP="00E4581D">
      <w:pPr>
        <w:widowControl w:val="0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Чайковского городского округа                                                       </w:t>
      </w:r>
    </w:p>
    <w:p w:rsidR="003A6AD2" w:rsidRDefault="003A6AD2"/>
    <w:p w:rsidR="00C23434" w:rsidRPr="00C23434" w:rsidRDefault="00C23434" w:rsidP="0074203F">
      <w:pPr>
        <w:keepNext/>
        <w:keepLines/>
        <w:widowControl w:val="0"/>
        <w:spacing w:after="0" w:line="240" w:lineRule="auto"/>
        <w:ind w:left="496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</w:t>
      </w:r>
    </w:p>
    <w:p w:rsidR="00C23434" w:rsidRPr="00C23434" w:rsidRDefault="00C23434" w:rsidP="0074203F">
      <w:pPr>
        <w:keepNext/>
        <w:keepLines/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администрации </w:t>
      </w:r>
    </w:p>
    <w:p w:rsidR="00C23434" w:rsidRPr="00C23434" w:rsidRDefault="00C23434" w:rsidP="0074203F">
      <w:pPr>
        <w:keepNext/>
        <w:keepLines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23434" w:rsidRPr="00C23434" w:rsidRDefault="00C23434" w:rsidP="0074203F">
      <w:pPr>
        <w:keepNext/>
        <w:keepLines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№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3434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Муниципальные дороги Чайковского городского округа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728"/>
      </w:tblGrid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proofErr w:type="spellStart"/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УЖКХиТ</w:t>
            </w:r>
            <w:proofErr w:type="spellEnd"/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E30EE9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строительства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Чайковского городского округа</w:t>
            </w:r>
            <w:r w:rsidR="000B2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УСИА)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Жилкомэнергосервис</w:t>
            </w:r>
            <w:proofErr w:type="spellEnd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«ЖКЭС»)</w:t>
            </w:r>
          </w:p>
          <w:p w:rsidR="00E30EE9" w:rsidRP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«Чайковское управление капитального строительства»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«ЧУКС»)</w:t>
            </w:r>
          </w:p>
          <w:p w:rsidR="00C23434" w:rsidRPr="00C23434" w:rsidRDefault="00C23434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Приведение в нормативное состояние автомобильных дорог общего пользования местного значения Чайковского городского округа.</w:t>
            </w:r>
          </w:p>
          <w:p w:rsidR="00C23434" w:rsidRPr="00C23434" w:rsidRDefault="00C23434" w:rsidP="00C234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434">
              <w:rPr>
                <w:rFonts w:ascii="Times New Roman" w:hAnsi="Times New Roman"/>
                <w:sz w:val="28"/>
                <w:szCs w:val="28"/>
              </w:rPr>
              <w:t>2. Совершенствование регулирования дорожной деятельности.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рассчитана на период реализации с 2019 по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не имеет строгой разбивки на этапы.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улучшение качества существующей сети автомобильных дорог, доведение их технического состояния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уровня соответствующего нормативным требованиям.</w:t>
            </w:r>
          </w:p>
        </w:tc>
      </w:tr>
      <w:tr w:rsidR="00E24A34" w:rsidRPr="00C23434" w:rsidTr="00D54A0B">
        <w:trPr>
          <w:trHeight w:val="56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путем содержания дорог и сооружений на них; сохранения протяженности соответствующей нормативным требованиям автомобильных дорог местного значения общего пользования; текущего и капитального ремонта автомобильных дорог.</w:t>
            </w:r>
          </w:p>
          <w:p w:rsidR="00E24A34" w:rsidRPr="00C23434" w:rsidRDefault="00E24A34" w:rsidP="00E2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2.Строительство (реконструкция) автомобильных дорог.</w:t>
            </w:r>
          </w:p>
          <w:p w:rsidR="00E24A34" w:rsidRPr="00C23434" w:rsidRDefault="00E24A34" w:rsidP="00E24A34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</w:t>
            </w: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городской округ».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768"/>
              <w:gridCol w:w="830"/>
              <w:gridCol w:w="656"/>
              <w:gridCol w:w="658"/>
              <w:gridCol w:w="576"/>
              <w:gridCol w:w="576"/>
              <w:gridCol w:w="576"/>
            </w:tblGrid>
            <w:tr w:rsidR="00E24A34" w:rsidRPr="00C23434" w:rsidTr="003446DE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bookmarkStart w:id="1" w:name="_Hlk68706722"/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DD0A88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</w:tr>
            <w:tr w:rsidR="00E24A34" w:rsidRPr="00C23434" w:rsidTr="003446DE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DD0A88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A26BB5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E24A34" w:rsidRPr="00C23434" w:rsidTr="003446DE">
              <w:trPr>
                <w:trHeight w:val="1204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124662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50,7</w:t>
                  </w:r>
                </w:p>
                <w:p w:rsidR="00E24A34" w:rsidRPr="00124662" w:rsidRDefault="00E24A34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DD0A88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D0A8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45,5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E24A34" w:rsidRPr="00124662" w:rsidRDefault="00E24A34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51,9</w:t>
                  </w:r>
                </w:p>
                <w:p w:rsidR="00E24A34" w:rsidRPr="00124662" w:rsidRDefault="00E24A34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124662" w:rsidRDefault="00E24A34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55,1</w:t>
                  </w:r>
                </w:p>
                <w:p w:rsidR="00E24A34" w:rsidRPr="00124662" w:rsidRDefault="00E24A34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E24A34" w:rsidRPr="00124662" w:rsidRDefault="00E24A34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4A34" w:rsidRPr="00C23434" w:rsidTr="003446DE"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30,638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38,901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9,798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9,218</w:t>
                  </w:r>
                </w:p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9,218</w:t>
                  </w:r>
                </w:p>
              </w:tc>
            </w:tr>
            <w:tr w:rsidR="00E24A34" w:rsidRPr="00C23434" w:rsidTr="003446DE">
              <w:trPr>
                <w:trHeight w:val="1023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6,609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11,887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</w:tc>
            </w:tr>
            <w:tr w:rsidR="00E24A34" w:rsidRPr="00C23434" w:rsidTr="003446DE">
              <w:trPr>
                <w:trHeight w:val="1565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bookmarkEnd w:id="1"/>
          </w:tbl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4A34" w:rsidRPr="00C23434" w:rsidTr="00D54A0B">
        <w:trPr>
          <w:trHeight w:val="167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02" w:type="dxa"/>
              <w:tblLook w:val="04A0"/>
            </w:tblPr>
            <w:tblGrid>
              <w:gridCol w:w="1247"/>
              <w:gridCol w:w="1159"/>
              <w:gridCol w:w="1044"/>
              <w:gridCol w:w="1018"/>
              <w:gridCol w:w="1134"/>
              <w:gridCol w:w="938"/>
              <w:gridCol w:w="962"/>
            </w:tblGrid>
            <w:tr w:rsidR="00D54A0B" w:rsidRPr="009159F0" w:rsidTr="00D54A0B">
              <w:trPr>
                <w:trHeight w:val="675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bookmarkStart w:id="2" w:name="_Hlk71731020"/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  <w:r w:rsidR="00E60AF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 тыс. руб.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2019 (факт)</w:t>
                  </w:r>
                </w:p>
                <w:p w:rsidR="00E60AF0" w:rsidRPr="00F436E6" w:rsidRDefault="00E60AF0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Default="00F436E6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  <w:p w:rsidR="00E60AF0" w:rsidRPr="00F436E6" w:rsidRDefault="00E60AF0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(план)</w:t>
                  </w:r>
                </w:p>
                <w:p w:rsidR="00E60AF0" w:rsidRPr="00F436E6" w:rsidRDefault="00E60AF0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E60AF0" w:rsidRPr="00F436E6" w:rsidRDefault="00E60AF0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E60AF0" w:rsidRPr="00F436E6" w:rsidRDefault="00E60AF0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</w:tr>
            <w:tr w:rsidR="00F436E6" w:rsidRPr="009159F0" w:rsidTr="00D54A0B">
              <w:trPr>
                <w:trHeight w:val="435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 </w:t>
                  </w: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234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108,356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247 278,257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242 656,723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314 970,536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213 564,870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215 637,970</w:t>
                  </w:r>
                </w:p>
              </w:tc>
            </w:tr>
            <w:tr w:rsidR="00F436E6" w:rsidRPr="009159F0" w:rsidTr="00D54A0B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730 219,259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131 222,195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117 101,288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190 199,036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145 848,370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145 848,370</w:t>
                  </w:r>
                </w:p>
              </w:tc>
            </w:tr>
            <w:tr w:rsidR="00F436E6" w:rsidRPr="009159F0" w:rsidTr="00D54A0B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503 889,097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116 056,062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125 555,435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124 771,500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67 716,500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69 789,600</w:t>
                  </w:r>
                </w:p>
              </w:tc>
            </w:tr>
            <w:tr w:rsidR="00D54A0B" w:rsidRPr="009159F0" w:rsidTr="00D54A0B">
              <w:trPr>
                <w:trHeight w:val="63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D54A0B" w:rsidRPr="009159F0" w:rsidTr="00D54A0B">
              <w:trPr>
                <w:trHeight w:val="69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bookmarkEnd w:id="2"/>
          </w:tbl>
          <w:p w:rsidR="00E24A34" w:rsidRPr="00212CE8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26240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2023 году составит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58,3 %;</w:t>
            </w:r>
          </w:p>
          <w:p w:rsidR="00E24A34" w:rsidRPr="00C92609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2023 году составит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87,477 км;</w:t>
            </w:r>
          </w:p>
          <w:p w:rsidR="00E24A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Протяженность участков автомобильных дорог общего пользования местного значения, на которых выполнен капитальный ремонт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2023 году составит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36,217 км.</w:t>
            </w:r>
          </w:p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Соблюдение сроков выдачи разрешений (отказов) по перевозке крупногабаритного и (или) тяжеловесного груза автомобильным транспортом согласно </w:t>
            </w:r>
            <w:proofErr w:type="gramStart"/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административному регламенту, утвержденному в установленном порядке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2023 году составит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</w:t>
            </w:r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%.</w:t>
            </w:r>
          </w:p>
        </w:tc>
      </w:tr>
    </w:tbl>
    <w:p w:rsidR="00E4581D" w:rsidRDefault="00E4581D" w:rsidP="007420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текущего состояния</w:t>
      </w:r>
    </w:p>
    <w:p w:rsidR="00C23434" w:rsidRPr="00C23434" w:rsidRDefault="00C23434" w:rsidP="00C23434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автомобильные дороги являются важнейшим элементом социальной и транспортной инфраструктуры. Состояние сети муниципальных автомобильных дорог оказывает непосредственное влияние на показатели социального и экономического развития 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На протяжении многих лет дороги ремонтировались в малом количестве по принципу остаточного финансирования, либо не ремонтировались совсем, ввиду отсутствия финансирования. В результате чего количество автомобильных дорог, не соответствующих нормативным</w:t>
      </w:r>
      <w:r w:rsidR="00213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требованиям безопасности дорожного движения увеличил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показателям, характеризующим наличие проблемы, относится: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мостов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неудовлетворительном состоянии, требующих капитального ремонта;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 наличие значительного количества автомобильных дорог, не отвечающих нормативным требованиям безопасности дорожного движения;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грунтовых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значительное количество бесхозяйных дорог - это в основном, бывшие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внутрипоселенческие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отрицательным сторонам развития дорожного хозяйства Чайковского городского округа следует отнести: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отсутствие достаточного финансирования (его дефицит) для развития сети муниципальных автомобильных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растущие затраты на строительные материалы.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положительным сторонам развития дорожного хозяйства Чайковского городского округа следует отнести возможность привлечения софинансирования мероприятий по текущему и капитальному ремонту автомобильных дорог общего пользования муниципального значения из дорожного фонда Пермского края. 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Это позволит уменьшить дефицит финансирования развития дорожной сети Чайковского городского округа.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Состояние сети дорог определяется своевременностью, полнотой и качеством выполнения работ по содержанию, текущему,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улучшения показателей необходимо увеличение средств, выделяемых на приведение в нормативное</w:t>
      </w:r>
      <w:r w:rsidRPr="00C2343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состояние автомобильных дорог.</w:t>
      </w: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1. «Приведение в нормативное состояние автомобильных дорог общего пользования местного значения Чайковского городского округа»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298"/>
      </w:tblGrid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9263E5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0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Чайковское</w:t>
            </w:r>
            <w:proofErr w:type="spellEnd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управление капитального строительства»</w:t>
            </w:r>
          </w:p>
          <w:p w:rsidR="00C23434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Жилкомэнергосервис</w:t>
            </w:r>
            <w:proofErr w:type="spellEnd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Поддержание автомобильных дорог местного значения общего пользования и искусственных сооружений на них на уровне, соответствующем категории дороги.</w:t>
            </w:r>
          </w:p>
        </w:tc>
      </w:tr>
      <w:tr w:rsidR="00D54A0B" w:rsidRPr="00C23434" w:rsidTr="00E82485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Улучшение транспортно-эксплуатационного состояния сети автомобильных дорог общего пользования местного значения Чайковского городского округа;</w:t>
            </w:r>
          </w:p>
          <w:p w:rsidR="00D54A0B" w:rsidRPr="00C23434" w:rsidRDefault="00D54A0B" w:rsidP="00D54A0B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2. Улучшение транспортно-эксплуатационного состояния улично-дорожной сети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населенных пунктов </w:t>
            </w: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Чайковского городского округа.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768"/>
              <w:gridCol w:w="830"/>
              <w:gridCol w:w="656"/>
              <w:gridCol w:w="658"/>
              <w:gridCol w:w="576"/>
              <w:gridCol w:w="576"/>
              <w:gridCol w:w="576"/>
            </w:tblGrid>
            <w:tr w:rsidR="00D54A0B" w:rsidRPr="00C23434" w:rsidTr="002B1E2D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DD0A88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</w:tr>
            <w:tr w:rsidR="00D54A0B" w:rsidRPr="00C23434" w:rsidTr="002B1E2D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DD0A88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A26BB5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D54A0B" w:rsidRPr="00C23434" w:rsidTr="002B1E2D">
              <w:trPr>
                <w:trHeight w:val="1204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124662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50,7</w:t>
                  </w:r>
                </w:p>
                <w:p w:rsidR="00D54A0B" w:rsidRPr="00124662" w:rsidRDefault="00D54A0B" w:rsidP="00D54A0B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DD0A88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D0A8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45,5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D54A0B" w:rsidRPr="00124662" w:rsidRDefault="00D54A0B" w:rsidP="00D54A0B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51,9</w:t>
                  </w:r>
                </w:p>
                <w:p w:rsidR="00D54A0B" w:rsidRPr="00124662" w:rsidRDefault="00D54A0B" w:rsidP="00D54A0B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D54A0B" w:rsidRPr="00124662" w:rsidRDefault="00D54A0B" w:rsidP="00D54A0B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55,1</w:t>
                  </w:r>
                </w:p>
                <w:p w:rsidR="00D54A0B" w:rsidRPr="00124662" w:rsidRDefault="00D54A0B" w:rsidP="00D54A0B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D54A0B" w:rsidRPr="00124662" w:rsidRDefault="00D54A0B" w:rsidP="00D54A0B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54A0B" w:rsidRPr="00C23434" w:rsidTr="002B1E2D"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30,638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38,901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9,798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9,218</w:t>
                  </w:r>
                </w:p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9,218</w:t>
                  </w:r>
                </w:p>
              </w:tc>
            </w:tr>
            <w:tr w:rsidR="00D54A0B" w:rsidRPr="00C23434" w:rsidTr="002B1E2D">
              <w:trPr>
                <w:trHeight w:val="1023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6,609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11,887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D54A0B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</w:tc>
            </w:tr>
          </w:tbl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4A0B" w:rsidRPr="00C23434" w:rsidTr="00E82485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69" w:type="dxa"/>
              <w:tblLook w:val="04A0"/>
            </w:tblPr>
            <w:tblGrid>
              <w:gridCol w:w="1247"/>
              <w:gridCol w:w="1022"/>
              <w:gridCol w:w="1015"/>
              <w:gridCol w:w="965"/>
              <w:gridCol w:w="927"/>
              <w:gridCol w:w="883"/>
              <w:gridCol w:w="1010"/>
            </w:tblGrid>
            <w:tr w:rsidR="00D54A0B" w:rsidRPr="009159F0" w:rsidTr="00E60AF0">
              <w:trPr>
                <w:trHeight w:val="675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  <w:r w:rsidR="00E60AF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2019 (факт)</w:t>
                  </w:r>
                  <w:r w:rsidR="00E60AF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="00E60AF0"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  <w:r w:rsidR="00E60AF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="00E60AF0"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(план)</w:t>
                  </w:r>
                  <w:r w:rsidR="00E60AF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="00E60AF0"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AF0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  <w:r w:rsidR="00E60AF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D54A0B" w:rsidRPr="00F436E6" w:rsidRDefault="00E60AF0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AF0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  <w:r w:rsidR="00E60AF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D54A0B" w:rsidRPr="00F436E6" w:rsidRDefault="00E60AF0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54A0B" w:rsidRPr="009159F0" w:rsidTr="00E60AF0">
              <w:trPr>
                <w:trHeight w:val="435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 </w:t>
                  </w: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234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108,356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247 278,257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242 656,723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314 970,536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213 564,870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215 637,970</w:t>
                  </w:r>
                </w:p>
              </w:tc>
            </w:tr>
            <w:tr w:rsidR="00D54A0B" w:rsidRPr="009159F0" w:rsidTr="00E60AF0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730 219,259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131 222,195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117 101,288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190 199,036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145 848,370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145 848,370</w:t>
                  </w:r>
                </w:p>
              </w:tc>
            </w:tr>
            <w:tr w:rsidR="00D54A0B" w:rsidRPr="009159F0" w:rsidTr="00E60AF0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503 889,097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116 056,062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125 555,435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124 771,500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67 716,500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69 789,600</w:t>
                  </w:r>
                </w:p>
              </w:tc>
            </w:tr>
            <w:tr w:rsidR="00D54A0B" w:rsidRPr="009159F0" w:rsidTr="00E60AF0">
              <w:trPr>
                <w:trHeight w:val="63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D54A0B" w:rsidRPr="009159F0" w:rsidTr="00E60AF0">
              <w:trPr>
                <w:trHeight w:val="69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26240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2023 году составит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58,3 %;</w:t>
            </w:r>
          </w:p>
          <w:p w:rsidR="00D54A0B" w:rsidRPr="00C92609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2023 году составит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87,477 км;</w:t>
            </w:r>
          </w:p>
          <w:p w:rsidR="00D54A0B" w:rsidRPr="00E82485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Протяженность участков автомобильных дорог общего пользования местного значения, на которых выполнен капитальный ремонт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2023 году составит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36,217 км.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2. «</w:t>
      </w:r>
      <w:r w:rsidRPr="00C2343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Совершенствование регулирования дорожной деятельности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298"/>
      </w:tblGrid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3922E0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безопасных условий для круглогодичных грузовых и пассажирских перевозок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Совершенствование нормативного правового регулирования дорожной деятельности на территории Чайковского городского округа;</w:t>
            </w:r>
          </w:p>
          <w:p w:rsidR="006B7536" w:rsidRPr="00C23434" w:rsidRDefault="006B7536" w:rsidP="006B7536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768"/>
              <w:gridCol w:w="830"/>
              <w:gridCol w:w="656"/>
              <w:gridCol w:w="658"/>
              <w:gridCol w:w="576"/>
              <w:gridCol w:w="576"/>
              <w:gridCol w:w="576"/>
            </w:tblGrid>
            <w:tr w:rsidR="006B7536" w:rsidRPr="00C23434" w:rsidTr="002B1E2D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DD0A88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</w:tr>
            <w:tr w:rsidR="006B7536" w:rsidRPr="00C23434" w:rsidTr="002B1E2D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DD0A88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E354BA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6B7536" w:rsidRPr="00C23434" w:rsidTr="002B1E2D">
              <w:trPr>
                <w:trHeight w:val="1565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</w:tbl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50" w:type="dxa"/>
              <w:tblLook w:val="04A0"/>
            </w:tblPr>
            <w:tblGrid>
              <w:gridCol w:w="1247"/>
              <w:gridCol w:w="1096"/>
              <w:gridCol w:w="1004"/>
              <w:gridCol w:w="955"/>
              <w:gridCol w:w="874"/>
              <w:gridCol w:w="875"/>
              <w:gridCol w:w="999"/>
            </w:tblGrid>
            <w:tr w:rsidR="00E60AF0" w:rsidRPr="009159F0" w:rsidTr="001549ED">
              <w:trPr>
                <w:trHeight w:val="675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AF0" w:rsidRPr="00F436E6" w:rsidRDefault="00E60AF0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AF0" w:rsidRPr="00F436E6" w:rsidRDefault="00E60AF0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AF0" w:rsidRPr="00F436E6" w:rsidRDefault="00E60AF0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2019 (факт)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AF0" w:rsidRPr="00F436E6" w:rsidRDefault="00E60AF0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AF0" w:rsidRPr="00F436E6" w:rsidRDefault="00E60AF0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(план)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AF0" w:rsidRDefault="00E60AF0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0AF0" w:rsidRPr="00F436E6" w:rsidRDefault="00E60AF0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AF0" w:rsidRDefault="00E60AF0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0AF0" w:rsidRPr="00F436E6" w:rsidRDefault="00E60AF0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B7536" w:rsidRPr="009159F0" w:rsidTr="001549ED">
              <w:trPr>
                <w:trHeight w:val="435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6B7536" w:rsidRPr="009159F0" w:rsidTr="001549ED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6B7536" w:rsidRPr="009159F0" w:rsidTr="001549ED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6B7536" w:rsidRPr="009159F0" w:rsidTr="001549ED">
              <w:trPr>
                <w:trHeight w:val="63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6B7536" w:rsidRPr="009159F0" w:rsidTr="001549ED">
              <w:trPr>
                <w:trHeight w:val="69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Соблюдение сроков выдачи разрешений (отказов) по перевозке крупногабаритного и (или) тяжеловесного груза автомобильным транспортом согласно </w:t>
            </w:r>
            <w:proofErr w:type="gramStart"/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административному регламенту, утвержденному в установленном порядке к 2023 году составит</w:t>
            </w:r>
            <w:proofErr w:type="gramEnd"/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100 %.</w:t>
            </w:r>
          </w:p>
        </w:tc>
      </w:tr>
    </w:tbl>
    <w:p w:rsidR="003A6AD2" w:rsidRDefault="003A6AD2" w:rsidP="003A6A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A6AD2" w:rsidSect="00E4581D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6AD2" w:rsidRPr="008D4C21" w:rsidRDefault="003A6AD2" w:rsidP="00563992">
      <w:pPr>
        <w:tabs>
          <w:tab w:val="left" w:pos="10490"/>
        </w:tabs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563992" w:rsidRPr="00C23434" w:rsidRDefault="00563992" w:rsidP="005639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563992" w:rsidRPr="00C23434" w:rsidRDefault="00563992" w:rsidP="00563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tbl>
      <w:tblPr>
        <w:tblW w:w="15820" w:type="dxa"/>
        <w:tblLayout w:type="fixed"/>
        <w:tblLook w:val="04A0"/>
      </w:tblPr>
      <w:tblGrid>
        <w:gridCol w:w="1589"/>
        <w:gridCol w:w="821"/>
        <w:gridCol w:w="992"/>
        <w:gridCol w:w="1140"/>
        <w:gridCol w:w="987"/>
        <w:gridCol w:w="1134"/>
        <w:gridCol w:w="1120"/>
        <w:gridCol w:w="1120"/>
        <w:gridCol w:w="1120"/>
        <w:gridCol w:w="1057"/>
        <w:gridCol w:w="575"/>
        <w:gridCol w:w="700"/>
        <w:gridCol w:w="686"/>
        <w:gridCol w:w="686"/>
        <w:gridCol w:w="686"/>
        <w:gridCol w:w="7"/>
        <w:gridCol w:w="693"/>
        <w:gridCol w:w="7"/>
        <w:gridCol w:w="693"/>
        <w:gridCol w:w="7"/>
      </w:tblGrid>
      <w:tr w:rsidR="00C75C92" w:rsidRPr="00C75C92" w:rsidTr="00C75C92">
        <w:trPr>
          <w:trHeight w:val="570"/>
        </w:trPr>
        <w:tc>
          <w:tcPr>
            <w:tcW w:w="14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Сводные финансовые затраты и показатели результативности выполнения муниципальной программы «Муниципальные дороги Чайковского городского округа»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25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задачи, мероприятия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(тыс. руб.)</w:t>
            </w:r>
          </w:p>
        </w:tc>
        <w:tc>
          <w:tcPr>
            <w:tcW w:w="5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C75C92" w:rsidRPr="00C75C92" w:rsidTr="00C75C92">
        <w:trPr>
          <w:gridAfter w:val="1"/>
          <w:wAfter w:w="7" w:type="dxa"/>
          <w:trHeight w:val="79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</w:tc>
      </w:tr>
      <w:tr w:rsidR="00C75C92" w:rsidRPr="00C75C92" w:rsidTr="00C75C92">
        <w:trPr>
          <w:gridAfter w:val="1"/>
          <w:wAfter w:w="7" w:type="dxa"/>
          <w:trHeight w:val="255"/>
        </w:trPr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</w:tr>
      <w:tr w:rsidR="00C75C92" w:rsidRPr="00C75C92" w:rsidTr="00C75C92">
        <w:trPr>
          <w:trHeight w:val="255"/>
        </w:trPr>
        <w:tc>
          <w:tcPr>
            <w:tcW w:w="15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1 «Приведение в нормативное состояние автомобильных дорог общего пользования местного значения»</w:t>
            </w:r>
          </w:p>
        </w:tc>
      </w:tr>
      <w:tr w:rsidR="00C75C92" w:rsidRPr="00C75C92" w:rsidTr="00C75C92">
        <w:trPr>
          <w:trHeight w:val="255"/>
        </w:trPr>
        <w:tc>
          <w:tcPr>
            <w:tcW w:w="15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Поддержание автомобильных дорог местного значения общего пользования и искусственных сооружений на них на уровне, соответствующем категории дороги</w:t>
            </w:r>
          </w:p>
        </w:tc>
      </w:tr>
      <w:tr w:rsidR="00C75C92" w:rsidRPr="00C75C92" w:rsidTr="00C75C92">
        <w:trPr>
          <w:trHeight w:val="255"/>
        </w:trPr>
        <w:tc>
          <w:tcPr>
            <w:tcW w:w="15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</w:p>
        </w:tc>
      </w:tr>
      <w:tr w:rsidR="00C75C92" w:rsidRPr="00C75C92" w:rsidTr="00C75C92">
        <w:trPr>
          <w:gridAfter w:val="1"/>
          <w:wAfter w:w="7" w:type="dxa"/>
          <w:trHeight w:val="1245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1.1.1. Содержание автомобильных дорог общего пользования местного значения и искусственных сооружений на них на уровне соответствующем категории дороги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0B2D21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r w:rsidR="00C75C92"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24 639,702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24 376,727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262,975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58,3</w:t>
            </w:r>
          </w:p>
        </w:tc>
      </w:tr>
      <w:tr w:rsidR="00C75C92" w:rsidRPr="00C75C92" w:rsidTr="00C75C92">
        <w:trPr>
          <w:gridAfter w:val="1"/>
          <w:wAfter w:w="7" w:type="dxa"/>
          <w:trHeight w:val="120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0B2D21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  <w:r w:rsidR="00C75C92"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507 874,325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64 613,218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90 168,771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116 399,644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118 961,518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117 731,174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45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1.1.1.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532 514,027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88 989,945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90 168,771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116 662,619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118 961,518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117 731,174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48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1.1.2. Ремонт  автомобильных </w:t>
            </w: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дорог общего пользования и искусственных сооружений на них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0B2D21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УСИА</w:t>
            </w:r>
            <w:r w:rsidR="00C75C92"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46 423,279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15 100,377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14 591,688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0D1F28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12 933,981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</w:t>
            </w: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участков автомобильных дорог общего пользования местного значения, на которых выполнен ремонт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30,638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38,901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20,342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9,798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9,218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9,218</w:t>
            </w:r>
          </w:p>
        </w:tc>
      </w:tr>
      <w:tr w:rsidR="00C75C92" w:rsidRPr="00C75C92" w:rsidTr="00C75C92">
        <w:trPr>
          <w:gridAfter w:val="1"/>
          <w:wAfter w:w="7" w:type="dxa"/>
          <w:trHeight w:val="45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293 060,405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42 733,470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25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339 483,684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57 833,847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140 147,123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0D1F28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137 705,481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48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0B2D21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  <w:r w:rsidR="00C75C92"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82 034,126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15 402,481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10 207,345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3D42A9" w:rsidRDefault="000D1F28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29 943,077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14 524,056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15 754,400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45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210 828,692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73 322,592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67 716,500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69 789,600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25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292 862,818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88 725,073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10 207,345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0D1F28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29 943,077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82 240,556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85 544,000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45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1.1.2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128 457,405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30 502,858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24 799,033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42 877,058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14 524,056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15 754,400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45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503 889,097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67 716,500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69 789,600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25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632 346,502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146 558,920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150 354,468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167 648,558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82 240,556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85 544,000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885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 Капитальный ремонт автомобильных дорог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0B2D21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r w:rsidR="00C75C92"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11 885,399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 капитальный ремонт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6,609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11,887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3,519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14,619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6,010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6,010</w:t>
            </w:r>
          </w:p>
        </w:tc>
      </w:tr>
      <w:tr w:rsidR="00C75C92" w:rsidRPr="00C75C92" w:rsidTr="00C75C92">
        <w:trPr>
          <w:gridAfter w:val="1"/>
          <w:wAfter w:w="7" w:type="dxa"/>
          <w:trHeight w:val="88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0B2D21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  <w:r w:rsidR="00C75C92"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51 559,509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1 286,273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29 462,853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8 447,587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885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1.1.3.1. Электроосвещение участков автомобильной дороги общего пользования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0B2D21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r w:rsidR="00C75C92"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11 885,399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выполнено  устройство недостающего электроосвещения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6,609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11,887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3,310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8,791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6,010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6,01</w:t>
            </w:r>
          </w:p>
        </w:tc>
      </w:tr>
      <w:tr w:rsidR="00C75C92" w:rsidRPr="00C75C92" w:rsidTr="00C75C92">
        <w:trPr>
          <w:gridAfter w:val="1"/>
          <w:wAfter w:w="7" w:type="dxa"/>
          <w:trHeight w:val="214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0B2D21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  <w:r w:rsidR="00C75C92"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36 082,772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839,989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14 432,400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8 447,587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244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1.1.3.2. Устройство недостающих тротуаров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0B2D21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  <w:r w:rsidR="00C75C92"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7 130,381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446,284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6 684,097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тротуаров, на которых выполнен  капитальный ремонт, в том числе протяженность вновь устроенных недостающих тротуаров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5,828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5C92" w:rsidRPr="00C75C92" w:rsidTr="00C75C92">
        <w:trPr>
          <w:gridAfter w:val="1"/>
          <w:wAfter w:w="7" w:type="dxa"/>
          <w:trHeight w:val="45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63 444,908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2 133,484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29 462,853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8 447,587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69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1.1.4.Строительство (реконструкция), проектирование автомобильных дорог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0B2D21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  <w:r w:rsidR="00C75C92"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70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0B2D21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r w:rsidR="00C75C92"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5 111,715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1 196,506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3 915,209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135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1.1.4.1 Устройство тротуаров и пешеходных дорожек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0B2D21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  <w:r w:rsidR="00C75C92"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вновь устроенных тротуаров и пешеходных дорожек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C75C92" w:rsidRPr="00C75C92" w:rsidTr="00C75C92">
        <w:trPr>
          <w:gridAfter w:val="1"/>
          <w:wAfter w:w="7" w:type="dxa"/>
          <w:trHeight w:val="45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1.1.4.2 Разработка ПСД на объекты дорожной инфраструктуры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0B2D21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  <w:r w:rsidR="00C75C92"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разработанных ПСД на объекты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C75C92" w:rsidRPr="00C75C92" w:rsidTr="00C75C92">
        <w:trPr>
          <w:gridAfter w:val="1"/>
          <w:wAfter w:w="7" w:type="dxa"/>
          <w:trHeight w:val="45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0B2D21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bookmarkStart w:id="3" w:name="_GoBack"/>
            <w:bookmarkEnd w:id="3"/>
            <w:r w:rsidR="00C75C92"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5 111,715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1 196,506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3 915,209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45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Мероприятие 4.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5 802,919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1 196,506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3 915,209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42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Задача 1.1.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730 219,259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190 199,036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42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503 889,097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67 716,500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69 789,600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30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1 234 108,356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314 970,536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213 564,870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215 637,970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42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1.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730 219,259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190 199,036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42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503 889,097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67 716,500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69 789,600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30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1 234 108,356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3D42A9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D42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314 970,536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213 564,870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215 637,970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trHeight w:val="315"/>
        </w:trPr>
        <w:tc>
          <w:tcPr>
            <w:tcW w:w="15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«Совершенствование регулирования дорожной деятельности»</w:t>
            </w:r>
          </w:p>
        </w:tc>
      </w:tr>
      <w:tr w:rsidR="00C75C92" w:rsidRPr="00C75C92" w:rsidTr="00C75C92">
        <w:trPr>
          <w:trHeight w:val="315"/>
        </w:trPr>
        <w:tc>
          <w:tcPr>
            <w:tcW w:w="15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Создание безопасных условий для круглогодичных грузовых и пассажирских перевозок</w:t>
            </w:r>
          </w:p>
        </w:tc>
      </w:tr>
      <w:tr w:rsidR="00C75C92" w:rsidRPr="00C75C92" w:rsidTr="00C75C92">
        <w:trPr>
          <w:trHeight w:val="315"/>
        </w:trPr>
        <w:tc>
          <w:tcPr>
            <w:tcW w:w="15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2.1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</w:t>
            </w:r>
          </w:p>
        </w:tc>
      </w:tr>
      <w:tr w:rsidR="00C75C92" w:rsidRPr="00C75C92" w:rsidTr="00C75C92">
        <w:trPr>
          <w:gridAfter w:val="1"/>
          <w:wAfter w:w="7" w:type="dxa"/>
          <w:trHeight w:val="268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2.1.1. Предоставление муниципальной услуги по выдаче разрешений на перевозку 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75C92" w:rsidRPr="00C75C92" w:rsidTr="00C75C92">
        <w:trPr>
          <w:gridAfter w:val="1"/>
          <w:wAfter w:w="7" w:type="dxa"/>
          <w:trHeight w:val="45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Задача 2.1.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42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2.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42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730 219,259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190 199,036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42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503 889,097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67 716,500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69 789,600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25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1 234 108,356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314 970,536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213 564,870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215 637,970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A6AD2" w:rsidRPr="003A6AD2" w:rsidRDefault="003A6AD2" w:rsidP="003A6AD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A6AD2" w:rsidRPr="003A6AD2" w:rsidRDefault="003A6AD2" w:rsidP="003A6A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/>
    <w:p w:rsidR="00C75C92" w:rsidRDefault="00C75C92"/>
    <w:p w:rsidR="00B746DA" w:rsidRPr="00B746DA" w:rsidRDefault="00B746DA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:rsidR="00B746DA" w:rsidRPr="00B746DA" w:rsidRDefault="00B746DA" w:rsidP="00B746DA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</w:t>
      </w:r>
      <w:r w:rsidRPr="00B746DA">
        <w:rPr>
          <w:rFonts w:ascii="Times New Roman" w:eastAsia="Times New Roman" w:hAnsi="Times New Roman"/>
          <w:sz w:val="28"/>
          <w:szCs w:val="20"/>
          <w:lang w:eastAsia="ru-RU"/>
        </w:rPr>
        <w:t>Муниципальные дороги Чайковского городского округа</w:t>
      </w: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показателей муниципальной программы </w:t>
      </w:r>
      <w:r w:rsidRPr="00B746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«Муниципальные дороги Чайковского городского округа»</w:t>
      </w: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достижения, которых учитываются при оценке эффективности реализации муниципальной программы</w:t>
      </w: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24"/>
        <w:gridCol w:w="3829"/>
        <w:gridCol w:w="3415"/>
        <w:gridCol w:w="3821"/>
      </w:tblGrid>
      <w:tr w:rsidR="00B746DA" w:rsidRPr="00B746DA" w:rsidTr="00B746DA">
        <w:trPr>
          <w:trHeight w:val="1058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Интегральные показатели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показателя</w:t>
            </w:r>
          </w:p>
        </w:tc>
        <w:tc>
          <w:tcPr>
            <w:tcW w:w="3415" w:type="dxa"/>
            <w:vAlign w:val="center"/>
          </w:tcPr>
          <w:p w:rsidR="00B746DA" w:rsidRPr="00B746DA" w:rsidRDefault="0090498F" w:rsidP="0090498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Отраслевые (функциональные) 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органы 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учреждения,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ответственные за оценку результатов достижения показателей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4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9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5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1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Подпрограмма «Приведение в нормативное состояние автомобильных дорог общего пользования местного значения»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местного значения, %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Д%= </w:t>
            </w: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По*100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«ЖКЭС»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Д%- доля автомобильных дорог общего пользования отвечающих нормативным требованиям.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протяженность дорог отвечающих нормативным требованиям;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протяженность автомобильных дорог  местного значения.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П1+П2…..П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общая протяженность  автомобильных дорог, на которых выполнен текущий ремонт, км;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 автомобильных дорог по   объекту, на котором выполнен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капитальный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Пк=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proofErr w:type="gram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Пк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общая протяженность  автомобильных дорог, на которых выполнен капитальный ремонт, 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 автомобильных дорог по   объекту, на котором выполнен капитальный 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2. «Совершенствование регулирования дорожной деятельности»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опасного, крупногабаритного и (или) 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Ср%=Кр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Ср% – срок рассмотрения заявок;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рассмотрены заявок в требуемый срок;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поступивших заявок.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46DA" w:rsidRPr="00E13C9A" w:rsidRDefault="008F181D" w:rsidP="00E13C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shape id="Надпись 6" o:spid="_x0000_s1030" type="#_x0000_t202" style="position:absolute;margin-left:70.9pt;margin-top:774.8pt;width:266.4pt;height:29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" filled="f" stroked="f">
            <v:textbox inset="0,0,0,0">
              <w:txbxContent>
                <w:p w:rsidR="00B746DA" w:rsidRDefault="00B746DA" w:rsidP="00B746DA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</w:p>
    <w:sectPr w:rsidR="00B746DA" w:rsidRPr="00E13C9A" w:rsidSect="0021345C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D98" w:rsidRDefault="00993D98" w:rsidP="00E4581D">
      <w:pPr>
        <w:spacing w:after="0" w:line="240" w:lineRule="auto"/>
      </w:pPr>
      <w:r>
        <w:separator/>
      </w:r>
    </w:p>
  </w:endnote>
  <w:endnote w:type="continuationSeparator" w:id="0">
    <w:p w:rsidR="00993D98" w:rsidRDefault="00993D98" w:rsidP="00E4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1D" w:rsidRDefault="00E4581D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D98" w:rsidRDefault="00993D98" w:rsidP="00E4581D">
      <w:pPr>
        <w:spacing w:after="0" w:line="240" w:lineRule="auto"/>
      </w:pPr>
      <w:r>
        <w:separator/>
      </w:r>
    </w:p>
  </w:footnote>
  <w:footnote w:type="continuationSeparator" w:id="0">
    <w:p w:rsidR="00993D98" w:rsidRDefault="00993D98" w:rsidP="00E4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3F" w:rsidRPr="0074203F" w:rsidRDefault="0074203F" w:rsidP="0074203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74203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03.12.2021 г. Срок  приема заключений независимых экспертов до 12.12.2021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332"/>
    <w:multiLevelType w:val="multilevel"/>
    <w:tmpl w:val="0FCC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E08"/>
    <w:rsid w:val="00042BAD"/>
    <w:rsid w:val="00087DC1"/>
    <w:rsid w:val="00090035"/>
    <w:rsid w:val="000B2D21"/>
    <w:rsid w:val="000D1F28"/>
    <w:rsid w:val="000F2A95"/>
    <w:rsid w:val="00124662"/>
    <w:rsid w:val="00126A35"/>
    <w:rsid w:val="001549ED"/>
    <w:rsid w:val="001D6C0F"/>
    <w:rsid w:val="001E031E"/>
    <w:rsid w:val="00212CE8"/>
    <w:rsid w:val="0021345C"/>
    <w:rsid w:val="002154AB"/>
    <w:rsid w:val="002259DC"/>
    <w:rsid w:val="00233928"/>
    <w:rsid w:val="00244A84"/>
    <w:rsid w:val="00262404"/>
    <w:rsid w:val="00265A1C"/>
    <w:rsid w:val="002864E8"/>
    <w:rsid w:val="002B1E2D"/>
    <w:rsid w:val="002E7D81"/>
    <w:rsid w:val="003307AF"/>
    <w:rsid w:val="003446DE"/>
    <w:rsid w:val="00375E3B"/>
    <w:rsid w:val="003922E0"/>
    <w:rsid w:val="00392CDB"/>
    <w:rsid w:val="003A6AD2"/>
    <w:rsid w:val="003D42A9"/>
    <w:rsid w:val="00403280"/>
    <w:rsid w:val="004803A2"/>
    <w:rsid w:val="00491576"/>
    <w:rsid w:val="0049355E"/>
    <w:rsid w:val="004E45B2"/>
    <w:rsid w:val="00563992"/>
    <w:rsid w:val="005B4E09"/>
    <w:rsid w:val="005D1DAB"/>
    <w:rsid w:val="00632F75"/>
    <w:rsid w:val="00651E08"/>
    <w:rsid w:val="0067558E"/>
    <w:rsid w:val="006B7536"/>
    <w:rsid w:val="006E3D5D"/>
    <w:rsid w:val="0074203F"/>
    <w:rsid w:val="00773069"/>
    <w:rsid w:val="0078598A"/>
    <w:rsid w:val="00787649"/>
    <w:rsid w:val="007A0A87"/>
    <w:rsid w:val="007B48F5"/>
    <w:rsid w:val="007C0DE8"/>
    <w:rsid w:val="00822DDF"/>
    <w:rsid w:val="008444F1"/>
    <w:rsid w:val="00863586"/>
    <w:rsid w:val="00873A94"/>
    <w:rsid w:val="008D4C21"/>
    <w:rsid w:val="008F181D"/>
    <w:rsid w:val="0090498F"/>
    <w:rsid w:val="009263E5"/>
    <w:rsid w:val="009530D4"/>
    <w:rsid w:val="00970AE4"/>
    <w:rsid w:val="00971929"/>
    <w:rsid w:val="009842CC"/>
    <w:rsid w:val="00993D98"/>
    <w:rsid w:val="009F5A5A"/>
    <w:rsid w:val="00A123D2"/>
    <w:rsid w:val="00A23E0A"/>
    <w:rsid w:val="00A26BB5"/>
    <w:rsid w:val="00A7545B"/>
    <w:rsid w:val="00A967E9"/>
    <w:rsid w:val="00AC58DA"/>
    <w:rsid w:val="00AD2404"/>
    <w:rsid w:val="00AD6B6C"/>
    <w:rsid w:val="00B27042"/>
    <w:rsid w:val="00B443D3"/>
    <w:rsid w:val="00B702D1"/>
    <w:rsid w:val="00B746DA"/>
    <w:rsid w:val="00BD674A"/>
    <w:rsid w:val="00BE1348"/>
    <w:rsid w:val="00C23434"/>
    <w:rsid w:val="00C6260F"/>
    <w:rsid w:val="00C75C92"/>
    <w:rsid w:val="00C856BD"/>
    <w:rsid w:val="00C922CB"/>
    <w:rsid w:val="00C92609"/>
    <w:rsid w:val="00CB239F"/>
    <w:rsid w:val="00D43689"/>
    <w:rsid w:val="00D54A0B"/>
    <w:rsid w:val="00DD0A88"/>
    <w:rsid w:val="00DE6CFD"/>
    <w:rsid w:val="00E13C9A"/>
    <w:rsid w:val="00E24A34"/>
    <w:rsid w:val="00E30EE9"/>
    <w:rsid w:val="00E354BA"/>
    <w:rsid w:val="00E4581D"/>
    <w:rsid w:val="00E60AF0"/>
    <w:rsid w:val="00E82485"/>
    <w:rsid w:val="00F436E6"/>
    <w:rsid w:val="00FB0CC6"/>
    <w:rsid w:val="00FF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A6AD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A6AD2"/>
    <w:pPr>
      <w:widowControl w:val="0"/>
      <w:shd w:val="clear" w:color="auto" w:fill="FFFFFF"/>
      <w:spacing w:after="0" w:line="240" w:lineRule="auto"/>
    </w:pPr>
    <w:rPr>
      <w:sz w:val="28"/>
      <w:szCs w:val="28"/>
      <w:lang w:eastAsia="ru-RU"/>
    </w:rPr>
  </w:style>
  <w:style w:type="paragraph" w:customStyle="1" w:styleId="a6">
    <w:name w:val="Исполнитель"/>
    <w:basedOn w:val="a7"/>
    <w:rsid w:val="00B746DA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746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46DA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581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58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14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Людмила Александровна</dc:creator>
  <cp:lastModifiedBy>kostireva</cp:lastModifiedBy>
  <cp:revision>2</cp:revision>
  <cp:lastPrinted>2021-04-13T06:40:00Z</cp:lastPrinted>
  <dcterms:created xsi:type="dcterms:W3CDTF">2021-12-03T06:54:00Z</dcterms:created>
  <dcterms:modified xsi:type="dcterms:W3CDTF">2021-12-03T06:54:00Z</dcterms:modified>
</cp:coreProperties>
</file>