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6404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1.85pt;width:219.05pt;height:139.15pt;z-index:251656704;mso-position-horizontal-relative:page;mso-position-vertical-relative:page" filled="f" stroked="f">
            <v:textbox style="mso-next-textbox:#_x0000_s1026" inset="0,0,0,0">
              <w:txbxContent>
                <w:p w:rsidR="00612A1E" w:rsidRPr="008D4405" w:rsidRDefault="00612A1E" w:rsidP="0046790F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D4405">
                    <w:rPr>
                      <w:b/>
                      <w:sz w:val="28"/>
                      <w:szCs w:val="28"/>
                    </w:rPr>
                    <w:t xml:space="preserve">О внесении изменений в номенклатуру и объем резервов материальных ресурсов для ликвидации чрезвычайных ситуаций природного и техногенного характера на территории Чайковского городского округа, </w:t>
                  </w:r>
                  <w:r w:rsidRPr="00CC475A">
                    <w:rPr>
                      <w:b/>
                      <w:sz w:val="28"/>
                      <w:szCs w:val="28"/>
                    </w:rPr>
                    <w:t>утвержденн</w:t>
                  </w:r>
                  <w:r>
                    <w:rPr>
                      <w:b/>
                      <w:sz w:val="28"/>
                      <w:szCs w:val="28"/>
                    </w:rPr>
                    <w:t>ые</w:t>
                  </w:r>
                  <w:r w:rsidRPr="008D4405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14.08.2019 № 1388</w:t>
                  </w: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612A1E" w:rsidRPr="00A9666A" w:rsidRDefault="00612A1E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612A1E" w:rsidRPr="00C922CB" w:rsidRDefault="00612A1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612A1E" w:rsidRPr="00D43689" w:rsidRDefault="00612A1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0A2536" w:rsidRDefault="000A2536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D14FE3" w:rsidRDefault="00D14FE3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CC475A" w:rsidRPr="0046790F" w:rsidRDefault="00CC475A" w:rsidP="00FF791F">
      <w:pPr>
        <w:tabs>
          <w:tab w:val="left" w:pos="4209"/>
        </w:tabs>
        <w:spacing w:line="15" w:lineRule="atLeast"/>
        <w:rPr>
          <w:sz w:val="28"/>
          <w:szCs w:val="28"/>
        </w:rPr>
      </w:pPr>
    </w:p>
    <w:p w:rsidR="0046790F" w:rsidRDefault="0046790F" w:rsidP="004679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</w:t>
      </w:r>
      <w:r>
        <w:rPr>
          <w:bCs/>
          <w:color w:val="333333"/>
          <w:kern w:val="36"/>
          <w:sz w:val="28"/>
          <w:szCs w:val="28"/>
        </w:rPr>
        <w:t>«</w:t>
      </w:r>
      <w:r w:rsidRPr="0012477C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bCs/>
          <w:color w:val="333333"/>
          <w:kern w:val="36"/>
          <w:sz w:val="28"/>
          <w:szCs w:val="28"/>
        </w:rPr>
        <w:t xml:space="preserve"> </w:t>
      </w:r>
      <w:r w:rsidRPr="00EF125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 w:rsidR="00612A1E">
        <w:rPr>
          <w:sz w:val="28"/>
          <w:szCs w:val="28"/>
        </w:rPr>
        <w:t>от 25 июля 2020</w:t>
      </w:r>
      <w:r w:rsidR="00584685">
        <w:rPr>
          <w:sz w:val="28"/>
          <w:szCs w:val="28"/>
        </w:rPr>
        <w:t xml:space="preserve"> </w:t>
      </w:r>
      <w:r w:rsidR="00612A1E">
        <w:rPr>
          <w:sz w:val="28"/>
          <w:szCs w:val="28"/>
        </w:rPr>
        <w:t>г. №</w:t>
      </w:r>
      <w:r w:rsidR="00584685">
        <w:rPr>
          <w:sz w:val="28"/>
          <w:szCs w:val="28"/>
        </w:rPr>
        <w:t> </w:t>
      </w:r>
      <w:r w:rsidR="00612A1E">
        <w:rPr>
          <w:sz w:val="28"/>
          <w:szCs w:val="28"/>
        </w:rPr>
        <w:t>1119 «Об утверждении правил создания, использования и восполнения резервов материальных ресурсов федеральных органов</w:t>
      </w:r>
      <w:proofErr w:type="gramEnd"/>
      <w:r w:rsidR="00612A1E">
        <w:rPr>
          <w:sz w:val="28"/>
          <w:szCs w:val="28"/>
        </w:rPr>
        <w:t xml:space="preserve"> </w:t>
      </w:r>
      <w:proofErr w:type="gramStart"/>
      <w:r w:rsidR="00612A1E">
        <w:rPr>
          <w:sz w:val="28"/>
          <w:szCs w:val="28"/>
        </w:rPr>
        <w:t>исполнительной власти для ликвидации чрезвычайных ситуаций природного и техногенного характера»</w:t>
      </w:r>
      <w:r>
        <w:rPr>
          <w:sz w:val="28"/>
          <w:szCs w:val="28"/>
        </w:rPr>
        <w:t xml:space="preserve">, Законом Пермского края от 12 марта 2007 г. № 12-ПК «О защите населения и территорий Пермского края от чрезвычайных ситуаций природного и техногенного характера», </w:t>
      </w:r>
      <w:r w:rsidRPr="00EF125C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Пермского края от 13 марта 2012 г. № 117-п «О резервах материальных ресурсов для ликвидации чрезвычайных ситуаций природного и техногенного характера на территории Пермского края»</w:t>
      </w:r>
      <w:r>
        <w:rPr>
          <w:rStyle w:val="4"/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Чайковского городского округа </w:t>
      </w:r>
    </w:p>
    <w:p w:rsidR="0046790F" w:rsidRDefault="0046790F" w:rsidP="004679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45B8" w:rsidRDefault="0046790F" w:rsidP="004679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6790F">
        <w:rPr>
          <w:sz w:val="28"/>
          <w:szCs w:val="28"/>
        </w:rPr>
        <w:t xml:space="preserve">Внести в номенклатуру и объем резервов материальных ресурсов для ликвидации чрезвычайных ситуаций природного и техногенного </w:t>
      </w:r>
      <w:r w:rsidRPr="00D251B2">
        <w:rPr>
          <w:sz w:val="28"/>
          <w:szCs w:val="28"/>
        </w:rPr>
        <w:t>характера</w:t>
      </w:r>
      <w:r w:rsidRPr="0046790F">
        <w:rPr>
          <w:sz w:val="28"/>
          <w:szCs w:val="28"/>
        </w:rPr>
        <w:t xml:space="preserve"> на территории Чайковского городского округа, утвержденн</w:t>
      </w:r>
      <w:r w:rsidR="00CA1722">
        <w:rPr>
          <w:sz w:val="28"/>
          <w:szCs w:val="28"/>
        </w:rPr>
        <w:t xml:space="preserve">ые </w:t>
      </w:r>
      <w:r w:rsidRPr="0046790F">
        <w:rPr>
          <w:sz w:val="28"/>
          <w:szCs w:val="28"/>
        </w:rPr>
        <w:t>постановлением администрации</w:t>
      </w:r>
      <w:r w:rsidR="008D4405">
        <w:rPr>
          <w:sz w:val="28"/>
          <w:szCs w:val="28"/>
        </w:rPr>
        <w:t xml:space="preserve"> Чайковского городского округа </w:t>
      </w:r>
      <w:r w:rsidRPr="0046790F">
        <w:rPr>
          <w:sz w:val="28"/>
          <w:szCs w:val="28"/>
        </w:rPr>
        <w:t>от 14</w:t>
      </w:r>
      <w:r w:rsidR="00CF1C4E">
        <w:rPr>
          <w:sz w:val="28"/>
          <w:szCs w:val="28"/>
        </w:rPr>
        <w:t xml:space="preserve"> августа </w:t>
      </w:r>
      <w:r w:rsidRPr="0046790F">
        <w:rPr>
          <w:sz w:val="28"/>
          <w:szCs w:val="28"/>
        </w:rPr>
        <w:t xml:space="preserve">2019 </w:t>
      </w:r>
      <w:r w:rsidR="00CF1C4E">
        <w:rPr>
          <w:sz w:val="28"/>
          <w:szCs w:val="28"/>
        </w:rPr>
        <w:t xml:space="preserve">г. </w:t>
      </w:r>
      <w:r w:rsidRPr="0046790F">
        <w:rPr>
          <w:sz w:val="28"/>
          <w:szCs w:val="28"/>
        </w:rPr>
        <w:t xml:space="preserve">№ 1388 «О резервах материальных ресурсов для ликвидации чрезвычайных ситуаций природного и техногенного характера на территории Чайковского городского </w:t>
      </w:r>
      <w:r w:rsidRPr="0046790F">
        <w:rPr>
          <w:sz w:val="28"/>
          <w:szCs w:val="28"/>
        </w:rPr>
        <w:lastRenderedPageBreak/>
        <w:t>округа» (в редакции постановления администрации Чайк</w:t>
      </w:r>
      <w:r w:rsidR="00757230">
        <w:rPr>
          <w:sz w:val="28"/>
          <w:szCs w:val="28"/>
        </w:rPr>
        <w:t>овского городского округа от 10.11.</w:t>
      </w:r>
      <w:r w:rsidRPr="0046790F">
        <w:rPr>
          <w:sz w:val="28"/>
          <w:szCs w:val="28"/>
        </w:rPr>
        <w:t>2020 № 1058</w:t>
      </w:r>
      <w:proofErr w:type="gramEnd"/>
      <w:r w:rsidRPr="0046790F">
        <w:rPr>
          <w:sz w:val="28"/>
          <w:szCs w:val="28"/>
        </w:rPr>
        <w:t xml:space="preserve">), </w:t>
      </w:r>
      <w:r w:rsidR="000545B8">
        <w:rPr>
          <w:sz w:val="28"/>
          <w:szCs w:val="28"/>
        </w:rPr>
        <w:t xml:space="preserve">изменения, </w:t>
      </w:r>
      <w:r w:rsidR="00CF1C4E">
        <w:rPr>
          <w:sz w:val="28"/>
          <w:szCs w:val="28"/>
        </w:rPr>
        <w:t>изложив</w:t>
      </w:r>
      <w:r w:rsidR="000545B8">
        <w:rPr>
          <w:sz w:val="28"/>
          <w:szCs w:val="28"/>
        </w:rPr>
        <w:t xml:space="preserve"> их в новой редакции согласно приложению к постановлению.</w:t>
      </w:r>
    </w:p>
    <w:p w:rsidR="0046790F" w:rsidRPr="00B66260" w:rsidRDefault="0046790F" w:rsidP="0046790F">
      <w:p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60">
        <w:rPr>
          <w:spacing w:val="-13"/>
          <w:sz w:val="28"/>
          <w:szCs w:val="28"/>
        </w:rPr>
        <w:t>2.</w:t>
      </w:r>
      <w:r w:rsidRPr="00B66260">
        <w:rPr>
          <w:sz w:val="28"/>
          <w:szCs w:val="28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46790F" w:rsidRDefault="0046790F" w:rsidP="0046790F">
      <w:p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60">
        <w:rPr>
          <w:spacing w:val="-17"/>
          <w:sz w:val="28"/>
          <w:szCs w:val="28"/>
        </w:rPr>
        <w:t>3.</w:t>
      </w:r>
      <w:r w:rsidRPr="00B66260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46790F" w:rsidRDefault="0046790F" w:rsidP="0046790F">
      <w:p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90F" w:rsidRDefault="0046790F" w:rsidP="0046790F">
      <w:p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90F" w:rsidRPr="00421304" w:rsidRDefault="0046790F" w:rsidP="00BC6FE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21304">
        <w:rPr>
          <w:sz w:val="28"/>
          <w:szCs w:val="28"/>
        </w:rPr>
        <w:t xml:space="preserve">Глава городского округа – </w:t>
      </w:r>
    </w:p>
    <w:p w:rsidR="0046790F" w:rsidRPr="00421304" w:rsidRDefault="0046790F" w:rsidP="00BC6FE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21304">
        <w:rPr>
          <w:sz w:val="28"/>
          <w:szCs w:val="28"/>
        </w:rPr>
        <w:t xml:space="preserve">глава администрации </w:t>
      </w:r>
    </w:p>
    <w:p w:rsidR="0046790F" w:rsidRDefault="0046790F" w:rsidP="00BC6FE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21304">
        <w:rPr>
          <w:sz w:val="28"/>
          <w:szCs w:val="28"/>
        </w:rPr>
        <w:t xml:space="preserve">Чайковского городского округа                     </w:t>
      </w:r>
      <w:r w:rsidR="00421304" w:rsidRPr="00421304">
        <w:rPr>
          <w:sz w:val="28"/>
          <w:szCs w:val="28"/>
        </w:rPr>
        <w:t xml:space="preserve"> </w:t>
      </w:r>
      <w:r w:rsidRPr="00421304">
        <w:rPr>
          <w:sz w:val="28"/>
          <w:szCs w:val="28"/>
        </w:rPr>
        <w:t xml:space="preserve">                         </w:t>
      </w:r>
      <w:r w:rsidR="001D1347" w:rsidRPr="00421304">
        <w:rPr>
          <w:sz w:val="28"/>
          <w:szCs w:val="28"/>
        </w:rPr>
        <w:t xml:space="preserve"> </w:t>
      </w:r>
      <w:r w:rsidRPr="00421304">
        <w:rPr>
          <w:sz w:val="28"/>
          <w:szCs w:val="28"/>
        </w:rPr>
        <w:t xml:space="preserve">       Ю.Г. Востриков</w:t>
      </w:r>
      <w:r>
        <w:rPr>
          <w:sz w:val="28"/>
          <w:szCs w:val="28"/>
        </w:rPr>
        <w:t xml:space="preserve"> </w:t>
      </w:r>
    </w:p>
    <w:p w:rsidR="008E70E4" w:rsidRDefault="008E70E4">
      <w:pPr>
        <w:widowControl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46790F" w:rsidRPr="00A22357" w:rsidRDefault="0046790F" w:rsidP="00BC6FE7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rPr>
          <w:spacing w:val="-1"/>
          <w:sz w:val="28"/>
          <w:szCs w:val="28"/>
        </w:rPr>
      </w:pPr>
      <w:r w:rsidRPr="00A22357">
        <w:rPr>
          <w:spacing w:val="-1"/>
          <w:sz w:val="28"/>
          <w:szCs w:val="28"/>
        </w:rPr>
        <w:lastRenderedPageBreak/>
        <w:t xml:space="preserve">Приложение </w:t>
      </w:r>
    </w:p>
    <w:p w:rsidR="0046790F" w:rsidRPr="00A22357" w:rsidRDefault="0046790F" w:rsidP="00BC6FE7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rPr>
          <w:spacing w:val="-1"/>
          <w:sz w:val="28"/>
          <w:szCs w:val="28"/>
        </w:rPr>
      </w:pPr>
      <w:r w:rsidRPr="00A22357">
        <w:rPr>
          <w:spacing w:val="-1"/>
          <w:sz w:val="28"/>
          <w:szCs w:val="28"/>
        </w:rPr>
        <w:t xml:space="preserve">к постановлению администрации Чайковского городского округа </w:t>
      </w:r>
      <w:proofErr w:type="gramStart"/>
      <w:r w:rsidRPr="00A22357">
        <w:rPr>
          <w:spacing w:val="-1"/>
          <w:sz w:val="28"/>
          <w:szCs w:val="28"/>
        </w:rPr>
        <w:t>от</w:t>
      </w:r>
      <w:proofErr w:type="gramEnd"/>
      <w:r w:rsidRPr="00A22357">
        <w:rPr>
          <w:spacing w:val="-1"/>
          <w:sz w:val="28"/>
          <w:szCs w:val="28"/>
        </w:rPr>
        <w:t xml:space="preserve"> _____  № _____</w:t>
      </w:r>
    </w:p>
    <w:p w:rsidR="00421304" w:rsidRDefault="00421304" w:rsidP="00421304">
      <w:pPr>
        <w:ind w:left="5670"/>
        <w:jc w:val="right"/>
        <w:rPr>
          <w:sz w:val="28"/>
          <w:szCs w:val="28"/>
        </w:rPr>
      </w:pPr>
    </w:p>
    <w:p w:rsidR="00421304" w:rsidRDefault="00421304" w:rsidP="00421304">
      <w:pPr>
        <w:jc w:val="center"/>
        <w:rPr>
          <w:sz w:val="28"/>
          <w:szCs w:val="28"/>
        </w:rPr>
      </w:pPr>
    </w:p>
    <w:p w:rsidR="00421304" w:rsidRDefault="00421304" w:rsidP="0042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ОБЪЕМЫ</w:t>
      </w:r>
    </w:p>
    <w:p w:rsidR="00421304" w:rsidRDefault="00421304" w:rsidP="0042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Чайковского городского округа</w:t>
      </w:r>
    </w:p>
    <w:p w:rsidR="00421304" w:rsidRDefault="00421304" w:rsidP="0042130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4"/>
        <w:gridCol w:w="5641"/>
        <w:gridCol w:w="1588"/>
        <w:gridCol w:w="1694"/>
      </w:tblGrid>
      <w:tr w:rsidR="00421304" w:rsidRPr="00421304" w:rsidTr="00421304">
        <w:trPr>
          <w:tblHeader/>
        </w:trPr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№</w:t>
            </w:r>
          </w:p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2130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2130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 Продовольствие</w:t>
            </w:r>
            <w:r w:rsidR="00D251B2">
              <w:rPr>
                <w:rFonts w:cs="Times New Roman"/>
                <w:sz w:val="24"/>
                <w:szCs w:val="24"/>
              </w:rPr>
              <w:t xml:space="preserve"> </w:t>
            </w:r>
            <w:r w:rsidRPr="00421304">
              <w:rPr>
                <w:rFonts w:cs="Times New Roman"/>
                <w:sz w:val="24"/>
                <w:szCs w:val="24"/>
              </w:rPr>
              <w:t>(из расчета снабжения 50 чел. на 10 суток)</w:t>
            </w:r>
          </w:p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>
              <w:rPr>
                <w:rFonts w:cs="Times New Roman"/>
                <w:sz w:val="24"/>
                <w:szCs w:val="24"/>
              </w:rPr>
              <w:t xml:space="preserve">и </w:t>
            </w:r>
            <w:r w:rsidR="00954BEB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421304">
              <w:rPr>
                <w:rFonts w:cs="Times New Roman"/>
                <w:sz w:val="24"/>
                <w:szCs w:val="24"/>
              </w:rPr>
              <w:t xml:space="preserve">нужд </w:t>
            </w:r>
            <w:r w:rsidR="00954BEB">
              <w:rPr>
                <w:rFonts w:cs="Times New Roman"/>
                <w:sz w:val="24"/>
                <w:szCs w:val="24"/>
              </w:rPr>
              <w:t xml:space="preserve">в соответствии с Федеральным законом от 5 апреля 2013 г. № 44-ФЗ </w:t>
            </w:r>
            <w:r w:rsidR="00954BEB" w:rsidRPr="00954BEB">
              <w:rPr>
                <w:sz w:val="24"/>
                <w:szCs w:val="24"/>
              </w:rPr>
              <w:t>«</w:t>
            </w:r>
            <w:r w:rsidR="00954BEB"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54BEB" w:rsidRPr="00954BEB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Мука пшеничная 1 сорта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230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Крупы (гречневая/рисовая)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20/20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Детское питание: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Сухие адаптированные смеси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Пюре фруктовое и овощное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Масло коровье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Картофель, овощи, фрукты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278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Сахар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 Вещевое имущество (из расчета снабжения 50 чел. на 10 суток)</w:t>
            </w:r>
          </w:p>
          <w:p w:rsidR="00421304" w:rsidRPr="00421304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421304">
              <w:rPr>
                <w:rFonts w:cs="Times New Roman"/>
                <w:sz w:val="24"/>
                <w:szCs w:val="24"/>
              </w:rPr>
              <w:t xml:space="preserve">нужд </w:t>
            </w:r>
            <w:r>
              <w:rPr>
                <w:rFonts w:cs="Times New Roman"/>
                <w:sz w:val="24"/>
                <w:szCs w:val="24"/>
              </w:rPr>
              <w:t xml:space="preserve">в соответствии с Федеральным законом от 5 апреля 2013 г. № 44-ФЗ </w:t>
            </w:r>
            <w:r w:rsidRPr="00954BEB">
              <w:rPr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954BEB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Валенки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Головные уборы (зимние)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Куртки утепленные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Рукавицы (перчатки) рабочие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Рукавицы утепленные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Обувь легкая (летняя)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Костюмы х/б летние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Одеяла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Постельные принадлежности (матрасы, подушки, простыни, наволочки, полотенца)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Палатки (каркасные, надувные модули) на 20-50 мест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 Предметы первой необходимости</w:t>
            </w:r>
            <w:r w:rsidR="00D251B2">
              <w:rPr>
                <w:rFonts w:cs="Times New Roman"/>
                <w:sz w:val="24"/>
                <w:szCs w:val="24"/>
              </w:rPr>
              <w:t xml:space="preserve"> </w:t>
            </w:r>
            <w:r w:rsidRPr="00421304">
              <w:rPr>
                <w:rFonts w:cs="Times New Roman"/>
                <w:sz w:val="24"/>
                <w:szCs w:val="24"/>
              </w:rPr>
              <w:t>(из расчета снабжения 50 чел. на 10 суток)</w:t>
            </w:r>
          </w:p>
          <w:p w:rsidR="00421304" w:rsidRPr="00421304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421304">
              <w:rPr>
                <w:rFonts w:cs="Times New Roman"/>
                <w:sz w:val="24"/>
                <w:szCs w:val="24"/>
              </w:rPr>
              <w:t xml:space="preserve">нужд </w:t>
            </w:r>
            <w:r>
              <w:rPr>
                <w:rFonts w:cs="Times New Roman"/>
                <w:sz w:val="24"/>
                <w:szCs w:val="24"/>
              </w:rPr>
              <w:t xml:space="preserve">в соответствии с Федеральным законом от 5 апреля 2013 г. № 44-ФЗ </w:t>
            </w:r>
            <w:r w:rsidRPr="00954BEB">
              <w:rPr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954BEB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Посуда одноразовая (тарелки, кружки, ложки)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Ведра металлические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Чайники металлические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Термосы (12-36 л)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Фляги металлические (40 л)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Кастрюли различной емкости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Свечи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Стол походный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Стул походный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коробок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4. Агрегаты и оборудование</w:t>
            </w:r>
          </w:p>
          <w:p w:rsidR="00421304" w:rsidRPr="00584685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 w:rsidRPr="00584685">
              <w:rPr>
                <w:rFonts w:cs="Times New Roman"/>
                <w:sz w:val="24"/>
                <w:szCs w:val="24"/>
              </w:rPr>
              <w:t xml:space="preserve">и </w:t>
            </w:r>
            <w:r w:rsidRPr="00584685">
              <w:rPr>
                <w:rFonts w:cs="Times New Roman"/>
                <w:sz w:val="24"/>
                <w:szCs w:val="24"/>
              </w:rPr>
              <w:t xml:space="preserve">муниципальных нужд в соответствии с Федеральным законом от 5 апреля 2013 г. № 44-ФЗ </w:t>
            </w:r>
            <w:r w:rsidRPr="00584685">
              <w:rPr>
                <w:sz w:val="24"/>
                <w:szCs w:val="24"/>
              </w:rPr>
              <w:t>«</w:t>
            </w:r>
            <w:r w:rsidRPr="00584685"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584685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84685">
              <w:rPr>
                <w:rFonts w:cs="Times New Roman"/>
                <w:sz w:val="24"/>
                <w:szCs w:val="24"/>
              </w:rPr>
              <w:t>Дизель-генераторы</w:t>
            </w:r>
            <w:proofErr w:type="gramEnd"/>
            <w:r w:rsidRPr="00584685">
              <w:rPr>
                <w:rFonts w:cs="Times New Roman"/>
                <w:sz w:val="24"/>
                <w:szCs w:val="24"/>
              </w:rPr>
              <w:t xml:space="preserve"> мощностью 100 квт напряжением 380/220 вольт АД-100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Кухня (котел) КП-130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Ломы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Лопаты совковые с черенками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Лопаты штыковые с черенками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Мотопилы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Мотопомпы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Переносные электростанции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Светильники переносные с элементами питания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Тепловые пушки ТПК-5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Топоры насаженные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5. Материально-технические средства</w:t>
            </w:r>
          </w:p>
          <w:p w:rsidR="00421304" w:rsidRPr="00584685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 w:rsidRPr="00584685">
              <w:rPr>
                <w:rFonts w:cs="Times New Roman"/>
                <w:sz w:val="24"/>
                <w:szCs w:val="24"/>
              </w:rPr>
              <w:t xml:space="preserve">и </w:t>
            </w:r>
            <w:r w:rsidRPr="00584685">
              <w:rPr>
                <w:rFonts w:cs="Times New Roman"/>
                <w:sz w:val="24"/>
                <w:szCs w:val="24"/>
              </w:rPr>
              <w:t xml:space="preserve">муниципальных нужд в соответствии с Федеральным законом от 5 апреля 2013 г. № 44-ФЗ </w:t>
            </w:r>
            <w:r w:rsidRPr="00584685">
              <w:rPr>
                <w:sz w:val="24"/>
                <w:szCs w:val="24"/>
              </w:rPr>
              <w:t>«</w:t>
            </w:r>
            <w:r w:rsidRPr="00584685">
              <w:rPr>
                <w:rFonts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</w:t>
            </w:r>
            <w:r w:rsidRPr="00584685">
              <w:rPr>
                <w:rFonts w:cs="Times New Roman"/>
                <w:sz w:val="24"/>
                <w:szCs w:val="24"/>
              </w:rPr>
              <w:lastRenderedPageBreak/>
              <w:t>государственных и муниципальных нужд</w:t>
            </w:r>
            <w:r w:rsidRPr="00584685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осветительная (электрооборудование и материалы)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промышленная трубопроводная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промышленная трубопроводная из серого и ковкого чугуна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промышленная трубопроводная из цветных металлов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промышленная трубопроводная стальная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Задвижки, затворы из чугуна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Задвижки, затворы стальные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Кабели силовые гибкие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Кабели силовые напряжением выше 1 киловольта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Кабели силовые напряжением до 1 киловольта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Отводы стальные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Провода неизолированные (</w:t>
            </w:r>
            <w:proofErr w:type="gramStart"/>
            <w:r w:rsidRPr="00584685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584685">
              <w:rPr>
                <w:rFonts w:cs="Times New Roman"/>
                <w:sz w:val="24"/>
                <w:szCs w:val="24"/>
              </w:rPr>
              <w:t xml:space="preserve"> ЛЭП)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Провода осветительные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Радиаторы и конвекторы отопительные</w:t>
            </w:r>
          </w:p>
        </w:tc>
        <w:tc>
          <w:tcPr>
            <w:tcW w:w="1588" w:type="dxa"/>
          </w:tcPr>
          <w:p w:rsidR="00421304" w:rsidRPr="00584685" w:rsidRDefault="00CA1722" w:rsidP="00CA17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84685">
              <w:rPr>
                <w:rFonts w:cs="Times New Roman"/>
                <w:sz w:val="24"/>
                <w:szCs w:val="24"/>
              </w:rPr>
              <w:t>р</w:t>
            </w:r>
            <w:r w:rsidR="00421304" w:rsidRPr="00584685">
              <w:rPr>
                <w:rFonts w:cs="Times New Roman"/>
                <w:sz w:val="24"/>
                <w:szCs w:val="24"/>
              </w:rPr>
              <w:t>еб</w:t>
            </w:r>
            <w:proofErr w:type="spellEnd"/>
            <w:r w:rsidRPr="005846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Профнастил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Теплоизоляционные материалы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Трубы полиэтиленовые и стеклопластиковые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Трубы стальные (всего)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Трубы чугунные напорные и канализационные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Уплотнительные материалы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Фланцы стальные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6. Строительные материалы</w:t>
            </w:r>
          </w:p>
          <w:p w:rsidR="00421304" w:rsidRPr="00584685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 w:rsidRPr="00584685">
              <w:rPr>
                <w:rFonts w:cs="Times New Roman"/>
                <w:sz w:val="24"/>
                <w:szCs w:val="24"/>
              </w:rPr>
              <w:t xml:space="preserve">и </w:t>
            </w:r>
            <w:r w:rsidRPr="00584685">
              <w:rPr>
                <w:rFonts w:cs="Times New Roman"/>
                <w:sz w:val="24"/>
                <w:szCs w:val="24"/>
              </w:rPr>
              <w:t xml:space="preserve">муниципальных нужд в соответствии с Федеральным законом от 5 апреля 2013 г. № 44-ФЗ </w:t>
            </w:r>
            <w:r w:rsidRPr="00584685">
              <w:rPr>
                <w:sz w:val="24"/>
                <w:szCs w:val="24"/>
              </w:rPr>
              <w:t>«</w:t>
            </w:r>
            <w:r w:rsidRPr="00584685"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584685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Брус 150х150 мм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Гвозди строительные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Доска обрезная 150х50 мм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Доска обрезная 150х25 мм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Рубероид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58468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3500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Арматура строительная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тыс. шт.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Краски строительные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r w:rsidRPr="00584685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Материалы кровельные мягкие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58468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3500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Нефтебитум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Пленка полиэтиленовая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рулон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Стекло оконное строительное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84685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58468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641" w:type="dxa"/>
          </w:tcPr>
          <w:p w:rsidR="00421304" w:rsidRPr="00584685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 xml:space="preserve">Цемент </w:t>
            </w:r>
          </w:p>
        </w:tc>
        <w:tc>
          <w:tcPr>
            <w:tcW w:w="1588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584685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68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 Нефтепродукты</w:t>
            </w:r>
          </w:p>
          <w:p w:rsidR="00421304" w:rsidRPr="00421304" w:rsidRDefault="00954BEB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формируются в результате процедуры размещения заказа для государственных</w:t>
            </w:r>
            <w:r w:rsidR="00BC6FE7">
              <w:rPr>
                <w:rFonts w:cs="Times New Roman"/>
                <w:sz w:val="24"/>
                <w:szCs w:val="24"/>
              </w:rPr>
              <w:t xml:space="preserve"> и</w:t>
            </w:r>
            <w:r w:rsidRPr="0042130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421304">
              <w:rPr>
                <w:rFonts w:cs="Times New Roman"/>
                <w:sz w:val="24"/>
                <w:szCs w:val="24"/>
              </w:rPr>
              <w:t xml:space="preserve">нужд </w:t>
            </w:r>
            <w:r>
              <w:rPr>
                <w:rFonts w:cs="Times New Roman"/>
                <w:sz w:val="24"/>
                <w:szCs w:val="24"/>
              </w:rPr>
              <w:t xml:space="preserve">в соответствии с Федеральным законом от 5 апреля 2013 г. № 44-ФЗ </w:t>
            </w:r>
            <w:r w:rsidRPr="00954BEB">
              <w:rPr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954BEB">
              <w:rPr>
                <w:sz w:val="24"/>
                <w:szCs w:val="24"/>
              </w:rPr>
              <w:t>»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Керосин 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BC6F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 xml:space="preserve">8. </w:t>
            </w:r>
            <w:proofErr w:type="gramStart"/>
            <w:r w:rsidRPr="00421304">
              <w:rPr>
                <w:rFonts w:cs="Times New Roman"/>
                <w:sz w:val="24"/>
                <w:szCs w:val="24"/>
              </w:rPr>
              <w:t>Имущество, предназначенное для обеспечения аварийно-спасательных и других неотложных работ при ликвидации чрезвычайных ситуаций природного и техногенного характера</w:t>
            </w:r>
            <w:r w:rsidR="00D251B2">
              <w:rPr>
                <w:rFonts w:cs="Times New Roman"/>
                <w:sz w:val="24"/>
                <w:szCs w:val="24"/>
              </w:rPr>
              <w:t xml:space="preserve"> </w:t>
            </w:r>
            <w:r w:rsidR="00954BEB" w:rsidRPr="00421304">
              <w:rPr>
                <w:rFonts w:cs="Times New Roman"/>
                <w:sz w:val="24"/>
                <w:szCs w:val="24"/>
              </w:rPr>
              <w:t xml:space="preserve">формируются в результате процедуры размещения заказа для государственных </w:t>
            </w:r>
            <w:r w:rsidR="00BC6FE7">
              <w:rPr>
                <w:rFonts w:cs="Times New Roman"/>
                <w:sz w:val="24"/>
                <w:szCs w:val="24"/>
              </w:rPr>
              <w:t xml:space="preserve">и </w:t>
            </w:r>
            <w:r w:rsidR="00954BEB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="00954BEB" w:rsidRPr="00421304">
              <w:rPr>
                <w:rFonts w:cs="Times New Roman"/>
                <w:sz w:val="24"/>
                <w:szCs w:val="24"/>
              </w:rPr>
              <w:t xml:space="preserve">нужд </w:t>
            </w:r>
            <w:r w:rsidR="00954BEB">
              <w:rPr>
                <w:rFonts w:cs="Times New Roman"/>
                <w:sz w:val="24"/>
                <w:szCs w:val="24"/>
              </w:rPr>
              <w:t xml:space="preserve">в соответствии с Федеральным законом от 5 апреля 2013 г. № 44-ФЗ </w:t>
            </w:r>
            <w:r w:rsidR="00954BEB" w:rsidRPr="00954BEB">
              <w:rPr>
                <w:sz w:val="24"/>
                <w:szCs w:val="24"/>
              </w:rPr>
              <w:t>«</w:t>
            </w:r>
            <w:r w:rsidR="00954BEB">
              <w:rPr>
                <w:rFonts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54BEB" w:rsidRPr="00954BEB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Палатка ЧС-43М (зеленая) на 20 чел.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Палатка ЧС-20М (зеленая) на 10 чел.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Палатка-шатер (16 м</w:t>
            </w:r>
            <w:proofErr w:type="gramStart"/>
            <w:r w:rsidRPr="0042130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130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Модуль пневматический комбинированный на 20 чел.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Модуль МПК-44 на 20 чел.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Палаточное электрооборудование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Раскладная кровать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Стол походный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Стул походный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Газовый баллон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Лодка резиновая гребная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70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41" w:type="dxa"/>
          </w:tcPr>
          <w:p w:rsidR="00421304" w:rsidRPr="00421304" w:rsidRDefault="00421304" w:rsidP="00421304">
            <w:pPr>
              <w:jc w:val="both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Лодка резиновая с мотором</w:t>
            </w:r>
          </w:p>
        </w:tc>
        <w:tc>
          <w:tcPr>
            <w:tcW w:w="1588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694" w:type="dxa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4213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9. Медикаменты и медицинское имущество</w:t>
            </w:r>
          </w:p>
        </w:tc>
      </w:tr>
      <w:tr w:rsidR="00421304" w:rsidRPr="00421304" w:rsidTr="00421304">
        <w:tc>
          <w:tcPr>
            <w:tcW w:w="9627" w:type="dxa"/>
            <w:gridSpan w:val="4"/>
          </w:tcPr>
          <w:p w:rsidR="00421304" w:rsidRPr="00421304" w:rsidRDefault="00421304" w:rsidP="006360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304">
              <w:rPr>
                <w:rFonts w:cs="Times New Roman"/>
                <w:sz w:val="24"/>
                <w:szCs w:val="24"/>
              </w:rPr>
              <w:t>Номенклатура и объемы резервов медикаментов и медицинского имущества утверждаются правовым актом Министерства здравоохранения Пермского края</w:t>
            </w:r>
            <w:bookmarkStart w:id="0" w:name="_GoBack"/>
            <w:bookmarkEnd w:id="0"/>
          </w:p>
        </w:tc>
      </w:tr>
    </w:tbl>
    <w:p w:rsidR="00421304" w:rsidRPr="00421304" w:rsidRDefault="00421304" w:rsidP="00421304">
      <w:pPr>
        <w:jc w:val="center"/>
        <w:rPr>
          <w:sz w:val="24"/>
          <w:szCs w:val="24"/>
        </w:rPr>
      </w:pPr>
    </w:p>
    <w:p w:rsidR="0046790F" w:rsidRPr="00421304" w:rsidRDefault="0046790F" w:rsidP="0042130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499"/>
        <w:jc w:val="center"/>
        <w:rPr>
          <w:sz w:val="24"/>
          <w:szCs w:val="24"/>
        </w:rPr>
      </w:pPr>
    </w:p>
    <w:sectPr w:rsidR="0046790F" w:rsidRPr="00421304" w:rsidSect="008E70E4">
      <w:headerReference w:type="default" r:id="rId8"/>
      <w:footerReference w:type="default" r:id="rId9"/>
      <w:pgSz w:w="11900" w:h="16840"/>
      <w:pgMar w:top="1134" w:right="567" w:bottom="1134" w:left="1701" w:header="0" w:footer="59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68" w:rsidRDefault="00141B68" w:rsidP="008E70E4">
      <w:r>
        <w:separator/>
      </w:r>
    </w:p>
  </w:endnote>
  <w:endnote w:type="continuationSeparator" w:id="0">
    <w:p w:rsidR="00141B68" w:rsidRDefault="00141B68" w:rsidP="008E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E4" w:rsidRDefault="008E70E4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68" w:rsidRDefault="00141B68" w:rsidP="008E70E4">
      <w:r>
        <w:separator/>
      </w:r>
    </w:p>
  </w:footnote>
  <w:footnote w:type="continuationSeparator" w:id="0">
    <w:p w:rsidR="00141B68" w:rsidRDefault="00141B68" w:rsidP="008E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1F" w:rsidRPr="00FF791F" w:rsidRDefault="00FF791F" w:rsidP="00FF791F">
    <w:pPr>
      <w:widowControl/>
      <w:jc w:val="center"/>
      <w:rPr>
        <w:color w:val="000000"/>
        <w:sz w:val="24"/>
        <w:szCs w:val="24"/>
      </w:rPr>
    </w:pPr>
    <w:r w:rsidRPr="00FF791F">
      <w:rPr>
        <w:color w:val="000000"/>
        <w:sz w:val="24"/>
        <w:szCs w:val="24"/>
      </w:rPr>
      <w:t>Проект размещен на сайте 09.11.2021 г. Срок  приема заключений независимых экспертов до 18.11.2021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3289A"/>
    <w:rsid w:val="00034A7F"/>
    <w:rsid w:val="000545B8"/>
    <w:rsid w:val="00090035"/>
    <w:rsid w:val="000A2536"/>
    <w:rsid w:val="00122A17"/>
    <w:rsid w:val="00141B68"/>
    <w:rsid w:val="001D1347"/>
    <w:rsid w:val="001D6C0F"/>
    <w:rsid w:val="001F4ED4"/>
    <w:rsid w:val="002260C8"/>
    <w:rsid w:val="00265A1C"/>
    <w:rsid w:val="00286CAD"/>
    <w:rsid w:val="002A3CE3"/>
    <w:rsid w:val="002C6542"/>
    <w:rsid w:val="002E7D81"/>
    <w:rsid w:val="00370667"/>
    <w:rsid w:val="00421304"/>
    <w:rsid w:val="0046790F"/>
    <w:rsid w:val="0049355E"/>
    <w:rsid w:val="004D7B4C"/>
    <w:rsid w:val="005624FD"/>
    <w:rsid w:val="00584685"/>
    <w:rsid w:val="005C681D"/>
    <w:rsid w:val="005D1DAB"/>
    <w:rsid w:val="005D2299"/>
    <w:rsid w:val="005F79C8"/>
    <w:rsid w:val="00612A1E"/>
    <w:rsid w:val="006360A9"/>
    <w:rsid w:val="006404B0"/>
    <w:rsid w:val="006B60AC"/>
    <w:rsid w:val="006C2DB9"/>
    <w:rsid w:val="006D03EC"/>
    <w:rsid w:val="006E0651"/>
    <w:rsid w:val="006E3229"/>
    <w:rsid w:val="0073615C"/>
    <w:rsid w:val="007429DA"/>
    <w:rsid w:val="00757230"/>
    <w:rsid w:val="00783AC8"/>
    <w:rsid w:val="00787989"/>
    <w:rsid w:val="007A0A87"/>
    <w:rsid w:val="007C0DE8"/>
    <w:rsid w:val="007D531E"/>
    <w:rsid w:val="00826316"/>
    <w:rsid w:val="008342FE"/>
    <w:rsid w:val="008A04B4"/>
    <w:rsid w:val="008A42CC"/>
    <w:rsid w:val="008A5A0A"/>
    <w:rsid w:val="008D4405"/>
    <w:rsid w:val="008E70E4"/>
    <w:rsid w:val="008F382B"/>
    <w:rsid w:val="00930BAC"/>
    <w:rsid w:val="00954BEB"/>
    <w:rsid w:val="0095794D"/>
    <w:rsid w:val="00966D63"/>
    <w:rsid w:val="00970AE4"/>
    <w:rsid w:val="00A47CA4"/>
    <w:rsid w:val="00A9023E"/>
    <w:rsid w:val="00A9666A"/>
    <w:rsid w:val="00AA3CB7"/>
    <w:rsid w:val="00AE41D0"/>
    <w:rsid w:val="00B27042"/>
    <w:rsid w:val="00BB2A26"/>
    <w:rsid w:val="00BC6FE7"/>
    <w:rsid w:val="00C03082"/>
    <w:rsid w:val="00C922CB"/>
    <w:rsid w:val="00CA08D8"/>
    <w:rsid w:val="00CA1722"/>
    <w:rsid w:val="00CB58E2"/>
    <w:rsid w:val="00CC475A"/>
    <w:rsid w:val="00CE0878"/>
    <w:rsid w:val="00CF1C4E"/>
    <w:rsid w:val="00D14FE3"/>
    <w:rsid w:val="00D251B2"/>
    <w:rsid w:val="00D43689"/>
    <w:rsid w:val="00DD7F99"/>
    <w:rsid w:val="00F01350"/>
    <w:rsid w:val="00F76342"/>
    <w:rsid w:val="00F97472"/>
    <w:rsid w:val="00F97EB5"/>
    <w:rsid w:val="00FD106F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2">
    <w:name w:val="Основной текст2"/>
    <w:basedOn w:val="a5"/>
    <w:rsid w:val="0046790F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5"/>
    <w:rsid w:val="0046790F"/>
    <w:rPr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46790F"/>
    <w:pPr>
      <w:shd w:val="clear" w:color="auto" w:fill="FFFFFF"/>
      <w:spacing w:after="60" w:line="235" w:lineRule="exact"/>
      <w:jc w:val="both"/>
    </w:pPr>
    <w:rPr>
      <w:spacing w:val="6"/>
    </w:rPr>
  </w:style>
  <w:style w:type="table" w:styleId="a8">
    <w:name w:val="Table Grid"/>
    <w:basedOn w:val="a1"/>
    <w:uiPriority w:val="39"/>
    <w:rsid w:val="004213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E7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0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8E7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70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cp:lastPrinted>2021-10-07T07:47:00Z</cp:lastPrinted>
  <dcterms:created xsi:type="dcterms:W3CDTF">2021-11-09T10:51:00Z</dcterms:created>
  <dcterms:modified xsi:type="dcterms:W3CDTF">2021-11-09T10:51:00Z</dcterms:modified>
</cp:coreProperties>
</file>