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11" w:rsidRDefault="00A16113" w:rsidP="00D235CD">
      <w:pPr>
        <w:pStyle w:val="af0"/>
        <w:ind w:left="0"/>
        <w:rPr>
          <w:szCs w:val="28"/>
        </w:rPr>
      </w:pPr>
      <w:r w:rsidRPr="00A16113">
        <w:rPr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2" type="#_x0000_t202" style="position:absolute;margin-left:88.85pt;margin-top:253.25pt;width:213.15pt;height:126.2pt;z-index:251648000;mso-position-horizontal-relative:page;mso-position-vertical-relative:page" filled="f" stroked="f">
            <v:textbox inset="0,0,0,0">
              <w:txbxContent>
                <w:p w:rsidR="00687C9F" w:rsidRPr="00157474" w:rsidRDefault="00157474" w:rsidP="00157474">
                  <w:pPr>
                    <w:spacing w:line="240" w:lineRule="exact"/>
                    <w:jc w:val="both"/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в Порядок осуществления ведомственного контроля в сфере закупок товаров, работ, услуг для обеспечения муниципальных нужд Чайковского городского округа, утвержденный постановлением администрации города Чайковского № 328 от 26.02.2019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Cs w:val="28"/>
        </w:rPr>
        <w:pict>
          <v:shape id="_x0000_s1026" type="#_x0000_t202" style="position:absolute;margin-left:418.5pt;margin-top:204pt;width:131.4pt;height:21.6pt;z-index:251646976;mso-position-horizontal-relative:page;mso-position-vertical-relative:page" filled="f" stroked="f">
            <v:textbox inset="0,0,0,0">
              <w:txbxContent>
                <w:p w:rsidR="00687C9F" w:rsidRPr="00EF1335" w:rsidRDefault="00687C9F" w:rsidP="009239FE">
                  <w:pPr>
                    <w:pStyle w:val="ae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16113">
        <w:rPr>
          <w:noProof/>
        </w:rPr>
        <w:pict>
          <v:shape id="_x0000_s1027" type="#_x0000_t202" style="position:absolute;margin-left:99.75pt;margin-top:204.75pt;width:135pt;height:21.6pt;z-index:251645952;mso-position-horizontal-relative:page;mso-position-vertical-relative:page" filled="f" stroked="f">
            <v:textbox inset="0,0,0,0">
              <w:txbxContent>
                <w:p w:rsidR="00687C9F" w:rsidRPr="009239FE" w:rsidRDefault="00687C9F" w:rsidP="00923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EF0FB6">
        <w:rPr>
          <w:noProof/>
          <w:szCs w:val="28"/>
        </w:rPr>
        <w:drawing>
          <wp:inline distT="0" distB="0" distL="0" distR="0">
            <wp:extent cx="5939790" cy="2326005"/>
            <wp:effectExtent l="19050" t="0" r="381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B95511" w:rsidRDefault="00B95511" w:rsidP="00B95511">
      <w:pPr>
        <w:rPr>
          <w:sz w:val="36"/>
        </w:rPr>
      </w:pPr>
    </w:p>
    <w:p w:rsidR="00EE28B0" w:rsidRDefault="00EE28B0" w:rsidP="00B95511">
      <w:pPr>
        <w:rPr>
          <w:sz w:val="36"/>
        </w:rPr>
      </w:pPr>
    </w:p>
    <w:p w:rsidR="00157474" w:rsidRDefault="00157474" w:rsidP="002D3605">
      <w:pPr>
        <w:ind w:firstLine="708"/>
        <w:jc w:val="both"/>
        <w:rPr>
          <w:sz w:val="28"/>
          <w:szCs w:val="28"/>
        </w:rPr>
      </w:pPr>
    </w:p>
    <w:p w:rsidR="002D3605" w:rsidRPr="004F5A87" w:rsidRDefault="002D3605" w:rsidP="001574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57474" w:rsidRPr="00157474">
        <w:rPr>
          <w:sz w:val="28"/>
          <w:szCs w:val="28"/>
        </w:rPr>
        <w:t xml:space="preserve">со </w:t>
      </w:r>
      <w:hyperlink r:id="rId9" w:history="1">
        <w:r w:rsidR="00157474" w:rsidRPr="00157474">
          <w:rPr>
            <w:sz w:val="28"/>
            <w:szCs w:val="28"/>
          </w:rPr>
          <w:t>статьей 100</w:t>
        </w:r>
      </w:hyperlink>
      <w:r w:rsidR="009F2ABD">
        <w:rPr>
          <w:sz w:val="28"/>
          <w:szCs w:val="28"/>
        </w:rPr>
        <w:t xml:space="preserve"> Федерального закона от </w:t>
      </w:r>
      <w:r w:rsidR="00157474" w:rsidRPr="00157474">
        <w:rPr>
          <w:sz w:val="28"/>
          <w:szCs w:val="28"/>
        </w:rPr>
        <w:t>5</w:t>
      </w:r>
      <w:r w:rsidR="009F2ABD">
        <w:rPr>
          <w:sz w:val="28"/>
          <w:szCs w:val="28"/>
        </w:rPr>
        <w:t xml:space="preserve"> апреля </w:t>
      </w:r>
      <w:r w:rsidR="00157474" w:rsidRPr="00157474">
        <w:rPr>
          <w:sz w:val="28"/>
          <w:szCs w:val="28"/>
        </w:rPr>
        <w:t>2013</w:t>
      </w:r>
      <w:r w:rsidR="009F2ABD">
        <w:rPr>
          <w:sz w:val="28"/>
          <w:szCs w:val="28"/>
        </w:rPr>
        <w:t xml:space="preserve"> г.</w:t>
      </w:r>
      <w:r w:rsidR="00157474" w:rsidRPr="00157474">
        <w:rPr>
          <w:sz w:val="28"/>
          <w:szCs w:val="28"/>
        </w:rPr>
        <w:t xml:space="preserve"> </w:t>
      </w:r>
      <w:r w:rsidR="00157474">
        <w:rPr>
          <w:sz w:val="28"/>
          <w:szCs w:val="28"/>
        </w:rPr>
        <w:t>№</w:t>
      </w:r>
      <w:r w:rsidR="00157474" w:rsidRPr="00157474">
        <w:rPr>
          <w:sz w:val="28"/>
          <w:szCs w:val="28"/>
        </w:rPr>
        <w:t xml:space="preserve"> 44-ФЗ </w:t>
      </w:r>
      <w:r w:rsidR="009F2ABD">
        <w:rPr>
          <w:sz w:val="28"/>
          <w:szCs w:val="28"/>
        </w:rPr>
        <w:t>«</w:t>
      </w:r>
      <w:r w:rsidR="00157474" w:rsidRPr="0015747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F2ABD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 законом от </w:t>
      </w:r>
      <w:r w:rsidRPr="004F5A87">
        <w:rPr>
          <w:sz w:val="28"/>
          <w:szCs w:val="28"/>
        </w:rPr>
        <w:t>6 октября 2003 г</w:t>
      </w:r>
      <w:r>
        <w:rPr>
          <w:sz w:val="28"/>
          <w:szCs w:val="28"/>
        </w:rPr>
        <w:t>.</w:t>
      </w:r>
      <w:r w:rsidRPr="004F5A8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030CDF" w:rsidRPr="004F5A87">
        <w:rPr>
          <w:sz w:val="28"/>
          <w:szCs w:val="28"/>
        </w:rPr>
        <w:t xml:space="preserve">на основании </w:t>
      </w:r>
      <w:r w:rsidR="00030CDF" w:rsidRPr="002D5538">
        <w:rPr>
          <w:sz w:val="28"/>
          <w:szCs w:val="28"/>
        </w:rPr>
        <w:t>Устава</w:t>
      </w:r>
      <w:r w:rsidR="009023D8">
        <w:rPr>
          <w:sz w:val="28"/>
          <w:szCs w:val="28"/>
        </w:rPr>
        <w:t xml:space="preserve"> Чайковского городского округа</w:t>
      </w:r>
      <w:r w:rsidR="00157474">
        <w:rPr>
          <w:sz w:val="28"/>
          <w:szCs w:val="28"/>
        </w:rPr>
        <w:t xml:space="preserve">, в целях актуализации нормативных правовых актов </w:t>
      </w:r>
      <w:r w:rsidR="005E7E89">
        <w:rPr>
          <w:sz w:val="28"/>
          <w:szCs w:val="28"/>
        </w:rPr>
        <w:t>администрации Чайковского городского округа</w:t>
      </w:r>
    </w:p>
    <w:p w:rsidR="002D3605" w:rsidRPr="004F5A87" w:rsidRDefault="002D3605" w:rsidP="002D3605">
      <w:pPr>
        <w:ind w:firstLine="709"/>
        <w:jc w:val="both"/>
        <w:rPr>
          <w:sz w:val="28"/>
          <w:szCs w:val="28"/>
        </w:rPr>
      </w:pPr>
      <w:r w:rsidRPr="004F5A87">
        <w:rPr>
          <w:sz w:val="28"/>
          <w:szCs w:val="28"/>
        </w:rPr>
        <w:t>ПОСТАНОВЛЯЮ:</w:t>
      </w:r>
    </w:p>
    <w:p w:rsidR="002D3605" w:rsidRPr="00157474" w:rsidRDefault="00157474" w:rsidP="00BD6247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7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hyperlink w:anchor="Par32" w:tooltip="ПОРЯДОК" w:history="1">
        <w:r w:rsidRPr="00157474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Pr="0015747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ведомственного контроля в сфере закупок товаров, работ, услуг для обеспечения муниципальных нужд Чайковского городского округа</w:t>
      </w:r>
      <w:r w:rsidR="00B81964" w:rsidRPr="0015747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города Чайковского </w:t>
      </w:r>
      <w:r w:rsidR="00BD6247" w:rsidRPr="001574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февраля 2019 </w:t>
      </w:r>
      <w:r w:rsidR="00D235CD">
        <w:rPr>
          <w:rFonts w:ascii="Times New Roman" w:eastAsia="Times New Roman" w:hAnsi="Times New Roman"/>
          <w:sz w:val="28"/>
          <w:szCs w:val="28"/>
          <w:lang w:eastAsia="ru-RU"/>
        </w:rPr>
        <w:t>г.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328</w:t>
      </w:r>
      <w:r w:rsidR="009023D8" w:rsidRPr="001574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1964" w:rsidRPr="0015747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 его в</w:t>
      </w:r>
      <w:r w:rsidR="00BD6247" w:rsidRPr="0015747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новой</w:t>
      </w:r>
      <w:r w:rsidR="00B81964" w:rsidRPr="00157474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</w:t>
      </w:r>
      <w:r w:rsidR="009023D8" w:rsidRPr="001574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1964" w:rsidRPr="001574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2D3605" w:rsidRPr="002D3605" w:rsidRDefault="009023D8" w:rsidP="002D360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Опубликовать п</w:t>
      </w:r>
      <w:r w:rsidR="002D3605" w:rsidRPr="002D3605">
        <w:rPr>
          <w:color w:val="222222"/>
          <w:sz w:val="28"/>
          <w:szCs w:val="28"/>
        </w:rPr>
        <w:t>остановление в муниципальной газете «Огни Камы» и разместить на официальном сайте администрации Чайковского</w:t>
      </w:r>
      <w:r w:rsidR="002D3605">
        <w:rPr>
          <w:color w:val="222222"/>
          <w:sz w:val="28"/>
          <w:szCs w:val="28"/>
        </w:rPr>
        <w:t xml:space="preserve"> городского округа</w:t>
      </w:r>
      <w:r>
        <w:rPr>
          <w:color w:val="222222"/>
          <w:sz w:val="28"/>
          <w:szCs w:val="28"/>
        </w:rPr>
        <w:t xml:space="preserve"> в сети «Интернет»</w:t>
      </w:r>
      <w:r w:rsidR="002D3605" w:rsidRPr="002D3605">
        <w:rPr>
          <w:color w:val="222222"/>
          <w:sz w:val="28"/>
          <w:szCs w:val="28"/>
        </w:rPr>
        <w:t>.</w:t>
      </w:r>
    </w:p>
    <w:p w:rsidR="002D3605" w:rsidRPr="002D3605" w:rsidRDefault="002D3605" w:rsidP="002D360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222222"/>
          <w:sz w:val="28"/>
          <w:szCs w:val="28"/>
        </w:rPr>
      </w:pPr>
      <w:r w:rsidRPr="002D3605">
        <w:rPr>
          <w:color w:val="222222"/>
          <w:sz w:val="28"/>
          <w:szCs w:val="28"/>
        </w:rPr>
        <w:t>Постановление вступает в силу после его официального опубликования.</w:t>
      </w:r>
    </w:p>
    <w:p w:rsidR="00A11718" w:rsidRDefault="00A11718" w:rsidP="00A11718">
      <w:pPr>
        <w:ind w:left="709"/>
        <w:jc w:val="both"/>
        <w:rPr>
          <w:sz w:val="28"/>
          <w:szCs w:val="28"/>
        </w:rPr>
      </w:pPr>
    </w:p>
    <w:p w:rsidR="006C4C57" w:rsidRDefault="006C4C57" w:rsidP="00A11718">
      <w:pPr>
        <w:ind w:left="709"/>
        <w:jc w:val="both"/>
        <w:rPr>
          <w:sz w:val="28"/>
          <w:szCs w:val="28"/>
        </w:rPr>
      </w:pPr>
    </w:p>
    <w:p w:rsidR="00A11718" w:rsidRDefault="00A11718" w:rsidP="002C1CA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округа-</w:t>
      </w:r>
    </w:p>
    <w:p w:rsidR="00A11718" w:rsidRDefault="00A11718" w:rsidP="002C1CA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64086" w:rsidRPr="00B52388" w:rsidRDefault="00A11718" w:rsidP="00B523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E57">
        <w:rPr>
          <w:sz w:val="28"/>
          <w:szCs w:val="28"/>
        </w:rPr>
        <w:t xml:space="preserve">      </w:t>
      </w:r>
      <w:r w:rsidR="0003593A">
        <w:rPr>
          <w:sz w:val="28"/>
          <w:szCs w:val="28"/>
        </w:rPr>
        <w:t xml:space="preserve">       </w:t>
      </w:r>
      <w:r w:rsidR="001A7E57">
        <w:rPr>
          <w:sz w:val="28"/>
          <w:szCs w:val="28"/>
        </w:rPr>
        <w:t xml:space="preserve"> </w:t>
      </w:r>
      <w:r>
        <w:rPr>
          <w:sz w:val="28"/>
          <w:szCs w:val="28"/>
        </w:rPr>
        <w:t>Ю.Г. Востриков</w:t>
      </w:r>
    </w:p>
    <w:p w:rsidR="005A63B3" w:rsidRDefault="008F239C" w:rsidP="00B81964">
      <w:pPr>
        <w:spacing w:line="36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C310D" w:rsidRPr="00F21405" w:rsidRDefault="00BC310D" w:rsidP="00D235CD">
      <w:pPr>
        <w:widowControl w:val="0"/>
        <w:spacing w:line="240" w:lineRule="exact"/>
        <w:ind w:left="5387"/>
        <w:jc w:val="both"/>
        <w:rPr>
          <w:sz w:val="28"/>
          <w:szCs w:val="28"/>
        </w:rPr>
      </w:pPr>
      <w:r w:rsidRPr="00F21405">
        <w:rPr>
          <w:sz w:val="28"/>
          <w:szCs w:val="28"/>
        </w:rPr>
        <w:lastRenderedPageBreak/>
        <w:t>УТВЕРЖДЕН</w:t>
      </w:r>
    </w:p>
    <w:p w:rsidR="00BC310D" w:rsidRPr="00F21405" w:rsidRDefault="00BC310D" w:rsidP="00D235CD">
      <w:pPr>
        <w:widowControl w:val="0"/>
        <w:autoSpaceDE w:val="0"/>
        <w:autoSpaceDN w:val="0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Pr="00F21405">
        <w:rPr>
          <w:sz w:val="28"/>
          <w:szCs w:val="28"/>
        </w:rPr>
        <w:t>остановлением администрации Чайковского городского округа</w:t>
      </w:r>
    </w:p>
    <w:p w:rsidR="00BC310D" w:rsidRDefault="00BC310D" w:rsidP="00D235CD">
      <w:pPr>
        <w:widowControl w:val="0"/>
        <w:autoSpaceDE w:val="0"/>
        <w:autoSpaceDN w:val="0"/>
        <w:spacing w:line="240" w:lineRule="exact"/>
        <w:ind w:left="5387"/>
        <w:rPr>
          <w:sz w:val="28"/>
          <w:szCs w:val="28"/>
        </w:rPr>
      </w:pPr>
      <w:r w:rsidRPr="00F2140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F21405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BC310D" w:rsidRDefault="00BC310D" w:rsidP="00BC310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157474" w:rsidRDefault="00157474" w:rsidP="005D73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sz w:val="28"/>
          <w:szCs w:val="28"/>
        </w:rPr>
        <w:t>ПОРЯДОК</w:t>
      </w:r>
    </w:p>
    <w:p w:rsidR="00F31171" w:rsidRPr="00F31171" w:rsidRDefault="00F31171" w:rsidP="005D73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ведомственного контроля в сфере закупок товаров, работ, услуг для обеспечения муниципальных нужд Чайковского городского округа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F31171" w:rsidRDefault="00157474" w:rsidP="005D7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17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D7360">
        <w:rPr>
          <w:rFonts w:ascii="Times New Roman" w:hAnsi="Times New Roman"/>
          <w:sz w:val="28"/>
          <w:szCs w:val="28"/>
        </w:rPr>
        <w:t>Настоящий Порядок устанавливает правила осуществления главными распорядителями бюджетных средств (органами, осуществляющими функции и полномочия учредителя) (далее - орган ведомственного контроля) ведомственного контроля в сфере закупок товаров, работ, услуг для обеспечения муниципальных нужд Чайковского городского округа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Чайковского</w:t>
      </w:r>
      <w:proofErr w:type="gramEnd"/>
      <w:r w:rsidRPr="005D7360">
        <w:rPr>
          <w:rFonts w:ascii="Times New Roman" w:hAnsi="Times New Roman"/>
          <w:sz w:val="28"/>
          <w:szCs w:val="28"/>
        </w:rPr>
        <w:t xml:space="preserve"> городского округа (далее - законодательство о контрактной системе) в отношении подведомственных им учреждений, осуществляющих закупки товаров, работ, услуг в соответствии с Федеральным </w:t>
      </w:r>
      <w:hyperlink r:id="rId10" w:tooltip="Федеральный закон от 05.04.2013 N 44-ФЗ (ред. от 30.12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1){КонсультантПлюс}" w:history="1">
        <w:r w:rsidRPr="005D7360">
          <w:rPr>
            <w:rFonts w:ascii="Times New Roman" w:hAnsi="Times New Roman"/>
            <w:sz w:val="28"/>
            <w:szCs w:val="28"/>
          </w:rPr>
          <w:t>законом</w:t>
        </w:r>
      </w:hyperlink>
      <w:r w:rsidRPr="005D7360">
        <w:rPr>
          <w:rFonts w:ascii="Times New Roman" w:hAnsi="Times New Roman"/>
          <w:sz w:val="28"/>
          <w:szCs w:val="28"/>
        </w:rPr>
        <w:t xml:space="preserve"> от 5 апреля 2013 г. </w:t>
      </w:r>
      <w:r w:rsidR="00371357">
        <w:rPr>
          <w:rFonts w:ascii="Times New Roman" w:hAnsi="Times New Roman"/>
          <w:sz w:val="28"/>
          <w:szCs w:val="28"/>
        </w:rPr>
        <w:t>№</w:t>
      </w:r>
      <w:r w:rsidRPr="005D7360">
        <w:rPr>
          <w:rFonts w:ascii="Times New Roman" w:hAnsi="Times New Roman"/>
          <w:sz w:val="28"/>
          <w:szCs w:val="28"/>
        </w:rPr>
        <w:t xml:space="preserve"> 44-ФЗ </w:t>
      </w:r>
      <w:r w:rsidR="00371357">
        <w:rPr>
          <w:rFonts w:ascii="Times New Roman" w:hAnsi="Times New Roman"/>
          <w:sz w:val="28"/>
          <w:szCs w:val="28"/>
        </w:rPr>
        <w:t>«</w:t>
      </w:r>
      <w:r w:rsidRPr="005D736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71357">
        <w:rPr>
          <w:rFonts w:ascii="Times New Roman" w:hAnsi="Times New Roman"/>
          <w:sz w:val="28"/>
          <w:szCs w:val="28"/>
        </w:rPr>
        <w:t>»</w:t>
      </w:r>
      <w:r w:rsidRPr="005D7360">
        <w:rPr>
          <w:rFonts w:ascii="Times New Roman" w:hAnsi="Times New Roman"/>
          <w:sz w:val="28"/>
          <w:szCs w:val="28"/>
        </w:rPr>
        <w:t xml:space="preserve"> (далее - подведомственный заказчик).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1.2. Надзор за осуществлением ведомственного контроля в сфере закупок товаров, работ, услуг для обеспечения муниципальных нужд Чайковского городского округа органами ведомственного контроля осуществляет Инспекция в соответствии с утвержденным планом контрольных мероприятий Управления финансов и экономического развития администрации Чайковского</w:t>
      </w:r>
      <w:r w:rsidR="0037135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D7360">
        <w:rPr>
          <w:rFonts w:ascii="Times New Roman" w:hAnsi="Times New Roman"/>
          <w:sz w:val="28"/>
          <w:szCs w:val="28"/>
        </w:rPr>
        <w:t>. Состав Инспекции утверждается приказом Управления финансов и экономического развития администрации Чайковского</w:t>
      </w:r>
      <w:r w:rsidR="0037135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D7360">
        <w:rPr>
          <w:rFonts w:ascii="Times New Roman" w:hAnsi="Times New Roman"/>
          <w:sz w:val="28"/>
          <w:szCs w:val="28"/>
        </w:rPr>
        <w:t>.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031CCE" w:rsidRDefault="00157474" w:rsidP="005D7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CCE">
        <w:rPr>
          <w:rFonts w:ascii="Times New Roman" w:hAnsi="Times New Roman" w:cs="Times New Roman"/>
          <w:sz w:val="28"/>
          <w:szCs w:val="28"/>
        </w:rPr>
        <w:t>2. Предмет ведомственного контроля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2.1. Предметом ведомственного контроля в сфере закупок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законодательства о контрактной системе.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2.2. При осуществлении ведомственного контроля органы ведомственного контроля осуществляют проверку соблюдения законодательства о контрактной системе, в том числе: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 xml:space="preserve">2.2.1. соблюдения ограничений и запретов, установленных </w:t>
      </w:r>
      <w:r w:rsidRPr="005D7360">
        <w:rPr>
          <w:rFonts w:ascii="Times New Roman" w:hAnsi="Times New Roman"/>
          <w:sz w:val="28"/>
          <w:szCs w:val="28"/>
        </w:rPr>
        <w:lastRenderedPageBreak/>
        <w:t>законодательством о контрактной системе;</w:t>
      </w:r>
    </w:p>
    <w:p w:rsidR="00157474" w:rsidRPr="00031CCE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 xml:space="preserve">2.2.2. соблюдения требований к обоснованию закупок и обоснованности </w:t>
      </w:r>
      <w:r w:rsidRPr="00031CCE">
        <w:rPr>
          <w:rFonts w:ascii="Times New Roman" w:hAnsi="Times New Roman"/>
          <w:sz w:val="28"/>
          <w:szCs w:val="28"/>
        </w:rPr>
        <w:t>закупок;</w:t>
      </w:r>
    </w:p>
    <w:p w:rsidR="00031CCE" w:rsidRPr="00031CCE" w:rsidRDefault="00157474" w:rsidP="00031CC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031CCE">
        <w:rPr>
          <w:rFonts w:ascii="Times New Roman" w:hAnsi="Times New Roman"/>
          <w:sz w:val="28"/>
          <w:szCs w:val="28"/>
        </w:rPr>
        <w:t>2.2.3. соблюдения требований о нормировании в сфере закупок;</w:t>
      </w:r>
    </w:p>
    <w:p w:rsidR="00031CCE" w:rsidRPr="00031CCE" w:rsidRDefault="00157474" w:rsidP="00031CC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31CCE">
        <w:rPr>
          <w:rFonts w:ascii="Times New Roman" w:hAnsi="Times New Roman"/>
          <w:sz w:val="28"/>
          <w:szCs w:val="28"/>
        </w:rPr>
        <w:t xml:space="preserve">2.2.4. </w:t>
      </w:r>
      <w:r w:rsidR="00031CCE" w:rsidRPr="00031CCE">
        <w:rPr>
          <w:rFonts w:ascii="Times New Roman" w:hAnsi="Times New Roman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31CCE" w:rsidRPr="00031CCE" w:rsidRDefault="00157474" w:rsidP="00031CC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031CCE">
        <w:rPr>
          <w:rFonts w:ascii="Times New Roman" w:hAnsi="Times New Roman"/>
          <w:sz w:val="28"/>
          <w:szCs w:val="28"/>
        </w:rPr>
        <w:t xml:space="preserve">2.2.5. </w:t>
      </w:r>
      <w:r w:rsidR="00031CCE" w:rsidRPr="00031CCE">
        <w:rPr>
          <w:rFonts w:ascii="Times New Roman" w:hAnsi="Times New Roman"/>
          <w:sz w:val="28"/>
          <w:szCs w:val="28"/>
        </w:rPr>
        <w:t xml:space="preserve">соответствия информации об идентификационных кодах закупок и </w:t>
      </w:r>
      <w:proofErr w:type="spellStart"/>
      <w:r w:rsidR="00031CCE" w:rsidRPr="00031CCE">
        <w:rPr>
          <w:rFonts w:ascii="Times New Roman" w:hAnsi="Times New Roman"/>
          <w:sz w:val="28"/>
          <w:szCs w:val="28"/>
        </w:rPr>
        <w:t>непревышения</w:t>
      </w:r>
      <w:proofErr w:type="spellEnd"/>
      <w:r w:rsidR="00031CCE" w:rsidRPr="00031CCE">
        <w:rPr>
          <w:rFonts w:ascii="Times New Roman" w:hAnsi="Times New Roman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031CCE" w:rsidRPr="00031CCE" w:rsidRDefault="00031CCE" w:rsidP="00031CC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031CCE">
        <w:rPr>
          <w:rFonts w:ascii="Times New Roman" w:hAnsi="Times New Roman"/>
          <w:sz w:val="28"/>
          <w:szCs w:val="28"/>
        </w:rPr>
        <w:t>2.2.6</w:t>
      </w:r>
      <w:r w:rsidR="00157474" w:rsidRPr="00031CCE">
        <w:rPr>
          <w:rFonts w:ascii="Times New Roman" w:hAnsi="Times New Roman"/>
          <w:sz w:val="28"/>
          <w:szCs w:val="28"/>
        </w:rPr>
        <w:t xml:space="preserve">. </w:t>
      </w:r>
      <w:r w:rsidRPr="00031CCE">
        <w:rPr>
          <w:rFonts w:ascii="Times New Roman" w:hAnsi="Times New Roman"/>
          <w:sz w:val="28"/>
          <w:szCs w:val="28"/>
        </w:rPr>
        <w:t xml:space="preserve">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031CCE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031CCE">
        <w:rPr>
          <w:rFonts w:ascii="Times New Roman" w:hAnsi="Times New Roman"/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157474" w:rsidRPr="005D7360" w:rsidRDefault="00031CCE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</w:t>
      </w:r>
      <w:r w:rsidR="00157474" w:rsidRPr="00031CCE">
        <w:rPr>
          <w:rFonts w:ascii="Times New Roman" w:hAnsi="Times New Roman"/>
          <w:sz w:val="28"/>
          <w:szCs w:val="28"/>
        </w:rPr>
        <w:t>. соблюдения</w:t>
      </w:r>
      <w:r w:rsidR="00157474" w:rsidRPr="005D7360">
        <w:rPr>
          <w:rFonts w:ascii="Times New Roman" w:hAnsi="Times New Roman"/>
          <w:sz w:val="28"/>
          <w:szCs w:val="28"/>
        </w:rPr>
        <w:t xml:space="preserve">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57474" w:rsidRPr="005D7360" w:rsidRDefault="005E7E89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</w:t>
      </w:r>
      <w:r w:rsidR="00157474" w:rsidRPr="005D7360">
        <w:rPr>
          <w:rFonts w:ascii="Times New Roman" w:hAnsi="Times New Roman"/>
          <w:sz w:val="28"/>
          <w:szCs w:val="28"/>
        </w:rPr>
        <w:t>. соблюдения требований по определению поставщика (подрядчика, исполнителя);</w:t>
      </w:r>
    </w:p>
    <w:p w:rsidR="00157474" w:rsidRPr="005D7360" w:rsidRDefault="005E7E89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</w:t>
      </w:r>
      <w:r w:rsidR="00157474" w:rsidRPr="005D7360">
        <w:rPr>
          <w:rFonts w:ascii="Times New Roman" w:hAnsi="Times New Roman"/>
          <w:sz w:val="28"/>
          <w:szCs w:val="28"/>
        </w:rPr>
        <w:t>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57474" w:rsidRPr="005D7360" w:rsidRDefault="005E7E89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</w:t>
      </w:r>
      <w:r w:rsidR="00157474" w:rsidRPr="005D7360">
        <w:rPr>
          <w:rFonts w:ascii="Times New Roman" w:hAnsi="Times New Roman"/>
          <w:sz w:val="28"/>
          <w:szCs w:val="28"/>
        </w:rPr>
        <w:t>. соответствия поставленного товара, выполненной работы (ее результата) или оказанной услуги условиям контракта;</w:t>
      </w:r>
    </w:p>
    <w:p w:rsidR="00157474" w:rsidRPr="005D7360" w:rsidRDefault="005E7E89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</w:t>
      </w:r>
      <w:r w:rsidR="00157474" w:rsidRPr="005D7360">
        <w:rPr>
          <w:rFonts w:ascii="Times New Roman" w:hAnsi="Times New Roman"/>
          <w:sz w:val="28"/>
          <w:szCs w:val="28"/>
        </w:rPr>
        <w:t>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57474" w:rsidRPr="005D7360" w:rsidRDefault="005E7E89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</w:t>
      </w:r>
      <w:r w:rsidR="00157474" w:rsidRPr="005D7360">
        <w:rPr>
          <w:rFonts w:ascii="Times New Roman" w:hAnsi="Times New Roman"/>
          <w:sz w:val="28"/>
          <w:szCs w:val="28"/>
        </w:rPr>
        <w:t>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5E7E89" w:rsidRDefault="00157474" w:rsidP="005D7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7E89">
        <w:rPr>
          <w:rFonts w:ascii="Times New Roman" w:hAnsi="Times New Roman" w:cs="Times New Roman"/>
          <w:sz w:val="28"/>
          <w:szCs w:val="28"/>
        </w:rPr>
        <w:t>3. Порядок организации и проведения мероприятий</w:t>
      </w:r>
    </w:p>
    <w:p w:rsidR="00157474" w:rsidRPr="005E7E89" w:rsidRDefault="00157474" w:rsidP="005D73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7E89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0" w:name="Par68"/>
      <w:bookmarkEnd w:id="0"/>
      <w:r w:rsidRPr="005D7360">
        <w:rPr>
          <w:rFonts w:ascii="Times New Roman" w:hAnsi="Times New Roman"/>
          <w:sz w:val="28"/>
          <w:szCs w:val="28"/>
        </w:rPr>
        <w:t>3.1. Ведомственный контроль осуществляется в соответствии с регламентом, утвержденным органом ведомственного контроля.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3.2. Органом ведомственного контроля назначаются должностные лица, уполномоченные на осуществление ведомственного контроля.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 xml:space="preserve">3.3. Должностные лица органов ведомственного контроля, уполномоченные на осуществление ведомственного контроля, должны иметь высшее образование или дополнительное профессиональное образование в </w:t>
      </w:r>
      <w:r w:rsidRPr="005D7360">
        <w:rPr>
          <w:rFonts w:ascii="Times New Roman" w:hAnsi="Times New Roman"/>
          <w:sz w:val="28"/>
          <w:szCs w:val="28"/>
        </w:rPr>
        <w:lastRenderedPageBreak/>
        <w:t>сфере закупок.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3.4. Ведомственный контроль осуществляется путем проведения выездных или документарных мероприятий ведомственного контроля.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3.5. Выездное мероприятие ведомственного контроля проводится органом ведомственного контроля по месту нахождения заказчика, в ходе которого осуществляется проверка соблюдения заказчиком законодательства о контрактной системе.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3.6. Документарное мероприятие ведомственного контроля проводится по месту нахождения органа ведомственного контроля, в ходе которого определяется соблюдение заказчиком законодательства о контрактной системе на основании представляемых соответствующим заказчиком документов и сведений.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3.7. Выездные или документарные мероприятия ведомственного контроля проводятся в соответствии с планом мероприятий ведомственного контроля, утвержденным приказом (распоряжением)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3.8. План мероприятий ведомственного контроля утверждается на очередной календарный год не позднее 31 декабря года, предшествующего году проведения проверок. Указанный план доводится до руководителей подведомственных заказчиков.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3.9.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 xml:space="preserve">3.10. Орган ведомственного контроля уведомляет заказчика о проведении мероприятия ведомственного контроля не </w:t>
      </w:r>
      <w:proofErr w:type="gramStart"/>
      <w:r w:rsidRPr="005D7360">
        <w:rPr>
          <w:rFonts w:ascii="Times New Roman" w:hAnsi="Times New Roman"/>
          <w:sz w:val="28"/>
          <w:szCs w:val="28"/>
        </w:rPr>
        <w:t>позднее</w:t>
      </w:r>
      <w:proofErr w:type="gramEnd"/>
      <w:r w:rsidRPr="005D7360">
        <w:rPr>
          <w:rFonts w:ascii="Times New Roman" w:hAnsi="Times New Roman"/>
          <w:sz w:val="28"/>
          <w:szCs w:val="28"/>
        </w:rPr>
        <w:t xml:space="preserve"> чем за 7 рабочих дней до начала проведения такого мероприятия (далее - уведомление).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3.11. Уведомление должно содержать следующую информацию: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3.11.1. наименование заказчика, которому адресовано уведомление;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3.11.2.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3.11.3. вид мероприятия ведомственного контроля (выездное или документарное);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3.11.4. дата начала и дата окончания проведения мероприятия ведомственного контроля;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3.11.5. перечень должностных лиц органа ведомственного контроля, уполномоченных на осуществление ведомственного контроля;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3.11.6.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 xml:space="preserve">3.11.7. информация о необходимости обеспечения условий для проведения выездного мероприятия ведомственного контроля, в том числе о </w:t>
      </w:r>
      <w:r w:rsidRPr="005D7360">
        <w:rPr>
          <w:rFonts w:ascii="Times New Roman" w:hAnsi="Times New Roman"/>
          <w:sz w:val="28"/>
          <w:szCs w:val="28"/>
        </w:rPr>
        <w:lastRenderedPageBreak/>
        <w:t>предоставлении помещения для работы, сре</w:t>
      </w:r>
      <w:proofErr w:type="gramStart"/>
      <w:r w:rsidRPr="005D7360">
        <w:rPr>
          <w:rFonts w:ascii="Times New Roman" w:hAnsi="Times New Roman"/>
          <w:sz w:val="28"/>
          <w:szCs w:val="28"/>
        </w:rPr>
        <w:t>дств св</w:t>
      </w:r>
      <w:proofErr w:type="gramEnd"/>
      <w:r w:rsidRPr="005D7360">
        <w:rPr>
          <w:rFonts w:ascii="Times New Roman" w:hAnsi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3.12.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5E7E89" w:rsidRDefault="00157474" w:rsidP="005D7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7E89">
        <w:rPr>
          <w:rFonts w:ascii="Times New Roman" w:hAnsi="Times New Roman" w:cs="Times New Roman"/>
          <w:sz w:val="28"/>
          <w:szCs w:val="28"/>
        </w:rPr>
        <w:t>4. Права и обязанности должностных лиц при проведении</w:t>
      </w:r>
    </w:p>
    <w:p w:rsidR="00157474" w:rsidRPr="005E7E89" w:rsidRDefault="00157474" w:rsidP="005D73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7E89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4.1.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4.1.1.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4.1.2.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4.1.3.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4.2. Должностные лица, уполномоченные на осуществление ведомственного контроля, обязаны: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4.2.1. проводить мероприятия ведомственного контроля в соответствии с действующим законодательством и в пределах компетенции;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4.2.2. обеспечивать сохранность документов, полученных при проведении мероприятий ведомственного контроля;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4.2.3. не разглашать конфиденциальные сведения об организациях и физических лицах, ставшие известными при проведении мероприятий ведомственного контроля;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4.2.4. фиксировать документально факты нарушений.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4.3. Руководитель заказчика имеет право отстаивать и документально подтверждать позицию по вопросам проведения мероприятия ведомственного контроля, ознакомиться с промежуточными результатами мероприятия ведомственного контроля, информировать (при необходимости) руководителя органа ведомственного контроля о фактах нарушения в работе должностных лиц, уполномоченных на осуществление ведомственного контроля.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5E7E89" w:rsidRDefault="00157474" w:rsidP="005D7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7E89">
        <w:rPr>
          <w:rFonts w:ascii="Times New Roman" w:hAnsi="Times New Roman" w:cs="Times New Roman"/>
          <w:sz w:val="28"/>
          <w:szCs w:val="28"/>
        </w:rPr>
        <w:t>5. Результаты ведомственного контроля</w:t>
      </w:r>
    </w:p>
    <w:p w:rsidR="00157474" w:rsidRPr="005D7360" w:rsidRDefault="00157474" w:rsidP="005D7360">
      <w:pPr>
        <w:pStyle w:val="ConsPlusNormal"/>
        <w:rPr>
          <w:rFonts w:ascii="Times New Roman" w:hAnsi="Times New Roman"/>
          <w:sz w:val="28"/>
          <w:szCs w:val="28"/>
        </w:rPr>
      </w:pP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lastRenderedPageBreak/>
        <w:t>5.1. По результатам проведения мероприятия ведомственного контроля составляется акт проверки, который подписывается должностными лицами органа ведомственного контроля, уполномоченными на осуществление ведомственного контроля, и представляется руководителю органа ведомственного контроля или иному уполномоченному руководителем органа ведомственного контроля лицу.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5.2. Копия акта проверки направляется заказчику в срок не позднее пяти рабочих дней со дня его подписания сопроводительным письмом с уведомлением о вручении.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1" w:name="Par106"/>
      <w:bookmarkEnd w:id="1"/>
      <w:r w:rsidRPr="005D7360">
        <w:rPr>
          <w:rFonts w:ascii="Times New Roman" w:hAnsi="Times New Roman"/>
          <w:sz w:val="28"/>
          <w:szCs w:val="28"/>
        </w:rPr>
        <w:t xml:space="preserve">5.3. При выявлении нарушений по результатам мероприятия ведомственного контроля должностными лицами органа ведомственного контроля, уполномоченными на осуществление ведомственного контроля в порядке, установленном регламентом, указанным в </w:t>
      </w:r>
      <w:hyperlink w:anchor="Par68" w:tooltip="3.1. Ведомственный контроль осуществляется в соответствии с регламентом, утвержденным органом ведомственного контроля." w:history="1">
        <w:r w:rsidRPr="005D7360">
          <w:rPr>
            <w:rFonts w:ascii="Times New Roman" w:hAnsi="Times New Roman"/>
            <w:sz w:val="28"/>
            <w:szCs w:val="28"/>
          </w:rPr>
          <w:t>пункте 3.1</w:t>
        </w:r>
      </w:hyperlink>
      <w:r w:rsidRPr="005D7360">
        <w:rPr>
          <w:rFonts w:ascii="Times New Roman" w:hAnsi="Times New Roman"/>
          <w:sz w:val="28"/>
          <w:szCs w:val="28"/>
        </w:rPr>
        <w:t xml:space="preserve"> настоящего Порядка, разрабатывается и утверждается план устранения выявленных нарушений.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>5.4. План устранения выявленных нарушений по результатам ведомственного контроля должен содержать сроки устранения выявленных нарушений, сведения о месте и сроках представления информации об устранении выявленных нарушений, а также информацию о лицах, ответственных за устранение выявленных нарушений.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D7360">
        <w:rPr>
          <w:rFonts w:ascii="Times New Roman" w:hAnsi="Times New Roman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в течение трех рабочих дней со дня подписания акта проверки должностными лицами органа ведомственного контроля, уполномоченными на осуществление ведомственного контроля, подлежат направлению в контрольный орган в сфере закупок, наделенный правом рассматривать дела об административных правонарушениях, а в случае выявления действий (бездействия), содержащих признаки состава уголовного преступления</w:t>
      </w:r>
      <w:proofErr w:type="gramEnd"/>
      <w:r w:rsidRPr="005D7360">
        <w:rPr>
          <w:rFonts w:ascii="Times New Roman" w:hAnsi="Times New Roman"/>
          <w:sz w:val="28"/>
          <w:szCs w:val="28"/>
        </w:rPr>
        <w:t>, - в правоохранительные органы.</w:t>
      </w:r>
    </w:p>
    <w:p w:rsidR="00157474" w:rsidRPr="005D7360" w:rsidRDefault="00157474" w:rsidP="005D73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7360">
        <w:rPr>
          <w:rFonts w:ascii="Times New Roman" w:hAnsi="Times New Roman"/>
          <w:sz w:val="28"/>
          <w:szCs w:val="28"/>
        </w:rPr>
        <w:t xml:space="preserve">5.6.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106" w:tooltip="5.3. При выявлении нарушений по результатам мероприятия ведомственного контроля должностными лицами органа ведомственного контроля, уполномоченными на осуществление ведомственного контроля в порядке, установленном регламентом, указанным в пункте 3.1 настоящего" w:history="1">
        <w:r w:rsidRPr="005D7360">
          <w:rPr>
            <w:rFonts w:ascii="Times New Roman" w:hAnsi="Times New Roman"/>
            <w:sz w:val="28"/>
            <w:szCs w:val="28"/>
          </w:rPr>
          <w:t>пункте 5.3</w:t>
        </w:r>
      </w:hyperlink>
      <w:r w:rsidRPr="005D7360">
        <w:rPr>
          <w:rFonts w:ascii="Times New Roman" w:hAnsi="Times New Roman"/>
          <w:sz w:val="28"/>
          <w:szCs w:val="28"/>
        </w:rPr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BC310D" w:rsidRDefault="00BC310D" w:rsidP="005D7360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sectPr w:rsidR="00BC310D" w:rsidSect="00D235CD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54" w:rsidRDefault="00673A54">
      <w:r>
        <w:separator/>
      </w:r>
    </w:p>
  </w:endnote>
  <w:endnote w:type="continuationSeparator" w:id="0">
    <w:p w:rsidR="00673A54" w:rsidRDefault="0067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88" w:rsidRDefault="00843088">
    <w:pPr>
      <w:pStyle w:val="aa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54" w:rsidRDefault="00673A54">
      <w:r>
        <w:separator/>
      </w:r>
    </w:p>
  </w:footnote>
  <w:footnote w:type="continuationSeparator" w:id="0">
    <w:p w:rsidR="00673A54" w:rsidRDefault="00673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C9F" w:rsidRDefault="00A1611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7C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7C9F" w:rsidRDefault="00687C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88" w:rsidRPr="00B52388" w:rsidRDefault="00B52388" w:rsidP="00B52388">
    <w:pPr>
      <w:jc w:val="center"/>
      <w:rPr>
        <w:color w:val="000000"/>
      </w:rPr>
    </w:pPr>
    <w:r w:rsidRPr="00B52388">
      <w:rPr>
        <w:color w:val="000000"/>
      </w:rPr>
      <w:t>Проект размещен на сайте 08.02.2021 г. Срок  приема заключений независимых экспертов до 17.02.2021 г. на электронный адрес tchaikovsky@permonline.ru</w:t>
    </w:r>
  </w:p>
  <w:p w:rsidR="00B52388" w:rsidRDefault="00B523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88" w:rsidRPr="00B52388" w:rsidRDefault="00B52388" w:rsidP="00B52388">
    <w:pPr>
      <w:jc w:val="center"/>
      <w:rPr>
        <w:color w:val="000000"/>
      </w:rPr>
    </w:pPr>
    <w:r w:rsidRPr="00B52388">
      <w:rPr>
        <w:color w:val="000000"/>
      </w:rPr>
      <w:t>Проект размещен на сайте 08.02.2021 г. Срок  приема заключений независимых экспертов до 17.02.2021 г. на электронный адрес tchaikovsky@permonline.ru</w:t>
    </w:r>
  </w:p>
  <w:p w:rsidR="00B52388" w:rsidRDefault="00B523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F25"/>
    <w:multiLevelType w:val="multilevel"/>
    <w:tmpl w:val="F4E6D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0"/>
      <w:numFmt w:val="bullet"/>
      <w:pStyle w:val="ADM-3-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573D89"/>
    <w:multiLevelType w:val="hybridMultilevel"/>
    <w:tmpl w:val="75605710"/>
    <w:lvl w:ilvl="0" w:tplc="E2B4B0CC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11C62328" w:tentative="1">
      <w:start w:val="1"/>
      <w:numFmt w:val="lowerLetter"/>
      <w:lvlText w:val="%2."/>
      <w:lvlJc w:val="left"/>
      <w:pPr>
        <w:ind w:left="1512" w:hanging="360"/>
      </w:pPr>
    </w:lvl>
    <w:lvl w:ilvl="2" w:tplc="067883C4" w:tentative="1">
      <w:start w:val="1"/>
      <w:numFmt w:val="lowerRoman"/>
      <w:lvlText w:val="%3."/>
      <w:lvlJc w:val="right"/>
      <w:pPr>
        <w:ind w:left="2232" w:hanging="180"/>
      </w:pPr>
    </w:lvl>
    <w:lvl w:ilvl="3" w:tplc="666A60EE" w:tentative="1">
      <w:start w:val="1"/>
      <w:numFmt w:val="decimal"/>
      <w:lvlText w:val="%4."/>
      <w:lvlJc w:val="left"/>
      <w:pPr>
        <w:ind w:left="2952" w:hanging="360"/>
      </w:pPr>
    </w:lvl>
    <w:lvl w:ilvl="4" w:tplc="087E0E6E" w:tentative="1">
      <w:start w:val="1"/>
      <w:numFmt w:val="lowerLetter"/>
      <w:lvlText w:val="%5."/>
      <w:lvlJc w:val="left"/>
      <w:pPr>
        <w:ind w:left="3672" w:hanging="360"/>
      </w:pPr>
    </w:lvl>
    <w:lvl w:ilvl="5" w:tplc="E86408D6" w:tentative="1">
      <w:start w:val="1"/>
      <w:numFmt w:val="lowerRoman"/>
      <w:lvlText w:val="%6."/>
      <w:lvlJc w:val="right"/>
      <w:pPr>
        <w:ind w:left="4392" w:hanging="180"/>
      </w:pPr>
    </w:lvl>
    <w:lvl w:ilvl="6" w:tplc="4BE62936" w:tentative="1">
      <w:start w:val="1"/>
      <w:numFmt w:val="decimal"/>
      <w:lvlText w:val="%7."/>
      <w:lvlJc w:val="left"/>
      <w:pPr>
        <w:ind w:left="5112" w:hanging="360"/>
      </w:pPr>
    </w:lvl>
    <w:lvl w:ilvl="7" w:tplc="7BB43732" w:tentative="1">
      <w:start w:val="1"/>
      <w:numFmt w:val="lowerLetter"/>
      <w:lvlText w:val="%8."/>
      <w:lvlJc w:val="left"/>
      <w:pPr>
        <w:ind w:left="5832" w:hanging="360"/>
      </w:pPr>
    </w:lvl>
    <w:lvl w:ilvl="8" w:tplc="F1F01D0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78327D7"/>
    <w:multiLevelType w:val="multilevel"/>
    <w:tmpl w:val="175EE4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A7831EA"/>
    <w:multiLevelType w:val="multilevel"/>
    <w:tmpl w:val="00DC3C34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2160"/>
      </w:pPr>
      <w:rPr>
        <w:rFonts w:hint="default"/>
      </w:rPr>
    </w:lvl>
  </w:abstractNum>
  <w:abstractNum w:abstractNumId="4">
    <w:nsid w:val="1E0860B4"/>
    <w:multiLevelType w:val="multilevel"/>
    <w:tmpl w:val="42343A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25DB697A"/>
    <w:multiLevelType w:val="multilevel"/>
    <w:tmpl w:val="52D2C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AB516B1"/>
    <w:multiLevelType w:val="multilevel"/>
    <w:tmpl w:val="6240A5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30904B8F"/>
    <w:multiLevelType w:val="hybridMultilevel"/>
    <w:tmpl w:val="4B66FA22"/>
    <w:lvl w:ilvl="0" w:tplc="8670E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F0D34C" w:tentative="1">
      <w:start w:val="1"/>
      <w:numFmt w:val="lowerLetter"/>
      <w:lvlText w:val="%2."/>
      <w:lvlJc w:val="left"/>
      <w:pPr>
        <w:ind w:left="1440" w:hanging="360"/>
      </w:pPr>
    </w:lvl>
    <w:lvl w:ilvl="2" w:tplc="C5D86672" w:tentative="1">
      <w:start w:val="1"/>
      <w:numFmt w:val="lowerRoman"/>
      <w:lvlText w:val="%3."/>
      <w:lvlJc w:val="right"/>
      <w:pPr>
        <w:ind w:left="2160" w:hanging="180"/>
      </w:pPr>
    </w:lvl>
    <w:lvl w:ilvl="3" w:tplc="9A204000" w:tentative="1">
      <w:start w:val="1"/>
      <w:numFmt w:val="decimal"/>
      <w:lvlText w:val="%4."/>
      <w:lvlJc w:val="left"/>
      <w:pPr>
        <w:ind w:left="2880" w:hanging="360"/>
      </w:pPr>
    </w:lvl>
    <w:lvl w:ilvl="4" w:tplc="C5F01866" w:tentative="1">
      <w:start w:val="1"/>
      <w:numFmt w:val="lowerLetter"/>
      <w:lvlText w:val="%5."/>
      <w:lvlJc w:val="left"/>
      <w:pPr>
        <w:ind w:left="3600" w:hanging="360"/>
      </w:pPr>
    </w:lvl>
    <w:lvl w:ilvl="5" w:tplc="5EA2F6EE" w:tentative="1">
      <w:start w:val="1"/>
      <w:numFmt w:val="lowerRoman"/>
      <w:lvlText w:val="%6."/>
      <w:lvlJc w:val="right"/>
      <w:pPr>
        <w:ind w:left="4320" w:hanging="180"/>
      </w:pPr>
    </w:lvl>
    <w:lvl w:ilvl="6" w:tplc="CFE2B04E" w:tentative="1">
      <w:start w:val="1"/>
      <w:numFmt w:val="decimal"/>
      <w:lvlText w:val="%7."/>
      <w:lvlJc w:val="left"/>
      <w:pPr>
        <w:ind w:left="5040" w:hanging="360"/>
      </w:pPr>
    </w:lvl>
    <w:lvl w:ilvl="7" w:tplc="40A8E8D0" w:tentative="1">
      <w:start w:val="1"/>
      <w:numFmt w:val="lowerLetter"/>
      <w:lvlText w:val="%8."/>
      <w:lvlJc w:val="left"/>
      <w:pPr>
        <w:ind w:left="5760" w:hanging="360"/>
      </w:pPr>
    </w:lvl>
    <w:lvl w:ilvl="8" w:tplc="1FA6A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C41CD"/>
    <w:multiLevelType w:val="multilevel"/>
    <w:tmpl w:val="F5D0BF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5B977568"/>
    <w:multiLevelType w:val="multilevel"/>
    <w:tmpl w:val="F34AF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638A7886"/>
    <w:multiLevelType w:val="multilevel"/>
    <w:tmpl w:val="E24404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686963A5"/>
    <w:multiLevelType w:val="hybridMultilevel"/>
    <w:tmpl w:val="F1CA9A92"/>
    <w:lvl w:ilvl="0" w:tplc="A0AA3544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6D5651CC"/>
    <w:multiLevelType w:val="multilevel"/>
    <w:tmpl w:val="AA60A5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99B01FB"/>
    <w:multiLevelType w:val="multilevel"/>
    <w:tmpl w:val="5AEEE51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25077"/>
    <w:rsid w:val="000263EF"/>
    <w:rsid w:val="00030CDF"/>
    <w:rsid w:val="00031CCE"/>
    <w:rsid w:val="0003593A"/>
    <w:rsid w:val="000509A1"/>
    <w:rsid w:val="00051EDE"/>
    <w:rsid w:val="00051FB8"/>
    <w:rsid w:val="000548FE"/>
    <w:rsid w:val="00065051"/>
    <w:rsid w:val="00065FBF"/>
    <w:rsid w:val="0006733A"/>
    <w:rsid w:val="00074F33"/>
    <w:rsid w:val="00077FD7"/>
    <w:rsid w:val="00090FC0"/>
    <w:rsid w:val="0009269A"/>
    <w:rsid w:val="000A2A40"/>
    <w:rsid w:val="000A2A8C"/>
    <w:rsid w:val="000A2C38"/>
    <w:rsid w:val="000A7567"/>
    <w:rsid w:val="000B63B7"/>
    <w:rsid w:val="000C4CD5"/>
    <w:rsid w:val="000C5069"/>
    <w:rsid w:val="000C6479"/>
    <w:rsid w:val="000D2C05"/>
    <w:rsid w:val="000D4C5E"/>
    <w:rsid w:val="000E2B8C"/>
    <w:rsid w:val="001004EC"/>
    <w:rsid w:val="00103263"/>
    <w:rsid w:val="00105A5E"/>
    <w:rsid w:val="00113597"/>
    <w:rsid w:val="00145040"/>
    <w:rsid w:val="00145F64"/>
    <w:rsid w:val="0015344A"/>
    <w:rsid w:val="00157474"/>
    <w:rsid w:val="0016274E"/>
    <w:rsid w:val="00166015"/>
    <w:rsid w:val="00180C61"/>
    <w:rsid w:val="0019039B"/>
    <w:rsid w:val="00193DE5"/>
    <w:rsid w:val="001A0B96"/>
    <w:rsid w:val="001A17E0"/>
    <w:rsid w:val="001A30EF"/>
    <w:rsid w:val="001A65FA"/>
    <w:rsid w:val="001A680C"/>
    <w:rsid w:val="001A7E57"/>
    <w:rsid w:val="001D02CD"/>
    <w:rsid w:val="001D0BB6"/>
    <w:rsid w:val="001E268C"/>
    <w:rsid w:val="001F1C51"/>
    <w:rsid w:val="00203BDC"/>
    <w:rsid w:val="00204138"/>
    <w:rsid w:val="00213739"/>
    <w:rsid w:val="0021557E"/>
    <w:rsid w:val="0022560C"/>
    <w:rsid w:val="002330C4"/>
    <w:rsid w:val="00242B04"/>
    <w:rsid w:val="00245E59"/>
    <w:rsid w:val="00246D21"/>
    <w:rsid w:val="00256791"/>
    <w:rsid w:val="00263542"/>
    <w:rsid w:val="00264086"/>
    <w:rsid w:val="00265DB3"/>
    <w:rsid w:val="002672AC"/>
    <w:rsid w:val="00267736"/>
    <w:rsid w:val="00281F31"/>
    <w:rsid w:val="00284949"/>
    <w:rsid w:val="00293268"/>
    <w:rsid w:val="002A1DF9"/>
    <w:rsid w:val="002C1534"/>
    <w:rsid w:val="002C163A"/>
    <w:rsid w:val="002C1941"/>
    <w:rsid w:val="002C1CAC"/>
    <w:rsid w:val="002C7583"/>
    <w:rsid w:val="002D1AA2"/>
    <w:rsid w:val="002D3605"/>
    <w:rsid w:val="002D5538"/>
    <w:rsid w:val="002E5A67"/>
    <w:rsid w:val="002E7EB1"/>
    <w:rsid w:val="002F5303"/>
    <w:rsid w:val="002F72A3"/>
    <w:rsid w:val="0030208D"/>
    <w:rsid w:val="003045B0"/>
    <w:rsid w:val="00315423"/>
    <w:rsid w:val="003155C2"/>
    <w:rsid w:val="00333BB3"/>
    <w:rsid w:val="0033602B"/>
    <w:rsid w:val="00344B69"/>
    <w:rsid w:val="0035021A"/>
    <w:rsid w:val="00352048"/>
    <w:rsid w:val="00361C8B"/>
    <w:rsid w:val="00371357"/>
    <w:rsid w:val="003739D7"/>
    <w:rsid w:val="003872EB"/>
    <w:rsid w:val="00387CFA"/>
    <w:rsid w:val="003925BA"/>
    <w:rsid w:val="00393A4B"/>
    <w:rsid w:val="00396949"/>
    <w:rsid w:val="003A2B1D"/>
    <w:rsid w:val="003B12D1"/>
    <w:rsid w:val="003B637F"/>
    <w:rsid w:val="003D1A9E"/>
    <w:rsid w:val="003E3314"/>
    <w:rsid w:val="00414494"/>
    <w:rsid w:val="00416EED"/>
    <w:rsid w:val="0042345A"/>
    <w:rsid w:val="00424332"/>
    <w:rsid w:val="00427123"/>
    <w:rsid w:val="00436605"/>
    <w:rsid w:val="00446D37"/>
    <w:rsid w:val="00457666"/>
    <w:rsid w:val="00460BEA"/>
    <w:rsid w:val="00461C80"/>
    <w:rsid w:val="0046655F"/>
    <w:rsid w:val="00467AC4"/>
    <w:rsid w:val="00480BCF"/>
    <w:rsid w:val="004813DE"/>
    <w:rsid w:val="0048755C"/>
    <w:rsid w:val="0049784B"/>
    <w:rsid w:val="004A1F1C"/>
    <w:rsid w:val="004A48A4"/>
    <w:rsid w:val="004A4EF1"/>
    <w:rsid w:val="004B417F"/>
    <w:rsid w:val="004C2401"/>
    <w:rsid w:val="004D3A62"/>
    <w:rsid w:val="005030AB"/>
    <w:rsid w:val="00505B10"/>
    <w:rsid w:val="0051502C"/>
    <w:rsid w:val="00535A24"/>
    <w:rsid w:val="00542E50"/>
    <w:rsid w:val="00546774"/>
    <w:rsid w:val="00552B04"/>
    <w:rsid w:val="00560B1B"/>
    <w:rsid w:val="00571308"/>
    <w:rsid w:val="00575FCD"/>
    <w:rsid w:val="00576A32"/>
    <w:rsid w:val="00576C14"/>
    <w:rsid w:val="00577234"/>
    <w:rsid w:val="005846A9"/>
    <w:rsid w:val="00586902"/>
    <w:rsid w:val="00586B0E"/>
    <w:rsid w:val="00591262"/>
    <w:rsid w:val="00594866"/>
    <w:rsid w:val="005A63B3"/>
    <w:rsid w:val="005B76A8"/>
    <w:rsid w:val="005B7C2C"/>
    <w:rsid w:val="005C38F6"/>
    <w:rsid w:val="005C440D"/>
    <w:rsid w:val="005D7360"/>
    <w:rsid w:val="005D7FAB"/>
    <w:rsid w:val="005E0A59"/>
    <w:rsid w:val="005E7E89"/>
    <w:rsid w:val="005F0023"/>
    <w:rsid w:val="00603444"/>
    <w:rsid w:val="00605780"/>
    <w:rsid w:val="006155F3"/>
    <w:rsid w:val="00621C65"/>
    <w:rsid w:val="00621F8D"/>
    <w:rsid w:val="00631192"/>
    <w:rsid w:val="006312AA"/>
    <w:rsid w:val="006327B4"/>
    <w:rsid w:val="00637B08"/>
    <w:rsid w:val="00642B1A"/>
    <w:rsid w:val="00644A71"/>
    <w:rsid w:val="006450AF"/>
    <w:rsid w:val="006459BB"/>
    <w:rsid w:val="0064662F"/>
    <w:rsid w:val="00650AB6"/>
    <w:rsid w:val="00652966"/>
    <w:rsid w:val="006569A9"/>
    <w:rsid w:val="00662DD7"/>
    <w:rsid w:val="00667A75"/>
    <w:rsid w:val="00673A54"/>
    <w:rsid w:val="006857E2"/>
    <w:rsid w:val="00687C9F"/>
    <w:rsid w:val="006A59A3"/>
    <w:rsid w:val="006A73DA"/>
    <w:rsid w:val="006B1320"/>
    <w:rsid w:val="006B21C0"/>
    <w:rsid w:val="006B3A4B"/>
    <w:rsid w:val="006C4C57"/>
    <w:rsid w:val="006C5CBE"/>
    <w:rsid w:val="006C6E1D"/>
    <w:rsid w:val="006C7A6E"/>
    <w:rsid w:val="006D3585"/>
    <w:rsid w:val="006D6ACB"/>
    <w:rsid w:val="006E0377"/>
    <w:rsid w:val="006F2225"/>
    <w:rsid w:val="006F3F77"/>
    <w:rsid w:val="006F6066"/>
    <w:rsid w:val="006F625C"/>
    <w:rsid w:val="006F6C51"/>
    <w:rsid w:val="006F7533"/>
    <w:rsid w:val="007043AD"/>
    <w:rsid w:val="007136BA"/>
    <w:rsid w:val="007168FE"/>
    <w:rsid w:val="00721E33"/>
    <w:rsid w:val="00731982"/>
    <w:rsid w:val="00735747"/>
    <w:rsid w:val="0073790A"/>
    <w:rsid w:val="00746E4E"/>
    <w:rsid w:val="00797FE1"/>
    <w:rsid w:val="007B75C5"/>
    <w:rsid w:val="007C07E9"/>
    <w:rsid w:val="007C339F"/>
    <w:rsid w:val="007E6674"/>
    <w:rsid w:val="007F1512"/>
    <w:rsid w:val="007F15B7"/>
    <w:rsid w:val="007F5980"/>
    <w:rsid w:val="008005A0"/>
    <w:rsid w:val="00802664"/>
    <w:rsid w:val="00810A26"/>
    <w:rsid w:val="008148AA"/>
    <w:rsid w:val="00817ACA"/>
    <w:rsid w:val="008278F3"/>
    <w:rsid w:val="00843088"/>
    <w:rsid w:val="00856810"/>
    <w:rsid w:val="00860C6F"/>
    <w:rsid w:val="00863DEC"/>
    <w:rsid w:val="00864234"/>
    <w:rsid w:val="00864B75"/>
    <w:rsid w:val="00882D02"/>
    <w:rsid w:val="00891C01"/>
    <w:rsid w:val="008A7643"/>
    <w:rsid w:val="008B32DC"/>
    <w:rsid w:val="008D1C9A"/>
    <w:rsid w:val="008E4834"/>
    <w:rsid w:val="008E6361"/>
    <w:rsid w:val="008F239C"/>
    <w:rsid w:val="00900A1B"/>
    <w:rsid w:val="009023D8"/>
    <w:rsid w:val="00904682"/>
    <w:rsid w:val="00912057"/>
    <w:rsid w:val="00913915"/>
    <w:rsid w:val="009239FE"/>
    <w:rsid w:val="00926D8C"/>
    <w:rsid w:val="009454A8"/>
    <w:rsid w:val="00963DD8"/>
    <w:rsid w:val="00974C42"/>
    <w:rsid w:val="00984DC3"/>
    <w:rsid w:val="00987A5B"/>
    <w:rsid w:val="00987A97"/>
    <w:rsid w:val="009951AC"/>
    <w:rsid w:val="00997790"/>
    <w:rsid w:val="009A2AC2"/>
    <w:rsid w:val="009B151F"/>
    <w:rsid w:val="009B5F4B"/>
    <w:rsid w:val="009D04CB"/>
    <w:rsid w:val="009D2C40"/>
    <w:rsid w:val="009D6BE6"/>
    <w:rsid w:val="009E0131"/>
    <w:rsid w:val="009E5B5A"/>
    <w:rsid w:val="009F0E04"/>
    <w:rsid w:val="009F2ABD"/>
    <w:rsid w:val="009F3E2D"/>
    <w:rsid w:val="009F6B90"/>
    <w:rsid w:val="00A11718"/>
    <w:rsid w:val="00A16113"/>
    <w:rsid w:val="00A223BB"/>
    <w:rsid w:val="00A2257B"/>
    <w:rsid w:val="00A56F48"/>
    <w:rsid w:val="00A64549"/>
    <w:rsid w:val="00A84054"/>
    <w:rsid w:val="00A91511"/>
    <w:rsid w:val="00A95269"/>
    <w:rsid w:val="00A96183"/>
    <w:rsid w:val="00A961FE"/>
    <w:rsid w:val="00AA5B6A"/>
    <w:rsid w:val="00AA6856"/>
    <w:rsid w:val="00AB2C44"/>
    <w:rsid w:val="00AC7C2B"/>
    <w:rsid w:val="00AE14A7"/>
    <w:rsid w:val="00AE30C8"/>
    <w:rsid w:val="00B06543"/>
    <w:rsid w:val="00B227C0"/>
    <w:rsid w:val="00B3364A"/>
    <w:rsid w:val="00B46CCF"/>
    <w:rsid w:val="00B52388"/>
    <w:rsid w:val="00B60448"/>
    <w:rsid w:val="00B66A31"/>
    <w:rsid w:val="00B81964"/>
    <w:rsid w:val="00B81C5B"/>
    <w:rsid w:val="00B931FE"/>
    <w:rsid w:val="00B95511"/>
    <w:rsid w:val="00BB6EA3"/>
    <w:rsid w:val="00BC0A61"/>
    <w:rsid w:val="00BC310D"/>
    <w:rsid w:val="00BC36A9"/>
    <w:rsid w:val="00BC7DBA"/>
    <w:rsid w:val="00BD0559"/>
    <w:rsid w:val="00BD055A"/>
    <w:rsid w:val="00BD5554"/>
    <w:rsid w:val="00BD58A7"/>
    <w:rsid w:val="00BD6247"/>
    <w:rsid w:val="00BD627B"/>
    <w:rsid w:val="00BF3C40"/>
    <w:rsid w:val="00BF4376"/>
    <w:rsid w:val="00BF6DAF"/>
    <w:rsid w:val="00C011A9"/>
    <w:rsid w:val="00C12EB8"/>
    <w:rsid w:val="00C153AF"/>
    <w:rsid w:val="00C24622"/>
    <w:rsid w:val="00C25E9A"/>
    <w:rsid w:val="00C37D7D"/>
    <w:rsid w:val="00C47159"/>
    <w:rsid w:val="00C5321C"/>
    <w:rsid w:val="00C647EA"/>
    <w:rsid w:val="00C66B31"/>
    <w:rsid w:val="00C769C1"/>
    <w:rsid w:val="00C77107"/>
    <w:rsid w:val="00C80448"/>
    <w:rsid w:val="00C857AE"/>
    <w:rsid w:val="00C85F04"/>
    <w:rsid w:val="00C87823"/>
    <w:rsid w:val="00C93FA0"/>
    <w:rsid w:val="00C960B0"/>
    <w:rsid w:val="00C97526"/>
    <w:rsid w:val="00CB01D0"/>
    <w:rsid w:val="00CC01FC"/>
    <w:rsid w:val="00CC3DF2"/>
    <w:rsid w:val="00CC3FD2"/>
    <w:rsid w:val="00CC6758"/>
    <w:rsid w:val="00CD55E7"/>
    <w:rsid w:val="00CD6875"/>
    <w:rsid w:val="00CF592B"/>
    <w:rsid w:val="00D0255E"/>
    <w:rsid w:val="00D05C86"/>
    <w:rsid w:val="00D06D54"/>
    <w:rsid w:val="00D153B0"/>
    <w:rsid w:val="00D235CD"/>
    <w:rsid w:val="00D24820"/>
    <w:rsid w:val="00D36D67"/>
    <w:rsid w:val="00D52A19"/>
    <w:rsid w:val="00D82EA7"/>
    <w:rsid w:val="00D84117"/>
    <w:rsid w:val="00DA33E5"/>
    <w:rsid w:val="00DA4047"/>
    <w:rsid w:val="00DB37B4"/>
    <w:rsid w:val="00DD0D45"/>
    <w:rsid w:val="00DF146C"/>
    <w:rsid w:val="00DF1B91"/>
    <w:rsid w:val="00DF224F"/>
    <w:rsid w:val="00E041E3"/>
    <w:rsid w:val="00E157B9"/>
    <w:rsid w:val="00E26BA6"/>
    <w:rsid w:val="00E5018C"/>
    <w:rsid w:val="00E50A67"/>
    <w:rsid w:val="00E55D54"/>
    <w:rsid w:val="00E57903"/>
    <w:rsid w:val="00E60C90"/>
    <w:rsid w:val="00E63214"/>
    <w:rsid w:val="00E66634"/>
    <w:rsid w:val="00E77A58"/>
    <w:rsid w:val="00E8302D"/>
    <w:rsid w:val="00EB7BE3"/>
    <w:rsid w:val="00EC135C"/>
    <w:rsid w:val="00ED79E0"/>
    <w:rsid w:val="00EE0B0E"/>
    <w:rsid w:val="00EE28B0"/>
    <w:rsid w:val="00EF0FB6"/>
    <w:rsid w:val="00EF1335"/>
    <w:rsid w:val="00EF38B8"/>
    <w:rsid w:val="00EF3F35"/>
    <w:rsid w:val="00F015C3"/>
    <w:rsid w:val="00F06927"/>
    <w:rsid w:val="00F0692C"/>
    <w:rsid w:val="00F15137"/>
    <w:rsid w:val="00F25EE9"/>
    <w:rsid w:val="00F26E3F"/>
    <w:rsid w:val="00F31171"/>
    <w:rsid w:val="00F41F00"/>
    <w:rsid w:val="00F4763C"/>
    <w:rsid w:val="00F505E3"/>
    <w:rsid w:val="00F55F4A"/>
    <w:rsid w:val="00F644A9"/>
    <w:rsid w:val="00F66C8C"/>
    <w:rsid w:val="00F673C6"/>
    <w:rsid w:val="00F855CA"/>
    <w:rsid w:val="00F91D3D"/>
    <w:rsid w:val="00FA4106"/>
    <w:rsid w:val="00FB0735"/>
    <w:rsid w:val="00FE4A95"/>
    <w:rsid w:val="00FF04A2"/>
    <w:rsid w:val="00FF3391"/>
    <w:rsid w:val="00FF33B2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605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36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63B3"/>
    <w:pPr>
      <w:keepNext/>
      <w:spacing w:after="200" w:line="276" w:lineRule="auto"/>
      <w:jc w:val="center"/>
      <w:outlineLvl w:val="2"/>
    </w:pPr>
    <w:rPr>
      <w:rFonts w:ascii="Calibri" w:eastAsia="Calibri" w:hAnsi="Calibri"/>
      <w:b/>
      <w:sz w:val="36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5A63B3"/>
    <w:pPr>
      <w:keepNext/>
      <w:spacing w:after="200" w:line="276" w:lineRule="auto"/>
      <w:jc w:val="center"/>
      <w:outlineLvl w:val="3"/>
    </w:pPr>
    <w:rPr>
      <w:rFonts w:ascii="Calibri" w:eastAsia="Calibri" w:hAnsi="Calibri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B9551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B95511"/>
    <w:rPr>
      <w:sz w:val="24"/>
      <w:szCs w:val="24"/>
    </w:rPr>
  </w:style>
  <w:style w:type="paragraph" w:styleId="af2">
    <w:name w:val="List Paragraph"/>
    <w:basedOn w:val="a"/>
    <w:uiPriority w:val="34"/>
    <w:qFormat/>
    <w:rsid w:val="00A64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A64549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rsid w:val="00A6454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A64549"/>
    <w:rPr>
      <w:vertAlign w:val="superscript"/>
    </w:rPr>
  </w:style>
  <w:style w:type="character" w:styleId="af6">
    <w:name w:val="Hyperlink"/>
    <w:uiPriority w:val="99"/>
    <w:unhideWhenUsed/>
    <w:rsid w:val="00A64549"/>
    <w:rPr>
      <w:color w:val="0000FF"/>
      <w:u w:val="single"/>
    </w:rPr>
  </w:style>
  <w:style w:type="paragraph" w:styleId="af7">
    <w:name w:val="endnote text"/>
    <w:basedOn w:val="a"/>
    <w:link w:val="af8"/>
    <w:rsid w:val="00FF33B2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FF33B2"/>
  </w:style>
  <w:style w:type="character" w:styleId="af9">
    <w:name w:val="endnote reference"/>
    <w:rsid w:val="00FF33B2"/>
    <w:rPr>
      <w:vertAlign w:val="superscript"/>
    </w:rPr>
  </w:style>
  <w:style w:type="character" w:customStyle="1" w:styleId="10">
    <w:name w:val="Заголовок 1 Знак"/>
    <w:link w:val="1"/>
    <w:rsid w:val="002D3605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2D3605"/>
    <w:rPr>
      <w:rFonts w:ascii="Calibri Light" w:hAnsi="Calibri Light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D3605"/>
  </w:style>
  <w:style w:type="paragraph" w:styleId="afa">
    <w:name w:val="Signature"/>
    <w:basedOn w:val="a"/>
    <w:next w:val="a6"/>
    <w:link w:val="afb"/>
    <w:rsid w:val="002D3605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</w:rPr>
  </w:style>
  <w:style w:type="character" w:customStyle="1" w:styleId="afb">
    <w:name w:val="Подпись Знак"/>
    <w:link w:val="afa"/>
    <w:rsid w:val="002D3605"/>
    <w:rPr>
      <w:sz w:val="28"/>
    </w:rPr>
  </w:style>
  <w:style w:type="paragraph" w:customStyle="1" w:styleId="afc">
    <w:name w:val="Подпись на  бланке должностного лица"/>
    <w:basedOn w:val="a"/>
    <w:next w:val="a6"/>
    <w:rsid w:val="002D3605"/>
    <w:pPr>
      <w:spacing w:before="480" w:line="240" w:lineRule="exact"/>
      <w:ind w:left="7088"/>
      <w:jc w:val="both"/>
    </w:pPr>
    <w:rPr>
      <w:sz w:val="28"/>
      <w:szCs w:val="20"/>
    </w:rPr>
  </w:style>
  <w:style w:type="paragraph" w:customStyle="1" w:styleId="afd">
    <w:name w:val="Приложение"/>
    <w:basedOn w:val="a6"/>
    <w:rsid w:val="002D360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e">
    <w:name w:val="Balloon Text"/>
    <w:basedOn w:val="a"/>
    <w:link w:val="aff"/>
    <w:rsid w:val="002D3605"/>
    <w:pPr>
      <w:jc w:val="both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rsid w:val="002D3605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2D3605"/>
    <w:pPr>
      <w:widowControl w:val="0"/>
      <w:autoSpaceDE w:val="0"/>
      <w:autoSpaceDN w:val="0"/>
      <w:jc w:val="both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D3605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D3605"/>
    <w:pPr>
      <w:widowControl w:val="0"/>
      <w:autoSpaceDE w:val="0"/>
      <w:autoSpaceDN w:val="0"/>
      <w:jc w:val="both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2D3605"/>
    <w:rPr>
      <w:rFonts w:ascii="Calibri" w:hAnsi="Calibri"/>
      <w:sz w:val="22"/>
      <w:szCs w:val="22"/>
      <w:lang w:bidi="ar-SA"/>
    </w:rPr>
  </w:style>
  <w:style w:type="character" w:styleId="aff0">
    <w:name w:val="annotation reference"/>
    <w:rsid w:val="002D3605"/>
    <w:rPr>
      <w:sz w:val="16"/>
      <w:szCs w:val="16"/>
    </w:rPr>
  </w:style>
  <w:style w:type="paragraph" w:styleId="aff1">
    <w:name w:val="annotation text"/>
    <w:basedOn w:val="a"/>
    <w:link w:val="aff2"/>
    <w:rsid w:val="002D3605"/>
    <w:pPr>
      <w:jc w:val="both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2D3605"/>
  </w:style>
  <w:style w:type="paragraph" w:styleId="aff3">
    <w:name w:val="annotation subject"/>
    <w:basedOn w:val="aff1"/>
    <w:next w:val="aff1"/>
    <w:link w:val="aff4"/>
    <w:rsid w:val="002D3605"/>
    <w:rPr>
      <w:b/>
      <w:bCs/>
    </w:rPr>
  </w:style>
  <w:style w:type="character" w:customStyle="1" w:styleId="aff4">
    <w:name w:val="Тема примечания Знак"/>
    <w:link w:val="aff3"/>
    <w:rsid w:val="002D3605"/>
    <w:rPr>
      <w:b/>
      <w:bCs/>
    </w:rPr>
  </w:style>
  <w:style w:type="paragraph" w:styleId="aff5">
    <w:name w:val="Document Map"/>
    <w:basedOn w:val="a"/>
    <w:link w:val="aff6"/>
    <w:rsid w:val="002D3605"/>
    <w:pPr>
      <w:jc w:val="both"/>
    </w:pPr>
    <w:rPr>
      <w:rFonts w:ascii="Tahoma" w:hAnsi="Tahoma"/>
      <w:sz w:val="16"/>
      <w:szCs w:val="16"/>
    </w:rPr>
  </w:style>
  <w:style w:type="character" w:customStyle="1" w:styleId="aff6">
    <w:name w:val="Схема документа Знак"/>
    <w:link w:val="aff5"/>
    <w:rsid w:val="002D3605"/>
    <w:rPr>
      <w:rFonts w:ascii="Tahoma" w:hAnsi="Tahoma"/>
      <w:sz w:val="16"/>
      <w:szCs w:val="16"/>
    </w:rPr>
  </w:style>
  <w:style w:type="table" w:styleId="aff7">
    <w:name w:val="Table Grid"/>
    <w:basedOn w:val="a1"/>
    <w:uiPriority w:val="99"/>
    <w:rsid w:val="002D3605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M-3-0">
    <w:name w:val="ADM-3 - абзац список Знак"/>
    <w:link w:val="ADM-3-"/>
    <w:locked/>
    <w:rsid w:val="002D3605"/>
    <w:rPr>
      <w:sz w:val="28"/>
      <w:szCs w:val="28"/>
    </w:rPr>
  </w:style>
  <w:style w:type="paragraph" w:customStyle="1" w:styleId="ADM-3-">
    <w:name w:val="ADM-3 - абзац список"/>
    <w:basedOn w:val="aff8"/>
    <w:next w:val="a"/>
    <w:link w:val="ADM-3-0"/>
    <w:qFormat/>
    <w:rsid w:val="002D3605"/>
    <w:pPr>
      <w:numPr>
        <w:ilvl w:val="1"/>
        <w:numId w:val="6"/>
      </w:numPr>
      <w:tabs>
        <w:tab w:val="left" w:pos="1134"/>
      </w:tabs>
      <w:spacing w:after="0"/>
      <w:jc w:val="both"/>
      <w:outlineLvl w:val="2"/>
    </w:pPr>
    <w:rPr>
      <w:rFonts w:ascii="Times New Roman" w:hAnsi="Times New Roman"/>
      <w:sz w:val="28"/>
      <w:szCs w:val="28"/>
    </w:rPr>
  </w:style>
  <w:style w:type="paragraph" w:styleId="aff8">
    <w:name w:val="Subtitle"/>
    <w:basedOn w:val="a"/>
    <w:next w:val="a"/>
    <w:link w:val="aff9"/>
    <w:qFormat/>
    <w:rsid w:val="002D360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9">
    <w:name w:val="Подзаголовок Знак"/>
    <w:link w:val="aff8"/>
    <w:rsid w:val="002D3605"/>
    <w:rPr>
      <w:rFonts w:ascii="Calibri Light" w:hAnsi="Calibri Light"/>
      <w:sz w:val="24"/>
      <w:szCs w:val="24"/>
    </w:rPr>
  </w:style>
  <w:style w:type="paragraph" w:customStyle="1" w:styleId="affa">
    <w:name w:val="Обычный текст"/>
    <w:basedOn w:val="a"/>
    <w:qFormat/>
    <w:rsid w:val="002D3605"/>
    <w:pPr>
      <w:ind w:firstLine="709"/>
      <w:jc w:val="both"/>
    </w:pPr>
    <w:rPr>
      <w:lang w:val="en-US" w:eastAsia="ar-SA" w:bidi="en-US"/>
    </w:rPr>
  </w:style>
  <w:style w:type="character" w:customStyle="1" w:styleId="30">
    <w:name w:val="Заголовок 3 Знак"/>
    <w:link w:val="3"/>
    <w:rsid w:val="005A63B3"/>
    <w:rPr>
      <w:rFonts w:ascii="Calibri" w:eastAsia="Calibri" w:hAnsi="Calibri"/>
      <w:b/>
      <w:sz w:val="36"/>
      <w:szCs w:val="22"/>
      <w:lang w:eastAsia="en-US"/>
    </w:rPr>
  </w:style>
  <w:style w:type="character" w:customStyle="1" w:styleId="40">
    <w:name w:val="Заголовок 4 Знак"/>
    <w:link w:val="4"/>
    <w:rsid w:val="005A63B3"/>
    <w:rPr>
      <w:rFonts w:ascii="Calibri" w:eastAsia="Calibri" w:hAnsi="Calibri"/>
      <w:sz w:val="24"/>
      <w:szCs w:val="22"/>
      <w:lang w:eastAsia="en-US"/>
    </w:rPr>
  </w:style>
  <w:style w:type="paragraph" w:customStyle="1" w:styleId="12">
    <w:name w:val="Стиль1"/>
    <w:basedOn w:val="affb"/>
    <w:rsid w:val="005A63B3"/>
    <w:pPr>
      <w:jc w:val="both"/>
    </w:pPr>
    <w:rPr>
      <w:sz w:val="28"/>
      <w:szCs w:val="28"/>
    </w:rPr>
  </w:style>
  <w:style w:type="paragraph" w:styleId="affb">
    <w:name w:val="Date"/>
    <w:basedOn w:val="a"/>
    <w:next w:val="a"/>
    <w:link w:val="affc"/>
    <w:rsid w:val="005A63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Дата Знак"/>
    <w:link w:val="affb"/>
    <w:rsid w:val="005A63B3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Дата 1"/>
    <w:basedOn w:val="affb"/>
    <w:rsid w:val="005A63B3"/>
    <w:pPr>
      <w:jc w:val="both"/>
    </w:pPr>
    <w:rPr>
      <w:sz w:val="28"/>
      <w:szCs w:val="28"/>
    </w:rPr>
  </w:style>
  <w:style w:type="table" w:customStyle="1" w:styleId="14">
    <w:name w:val="Сетка таблицы1"/>
    <w:basedOn w:val="a1"/>
    <w:next w:val="aff7"/>
    <w:uiPriority w:val="99"/>
    <w:rsid w:val="005A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4F2785307EA5D3A7B4236A7F73C7DE4E374902F38B22BE6A48C3B67CE0F7579284E4625B8C1C923ABC35F5464177E73D255FF02B1C5DD8r4v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D462813DDA940D2189990B9DC4707B153D927C132BBF0E138488FC1E25E43B1AF3ACF3BA50C90C95416D4C5D3340A11F273AF7BAC0835Au1TC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961A2017-AD72-4F64-A007-9E04C637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1416</Words>
  <Characters>12244</Characters>
  <Application>Microsoft Office Word</Application>
  <DocSecurity>0</DocSecurity>
  <Lines>102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13633</CharactersWithSpaces>
  <SharedDoc>false</SharedDoc>
  <HLinks>
    <vt:vector size="24" baseType="variant"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http://mfc-perm.ru/</vt:lpwstr>
      </vt:variant>
      <vt:variant>
        <vt:lpwstr/>
      </vt:variant>
      <vt:variant>
        <vt:i4>3866635</vt:i4>
      </vt:variant>
      <vt:variant>
        <vt:i4>6</vt:i4>
      </vt:variant>
      <vt:variant>
        <vt:i4>0</vt:i4>
      </vt:variant>
      <vt:variant>
        <vt:i4>5</vt:i4>
      </vt:variant>
      <vt:variant>
        <vt:lpwstr>mailto:arch@tchaik.ru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http://chaikovskiyregion.ru/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kostireva</cp:lastModifiedBy>
  <cp:revision>2</cp:revision>
  <cp:lastPrinted>2021-02-04T04:26:00Z</cp:lastPrinted>
  <dcterms:created xsi:type="dcterms:W3CDTF">2021-02-08T12:11:00Z</dcterms:created>
  <dcterms:modified xsi:type="dcterms:W3CDTF">2021-02-08T12:11:00Z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изменения в типовой административный регламент предоставления муниципальной услуги, утвержденный постановлением администрации города Чайковского от 11 февраля 2019 г. №152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09000001a4992d16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