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C2" w:rsidRDefault="00D3271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8.5pt;width:218.6pt;height:104.5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Q9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" filled="f" stroked="f">
            <v:textbox inset="0,0,0,0">
              <w:txbxContent>
                <w:p w:rsidR="00E23553" w:rsidRDefault="00E23553" w:rsidP="00E23553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774220">
                    <w:rPr>
                      <w:rFonts w:ascii="Times New Roman" w:hAnsi="Times New Roman"/>
                      <w:b/>
                      <w:sz w:val="28"/>
                    </w:rPr>
                    <w:t>О внесении изменений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в инвестиционную программу Чайковского городского округа на 2021-2023 годы и 2024-2026 годы, утвержденную постановлением администрации Чайковского городского округа от 09.02.2021 № 114</w:t>
                  </w:r>
                </w:p>
                <w:p w:rsidR="00E23553" w:rsidRDefault="00E2355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E23553" w:rsidRPr="00774220" w:rsidRDefault="00E23553" w:rsidP="00090035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E23553" w:rsidRPr="00C922CB" w:rsidRDefault="00E2355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E23553" w:rsidRPr="00D43689" w:rsidRDefault="00E2355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74220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C2" w:rsidRPr="00F470C2" w:rsidRDefault="00F470C2" w:rsidP="00F470C2"/>
    <w:p w:rsidR="00F470C2" w:rsidRPr="00F470C2" w:rsidRDefault="00F470C2" w:rsidP="00F470C2"/>
    <w:p w:rsidR="00F470C2" w:rsidRPr="00F470C2" w:rsidRDefault="00F470C2" w:rsidP="00F470C2"/>
    <w:p w:rsidR="00F470C2" w:rsidRDefault="00F470C2" w:rsidP="00F470C2"/>
    <w:p w:rsidR="008D3316" w:rsidRDefault="00F470C2" w:rsidP="00F470C2">
      <w:pPr>
        <w:tabs>
          <w:tab w:val="left" w:pos="1125"/>
        </w:tabs>
        <w:spacing w:after="0" w:line="240" w:lineRule="auto"/>
        <w:jc w:val="both"/>
      </w:pPr>
      <w:r>
        <w:tab/>
      </w:r>
    </w:p>
    <w:p w:rsidR="00F470C2" w:rsidRDefault="00F470C2" w:rsidP="00E23553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0C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основании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F470C2" w:rsidRDefault="00F470C2" w:rsidP="00E23553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D3316" w:rsidRDefault="00F470C2" w:rsidP="00E235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D3316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="008D3316">
        <w:rPr>
          <w:rFonts w:ascii="Times New Roman" w:hAnsi="Times New Roman"/>
          <w:sz w:val="28"/>
          <w:szCs w:val="28"/>
        </w:rPr>
        <w:t xml:space="preserve"> в инвестиционную программу </w:t>
      </w:r>
      <w:r w:rsidR="008D3316" w:rsidRPr="008D3316">
        <w:rPr>
          <w:rFonts w:ascii="Times New Roman" w:hAnsi="Times New Roman"/>
          <w:sz w:val="28"/>
        </w:rPr>
        <w:t>Чайковского городского округа на 2021-2023</w:t>
      </w:r>
      <w:r w:rsidR="00E53147">
        <w:rPr>
          <w:rFonts w:ascii="Times New Roman" w:hAnsi="Times New Roman"/>
          <w:sz w:val="28"/>
        </w:rPr>
        <w:t xml:space="preserve"> годы</w:t>
      </w:r>
      <w:r w:rsidR="001D5361">
        <w:rPr>
          <w:rFonts w:ascii="Times New Roman" w:hAnsi="Times New Roman"/>
          <w:sz w:val="28"/>
        </w:rPr>
        <w:t xml:space="preserve"> и 2024-2026 годы</w:t>
      </w:r>
      <w:r w:rsidR="008D3316" w:rsidRPr="008D3316">
        <w:rPr>
          <w:rFonts w:ascii="Times New Roman" w:hAnsi="Times New Roman"/>
          <w:sz w:val="28"/>
        </w:rPr>
        <w:t xml:space="preserve">, утвержденную постановлением администрации Чайковского городского округа от </w:t>
      </w:r>
      <w:r w:rsidR="00E23553">
        <w:rPr>
          <w:rFonts w:ascii="Times New Roman" w:hAnsi="Times New Roman"/>
          <w:sz w:val="28"/>
        </w:rPr>
        <w:t xml:space="preserve">9 февраля </w:t>
      </w:r>
      <w:r w:rsidR="008D3316" w:rsidRPr="008D3316">
        <w:rPr>
          <w:rFonts w:ascii="Times New Roman" w:hAnsi="Times New Roman"/>
          <w:sz w:val="28"/>
        </w:rPr>
        <w:t>2021</w:t>
      </w:r>
      <w:r w:rsidR="00E23553">
        <w:rPr>
          <w:rFonts w:ascii="Times New Roman" w:hAnsi="Times New Roman"/>
          <w:sz w:val="28"/>
        </w:rPr>
        <w:t xml:space="preserve"> г.</w:t>
      </w:r>
      <w:r w:rsidR="008D3316" w:rsidRPr="008D3316">
        <w:rPr>
          <w:rFonts w:ascii="Times New Roman" w:hAnsi="Times New Roman"/>
          <w:sz w:val="28"/>
        </w:rPr>
        <w:t xml:space="preserve"> № 114</w:t>
      </w:r>
      <w:r w:rsidR="008D3316">
        <w:rPr>
          <w:rFonts w:ascii="Times New Roman" w:hAnsi="Times New Roman"/>
          <w:sz w:val="28"/>
        </w:rPr>
        <w:t>, изложив ее в новой редакции согласно приложению.</w:t>
      </w:r>
    </w:p>
    <w:p w:rsidR="00F470C2" w:rsidRDefault="00F470C2" w:rsidP="00E23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D33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D331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8D3316" w:rsidRDefault="008D3316" w:rsidP="008D3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3316" w:rsidRDefault="008D3316" w:rsidP="008D3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3316" w:rsidRDefault="00BA33AE" w:rsidP="00E235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D331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D3316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8D3316" w:rsidRDefault="008D3316" w:rsidP="00E235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A33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D3316" w:rsidRDefault="008D3316" w:rsidP="00E235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   </w:t>
      </w:r>
      <w:r w:rsidR="00942781">
        <w:rPr>
          <w:rFonts w:ascii="Times New Roman" w:hAnsi="Times New Roman"/>
          <w:sz w:val="28"/>
          <w:szCs w:val="28"/>
        </w:rPr>
        <w:t xml:space="preserve">      </w:t>
      </w:r>
      <w:r w:rsidR="00BA33AE">
        <w:rPr>
          <w:rFonts w:ascii="Times New Roman" w:hAnsi="Times New Roman"/>
          <w:sz w:val="28"/>
          <w:szCs w:val="28"/>
        </w:rPr>
        <w:t>Ю.Г. Востриков</w:t>
      </w:r>
    </w:p>
    <w:p w:rsidR="008C1BF6" w:rsidRDefault="008C1BF6" w:rsidP="00E235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1BF6" w:rsidRDefault="008C1BF6" w:rsidP="008D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F6" w:rsidRDefault="008C1BF6" w:rsidP="008D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F6" w:rsidRDefault="008C1BF6" w:rsidP="008D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F6" w:rsidRDefault="008C1BF6" w:rsidP="008D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933" w:rsidRDefault="00112933" w:rsidP="008D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12933" w:rsidSect="002E7D8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933" w:rsidRPr="00112933" w:rsidRDefault="00B076F0" w:rsidP="00B076F0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076F0" w:rsidRDefault="00B076F0" w:rsidP="00B076F0">
      <w:pPr>
        <w:tabs>
          <w:tab w:val="left" w:pos="9498"/>
        </w:tabs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112933" w:rsidRPr="00112933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12933" w:rsidRPr="00112933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8D3316" w:rsidRDefault="00112933" w:rsidP="00B076F0">
      <w:pPr>
        <w:tabs>
          <w:tab w:val="left" w:pos="9498"/>
        </w:tabs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 w:rsidRPr="00112933">
        <w:rPr>
          <w:rFonts w:ascii="Times New Roman" w:hAnsi="Times New Roman"/>
          <w:sz w:val="28"/>
          <w:szCs w:val="28"/>
        </w:rPr>
        <w:t xml:space="preserve">от </w:t>
      </w:r>
      <w:r w:rsidR="00B076F0">
        <w:rPr>
          <w:rFonts w:ascii="Times New Roman" w:hAnsi="Times New Roman"/>
          <w:sz w:val="28"/>
          <w:szCs w:val="28"/>
        </w:rPr>
        <w:t>_____________</w:t>
      </w:r>
      <w:r w:rsidRPr="00112933">
        <w:rPr>
          <w:rFonts w:ascii="Times New Roman" w:hAnsi="Times New Roman"/>
          <w:sz w:val="28"/>
          <w:szCs w:val="28"/>
        </w:rPr>
        <w:t xml:space="preserve"> №________</w:t>
      </w:r>
    </w:p>
    <w:p w:rsidR="00112933" w:rsidRDefault="00112933" w:rsidP="00B076F0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</w:p>
    <w:p w:rsidR="00112933" w:rsidRDefault="00112933" w:rsidP="00112933">
      <w:pPr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</w:p>
    <w:p w:rsidR="00112933" w:rsidRDefault="00112933" w:rsidP="0011293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12933">
        <w:rPr>
          <w:rFonts w:ascii="Times New Roman" w:hAnsi="Times New Roman"/>
          <w:b/>
          <w:sz w:val="28"/>
          <w:szCs w:val="28"/>
        </w:rPr>
        <w:t>Инвестиционная программа Чайковского городского округа на 2021-2023 годы</w:t>
      </w:r>
    </w:p>
    <w:tbl>
      <w:tblPr>
        <w:tblW w:w="9345" w:type="dxa"/>
        <w:tblInd w:w="113" w:type="dxa"/>
        <w:tblLook w:val="04A0"/>
      </w:tblPr>
      <w:tblGrid>
        <w:gridCol w:w="351"/>
        <w:gridCol w:w="1156"/>
        <w:gridCol w:w="856"/>
        <w:gridCol w:w="912"/>
        <w:gridCol w:w="1224"/>
        <w:gridCol w:w="682"/>
        <w:gridCol w:w="610"/>
        <w:gridCol w:w="610"/>
        <w:gridCol w:w="808"/>
        <w:gridCol w:w="869"/>
        <w:gridCol w:w="543"/>
        <w:gridCol w:w="610"/>
        <w:gridCol w:w="610"/>
        <w:gridCol w:w="808"/>
        <w:gridCol w:w="869"/>
        <w:gridCol w:w="543"/>
        <w:gridCol w:w="610"/>
        <w:gridCol w:w="610"/>
        <w:gridCol w:w="808"/>
        <w:gridCol w:w="869"/>
        <w:gridCol w:w="543"/>
      </w:tblGrid>
      <w:tr w:rsidR="00541654" w:rsidRPr="00541654" w:rsidTr="00541654">
        <w:trPr>
          <w:trHeight w:val="1658"/>
          <w:tblHeader/>
        </w:trPr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 приоритетного регионального проекта, наименование инвестиционного проекта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Сметная стоимость, тыс. рублей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Объем средств финансирования в </w:t>
            </w: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разрезе источников на 2021 год, тыс. рублей</w:t>
            </w: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 средств финансирования в разрезе источников на 2022 год, тыс. рублей</w:t>
            </w: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 средств финансирования в разрезе источников на 2023 год, тыс. рублей</w:t>
            </w:r>
          </w:p>
        </w:tc>
      </w:tr>
      <w:tr w:rsidR="00541654" w:rsidRPr="00541654" w:rsidTr="00541654">
        <w:trPr>
          <w:trHeight w:val="2280"/>
          <w:tblHeader/>
        </w:trPr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41654" w:rsidRPr="00541654" w:rsidTr="00541654">
        <w:trPr>
          <w:trHeight w:val="600"/>
          <w:tblHeader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41654" w:rsidRPr="00541654" w:rsidTr="00541654">
        <w:trPr>
          <w:trHeight w:val="615"/>
        </w:trPr>
        <w:tc>
          <w:tcPr>
            <w:tcW w:w="9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здания МДОУ в д.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Чумна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МДОУ д.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Чумна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55 мест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84 031,570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57 456,789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11 042,836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68 499,625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здания МДОУ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Большой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Букор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Чайковский городской округ, Пермский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МДОУ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Большой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Букор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Чайковский городской округ, Пермский край,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100 мест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3 138,762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3 138,762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3 138,762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здания МДОУ в д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аревая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здания МДОУ в д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арев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ая,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55 мест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66 047,230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3 474,960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376,249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3 851,209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школы в микрорайоне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Сайгатский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Чайковского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школы в микрорайоне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Сайгатский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Чайковского, 825 мест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682 019,968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14 513,785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308,272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14 822,057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623"/>
        </w:trPr>
        <w:tc>
          <w:tcPr>
            <w:tcW w:w="9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сельского дома культуры в п. Буренка, Чайковский городской округ, Пермский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ПСД,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строительство,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клуб 100 мест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21 318,876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1 198,978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1 198,978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20 000,000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"Архитектурно-этнографический комплекс "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Сайгатка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1 453,500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623"/>
        </w:trPr>
        <w:tc>
          <w:tcPr>
            <w:tcW w:w="9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массового спорта"</w:t>
            </w:r>
          </w:p>
        </w:tc>
      </w:tr>
      <w:tr w:rsidR="00541654" w:rsidRPr="00541654" w:rsidTr="00541654">
        <w:trPr>
          <w:trHeight w:val="1275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Универсальная спортивная площадка (межшкольный стадион) МБОУ «Средняя общеобразовательная школа п.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Прикамский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34 241,240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19 596,452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7 923,520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27 519,972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275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Универсальная спортивная площадка (межшкольный стадион) МБОУ «Марковская средняя общеобразовательная школа»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38 596,950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8 560,310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8 560,310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204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Универсальная спортивная площадка (межшкольный стадион) МБОУ "Средняя общеобразовательная школа№7" по адресу: Пермский край, г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айковский, с.Большой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Букор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Юбилейная, д.7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9 566,210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1 005,900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1 005,900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8 560,310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8 560,310</w:t>
            </w:r>
          </w:p>
        </w:tc>
      </w:tr>
      <w:tr w:rsidR="00541654" w:rsidRPr="00541654" w:rsidTr="00541654">
        <w:trPr>
          <w:trHeight w:val="1275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Универсальная спортивная площадка (межшкольный стадион) МАОУ «Средняя общеобразовательная школа № 4»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1 023,900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1 023,900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1 023,900</w:t>
            </w:r>
          </w:p>
        </w:tc>
      </w:tr>
      <w:tr w:rsidR="00541654" w:rsidRPr="00541654" w:rsidTr="00541654">
        <w:trPr>
          <w:trHeight w:val="615"/>
        </w:trPr>
        <w:tc>
          <w:tcPr>
            <w:tcW w:w="9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</w:tr>
      <w:tr w:rsidR="00541654" w:rsidRPr="00541654" w:rsidTr="00541654">
        <w:trPr>
          <w:trHeight w:val="1275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Строительство (реконструкция), проектирование автомобильных дорог, в том числе: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5 111,714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1 196,505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1 196,505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3 915,209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3 915,209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275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Реконструкция внутридомовой ливневой канализации по ул. Гагарина, д. 14, 18, г. Чайковский, </w:t>
            </w: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Пермский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ПСД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1 196,505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1 196,505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1 196,505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275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Строительство кольцевой развязки на автомобильной дороге шоссе Космонавтов, ул. Энтузиастов, ул. </w:t>
            </w:r>
            <w:proofErr w:type="gramStart"/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Взлетная</w:t>
            </w:r>
            <w:proofErr w:type="gramEnd"/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 г. Чайковски</w:t>
            </w: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й, Пермский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ПСД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2 248,224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2 248,224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2 248,224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53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Строительство ливневой канализации с восстановлением внутридомовых проездов по ул. </w:t>
            </w:r>
            <w:proofErr w:type="gramStart"/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Сосновая</w:t>
            </w:r>
            <w:proofErr w:type="gramEnd"/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д.27, г. Чайковский, Пермский </w:t>
            </w: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ПСД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1 666,985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1 666,985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1 666,985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615"/>
        </w:trPr>
        <w:tc>
          <w:tcPr>
            <w:tcW w:w="9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"Территориальное развитие Чайковского городского округа"</w:t>
            </w:r>
          </w:p>
        </w:tc>
      </w:tr>
      <w:tr w:rsidR="00541654" w:rsidRPr="00541654" w:rsidTr="00541654">
        <w:trPr>
          <w:trHeight w:val="204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объектов для ввода в эксплуатацию - 4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жилищно-коммунального хозяйства и транспорта администрации </w:t>
            </w: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Чайковского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МКУ "</w:t>
            </w:r>
            <w:proofErr w:type="spellStart"/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Жилкомэнергосервис</w:t>
            </w:r>
            <w:proofErr w:type="spellEnd"/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33,254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33,254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Распределительные газопроводы в д.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Гаревая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Чайковский городской округ, Пермский край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(3,5616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4 625,652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1 570,726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1 570,726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2 291,194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763,732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3 054,926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275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Газопровод в д. Каменный Ключ (ул.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Молодежная), Чайковский городской округ, Пермский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(3,360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3 925,286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1 306,779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1 306,779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1 963,880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654,627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2 618,507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Газопровод ГРС - д. Каменный Ключ, Чайковский городской округ,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Пермский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(1,16122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2 131,449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1 113,140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1 113,140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763,731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254,578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1 018,309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Распределительные газопроводы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Фоки, Чайковский городской округ, Пермский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(4,8772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5 632,520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1 268,341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1 268,341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3 273,134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1 091,045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4 364,179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Газопровод в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Заринский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(ул.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Суколда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г.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Чайковский, Пермский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(2,0889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МКУ "Чайковское управление капитального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7 583,224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709,269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709,269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5 155,466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1 718,489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6 873,955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Газопровод в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Заринский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(ул. Комсомольская), г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айковский, Пермский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(0,4685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3 740,019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1 266,984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1 266,984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1 854,776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618,259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2 473,035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Газопровод по ул.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Звездная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г. Чайковский, Пермский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строительство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(2,2095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4 358,465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1 449,013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1 449,013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2 182,089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727,363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2 909,452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Газопровод в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Южный,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Чайковский, Пермский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10,916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11 299,111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2 570,755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2 570,755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6 546,267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2 182,089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8 728,356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Распределительные газопроводы в д.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Дубовая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Чайковский городской округ,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Пермский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</w:t>
            </w:r>
          </w:p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(8,9067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18 702,595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2 700,608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2 700,608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12 001,490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4 000,497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16 001,987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распределительных газопроводов д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едушкино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(4,0975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9 846,259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428,037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428,037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Очистные сооружения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Большой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Букор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Чайковский городской округ,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Пермский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ПСД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3 057,472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3 057,472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3 057,472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B8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Водопровод в д.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Марково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Чайковск</w:t>
            </w:r>
            <w:r w:rsidR="00B80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 городской округ, Пермский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ПСД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(3,0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2 013,694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2 013,694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2 013,694</w:t>
            </w:r>
          </w:p>
        </w:tc>
      </w:tr>
      <w:tr w:rsidR="00541654" w:rsidRPr="00541654" w:rsidTr="00541654">
        <w:trPr>
          <w:trHeight w:val="1275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Водопровод в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Завьялово: ул. Пушкина, Есенина, Лермонтова, Бажова,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Назарова, Цветаевой, г. Чайковский, Пермский край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ПСД</w:t>
            </w:r>
          </w:p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(4,4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1 463,525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1 463,525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1 463,525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Сети водоотведения на ул.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Суколда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г. Чайковский, Пермский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ПСД</w:t>
            </w:r>
          </w:p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(1,2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1 198,172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1 198,172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1 198,172</w:t>
            </w:r>
          </w:p>
        </w:tc>
      </w:tr>
      <w:tr w:rsidR="00541654" w:rsidRPr="00541654" w:rsidTr="00541654">
        <w:trPr>
          <w:trHeight w:val="204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работ, направленных на обеспечение ввода в эксплуатацию объектов водоснабжения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 для ввода в эксплуатацию - 2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Жилкомэнергосервис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26,386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26,386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26,386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системы водоподготовки села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Ваньки Чайковского городского округа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ПСД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строительства и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МКУ "Чайковское управление капитально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4 454,486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4 450,032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4 454,486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 очистных сооружений, расположенных по адресу: пер. Октября, 5, г. Чайковский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21 990,550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20 891,023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1 099,527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21 990,550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Водопровод в д.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Дубовая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Чайковский городской округ, Пермский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(10,0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32 552,954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2 001,914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2 001,914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8 058,426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2 686,142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10 744,568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14 854,854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4 951,618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19 806,472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Водопровод в </w:t>
            </w:r>
            <w:proofErr w:type="spellStart"/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Завьялово-2, Завьялово-3, г. Чайковский, Пермский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ПСД,</w:t>
            </w:r>
          </w:p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</w:t>
            </w: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(6,6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40 264,050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5 209,698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5 209,698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23 279,549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4 771,207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28 050,756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6 663,163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6 663,163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"Здание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водонасосной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станции второго подъема"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267,088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267,088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267,088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275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Водопровод в </w:t>
            </w:r>
            <w:proofErr w:type="spellStart"/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Уральский (ул. Первомайская, Красноармейская, Азина (частный сектор), Заречная), г. Чайковски</w:t>
            </w: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й, Пермский край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ПСД,</w:t>
            </w:r>
          </w:p>
          <w:p w:rsid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18 343,940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7 852,240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9 528,460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17 380,701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Водопровод п.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Прикамский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ПСД,</w:t>
            </w:r>
          </w:p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(1,3 км)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11 701,760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4 350,000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5 707,500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10 057,500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Очистные сооружения в д. Дубовая (Канализационная насосная станция и </w:t>
            </w: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напорные сети канализации)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строительство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27 088,100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12 826,930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12 826,930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25 653,860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ПСД на реконструкцию котельной "Светлячок"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Фоки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ПСД на реконструкцию котельной "Школа" 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Фоки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979,941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930,944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930,944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ПСД на строительство модульной котельной в п.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Прикамский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999,325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949,359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949,359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ПСД на реконструкцию котельной в п. Марковский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B80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объекта "Модульная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котельная с. Сосново"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строительства и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МКУ "Чайковское управление капитально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14 746,390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13 931,740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814,650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14 746,390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 берегоукрепительных сооружений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29 237,591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29 237,591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29 237,591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615"/>
        </w:trPr>
        <w:tc>
          <w:tcPr>
            <w:tcW w:w="9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"Обеспечение жильем жителей Чайковского городского округа"</w:t>
            </w:r>
          </w:p>
        </w:tc>
      </w:tr>
      <w:tr w:rsidR="00541654" w:rsidRPr="00541654" w:rsidTr="00541654">
        <w:trPr>
          <w:trHeight w:val="306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</w:t>
            </w: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(2021г.-25;</w:t>
            </w: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2022г.- 26;</w:t>
            </w: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2023г.-26)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земельно-имущественных отношений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земельно-имущественных отношений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74 292,406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29 403,071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29 403,071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27 970,932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27 970,932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16 918,403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16 918,403</w:t>
            </w:r>
          </w:p>
        </w:tc>
      </w:tr>
      <w:tr w:rsidR="00541654" w:rsidRPr="00541654" w:rsidTr="00541654">
        <w:trPr>
          <w:trHeight w:val="1785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жилых помещений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земельно-имущественных отношений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земельно-имущественных отношений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51 556,818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3 093,408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8 363,659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11 457,067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3 222,302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9 666,904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12 889,206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6 802,637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20 407,909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27 210,546</w:t>
            </w:r>
          </w:p>
        </w:tc>
      </w:tr>
      <w:tr w:rsidR="00541654" w:rsidRPr="00541654" w:rsidTr="00541654">
        <w:trPr>
          <w:trHeight w:val="1335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 собственность муниципального образования «Чайковский городской округ» жилых помещений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жилых помещений       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Ольховка 2021г.-9)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земельно-имущественных отношений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земельно-имущественных отношений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15 246,042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10 754,697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4 491,345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15 246,042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510"/>
        </w:trPr>
        <w:tc>
          <w:tcPr>
            <w:tcW w:w="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устойчивого сокращения 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непригодного для проживания жилого фонда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Этап 2020 года - 7 жилых помещений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земельно-имущественны</w:t>
            </w: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 отношений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земельно-имущественных отношений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7 208,352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7 208,352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7 208,352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510"/>
        </w:trPr>
        <w:tc>
          <w:tcPr>
            <w:tcW w:w="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Этап 2021 года -  234 </w:t>
            </w:r>
            <w:proofErr w:type="gramStart"/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жилых</w:t>
            </w:r>
            <w:proofErr w:type="gramEnd"/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помещения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18 391,989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18 391,989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18 391,989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510"/>
        </w:trPr>
        <w:tc>
          <w:tcPr>
            <w:tcW w:w="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Этап 2022 года -  41 жилое помещение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72 265,921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72 265,921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72 265,921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720"/>
        </w:trPr>
        <w:tc>
          <w:tcPr>
            <w:tcW w:w="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Этап 2023 года -  90 жилых помещений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164 878,246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164 878,246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164 878,246</w:t>
            </w:r>
          </w:p>
        </w:tc>
      </w:tr>
      <w:tr w:rsidR="00541654" w:rsidRPr="00541654" w:rsidTr="00541654">
        <w:trPr>
          <w:trHeight w:val="141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земельно-имущественных отношений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земельно-имущественных отношений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33 062,489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8 652,077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8 652,077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24 410,412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24 410,412</w:t>
            </w:r>
          </w:p>
        </w:tc>
      </w:tr>
      <w:tr w:rsidR="00541654" w:rsidRPr="00541654" w:rsidTr="00541654">
        <w:trPr>
          <w:trHeight w:val="615"/>
        </w:trPr>
        <w:tc>
          <w:tcPr>
            <w:tcW w:w="9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приюта для содержания безнадзорных животных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992,004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992,004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992,004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541654" w:rsidRPr="00541654" w:rsidTr="00541654">
        <w:trPr>
          <w:trHeight w:val="1020"/>
        </w:trPr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снегоприемного</w:t>
            </w:r>
            <w:proofErr w:type="spellEnd"/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строительства и архитектуры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3 768,377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3 768,377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3 768,377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54" w:rsidRPr="00541654" w:rsidRDefault="00541654" w:rsidP="00541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305765" w:rsidRDefault="00305765" w:rsidP="00305765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</w:p>
    <w:p w:rsidR="00305765" w:rsidRDefault="003057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05765" w:rsidRPr="00112933" w:rsidRDefault="00305765" w:rsidP="00305765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12933">
        <w:rPr>
          <w:rFonts w:ascii="Times New Roman" w:hAnsi="Times New Roman"/>
          <w:sz w:val="28"/>
          <w:szCs w:val="28"/>
        </w:rPr>
        <w:lastRenderedPageBreak/>
        <w:t>УТВЕРЖДЕНА:</w:t>
      </w:r>
    </w:p>
    <w:p w:rsidR="00305765" w:rsidRPr="00112933" w:rsidRDefault="00305765" w:rsidP="00305765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1293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05765" w:rsidRPr="00112933" w:rsidRDefault="00305765" w:rsidP="00305765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12933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</w:p>
    <w:p w:rsidR="00305765" w:rsidRDefault="00305765" w:rsidP="00305765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12933">
        <w:rPr>
          <w:rFonts w:ascii="Times New Roman" w:hAnsi="Times New Roman"/>
          <w:sz w:val="28"/>
          <w:szCs w:val="28"/>
        </w:rPr>
        <w:t xml:space="preserve"> от «___» _________ 20__г. №________</w:t>
      </w:r>
    </w:p>
    <w:p w:rsidR="00305765" w:rsidRDefault="00305765" w:rsidP="00305765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</w:p>
    <w:p w:rsidR="00305765" w:rsidRDefault="00305765" w:rsidP="00305765">
      <w:pPr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</w:p>
    <w:p w:rsidR="00305765" w:rsidRDefault="00305765" w:rsidP="0030576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12933">
        <w:rPr>
          <w:rFonts w:ascii="Times New Roman" w:hAnsi="Times New Roman"/>
          <w:b/>
          <w:sz w:val="28"/>
          <w:szCs w:val="28"/>
        </w:rPr>
        <w:t>Инвестиционная программа Чайковского городского округа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112933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6</w:t>
      </w:r>
      <w:r w:rsidRPr="00112933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4673" w:type="dxa"/>
        <w:tblInd w:w="113" w:type="dxa"/>
        <w:tblLook w:val="04A0"/>
      </w:tblPr>
      <w:tblGrid>
        <w:gridCol w:w="363"/>
        <w:gridCol w:w="1036"/>
        <w:gridCol w:w="695"/>
        <w:gridCol w:w="796"/>
        <w:gridCol w:w="924"/>
        <w:gridCol w:w="725"/>
        <w:gridCol w:w="646"/>
        <w:gridCol w:w="646"/>
        <w:gridCol w:w="862"/>
        <w:gridCol w:w="928"/>
        <w:gridCol w:w="572"/>
        <w:gridCol w:w="646"/>
        <w:gridCol w:w="646"/>
        <w:gridCol w:w="862"/>
        <w:gridCol w:w="928"/>
        <w:gridCol w:w="572"/>
        <w:gridCol w:w="646"/>
        <w:gridCol w:w="646"/>
        <w:gridCol w:w="862"/>
        <w:gridCol w:w="928"/>
        <w:gridCol w:w="572"/>
      </w:tblGrid>
      <w:tr w:rsidR="00305765" w:rsidRPr="00305765" w:rsidTr="00305765">
        <w:trPr>
          <w:trHeight w:val="1658"/>
          <w:tblHeader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 приоритетного регионального проекта, наименование инвестиционного проекта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Объект, мощность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Распорядитель                средств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Сметная стоимость, тыс. рублей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 средств финансирования в разрезе источников на 2024 год, тыс. рублей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 средств финансирования в разрезе источников на 2025 год, тыс. рублей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 средств финансирования в разрезе источников на 2026 год, тыс. рублей</w:t>
            </w:r>
          </w:p>
        </w:tc>
      </w:tr>
      <w:tr w:rsidR="00305765" w:rsidRPr="00305765" w:rsidTr="00305765">
        <w:trPr>
          <w:trHeight w:val="2280"/>
          <w:tblHeader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05765" w:rsidRPr="00305765" w:rsidTr="00305765">
        <w:trPr>
          <w:trHeight w:val="600"/>
          <w:tblHeader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05765" w:rsidRPr="00305765" w:rsidTr="00305765">
        <w:trPr>
          <w:trHeight w:val="623"/>
        </w:trPr>
        <w:tc>
          <w:tcPr>
            <w:tcW w:w="146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</w:tr>
      <w:tr w:rsidR="00305765" w:rsidRPr="00305765" w:rsidTr="00305765">
        <w:trPr>
          <w:trHeight w:val="103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Дошкольное образовательное учреждение на 120 мест, расположенное </w:t>
            </w: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адресу: Чайковский муниципальный район, с. Большой </w:t>
            </w:r>
            <w:proofErr w:type="spellStart"/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Букор</w:t>
            </w:r>
            <w:proofErr w:type="spellEnd"/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ул. </w:t>
            </w:r>
            <w:proofErr w:type="gramStart"/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ДОУ с. </w:t>
            </w:r>
            <w:proofErr w:type="gramStart"/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Большой</w:t>
            </w:r>
            <w:proofErr w:type="gramEnd"/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Букор</w:t>
            </w:r>
            <w:proofErr w:type="spellEnd"/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120 мест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130 600,000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97 950,000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32 650,000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130 600,000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305765" w:rsidRPr="00305765" w:rsidTr="00305765">
        <w:trPr>
          <w:trHeight w:val="99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Физкультурно-оздоровительный комплекс, расположенный по адресу: </w:t>
            </w:r>
            <w:proofErr w:type="gramStart"/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Чайковский, ул. Карла Маркса, 30а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ФОК, ул. К.Маркса, 30а, 2998,0 кв.м.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"Чайковское управление капитального строительства"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185 247,000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46 311,750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116 311,750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68 935,250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65" w:rsidRPr="00305765" w:rsidRDefault="00305765" w:rsidP="003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7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68 935,250</w:t>
            </w:r>
          </w:p>
        </w:tc>
      </w:tr>
    </w:tbl>
    <w:p w:rsidR="00305765" w:rsidRDefault="00305765" w:rsidP="0030576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05765" w:rsidRPr="00112933" w:rsidRDefault="00305765" w:rsidP="0011293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sectPr w:rsidR="00305765" w:rsidRPr="00112933" w:rsidSect="00C913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B8" w:rsidRDefault="00B761B8" w:rsidP="00BF5478">
      <w:pPr>
        <w:spacing w:after="0" w:line="240" w:lineRule="auto"/>
      </w:pPr>
      <w:r>
        <w:separator/>
      </w:r>
    </w:p>
  </w:endnote>
  <w:endnote w:type="continuationSeparator" w:id="0">
    <w:p w:rsidR="00B761B8" w:rsidRDefault="00B761B8" w:rsidP="00BF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AE" w:rsidRDefault="00BA33AE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B8" w:rsidRDefault="00B761B8" w:rsidP="00BF5478">
      <w:pPr>
        <w:spacing w:after="0" w:line="240" w:lineRule="auto"/>
      </w:pPr>
      <w:r>
        <w:separator/>
      </w:r>
    </w:p>
  </w:footnote>
  <w:footnote w:type="continuationSeparator" w:id="0">
    <w:p w:rsidR="00B761B8" w:rsidRDefault="00B761B8" w:rsidP="00BF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E" w:rsidRPr="00D116BE" w:rsidRDefault="00D116BE" w:rsidP="00D116B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116B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07.10.2021 г. Срок  приема заключений независимых экспертов до 16.10.2021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20"/>
    <w:rsid w:val="00030DE9"/>
    <w:rsid w:val="00041420"/>
    <w:rsid w:val="00090035"/>
    <w:rsid w:val="00112933"/>
    <w:rsid w:val="00136E85"/>
    <w:rsid w:val="001D5361"/>
    <w:rsid w:val="001D6C0F"/>
    <w:rsid w:val="00265A1C"/>
    <w:rsid w:val="002E7D81"/>
    <w:rsid w:val="00305765"/>
    <w:rsid w:val="00411C52"/>
    <w:rsid w:val="0049355E"/>
    <w:rsid w:val="00541654"/>
    <w:rsid w:val="005B0F14"/>
    <w:rsid w:val="005D1DAB"/>
    <w:rsid w:val="00725FA8"/>
    <w:rsid w:val="00774220"/>
    <w:rsid w:val="007A0A87"/>
    <w:rsid w:val="007C0DE8"/>
    <w:rsid w:val="00897C28"/>
    <w:rsid w:val="008C1BF6"/>
    <w:rsid w:val="008D3316"/>
    <w:rsid w:val="00942781"/>
    <w:rsid w:val="00970AE4"/>
    <w:rsid w:val="00A832D6"/>
    <w:rsid w:val="00B076F0"/>
    <w:rsid w:val="00B27042"/>
    <w:rsid w:val="00B761B8"/>
    <w:rsid w:val="00B80E6B"/>
    <w:rsid w:val="00BA33AE"/>
    <w:rsid w:val="00BF5478"/>
    <w:rsid w:val="00C913C6"/>
    <w:rsid w:val="00C922CB"/>
    <w:rsid w:val="00D116BE"/>
    <w:rsid w:val="00D32715"/>
    <w:rsid w:val="00D43689"/>
    <w:rsid w:val="00E23553"/>
    <w:rsid w:val="00E53147"/>
    <w:rsid w:val="00EB79EE"/>
    <w:rsid w:val="00F470C2"/>
    <w:rsid w:val="00F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47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F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478"/>
    <w:rPr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C913C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13C6"/>
    <w:rPr>
      <w:color w:val="800080"/>
      <w:u w:val="single"/>
    </w:rPr>
  </w:style>
  <w:style w:type="paragraph" w:customStyle="1" w:styleId="font5">
    <w:name w:val="font5"/>
    <w:basedOn w:val="a"/>
    <w:rsid w:val="00C913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913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913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913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913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913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C913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C91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C91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91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91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C91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91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C91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C913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91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91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91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C913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9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91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913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91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E235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35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355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5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3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bovaEA\AppData\Local\Microsoft\Windows\Temporary%20Internet%20Files\Content.IE5\FJ0KZ1MQ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9AF3-933B-4F9E-9B54-635503BA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38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Требова Елена Алексеевна</dc:creator>
  <cp:lastModifiedBy>kostireva</cp:lastModifiedBy>
  <cp:revision>2</cp:revision>
  <dcterms:created xsi:type="dcterms:W3CDTF">2021-10-07T12:23:00Z</dcterms:created>
  <dcterms:modified xsi:type="dcterms:W3CDTF">2021-10-07T12:23:00Z</dcterms:modified>
</cp:coreProperties>
</file>