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D726E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6.95pt;width:209.9pt;height:112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<v:textbox inset="0,0,0,0">
              <w:txbxContent>
                <w:p w:rsidR="00C77708" w:rsidRPr="00CC3A5F" w:rsidRDefault="00C77708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2E5C0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внесении изменений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05.07.2019 № 1218</w:t>
                  </w:r>
                </w:p>
                <w:p w:rsidR="00C77708" w:rsidRPr="002F5303" w:rsidRDefault="00C77708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77708" w:rsidRPr="00C922CB" w:rsidRDefault="00C7770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77708" w:rsidRPr="00D43689" w:rsidRDefault="00C7770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7708" w:rsidRDefault="00CC3A5F" w:rsidP="00C77708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Федеральным законом 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13 июля 2015 г.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ссийской Федерации»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постановлением администрации Чайковского городского округа от 3 июля 2019 г. № 1202 «Об утверждении Порядка подготовки документа планирования» (в редакции от 24.07.2019 № 1292</w:t>
      </w:r>
      <w:proofErr w:type="gramEnd"/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целях обеспечения потребностей населения Чайковского городского округа в регулярных перевозках автомобильным транспортом</w:t>
      </w:r>
    </w:p>
    <w:p w:rsidR="006E5D82" w:rsidRPr="00882F3B" w:rsidRDefault="006E5D82" w:rsidP="00882F3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E82BA9" w:rsidRDefault="00882F3B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</w:t>
      </w:r>
      <w:r w:rsidR="00C30D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городского округа от 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 июля 2019 г. № 1218 изменения, изложив его в редакции согласно приложению.</w:t>
      </w:r>
    </w:p>
    <w:p w:rsidR="00710346" w:rsidRPr="00E82BA9" w:rsidRDefault="00E82BA9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Опубликовать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 городского округа.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710346" w:rsidRPr="00DC78BC" w:rsidRDefault="00710346" w:rsidP="009271D3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710346" w:rsidRPr="00BA0733" w:rsidRDefault="00710346" w:rsidP="0071034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C30D59" w:rsidRDefault="00C30D59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2BA9" w:rsidRDefault="00E82BA9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E82BA9" w:rsidRDefault="00E82BA9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82BA9" w:rsidRDefault="00E82BA9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</w:p>
    <w:p w:rsidR="00E82BA9" w:rsidRDefault="00E82BA9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______________№___________</w:t>
      </w:r>
    </w:p>
    <w:p w:rsidR="00DB0530" w:rsidRDefault="00DB0530" w:rsidP="00E82BA9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 по муниципальным маршрутам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DB0530" w:rsidRPr="00730A27" w:rsidRDefault="00DB0530" w:rsidP="00DB05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30" w:rsidRPr="00730A27" w:rsidRDefault="00DB0530" w:rsidP="00DB053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>Раздел 1. Перечень муниципальных маршрутов регулярных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 подлежащих отмене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283"/>
        <w:gridCol w:w="4548"/>
        <w:gridCol w:w="1842"/>
      </w:tblGrid>
      <w:tr w:rsidR="00DB0530" w:rsidRPr="00782952" w:rsidTr="00005623">
        <w:trPr>
          <w:trHeight w:val="858"/>
        </w:trPr>
        <w:tc>
          <w:tcPr>
            <w:tcW w:w="595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3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548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42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Дата отмены</w:t>
            </w:r>
          </w:p>
        </w:tc>
      </w:tr>
      <w:tr w:rsidR="00DB0530" w:rsidRPr="00782952" w:rsidTr="00005623">
        <w:trPr>
          <w:trHeight w:val="107"/>
        </w:trPr>
        <w:tc>
          <w:tcPr>
            <w:tcW w:w="595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48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– </w:t>
            </w:r>
            <w:proofErr w:type="gramStart"/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. Степаново</w:t>
            </w:r>
          </w:p>
        </w:tc>
        <w:tc>
          <w:tcPr>
            <w:tcW w:w="1842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7E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0" w:rsidRPr="00782952" w:rsidTr="00005623">
        <w:trPr>
          <w:trHeight w:val="107"/>
        </w:trPr>
        <w:tc>
          <w:tcPr>
            <w:tcW w:w="595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48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- </w:t>
            </w:r>
            <w:proofErr w:type="gramStart"/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. Ольховка (ул. Камская)</w:t>
            </w:r>
          </w:p>
        </w:tc>
        <w:tc>
          <w:tcPr>
            <w:tcW w:w="1842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7E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0" w:rsidRPr="00782952" w:rsidTr="00005623">
        <w:trPr>
          <w:trHeight w:val="107"/>
        </w:trPr>
        <w:tc>
          <w:tcPr>
            <w:tcW w:w="595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48" w:type="dxa"/>
          </w:tcPr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– д. </w:t>
            </w:r>
            <w:proofErr w:type="spellStart"/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Лукинцы</w:t>
            </w:r>
            <w:proofErr w:type="spellEnd"/>
          </w:p>
        </w:tc>
        <w:tc>
          <w:tcPr>
            <w:tcW w:w="1842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7E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30" w:rsidRDefault="00DB0530" w:rsidP="00DB0530">
      <w:pPr>
        <w:pStyle w:val="ConsPlusNormal"/>
        <w:jc w:val="both"/>
      </w:pPr>
    </w:p>
    <w:p w:rsidR="00DB0530" w:rsidRPr="002F60A6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0A6">
        <w:rPr>
          <w:rFonts w:ascii="Times New Roman" w:hAnsi="Times New Roman" w:cs="Times New Roman"/>
          <w:sz w:val="28"/>
          <w:szCs w:val="28"/>
        </w:rPr>
        <w:t>. Мероприятия по развитию регулярных перевозок</w:t>
      </w:r>
    </w:p>
    <w:p w:rsidR="00DB0530" w:rsidRPr="002F60A6" w:rsidRDefault="00DB0530" w:rsidP="00DB0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2693"/>
        <w:gridCol w:w="2693"/>
        <w:gridCol w:w="1701"/>
      </w:tblGrid>
      <w:tr w:rsidR="00DB0530" w:rsidRPr="002F60A6" w:rsidTr="00005623">
        <w:tc>
          <w:tcPr>
            <w:tcW w:w="510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1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развитию регулярных перевозок</w:t>
            </w:r>
          </w:p>
        </w:tc>
        <w:tc>
          <w:tcPr>
            <w:tcW w:w="269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9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Срок выполнения запланированного мероприятия</w:t>
            </w:r>
          </w:p>
        </w:tc>
        <w:tc>
          <w:tcPr>
            <w:tcW w:w="1701" w:type="dxa"/>
          </w:tcPr>
          <w:p w:rsidR="00DB0530" w:rsidRPr="002F60A6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A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B0530" w:rsidRPr="002F60A6" w:rsidTr="00005623">
        <w:tc>
          <w:tcPr>
            <w:tcW w:w="510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</w:t>
            </w:r>
          </w:p>
        </w:tc>
        <w:tc>
          <w:tcPr>
            <w:tcW w:w="2693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 планируется путем внедрения автоматизированной электронной системы оплаты проезда.</w:t>
            </w:r>
          </w:p>
        </w:tc>
        <w:tc>
          <w:tcPr>
            <w:tcW w:w="2693" w:type="dxa"/>
          </w:tcPr>
          <w:p w:rsidR="00DB0530" w:rsidRPr="005A08D1" w:rsidRDefault="00140636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B0530" w:rsidRPr="001D38D3" w:rsidRDefault="00DB0530" w:rsidP="005A2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DB0530" w:rsidRDefault="00DB0530">
      <w:r>
        <w:br w:type="page"/>
      </w: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4"/>
        <w:gridCol w:w="2693"/>
        <w:gridCol w:w="1701"/>
      </w:tblGrid>
      <w:tr w:rsidR="00DB0530" w:rsidRPr="002F60A6" w:rsidTr="00005623">
        <w:tc>
          <w:tcPr>
            <w:tcW w:w="567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2694" w:type="dxa"/>
          </w:tcPr>
          <w:p w:rsidR="00DB0530" w:rsidRPr="0014403B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03B">
              <w:rPr>
                <w:rFonts w:ascii="Times New Roman" w:hAnsi="Times New Roman" w:cs="Times New Roman"/>
                <w:sz w:val="24"/>
                <w:szCs w:val="24"/>
              </w:rPr>
              <w:t>муниципальная информационная система навигации - автоматизированная система, основанная на реализации метода спутниковой радионавигации и предназначенная для проведения навигационных определений, передачи от объектов навигации мониторинговой информации и формирования на ее основе системной навигационной информации.</w:t>
            </w:r>
          </w:p>
        </w:tc>
        <w:tc>
          <w:tcPr>
            <w:tcW w:w="2693" w:type="dxa"/>
          </w:tcPr>
          <w:p w:rsidR="00DB0530" w:rsidRPr="005A08D1" w:rsidRDefault="00140636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 2022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30" w:rsidRPr="002F60A6" w:rsidRDefault="00DB0530" w:rsidP="005A2B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530" w:rsidRPr="00782952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952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952">
        <w:rPr>
          <w:rFonts w:ascii="Times New Roman" w:hAnsi="Times New Roman" w:cs="Times New Roman"/>
          <w:sz w:val="28"/>
          <w:szCs w:val="28"/>
        </w:rPr>
        <w:t xml:space="preserve"> Изменения муниципальных маршрутов </w:t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4"/>
        <w:gridCol w:w="2551"/>
        <w:gridCol w:w="1843"/>
      </w:tblGrid>
      <w:tr w:rsidR="00DB0530" w:rsidRPr="005A08D1" w:rsidTr="00EA61ED">
        <w:tc>
          <w:tcPr>
            <w:tcW w:w="567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Номер и наименование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муниципального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маршрута</w:t>
            </w:r>
          </w:p>
        </w:tc>
        <w:tc>
          <w:tcPr>
            <w:tcW w:w="2694" w:type="dxa"/>
          </w:tcPr>
          <w:p w:rsidR="00DB0530" w:rsidRPr="005A08D1" w:rsidRDefault="00DB0530" w:rsidP="005A2BA0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Содержание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DB0530" w:rsidRPr="005A08D1" w:rsidRDefault="00DB0530" w:rsidP="005A2BA0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Дата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84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B0530" w:rsidRPr="005A08D1" w:rsidTr="00EA61ED">
        <w:tc>
          <w:tcPr>
            <w:tcW w:w="567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 «г. Чайковский – с. </w:t>
            </w:r>
            <w:proofErr w:type="spellStart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Вассята</w:t>
            </w:r>
            <w:proofErr w:type="spellEnd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B0530" w:rsidRPr="00EA61ED" w:rsidRDefault="00DB0530" w:rsidP="005A2BA0">
            <w:pPr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</w:pPr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>Включение остановочного пункта: д. Степаново.</w:t>
            </w:r>
          </w:p>
        </w:tc>
        <w:tc>
          <w:tcPr>
            <w:tcW w:w="2551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  <w:tr w:rsidR="00DB0530" w:rsidRPr="005A08D1" w:rsidTr="00EA61ED">
        <w:tc>
          <w:tcPr>
            <w:tcW w:w="567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«г. Чайковский – д. </w:t>
            </w:r>
            <w:proofErr w:type="spellStart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Харнавы</w:t>
            </w:r>
            <w:proofErr w:type="spellEnd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ст. Каучук»</w:t>
            </w:r>
          </w:p>
        </w:tc>
        <w:tc>
          <w:tcPr>
            <w:tcW w:w="2694" w:type="dxa"/>
          </w:tcPr>
          <w:p w:rsidR="00DB0530" w:rsidRPr="00EA61ED" w:rsidRDefault="00DB0530" w:rsidP="005A2BA0">
            <w:pPr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</w:pPr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 xml:space="preserve">Включение остановочного пункта: а/к Факел, ул. </w:t>
            </w:r>
            <w:proofErr w:type="gramStart"/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  <w:tr w:rsidR="00DB0530" w:rsidRPr="005A08D1" w:rsidTr="00EA61ED">
        <w:tc>
          <w:tcPr>
            <w:tcW w:w="567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«г. Чайковский –                </w:t>
            </w:r>
            <w:proofErr w:type="gramStart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Ольховка</w:t>
            </w:r>
            <w:r w:rsidRPr="005A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(ул. Садовая)»</w:t>
            </w:r>
          </w:p>
        </w:tc>
        <w:tc>
          <w:tcPr>
            <w:tcW w:w="2694" w:type="dxa"/>
          </w:tcPr>
          <w:p w:rsidR="00DB0530" w:rsidRPr="00EA61ED" w:rsidRDefault="00DB0530" w:rsidP="005A2BA0">
            <w:pPr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</w:pPr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 xml:space="preserve">Включение остановочных пунктов: а/к Факел, ул. </w:t>
            </w:r>
            <w:proofErr w:type="gramStart"/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>Камская</w:t>
            </w:r>
            <w:proofErr w:type="gramEnd"/>
            <w:r w:rsidRPr="00EA61ED">
              <w:rPr>
                <w:rFonts w:ascii="TTE3t00" w:eastAsia="Times New Roman" w:hAnsi="TTE3t00" w:cs="Calibri"/>
                <w:color w:val="000000"/>
                <w:sz w:val="24"/>
                <w:szCs w:val="24"/>
                <w:lang w:eastAsia="ru-RU"/>
              </w:rPr>
              <w:t>, ул. Светлая.</w:t>
            </w:r>
          </w:p>
        </w:tc>
        <w:tc>
          <w:tcPr>
            <w:tcW w:w="2551" w:type="dxa"/>
          </w:tcPr>
          <w:p w:rsidR="00DB0530" w:rsidRPr="005A08D1" w:rsidRDefault="00DB0530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0530" w:rsidRPr="005A08D1" w:rsidRDefault="00DB0530" w:rsidP="005A2BA0">
            <w:pPr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30" w:rsidRPr="005A08D1" w:rsidRDefault="00DB0530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EA61ED" w:rsidRDefault="00EA61ED">
      <w:r>
        <w:br w:type="page"/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4"/>
        <w:gridCol w:w="2693"/>
        <w:gridCol w:w="1701"/>
      </w:tblGrid>
      <w:tr w:rsidR="00EA61ED" w:rsidRPr="005A08D1" w:rsidTr="00EA61ED">
        <w:tc>
          <w:tcPr>
            <w:tcW w:w="567" w:type="dxa"/>
          </w:tcPr>
          <w:p w:rsidR="00EA61ED" w:rsidRPr="005A08D1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EA61ED" w:rsidRPr="00EA61ED" w:rsidRDefault="00EA61ED" w:rsidP="00EA61E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площадь Карла Маркса – площадь Уральская</w:t>
            </w:r>
          </w:p>
        </w:tc>
        <w:tc>
          <w:tcPr>
            <w:tcW w:w="2694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обслуживания муниципального маршрута: класс транспортных средств – средний;</w:t>
            </w:r>
          </w:p>
          <w:p w:rsidR="00EA61ED" w:rsidRPr="005A08D1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– 7 единиц</w:t>
            </w:r>
          </w:p>
        </w:tc>
        <w:tc>
          <w:tcPr>
            <w:tcW w:w="2693" w:type="dxa"/>
          </w:tcPr>
          <w:p w:rsidR="00EA61ED" w:rsidRPr="005A08D1" w:rsidRDefault="00EA61ED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A61ED" w:rsidRPr="005A08D1" w:rsidRDefault="00EA61ED" w:rsidP="005A2BA0">
            <w:pPr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ED" w:rsidRDefault="00EA61ED">
            <w:r w:rsidRPr="00801FF2">
              <w:rPr>
                <w:rFonts w:ascii="Times New Roman" w:hAnsi="Times New Roman"/>
              </w:rPr>
              <w:t>Управление ЖКХ и транспорта</w:t>
            </w:r>
          </w:p>
        </w:tc>
      </w:tr>
      <w:tr w:rsidR="00EA61ED" w:rsidRPr="005A08D1" w:rsidTr="00EA61ED">
        <w:tc>
          <w:tcPr>
            <w:tcW w:w="567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A61ED" w:rsidRPr="005A08D1" w:rsidRDefault="00EA61ED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2 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площадь Карла Маркса – площадь Уральская»</w:t>
            </w:r>
          </w:p>
        </w:tc>
        <w:tc>
          <w:tcPr>
            <w:tcW w:w="2694" w:type="dxa"/>
          </w:tcPr>
          <w:p w:rsidR="00EA61ED" w:rsidRDefault="00EA61ED" w:rsidP="00EA6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обслуживания муниципального маршрута: класс транспортных средств – средний;</w:t>
            </w:r>
          </w:p>
          <w:p w:rsidR="00EA61ED" w:rsidRDefault="00EA61ED" w:rsidP="00EA6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– 7 единиц</w:t>
            </w:r>
          </w:p>
        </w:tc>
        <w:tc>
          <w:tcPr>
            <w:tcW w:w="2693" w:type="dxa"/>
          </w:tcPr>
          <w:p w:rsidR="00EA61ED" w:rsidRPr="005A08D1" w:rsidRDefault="00EA61ED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A61ED" w:rsidRPr="005A08D1" w:rsidRDefault="00EA61ED" w:rsidP="005A2BA0">
            <w:pPr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ED" w:rsidRDefault="00EA61ED">
            <w:r w:rsidRPr="00801FF2">
              <w:rPr>
                <w:rFonts w:ascii="Times New Roman" w:hAnsi="Times New Roman"/>
              </w:rPr>
              <w:t>Управление ЖКХ и транспорта</w:t>
            </w:r>
          </w:p>
        </w:tc>
      </w:tr>
      <w:tr w:rsidR="00EA61ED" w:rsidRPr="005A08D1" w:rsidTr="00EA61ED">
        <w:tc>
          <w:tcPr>
            <w:tcW w:w="567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16В 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Адонис – площадь Уральская»</w:t>
            </w:r>
          </w:p>
        </w:tc>
        <w:tc>
          <w:tcPr>
            <w:tcW w:w="2694" w:type="dxa"/>
          </w:tcPr>
          <w:p w:rsidR="00EA61ED" w:rsidRDefault="00EA61ED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обслуживания муниципального маршрута: класс транспортных средств – средний;</w:t>
            </w:r>
          </w:p>
          <w:p w:rsidR="00EA61ED" w:rsidRDefault="00EA61ED" w:rsidP="00EA6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– 5 единиц</w:t>
            </w:r>
          </w:p>
        </w:tc>
        <w:tc>
          <w:tcPr>
            <w:tcW w:w="2693" w:type="dxa"/>
          </w:tcPr>
          <w:p w:rsidR="00EA61ED" w:rsidRPr="005A08D1" w:rsidRDefault="00EA61ED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A61ED" w:rsidRPr="005A08D1" w:rsidRDefault="00EA61ED" w:rsidP="005A2BA0">
            <w:pPr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ED" w:rsidRDefault="00EA61ED">
            <w:r w:rsidRPr="00801FF2">
              <w:rPr>
                <w:rFonts w:ascii="Times New Roman" w:hAnsi="Times New Roman"/>
              </w:rPr>
              <w:t>Управление ЖКХ и транспорта</w:t>
            </w:r>
          </w:p>
        </w:tc>
      </w:tr>
      <w:tr w:rsidR="00EA61ED" w:rsidRPr="005A08D1" w:rsidTr="00EA61ED">
        <w:tc>
          <w:tcPr>
            <w:tcW w:w="567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A61ED" w:rsidRDefault="00EA61ED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16Л 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Адонис – площадь Уральская»</w:t>
            </w:r>
          </w:p>
        </w:tc>
        <w:tc>
          <w:tcPr>
            <w:tcW w:w="2694" w:type="dxa"/>
          </w:tcPr>
          <w:p w:rsidR="00EA61ED" w:rsidRDefault="00EA61ED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обслуживания муниципального маршрута: класс транспортных средств – средний;</w:t>
            </w:r>
          </w:p>
          <w:p w:rsidR="00EA61ED" w:rsidRDefault="00EA61ED" w:rsidP="005A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– 5 единиц</w:t>
            </w:r>
          </w:p>
        </w:tc>
        <w:tc>
          <w:tcPr>
            <w:tcW w:w="2693" w:type="dxa"/>
          </w:tcPr>
          <w:p w:rsidR="00EA61ED" w:rsidRPr="005A08D1" w:rsidRDefault="00EA61ED" w:rsidP="005A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A61ED" w:rsidRPr="005A08D1" w:rsidRDefault="00EA61ED" w:rsidP="005A2BA0">
            <w:pPr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ED" w:rsidRDefault="00EA61ED">
            <w:r w:rsidRPr="00801FF2">
              <w:rPr>
                <w:rFonts w:ascii="Times New Roman" w:hAnsi="Times New Roman"/>
              </w:rPr>
              <w:t>Управление ЖКХ и транспорта</w:t>
            </w:r>
          </w:p>
        </w:tc>
      </w:tr>
    </w:tbl>
    <w:p w:rsidR="00DB0530" w:rsidRPr="005A08D1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623" w:rsidRPr="002F60A6" w:rsidRDefault="00005623" w:rsidP="000056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2F60A6">
        <w:rPr>
          <w:rFonts w:ascii="Times New Roman" w:hAnsi="Times New Roman" w:cs="Times New Roman"/>
          <w:sz w:val="28"/>
          <w:szCs w:val="28"/>
        </w:rPr>
        <w:t>. График проведения открытых конкурсов на право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80" w:tblpY="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3686"/>
        <w:gridCol w:w="2410"/>
        <w:gridCol w:w="1922"/>
      </w:tblGrid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410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проведения открытого конкурса на право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об осуществлении перевозок по муниципальному маршруту регулярных перевозок по нерегулируемым тарифам</w:t>
            </w:r>
          </w:p>
        </w:tc>
        <w:tc>
          <w:tcPr>
            <w:tcW w:w="1922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Планируемая дата начала осуществления 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площадь Карла Маркса – площадь Уральская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площадь Карла Маркса – площадь Уральская»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Лесозавод – площадь Уральская»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 16В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Адонис – площадь Уральская»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16Л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«площадь Уральская – Адонис – площадь Уральская»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 17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«Заря-2  - площадь Уральская – Заря -2».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 18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«проспект Победы – Институт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роспект Победы»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Pr="005A08D1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3686" w:type="dxa"/>
          </w:tcPr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«проспект Победы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Уральская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0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роспект Победы»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147055" w:rsidRPr="005A08D1" w:rsidTr="00147055">
        <w:tc>
          <w:tcPr>
            <w:tcW w:w="629" w:type="dxa"/>
          </w:tcPr>
          <w:p w:rsidR="00147055" w:rsidRDefault="00147055" w:rsidP="0014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47055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105</w:t>
            </w:r>
          </w:p>
        </w:tc>
        <w:tc>
          <w:tcPr>
            <w:tcW w:w="3686" w:type="dxa"/>
          </w:tcPr>
          <w:p w:rsidR="00147055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«Чайковский –</w:t>
            </w:r>
          </w:p>
          <w:p w:rsidR="00147055" w:rsidRPr="005A08D1" w:rsidRDefault="00147055" w:rsidP="001470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Дедушкино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Маракуши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 Чайковский»</w:t>
            </w:r>
          </w:p>
        </w:tc>
        <w:tc>
          <w:tcPr>
            <w:tcW w:w="2410" w:type="dxa"/>
          </w:tcPr>
          <w:p w:rsidR="00147055" w:rsidRDefault="00147055">
            <w:r w:rsidRPr="00DE04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4E0">
              <w:rPr>
                <w:rFonts w:ascii="Times New Roman" w:hAnsi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922" w:type="dxa"/>
          </w:tcPr>
          <w:p w:rsidR="00147055" w:rsidRDefault="00147055">
            <w:r w:rsidRPr="008F0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06FE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</w:tbl>
    <w:p w:rsidR="00005623" w:rsidRDefault="00005623" w:rsidP="00005623">
      <w:pPr>
        <w:pStyle w:val="ConsPlusNormal"/>
        <w:jc w:val="both"/>
        <w:rPr>
          <w:sz w:val="24"/>
          <w:szCs w:val="24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05623" w:rsidSect="00C30D59">
      <w:headerReference w:type="default" r:id="rId8"/>
      <w:footerReference w:type="default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0B" w:rsidRDefault="008F3B0B" w:rsidP="00DC78BC">
      <w:pPr>
        <w:spacing w:after="0" w:line="240" w:lineRule="auto"/>
      </w:pPr>
      <w:r>
        <w:separator/>
      </w:r>
    </w:p>
  </w:endnote>
  <w:endnote w:type="continuationSeparator" w:id="0">
    <w:p w:rsidR="008F3B0B" w:rsidRDefault="008F3B0B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59" w:rsidRDefault="00C30D5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0B" w:rsidRDefault="008F3B0B" w:rsidP="00DC78BC">
      <w:pPr>
        <w:spacing w:after="0" w:line="240" w:lineRule="auto"/>
      </w:pPr>
      <w:r>
        <w:separator/>
      </w:r>
    </w:p>
  </w:footnote>
  <w:footnote w:type="continuationSeparator" w:id="0">
    <w:p w:rsidR="008F3B0B" w:rsidRDefault="008F3B0B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D3" w:rsidRPr="009271D3" w:rsidRDefault="009271D3" w:rsidP="009271D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271D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13.09.2021 г. Срок  приема заключений независимых экспертов до 22.09.2021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05623"/>
    <w:rsid w:val="00090035"/>
    <w:rsid w:val="00140636"/>
    <w:rsid w:val="00147055"/>
    <w:rsid w:val="00164021"/>
    <w:rsid w:val="001D6C0F"/>
    <w:rsid w:val="001E6577"/>
    <w:rsid w:val="00263F0B"/>
    <w:rsid w:val="00265A1C"/>
    <w:rsid w:val="002700B3"/>
    <w:rsid w:val="002E5C0F"/>
    <w:rsid w:val="002E7D81"/>
    <w:rsid w:val="0031607F"/>
    <w:rsid w:val="0032092A"/>
    <w:rsid w:val="003452C1"/>
    <w:rsid w:val="00351C4C"/>
    <w:rsid w:val="0043155C"/>
    <w:rsid w:val="0049355E"/>
    <w:rsid w:val="004D3897"/>
    <w:rsid w:val="00513D28"/>
    <w:rsid w:val="00521EA8"/>
    <w:rsid w:val="005617CD"/>
    <w:rsid w:val="00586720"/>
    <w:rsid w:val="005B046A"/>
    <w:rsid w:val="005D1DAB"/>
    <w:rsid w:val="005D726E"/>
    <w:rsid w:val="005E5DC3"/>
    <w:rsid w:val="006E5D82"/>
    <w:rsid w:val="00710346"/>
    <w:rsid w:val="00730C8C"/>
    <w:rsid w:val="007A0A87"/>
    <w:rsid w:val="007C0DE8"/>
    <w:rsid w:val="00823243"/>
    <w:rsid w:val="00860ADD"/>
    <w:rsid w:val="00882F3B"/>
    <w:rsid w:val="008A0E6E"/>
    <w:rsid w:val="008B1E4A"/>
    <w:rsid w:val="008E385F"/>
    <w:rsid w:val="008F3B0B"/>
    <w:rsid w:val="009271D3"/>
    <w:rsid w:val="00970AE4"/>
    <w:rsid w:val="00977231"/>
    <w:rsid w:val="00A03E9F"/>
    <w:rsid w:val="00A17E1F"/>
    <w:rsid w:val="00A337E0"/>
    <w:rsid w:val="00A86F07"/>
    <w:rsid w:val="00B27042"/>
    <w:rsid w:val="00B32DE5"/>
    <w:rsid w:val="00B32F35"/>
    <w:rsid w:val="00B41B09"/>
    <w:rsid w:val="00B77BCD"/>
    <w:rsid w:val="00BB180E"/>
    <w:rsid w:val="00BF0A23"/>
    <w:rsid w:val="00C30D59"/>
    <w:rsid w:val="00C61131"/>
    <w:rsid w:val="00C77708"/>
    <w:rsid w:val="00C922CB"/>
    <w:rsid w:val="00CC3A5F"/>
    <w:rsid w:val="00CD4183"/>
    <w:rsid w:val="00D060C6"/>
    <w:rsid w:val="00D43689"/>
    <w:rsid w:val="00DB0530"/>
    <w:rsid w:val="00DB0FF4"/>
    <w:rsid w:val="00DC78BC"/>
    <w:rsid w:val="00DF439D"/>
    <w:rsid w:val="00E03AEA"/>
    <w:rsid w:val="00E7059A"/>
    <w:rsid w:val="00E82BA9"/>
    <w:rsid w:val="00EA61ED"/>
    <w:rsid w:val="00EE3C99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  <w:style w:type="paragraph" w:customStyle="1" w:styleId="ConsPlusNormal">
    <w:name w:val="ConsPlusNormal"/>
    <w:rsid w:val="00CD418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kostireva</cp:lastModifiedBy>
  <cp:revision>2</cp:revision>
  <cp:lastPrinted>2021-09-07T10:12:00Z</cp:lastPrinted>
  <dcterms:created xsi:type="dcterms:W3CDTF">2021-09-13T06:22:00Z</dcterms:created>
  <dcterms:modified xsi:type="dcterms:W3CDTF">2021-09-13T06:22:00Z</dcterms:modified>
</cp:coreProperties>
</file>