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1884680</wp:posOffset>
                </wp:positionV>
                <wp:extent cx="1485900" cy="280670"/>
                <wp:effectExtent l="4445" t="4445" r="14605" b="19685"/>
                <wp:wrapNone/>
                <wp:docPr id="5" name="Текстовое 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18530" y="2728595"/>
                          <a:ext cx="148590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538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3.85pt;margin-top:148.4pt;height:22.1pt;width:117pt;z-index:251661312;mso-width-relative:page;mso-height-relative:page;" fillcolor="#FFFFFF [3201]" filled="t" stroked="t" coordsize="21600,21600" o:gfxdata="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NvTnzbZAAAACwEAAA8AAAAAAAAAAQAgAAAAIgAAAGRy&#10;cy9kb3ducmV2LnhtbFBLAQIUABQAAAAIAIdO4kA6k2eEdgIAAOIEAAAOAAAAAAAAAAEAIAAAACgB&#10;AABkcnMvZTJvRG9jLnhtbFBLBQYAAAAABgAGAFkBAAAQBg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538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1891665</wp:posOffset>
                </wp:positionV>
                <wp:extent cx="1757045" cy="295910"/>
                <wp:effectExtent l="4445" t="5080" r="10160" b="22860"/>
                <wp:wrapNone/>
                <wp:docPr id="3" name="Текстовое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61845" y="2662555"/>
                          <a:ext cx="1757045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01.06.2023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95pt;margin-top:148.95pt;height:23.3pt;width:138.35pt;z-index:251660288;mso-width-relative:page;mso-height-relative:page;" fillcolor="#FFFFFF [3201]" filled="t" stroked="t" coordsize="21600,21600" o:gfxdata="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ARwoyfZAAAACgEAAA8AAAAAAAAAAQAgAAAAIgAAAGRy&#10;cy9kb3ducmV2LnhtbFBLAQIUABQAAAAIAIdO4kA9vx8QdgIAAOIEAAAOAAAAAAAAAAEAIAAAACgB&#10;AABkcnMvZTJvRG9jLnhtbFBLBQYAAAAABgAGAFkBAAAQBg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01.06.2023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3075940</wp:posOffset>
                </wp:positionV>
                <wp:extent cx="2476500" cy="90487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instrText xml:space="preserve"> DOCPROPERTY  doc_summary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Об отклонении предложения по внесению изменений в правила землепользования и застройки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Чайковского городского округа 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88.5pt;margin-top:242.2pt;height:71.25pt;width:195pt;mso-position-horizontal-relative:page;mso-position-vertical-relative:page;z-index:251659264;mso-width-relative:page;mso-height-relative:page;" filled="f" stroked="f" coordsize="21600,21600" o:gfxdata="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EDVkdkAAAALAQAADwAA&#10;AAAAAAABACAAAAAiAAAAZHJzL2Rvd25yZXYueG1sUEsBAhQAFAAAAAgAh07iQB46GrkVAgAACgQA&#10;AA4AAAAAAAAAAQAgAAAAKAEAAGRycy9lMm9Eb2MueG1sUEsFBgAAAAAGAAYAWQEAAK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instrText xml:space="preserve"> DOCPROPERTY  doc_summary  \* MERGEFORMAT </w:instrTex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Об отклонении предложения по внесению изменений в правила землепользования и застройки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Чайковского городского округа </w:t>
                      </w:r>
                    </w:p>
                    <w:p>
                      <w:pPr>
                        <w:spacing w:line="240" w:lineRule="exact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spacing w:after="0" w:line="360" w:lineRule="exact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exact"/>
        <w:ind w:firstLine="720"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 основании части 5 статьи 33 Градостроительного кодекса Российской Федерации, статьи 16 Федерального закона от 6 октября 2003 г. № 131-ФЗ «Об общих принципах организации местного самоуправления в Российской Федерации», Устава Чайковского городского округа, поступившего предложения Балтина Константина Сергеевича, учитывая заключение комиссии по землепользованию и застройке при администрации Чайковского городского округа от 25 мая 2023 г.</w:t>
      </w:r>
    </w:p>
    <w:p>
      <w:pPr>
        <w:spacing w:after="0" w:line="360" w:lineRule="exact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ПОСТАНОВЛЯЮ:</w:t>
      </w:r>
    </w:p>
    <w:p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Отклонить предложение </w:t>
      </w:r>
      <w:r>
        <w:rPr>
          <w:rFonts w:ascii="Times New Roman" w:hAnsi="Times New Roman"/>
          <w:bCs/>
          <w:sz w:val="28"/>
          <w:szCs w:val="28"/>
        </w:rPr>
        <w:t xml:space="preserve">Балтина Константина Сергеевича </w:t>
      </w:r>
      <w:r>
        <w:rPr>
          <w:rFonts w:ascii="Times New Roman" w:hAnsi="Times New Roman"/>
          <w:sz w:val="28"/>
          <w:szCs w:val="28"/>
        </w:rPr>
        <w:t xml:space="preserve">по внесению изменений в правила землепользования и застройки Чайковского городского округа в части изменения границы территориальной зоны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Ж1 «Зона застройки индивидуальными жилыми домами (включая блокированные жилые дома)» за счет уменьшения территориальной зоны Т1 «Зона транспортной инфраструктуры», включив земельный участок в кадастровом квартале 59:12:0210000, площадью 1185,0 кв.м, расположенный по адресу: Пермский край, Чайковский городской округ, село Ольховка, улица Южная, 8/1, в зону Ж1 </w:t>
      </w:r>
      <w:r>
        <w:rPr>
          <w:rFonts w:ascii="Times New Roman" w:hAnsi="Times New Roman"/>
          <w:sz w:val="28"/>
          <w:szCs w:val="28"/>
        </w:rPr>
        <w:t>по следующим основаниям:</w:t>
      </w:r>
    </w:p>
    <w:p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наличие противоречий назначению функциональной зоны Т1, определенной Генеральным планом Чайковского городского округа, утвержденным решением Думы Чайковского городского округа от 20.10.2021 № 549. Согласно части 3 статьи 31 и части 1 статьи 34 Градостроительного кодекса Российской Федерации границы территориальных зон в правилах землепользования и застройки муниципального образования должны соответствовать документам территориального планирования;</w:t>
      </w:r>
    </w:p>
    <w:p>
      <w:pPr>
        <w:suppressAutoHyphens/>
        <w:spacing w:after="0" w:line="360" w:lineRule="exact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1.2 в соответствии с пунктом 12 статьи 1 Градостроительного кодекса Российской Федерации территория общего пользования – территория, которыми беспрепятственно пользуется неограниченный круг лиц.</w:t>
      </w:r>
    </w:p>
    <w:p>
      <w:pPr>
        <w:suppressAutoHyphens/>
        <w:spacing w:after="0" w:line="360" w:lineRule="exact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Согласно части 12 статьи 85 Земельного кодекса Российской Федерации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приватизации;</w:t>
      </w:r>
    </w:p>
    <w:p>
      <w:pPr>
        <w:suppressAutoHyphens/>
        <w:spacing w:after="0" w:line="360" w:lineRule="exact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1.3 на основании пункта 7.1 "ГОСТ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треугольник видимости:</w:t>
      </w:r>
    </w:p>
    <w:p>
      <w:pPr>
        <w:suppressAutoHyphens/>
        <w:spacing w:after="0" w:line="360" w:lineRule="exact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- для условий "транспорт-транспорт" размеры сторон равнобедренного треугольника для дорог при скорости движения 60 и 90 км/ч должны быть, соответственно, не менее 85 и 175 м, для улиц при скорости движения 40 и 60 км/ч - не менее 25 и 40 м;</w:t>
      </w:r>
    </w:p>
    <w:p>
      <w:pPr>
        <w:suppressAutoHyphens/>
        <w:spacing w:after="0" w:line="360" w:lineRule="exact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- для условий "пешеход-транспорт" размеры сторон прямоугольного треугольника для дорог должны быть при скорости движения транспортных средств 60 и 90 км/ч, соответственно, 7 x 85 и 10 x 175 м для улиц при скорости движения транспортных средств 25 и 40 км/ч - не менее 8 x 40 и 10 x 50 м.</w:t>
      </w:r>
    </w:p>
    <w:p>
      <w:pPr>
        <w:suppressAutoHyphens/>
        <w:spacing w:after="0" w:line="360" w:lineRule="exact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В случае положительного решения отсутствует треугольник видимости</w:t>
      </w:r>
      <w: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на нерегулируемых пересечениях и примыканиях дорог и улиц в одном уровне.</w:t>
      </w:r>
    </w:p>
    <w:p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земельный участок должен использоваться в тех границах, в которых поставлен на кадастровый учет, общей площадью 800,0 кв.м.</w:t>
      </w:r>
    </w:p>
    <w:p>
      <w:pPr>
        <w:suppressAutoHyphens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1.5 права собственника земельного участка не нарушены.</w:t>
      </w:r>
    </w:p>
    <w:p>
      <w:pPr>
        <w:suppressAutoHyphens/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Разместить постановление на официальном сайте администрации Чайковского городского округа.</w:t>
      </w:r>
    </w:p>
    <w:p>
      <w:pP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Управлению строительства и архитектуры администрации Чайковского городского округа направить копию постановления заявителю.</w:t>
      </w:r>
    </w:p>
    <w:p>
      <w:pPr>
        <w:spacing w:after="0" w:line="360" w:lineRule="exact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 Контроль за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отношениям.</w:t>
      </w:r>
    </w:p>
    <w:p>
      <w:pPr>
        <w:spacing w:after="0" w:line="360" w:lineRule="exact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Глава городского округа –</w:t>
      </w: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глава администрации </w:t>
      </w: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Чайковского городского округа                                                  Ю.Г. Востриков</w:t>
      </w: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Приложение</w:t>
      </w:r>
    </w:p>
    <w:p>
      <w:pPr>
        <w:spacing w:after="0" w:line="240" w:lineRule="auto"/>
        <w:ind w:left="5040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к постановлению администрации</w:t>
      </w:r>
    </w:p>
    <w:p>
      <w:pPr>
        <w:spacing w:after="0" w:line="240" w:lineRule="auto"/>
        <w:ind w:left="5040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Чайковского городского округа</w:t>
      </w:r>
    </w:p>
    <w:p>
      <w:pPr>
        <w:spacing w:after="0" w:line="240" w:lineRule="auto"/>
        <w:ind w:left="5040"/>
        <w:rPr>
          <w:rFonts w:hint="default" w:ascii="Times New Roman" w:hAnsi="Times New Roman" w:eastAsia="Times New Roman" w:cs="Times New Roman"/>
          <w:sz w:val="28"/>
          <w:szCs w:val="20"/>
          <w:lang w:val="en-US" w:eastAsia="ru-RU"/>
        </w:rPr>
      </w:pPr>
      <w:bookmarkStart w:id="0" w:name="_GoBack"/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от </w:t>
      </w:r>
      <w:r>
        <w:rPr>
          <w:rFonts w:hint="default" w:ascii="Times New Roman" w:hAnsi="Times New Roman" w:eastAsia="Times New Roman" w:cs="Times New Roman"/>
          <w:sz w:val="28"/>
          <w:szCs w:val="20"/>
          <w:lang w:val="en-US" w:eastAsia="ru-RU"/>
        </w:rPr>
        <w:t>01.06.2023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     № </w:t>
      </w:r>
      <w:r>
        <w:rPr>
          <w:rFonts w:hint="default" w:ascii="Times New Roman" w:hAnsi="Times New Roman" w:eastAsia="Times New Roman" w:cs="Times New Roman"/>
          <w:sz w:val="28"/>
          <w:szCs w:val="20"/>
          <w:lang w:val="en-US" w:eastAsia="ru-RU"/>
        </w:rPr>
        <w:t>538</w:t>
      </w:r>
    </w:p>
    <w:bookmarkEnd w:id="0"/>
    <w:p>
      <w:pPr>
        <w:spacing w:after="0" w:line="240" w:lineRule="exact"/>
        <w:jc w:val="both"/>
      </w:pPr>
    </w:p>
    <w:p>
      <w:pPr>
        <w:spacing w:after="0" w:line="360" w:lineRule="exact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ФРАГМЕНТ</w:t>
      </w:r>
    </w:p>
    <w:p>
      <w:pPr>
        <w:spacing w:after="0" w:line="360" w:lineRule="exact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карты градостроительного зонирования Чайковского городского округа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М 1:5000</w:t>
      </w:r>
    </w:p>
    <w:p>
      <w:pPr>
        <w:tabs>
          <w:tab w:val="left" w:pos="7980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drawing>
          <wp:inline distT="0" distB="0" distL="0" distR="0">
            <wp:extent cx="5934075" cy="2486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27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1B"/>
    <w:rsid w:val="000132B9"/>
    <w:rsid w:val="00051EE1"/>
    <w:rsid w:val="00091CC9"/>
    <w:rsid w:val="00127F63"/>
    <w:rsid w:val="0018579E"/>
    <w:rsid w:val="001B20D6"/>
    <w:rsid w:val="00287942"/>
    <w:rsid w:val="00353188"/>
    <w:rsid w:val="00385088"/>
    <w:rsid w:val="003E7298"/>
    <w:rsid w:val="004B0BAC"/>
    <w:rsid w:val="004E40C6"/>
    <w:rsid w:val="005177B9"/>
    <w:rsid w:val="006B41BE"/>
    <w:rsid w:val="006B5A1B"/>
    <w:rsid w:val="007011AC"/>
    <w:rsid w:val="00867C89"/>
    <w:rsid w:val="00984B08"/>
    <w:rsid w:val="009C77F8"/>
    <w:rsid w:val="00A017FC"/>
    <w:rsid w:val="00BF1F3C"/>
    <w:rsid w:val="00CF4173"/>
    <w:rsid w:val="00D3006C"/>
    <w:rsid w:val="00E77F8D"/>
    <w:rsid w:val="00E873C4"/>
    <w:rsid w:val="00E94A4C"/>
    <w:rsid w:val="00EC45BE"/>
    <w:rsid w:val="00F42177"/>
    <w:rsid w:val="287E06A4"/>
    <w:rsid w:val="7051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5"/>
    <w:qFormat/>
    <w:uiPriority w:val="0"/>
    <w:pPr>
      <w:spacing w:after="0" w:line="360" w:lineRule="exact"/>
      <w:ind w:firstLine="709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5">
    <w:name w:val="Основной текст Знак"/>
    <w:basedOn w:val="2"/>
    <w:link w:val="4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581</Words>
  <Characters>3315</Characters>
  <Lines>27</Lines>
  <Paragraphs>7</Paragraphs>
  <TotalTime>95</TotalTime>
  <ScaleCrop>false</ScaleCrop>
  <LinksUpToDate>false</LinksUpToDate>
  <CharactersWithSpaces>3889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2022-01-18T06:30:00Z</dcterms:created>
  <dc:creator>Ахмадыльшина Виктория Александровна</dc:creator>
  <cp:lastModifiedBy>Cheremnyh</cp:lastModifiedBy>
  <dcterms:modified xsi:type="dcterms:W3CDTF">2023-06-02T05:48:37Z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4A4AD2F5F19449589B3A934C14D65D32</vt:lpwstr>
  </property>
</Properties>
</file>