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89" w:rsidRPr="007A4089" w:rsidRDefault="007A4089" w:rsidP="007A4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89">
        <w:rPr>
          <w:rFonts w:ascii="Times New Roman" w:hAnsi="Times New Roman" w:cs="Times New Roman"/>
          <w:b/>
          <w:sz w:val="28"/>
          <w:szCs w:val="28"/>
        </w:rPr>
        <w:t>Об организации «горячей линии» по вопросу исполнения законодательства об охране водных объектов</w:t>
      </w:r>
    </w:p>
    <w:p w:rsidR="007A4089" w:rsidRDefault="007A4089" w:rsidP="007A4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89">
        <w:rPr>
          <w:rFonts w:ascii="Times New Roman" w:hAnsi="Times New Roman" w:cs="Times New Roman"/>
          <w:sz w:val="28"/>
          <w:szCs w:val="28"/>
        </w:rPr>
        <w:t>Пермской межрайонной природоохранной прокуратурой 31.05.2024 в период с 10:00 час. до 13:00 час. будет организована «горячая линия» по вопросу исполнения законодательства об о</w:t>
      </w:r>
      <w:r>
        <w:rPr>
          <w:rFonts w:ascii="Times New Roman" w:hAnsi="Times New Roman" w:cs="Times New Roman"/>
          <w:sz w:val="28"/>
          <w:szCs w:val="28"/>
        </w:rPr>
        <w:t>хране водных объектов.</w:t>
      </w:r>
    </w:p>
    <w:p w:rsidR="007A4089" w:rsidRDefault="007A4089" w:rsidP="007A4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89">
        <w:rPr>
          <w:rFonts w:ascii="Times New Roman" w:hAnsi="Times New Roman" w:cs="Times New Roman"/>
          <w:sz w:val="28"/>
          <w:szCs w:val="28"/>
        </w:rPr>
        <w:t xml:space="preserve">Телефоны «горячей линии»: 8(342)237-56-30, 8(342)237-57-72. </w:t>
      </w:r>
    </w:p>
    <w:p w:rsidR="007A4089" w:rsidRPr="007A4089" w:rsidRDefault="007A4089" w:rsidP="007A4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89">
        <w:rPr>
          <w:rFonts w:ascii="Times New Roman" w:hAnsi="Times New Roman" w:cs="Times New Roman"/>
          <w:sz w:val="28"/>
          <w:szCs w:val="28"/>
        </w:rPr>
        <w:t>Поступившая информация станет поводом для проведения природоохранной прокуратурой проверочных мероприятий и, при наличии оснований, принятия мер прокурорского реагирования, в том числе привлечения виновных лиц к установ</w:t>
      </w:r>
      <w:r w:rsidRPr="007A4089">
        <w:rPr>
          <w:rFonts w:ascii="Times New Roman" w:hAnsi="Times New Roman" w:cs="Times New Roman"/>
          <w:sz w:val="28"/>
          <w:szCs w:val="28"/>
        </w:rPr>
        <w:t>ленной законом ответственности.</w:t>
      </w:r>
    </w:p>
    <w:p w:rsidR="007A4089" w:rsidRDefault="007A4089" w:rsidP="007A40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680" w:rsidRPr="007A4089" w:rsidRDefault="007A4089" w:rsidP="007A40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089">
        <w:rPr>
          <w:rFonts w:ascii="Times New Roman" w:hAnsi="Times New Roman" w:cs="Times New Roman"/>
          <w:sz w:val="28"/>
          <w:szCs w:val="28"/>
        </w:rPr>
        <w:t>Пермская межрайонная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4089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7E7680" w:rsidRPr="007A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9"/>
    <w:rsid w:val="007A4089"/>
    <w:rsid w:val="007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E975"/>
  <w15:chartTrackingRefBased/>
  <w15:docId w15:val="{1DBDB707-6DA5-4F98-B2E6-2BC80E9F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Самочкова Марина Борисовна</dc:creator>
  <cp:keywords/>
  <dc:description/>
  <cp:lastModifiedBy>Самочкова Марина Борисовна</cp:lastModifiedBy>
  <cp:revision>1</cp:revision>
  <dcterms:created xsi:type="dcterms:W3CDTF">2024-05-30T11:59:00Z</dcterms:created>
  <dcterms:modified xsi:type="dcterms:W3CDTF">2024-05-30T12:05:00Z</dcterms:modified>
</cp:coreProperties>
</file>