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200" w:line="276" w:lineRule="auto"/>
        <w:ind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28257</wp:posOffset>
                </wp:positionH>
                <wp:positionV relativeFrom="page">
                  <wp:posOffset>3571874</wp:posOffset>
                </wp:positionV>
                <wp:extent cx="2600325" cy="13525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600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 внесении изменений в Схему размещения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рекламных конструкций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Чайковского городского округа, утвержденную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остановлением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дминистрации Чайковского городского округа от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10.12.2019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г. № 1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941</w:t>
                            </w:r>
                          </w:p>
                          <w:p w14:paraId="08000000">
                            <w:pPr>
                              <w:pStyle w:val="Style_3"/>
                              <w:spacing w:after="0" w:line="240" w:lineRule="exact"/>
                              <w:ind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w:drawing>
          <wp:inline>
            <wp:extent cx="5934075" cy="239077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pacing w:after="200" w:line="276" w:lineRule="auto"/>
        <w:ind/>
        <w:rPr>
          <w:rFonts w:ascii="Calibri" w:hAnsi="Calibri"/>
          <w:b w:val="1"/>
        </w:rPr>
      </w:pPr>
    </w:p>
    <w:p w14:paraId="0A000000">
      <w:pPr>
        <w:spacing w:after="200" w:line="276" w:lineRule="auto"/>
        <w:ind/>
        <w:rPr>
          <w:rFonts w:ascii="Calibri" w:hAnsi="Calibri"/>
          <w:b w:val="1"/>
        </w:rPr>
      </w:pPr>
    </w:p>
    <w:p w14:paraId="0B000000">
      <w:pPr>
        <w:spacing w:after="200" w:line="276" w:lineRule="auto"/>
        <w:ind/>
        <w:rPr>
          <w:rFonts w:ascii="Calibri" w:hAnsi="Calibri"/>
          <w:b w:val="1"/>
        </w:rPr>
      </w:pPr>
    </w:p>
    <w:p w14:paraId="0C000000">
      <w:pPr>
        <w:spacing w:after="200" w:line="276" w:lineRule="auto"/>
        <w:ind/>
        <w:rPr>
          <w:rFonts w:ascii="Calibri" w:hAnsi="Calibri"/>
          <w:b w:val="1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pacing w:val="10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pacing w:val="10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0"/>
          <w:sz w:val="28"/>
        </w:rPr>
        <w:t>На основании статьи 16 Федерального закона от 6 октября 2003 г. № 131-ФЗ</w:t>
      </w:r>
      <w:r>
        <w:rPr>
          <w:rFonts w:ascii="Times New Roman" w:hAnsi="Times New Roman"/>
          <w:sz w:val="28"/>
        </w:rPr>
        <w:t xml:space="preserve"> «Об общих принципах местного самоуправления в Российской Федерации», статьи 19 Федерального закона от 13 марта 2006 г. № 38-ФЗ «О рекламе», </w:t>
      </w:r>
      <w:r>
        <w:rPr>
          <w:rFonts w:ascii="Times New Roman" w:hAnsi="Times New Roman"/>
          <w:sz w:val="28"/>
        </w:rPr>
        <w:t xml:space="preserve">постановления Правительства Пермского края от </w:t>
      </w:r>
      <w:r>
        <w:rPr>
          <w:rFonts w:ascii="Times New Roman" w:hAnsi="Times New Roman"/>
          <w:sz w:val="28"/>
        </w:rPr>
        <w:t xml:space="preserve">9 сентября 2013 № 1190-п «О реализации на территории Пермского края норм Федерального закона от 13 марта 2006 г. № 38-ФЗ «О рекламе», </w:t>
      </w:r>
      <w:r>
        <w:rPr>
          <w:rFonts w:ascii="Times New Roman" w:hAnsi="Times New Roman"/>
          <w:sz w:val="28"/>
        </w:rPr>
        <w:t>Устава Чайковского городского округа</w:t>
      </w:r>
    </w:p>
    <w:p w14:paraId="10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36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Схему размещения </w:t>
      </w:r>
      <w:r>
        <w:rPr>
          <w:rFonts w:ascii="Times New Roman" w:hAnsi="Times New Roman"/>
          <w:sz w:val="28"/>
        </w:rPr>
        <w:t xml:space="preserve">рекламных конструкций Чайковского городского округа, утвержденную постановлением администрации Чайковского городского округа от 10 декабря 2019 г. № 1941 </w:t>
      </w:r>
      <w:r>
        <w:rPr>
          <w:rFonts w:ascii="Times New Roman" w:hAnsi="Times New Roman"/>
          <w:sz w:val="28"/>
        </w:rPr>
        <w:t xml:space="preserve">(в редакции постановления администрации Чайковского округа от 22.06.2020 г. № 591, 02.03.2021 г. № 184, </w:t>
      </w:r>
      <w:r>
        <w:rPr>
          <w:rFonts w:ascii="Times New Roman" w:hAnsi="Times New Roman"/>
          <w:sz w:val="28"/>
        </w:rPr>
        <w:t>07.04.2022 № 361</w:t>
      </w:r>
      <w:r>
        <w:rPr>
          <w:rFonts w:ascii="Times New Roman" w:hAnsi="Times New Roman"/>
          <w:sz w:val="28"/>
        </w:rPr>
        <w:t>, 04.05.2023 г. № 428</w:t>
      </w:r>
      <w:r>
        <w:rPr>
          <w:rFonts w:ascii="Times New Roman" w:hAnsi="Times New Roman"/>
          <w:sz w:val="28"/>
        </w:rPr>
        <w:t>, 25.01.2024 №</w:t>
      </w:r>
      <w:r>
        <w:rPr>
          <w:rFonts w:ascii="Times New Roman" w:hAnsi="Times New Roman"/>
          <w:sz w:val="28"/>
        </w:rPr>
        <w:t xml:space="preserve"> 63</w:t>
      </w:r>
      <w:r>
        <w:rPr>
          <w:rFonts w:ascii="Times New Roman" w:hAnsi="Times New Roman"/>
          <w:sz w:val="28"/>
        </w:rPr>
        <w:t>), следующие изменения:</w:t>
      </w:r>
    </w:p>
    <w:p w14:paraId="12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Схему размещения рекламных конструкций Чайковского городского округа (текстовая часть, часть 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согласно приложению 1, к настоящему постановлению.</w:t>
      </w:r>
    </w:p>
    <w:p w14:paraId="13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pacing w:val="-6"/>
          <w:sz w:val="28"/>
        </w:rPr>
        <w:t>Схему размещения рекламных конструкций Чайковского городского округа (графическая часть 1)</w:t>
      </w:r>
      <w:r>
        <w:rPr>
          <w:rFonts w:ascii="Times New Roman" w:hAnsi="Times New Roman"/>
          <w:spacing w:val="-6"/>
          <w:sz w:val="28"/>
        </w:rPr>
        <w:t xml:space="preserve"> изложить в новой редакции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, к настоящему постановлению.</w:t>
      </w:r>
    </w:p>
    <w:p w14:paraId="14000000">
      <w:pPr>
        <w:spacing w:after="0" w:line="36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sz w:val="28"/>
        </w:rPr>
        <w:t>публиковать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остановление в газете «Огни Камы» и разместить на официальном сайте администрации Чайковского городского округа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вступает в силу </w:t>
      </w:r>
      <w:r>
        <w:rPr>
          <w:rFonts w:ascii="Times New Roman" w:hAnsi="Times New Roman"/>
          <w:sz w:val="28"/>
        </w:rPr>
        <w:t xml:space="preserve">со дня </w:t>
      </w:r>
      <w:bookmarkStart w:id="1" w:name="_GoBack"/>
      <w:bookmarkEnd w:id="1"/>
      <w:r>
        <w:rPr>
          <w:rFonts w:ascii="Times New Roman" w:hAnsi="Times New Roman"/>
          <w:sz w:val="28"/>
        </w:rPr>
        <w:t>его официального опубликования.</w:t>
      </w:r>
    </w:p>
    <w:p w14:paraId="16000000">
      <w:pPr>
        <w:spacing w:after="0" w:line="48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–</w:t>
      </w: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                                                  </w:t>
      </w:r>
      <w:r>
        <w:rPr>
          <w:rFonts w:ascii="Times New Roman" w:hAnsi="Times New Roman"/>
          <w:sz w:val="28"/>
        </w:rPr>
        <w:t>А.В. Агафонов</w:t>
      </w: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B000000">
      <w:pPr>
        <w:sectPr>
          <w:headerReference r:id="rId2" w:type="default"/>
          <w:footerReference r:id="rId3" w:type="default"/>
          <w:pgSz w:h="16838" w:orient="portrait" w:w="11906"/>
          <w:pgMar w:bottom="709" w:footer="708" w:gutter="0" w:header="708" w:left="1701" w:right="850" w:top="1134"/>
        </w:sectPr>
      </w:pPr>
    </w:p>
    <w:p w14:paraId="2C000000">
      <w:pPr>
        <w:spacing w:after="0" w:line="240" w:lineRule="auto"/>
        <w:ind w:firstLine="978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D000000">
      <w:pPr>
        <w:spacing w:after="0" w:line="240" w:lineRule="auto"/>
        <w:ind w:firstLine="978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2E000000">
      <w:pPr>
        <w:spacing w:after="0" w:line="240" w:lineRule="auto"/>
        <w:ind w:firstLine="0"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</w:p>
    <w:p w14:paraId="2F000000">
      <w:pPr>
        <w:spacing w:after="0" w:line="240" w:lineRule="auto"/>
        <w:ind w:firstLine="978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______________№</w:t>
      </w:r>
      <w:r>
        <w:rPr>
          <w:rFonts w:ascii="Times New Roman" w:hAnsi="Times New Roman"/>
          <w:sz w:val="28"/>
        </w:rPr>
        <w:t xml:space="preserve"> ___________</w:t>
      </w:r>
    </w:p>
    <w:p w14:paraId="30000000">
      <w:pPr>
        <w:ind w:firstLine="9781" w:left="0"/>
      </w:pPr>
    </w:p>
    <w:p w14:paraId="31000000">
      <w:pPr>
        <w:tabs>
          <w:tab w:leader="none" w:pos="4153" w:val="center"/>
          <w:tab w:leader="none" w:pos="830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размещения рекламных конструкций Чайковского городского округа (часть 1)</w:t>
      </w:r>
    </w:p>
    <w:p w14:paraId="32000000">
      <w:pPr>
        <w:tabs>
          <w:tab w:leader="none" w:pos="4153" w:val="center"/>
          <w:tab w:leader="none" w:pos="830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2977"/>
        <w:gridCol w:w="1276"/>
        <w:gridCol w:w="1417"/>
        <w:gridCol w:w="1134"/>
        <w:gridCol w:w="1843"/>
        <w:gridCol w:w="2126"/>
        <w:gridCol w:w="1559"/>
        <w:gridCol w:w="2127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Шифр рекламной конструкции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Адрес установки и эксплуатации рекламной конструкции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 рекламной конструкции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рекламной конструкции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Размер рекламной конструкции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площадь информационного поля рекламной конструкции (кв. м.)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Собственник или иной законный владелец имущества (объекта недвижимости, земельного участка) к которому присоединяется рекламная конструкций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(условный, инвентарный) номер объекта недвижимости, к которому присоединяется рекламная конструкций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(квартал) земельного участка, на котором предполагается размещение рекламных конструкций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Советская, 200 метров от поворота на АК №14 в сторону п. </w:t>
            </w:r>
            <w:r>
              <w:rPr>
                <w:rFonts w:ascii="Times New Roman" w:hAnsi="Times New Roman"/>
                <w:color w:val="000000"/>
              </w:rPr>
              <w:t>Прикамский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59:12:0010265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Уральская»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59:12:0010254:67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55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59:12:0000000:13030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Чайковского»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>-бокс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Чайковского»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0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47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Чайковского»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Светодиодный экран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rPr>
          <w:trHeight w:hRule="atLeast" w:val="51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43а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43а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«Пожарное депо»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«Пожарное депо»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«Улица Азина»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«Улица Азина»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Азина, 3/1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Азина, 5/1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Азина, 9 в 170 метрах от перекрестка с объездной дорогой на </w:t>
            </w:r>
            <w:r>
              <w:rPr>
                <w:rFonts w:ascii="Times New Roman" w:hAnsi="Times New Roman"/>
                <w:color w:val="000000"/>
              </w:rPr>
              <w:t>г.Пермь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40 лет Октября, в 70 метрах от перекрестка с ул. Советская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возле участка №1 СТ №13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59:12:0010501:13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возле корпуса 2/1 по ул.Промышленная,10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59:12:0010417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2/17 строение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59:12:0000000:21664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0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Перекресток улицы Советская и дороги на </w:t>
            </w:r>
            <w:r>
              <w:rPr>
                <w:rFonts w:ascii="Times New Roman" w:hAnsi="Times New Roman"/>
                <w:color w:val="000000"/>
              </w:rPr>
              <w:t>пгт</w:t>
            </w:r>
            <w:r>
              <w:rPr>
                <w:rFonts w:ascii="Times New Roman" w:hAnsi="Times New Roman"/>
                <w:color w:val="000000"/>
              </w:rPr>
              <w:t>. Марковский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59:12:0010501:11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1/13 корпус 16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59:12:0010417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2/10 строение 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59:12:0010215:206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1/16 строение 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59:12:0010417:118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2а/4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59:12:0010404:35</w:t>
            </w:r>
          </w:p>
          <w:p w14:paraId="F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Советская, 2/6 строение 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59:12:0010207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Азина, 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59:12:0010223:1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Сетодиодный</w:t>
            </w:r>
            <w:r>
              <w:rPr>
                <w:rFonts w:ascii="Times New Roman" w:hAnsi="Times New Roman"/>
                <w:color w:val="000000"/>
              </w:rPr>
              <w:t xml:space="preserve"> экран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59:12:0000000:21557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59:12:0010435:107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59:12:0010435:107</w:t>
            </w: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59:12:0010435:107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59:12:0010462:6</w:t>
            </w: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59:12:0010437:44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59:12:0010435:107</w:t>
            </w:r>
          </w:p>
          <w:p w14:paraId="4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59:12:0010435:107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59:12:0010439:214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</w:t>
            </w:r>
            <w:r>
              <w:rPr>
                <w:rFonts w:ascii="Times New Roman" w:hAnsi="Times New Roman"/>
                <w:color w:val="000000"/>
              </w:rPr>
              <w:t>Эрис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Монтируемая </w:t>
            </w: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лайт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59:12:0010439:55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лайт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59:12:0010439:55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59:12:0010439:214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8/6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</w:t>
            </w: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59:12:0010435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55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11/10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59:12:0010434:448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4 корпус 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59:12:0010420:26</w:t>
            </w:r>
          </w:p>
          <w:p w14:paraId="B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11 корпус 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59:12:0010434</w:t>
            </w:r>
          </w:p>
          <w:p w14:paraId="B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4 корпус 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Луговая, 2а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59:12:0010434</w:t>
            </w:r>
          </w:p>
        </w:tc>
      </w:tr>
      <w:tr>
        <w:trPr>
          <w:trHeight w:hRule="atLeast" w:val="44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4 корпус 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59:12:0010420:25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59:12:0010413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4 корпус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59:12:0010413:11</w:t>
            </w:r>
          </w:p>
          <w:p w14:paraId="E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  <w:p w14:paraId="F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38/1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«Приморский бульвар»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59:12:0000000:518</w:t>
            </w:r>
          </w:p>
          <w:p w14:paraId="1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1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55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«Приморский бульвар»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59:12:0000000:518</w:t>
            </w:r>
          </w:p>
          <w:p w14:paraId="2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2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Аллея «ЭКТОС»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59:12:0010326:146/1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59:12:0000000:519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Приморский бульвар, 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59:12:0000000:519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 (напротив д.7)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лайт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59:12:0010307:1974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 (напротив д.1)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лайт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59:12:0010307:1974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Остановка «Аллея </w:t>
            </w:r>
            <w:r>
              <w:rPr>
                <w:rFonts w:ascii="Times New Roman" w:hAnsi="Times New Roman"/>
                <w:color w:val="000000"/>
              </w:rPr>
              <w:t>Первостроителей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Светодиодный экран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59:12:0000000:519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Остановка «Аллея </w:t>
            </w:r>
            <w:r>
              <w:rPr>
                <w:rFonts w:ascii="Times New Roman" w:hAnsi="Times New Roman"/>
                <w:color w:val="000000"/>
              </w:rPr>
              <w:t>Первостроителей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59:12:0000000:519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Остановка «Аллея </w:t>
            </w:r>
            <w:r>
              <w:rPr>
                <w:rFonts w:ascii="Times New Roman" w:hAnsi="Times New Roman"/>
                <w:color w:val="000000"/>
              </w:rPr>
              <w:t>Первостроителей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59:12:0000000:519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«Речной вокзал»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59:12:0010307:58</w:t>
            </w:r>
          </w:p>
        </w:tc>
      </w:tr>
      <w:tr>
        <w:trPr>
          <w:trHeight w:hRule="atLeast" w:val="77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«Бригантина»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59:12:0010307:58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Аллея «ЭКТОС»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59:12:0010326:146/1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Кабалевского</w:t>
            </w:r>
            <w:r>
              <w:rPr>
                <w:rFonts w:ascii="Times New Roman" w:hAnsi="Times New Roman"/>
                <w:color w:val="000000"/>
              </w:rPr>
              <w:t>, 25/1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59:12:0000000:21361</w:t>
            </w:r>
          </w:p>
          <w:p w14:paraId="A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59:12:0010307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59:12:0010307</w:t>
            </w:r>
          </w:p>
          <w:p w14:paraId="B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59:12:0010317</w:t>
            </w:r>
          </w:p>
        </w:tc>
      </w:tr>
      <w:tr>
        <w:trPr>
          <w:trHeight w:hRule="atLeast" w:val="43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59:12:0010317</w:t>
            </w:r>
          </w:p>
          <w:p w14:paraId="CA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33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21/1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59:12:0000000:17919</w:t>
            </w:r>
          </w:p>
        </w:tc>
      </w:tr>
      <w:tr>
        <w:trPr>
          <w:trHeight w:hRule="atLeast" w:val="4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Сиреневый бульвар, 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Сиреневый бульвар, 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Сиреневый бульвар, 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Карла Маркса»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59:12:0010331:32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36/1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59:12:0010339:979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36/1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59:12:0010339:973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36/1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59:12:0010339:973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36/1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8F9FA" w:val="clear"/>
              </w:rPr>
              <w:t>59:12:0010339:973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Карла Маркса»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59:12:0010331:32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Карла Маркса»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  <w:p w14:paraId="8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Светодиодный экран </w:t>
            </w:r>
          </w:p>
          <w:p w14:paraId="8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8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61а корпус 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59:12:0010338:33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</w:t>
            </w:r>
            <w:r>
              <w:rPr>
                <w:rFonts w:ascii="Times New Roman" w:hAnsi="Times New Roman"/>
                <w:color w:val="000000"/>
              </w:rPr>
              <w:t>Элегант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59:12:0010339:25</w:t>
            </w:r>
          </w:p>
          <w:p w14:paraId="A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61б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59:12:0010338:16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42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61б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59:12:0010338:379</w:t>
            </w:r>
          </w:p>
          <w:p w14:paraId="C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56/1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67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59:12:0010345:197</w:t>
            </w:r>
          </w:p>
          <w:p w14:paraId="E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74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</w:t>
            </w:r>
            <w:r>
              <w:rPr>
                <w:rFonts w:ascii="Times New Roman" w:hAnsi="Times New Roman"/>
                <w:color w:val="000000"/>
              </w:rPr>
              <w:t>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2,7х3,7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52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52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«Институт»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«Институт»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«Площадь Карла Маркса»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  <w:p w14:paraId="2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Светодиодный экран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0,6х1,0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59:12:0010343:59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  <w:p w14:paraId="2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48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48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42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47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59:12:0010331:695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>, 42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39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59:12:0010331:695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59:12:0010331:695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  <w:p w14:paraId="8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  <w:p w14:paraId="8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  <w:p w14:paraId="8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59:12:0010331:695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59:12:0000000:21363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39а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4х8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59:12:0010330:26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39а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Настенная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Светодиодный экран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59:12:0010330:26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«Торговый центр»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59:12:0000000:21363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«Торговый центр»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  <w:p w14:paraId="D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59:12:0010330:290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К. Маркса,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59:12:0010330:290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Мира,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rPr>
          <w:trHeight w:hRule="atLeast" w:val="53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«Сквер у Пушкина»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59:12:0010315:1457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«Сквер у Пушкина»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59:12:0010333:1290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Мира, 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Мира, 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59:12:0010332:795</w:t>
            </w:r>
          </w:p>
          <w:p w14:paraId="20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Горького, 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59:12:0000000:19044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Горького, 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59:12:0000000:19044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Горького, 16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59:12:0000000:19044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Горького, 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59:12:0000000:19044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2,5х6,0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59:12:0010306:896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2,5х6,0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59:12:0010306:896</w:t>
            </w:r>
          </w:p>
          <w:p w14:paraId="5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2,5х6,0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59:12:0010306:896</w:t>
            </w:r>
          </w:p>
          <w:p w14:paraId="6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«Рынок»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59:12:0010402:18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«Рынок»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59:12:0010402:18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Перекресток улиц Вокзальная и Советская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59:12:0010203:16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59:12:0010305</w:t>
            </w:r>
          </w:p>
          <w:p w14:paraId="8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59:12:0010401:19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59:12:0010401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6а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59:12:0010402:18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59:12:0010402:18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  <w:p w14:paraId="C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  <w:p w14:paraId="D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D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Светодиодный экран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59:12:0010402:164 </w:t>
            </w:r>
          </w:p>
          <w:p w14:paraId="E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  <w:p w14:paraId="0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0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0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10в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59:12:0010403:25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«Вокзал»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«Вокзал»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35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14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  <w:p w14:paraId="6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7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43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«Школьная»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«Школьная»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47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</w:t>
            </w:r>
            <w:r>
              <w:rPr>
                <w:rFonts w:ascii="Times New Roman" w:hAnsi="Times New Roman"/>
              </w:rPr>
              <w:t>Автокооператив</w:t>
            </w:r>
            <w:r>
              <w:rPr>
                <w:rFonts w:ascii="Times New Roman" w:hAnsi="Times New Roman"/>
              </w:rPr>
              <w:t xml:space="preserve"> 40»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59:12:0000000:17919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«Сосновая»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59:12:0000000:17872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«Садовый массив 28»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59:12:0000000:17922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«Садовый массив 28»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55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</w:t>
            </w:r>
          </w:p>
          <w:p w14:paraId="C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57а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«Вокзальная»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59:12:0000000:19031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59:12:0010343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7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Сити-формат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59:12:0010343</w:t>
            </w:r>
          </w:p>
          <w:p w14:paraId="0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«Храм»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«Храм»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«Аэропорт»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«Аэропорт»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59:12:0000000:17873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160 метров от перекрестка с проспектом Победы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59:12:0010428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300 метров от перекрестка с проспектом Победы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59:12:0010428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420 метров от перекрестка с проспектом Победы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570 метров от перекрестка с проспектом Победы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80000">
            <w:pPr>
              <w:spacing w:after="0" w:line="20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Сосновая, 730 метров от перекрестка с проспектом Победы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Энтузиастов, 14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60 метров от поворота</w:t>
            </w:r>
          </w:p>
          <w:p w14:paraId="8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управление Аэропорта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340 метров от поворота</w:t>
            </w:r>
          </w:p>
          <w:p w14:paraId="8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управление Аэропорта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</w:t>
            </w:r>
            <w:r>
              <w:rPr>
                <w:rFonts w:ascii="Times New Roman" w:hAnsi="Times New Roman"/>
              </w:rPr>
              <w:t>Мичуринка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</w:t>
            </w:r>
            <w:r>
              <w:rPr>
                <w:rFonts w:ascii="Times New Roman" w:hAnsi="Times New Roman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</w:t>
            </w:r>
            <w:r>
              <w:rPr>
                <w:rFonts w:ascii="Times New Roman" w:hAnsi="Times New Roman"/>
              </w:rPr>
              <w:t>Мичуринка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80000"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</w:t>
            </w:r>
            <w:r>
              <w:rPr>
                <w:rFonts w:ascii="Times New Roman" w:hAnsi="Times New Roman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108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59:12:0010608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125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59:12:0010608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«Заря»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8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59:12:0000000:21502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80 метров от перекрестка с ул. Декабристов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59:12:0010751:2317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«Заря»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8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59:12:0000000:21502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8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Перекресток шоссе Космонавтов с улицей Декабристов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59:12:0000000:13321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Декабристов, 2в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8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59:12:0010751:2926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Декабристов, 1а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59:12:0000000:17945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Декабристов, 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8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59:12:0000000:17945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Заринская</w:t>
            </w:r>
            <w:r>
              <w:rPr>
                <w:rFonts w:ascii="Times New Roman" w:hAnsi="Times New Roman"/>
                <w:color w:val="000000"/>
              </w:rPr>
              <w:t>, 44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59:12:0000000:17945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«Декабристов»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90000"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59:12:0000000:17945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«Декабристов»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90000"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59:12:0000000:17945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«Пл. Уральских Танкистов»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90000"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Лайт</w:t>
            </w:r>
            <w:r>
              <w:rPr>
                <w:rFonts w:ascii="Times New Roman" w:hAnsi="Times New Roman"/>
                <w:color w:val="000000"/>
              </w:rPr>
              <w:t xml:space="preserve">-бокс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hd w:fill="F8F9FA" w:val="clear"/>
              </w:rPr>
              <w:t>59:12:0000000:17945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«ул. Речная»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90000">
            <w:pPr>
              <w:spacing w:after="0" w:line="240" w:lineRule="auto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59:12:0000000:17945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«ул. Речная»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spacing w:after="0" w:line="240" w:lineRule="auto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59:12:0000000:17945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«Адонис»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  <w:p w14:paraId="3E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59:12:0000000:17945</w:t>
            </w:r>
          </w:p>
        </w:tc>
      </w:tr>
      <w:tr>
        <w:trPr>
          <w:trHeight w:hRule="atLeast" w:val="27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«Площадь Терешковой»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</w:p>
          <w:p w14:paraId="53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59:12:0000000:17796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«Площадь Терешковой»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</w:p>
          <w:p w14:paraId="5D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59:12:0000000:17796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«ул. Нефтяников»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59:12:0000000:21822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«ул. Песчаная»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59:12:0000000:21822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«ул. Есенина»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59:12:0000000:20214</w:t>
            </w:r>
          </w:p>
        </w:tc>
      </w:tr>
      <w:tr>
        <w:trPr>
          <w:trHeight w:hRule="atLeast" w:val="5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«Лесхоз»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Монтируемая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Лайтбокс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1,2х1,8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9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90000">
            <w:pPr>
              <w:spacing w:after="0" w:line="240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90000">
            <w:pPr>
              <w:spacing w:after="0" w:line="240" w:lineRule="exact"/>
              <w:ind/>
              <w:rPr>
                <w:rFonts w:ascii="Times New Roman" w:hAnsi="Times New Roman"/>
                <w:shd w:fill="F8F9FA" w:val="clear"/>
              </w:rPr>
            </w:pPr>
            <w:r>
              <w:rPr>
                <w:rFonts w:ascii="Times New Roman" w:hAnsi="Times New Roman"/>
                <w:shd w:fill="F8F9FA" w:val="clear"/>
              </w:rPr>
              <w:t>59:12:0000000:20214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90000">
            <w:pPr>
              <w:spacing w:after="0" w:line="22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 м от   перекрестка объездной дороги - </w:t>
            </w:r>
            <w:r>
              <w:rPr>
                <w:rFonts w:ascii="Times New Roman" w:hAnsi="Times New Roman"/>
                <w:color w:val="000000"/>
              </w:rPr>
              <w:t>пгт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Марковский  в</w:t>
            </w:r>
            <w:r>
              <w:rPr>
                <w:rFonts w:ascii="Times New Roman" w:hAnsi="Times New Roman"/>
                <w:color w:val="000000"/>
              </w:rPr>
              <w:t xml:space="preserve"> сторону подъездной дороги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59:12:0010838</w:t>
            </w:r>
          </w:p>
          <w:p w14:paraId="8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край, 150 метров от конструкции 353 в направлении г.  Чайковский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59:12:0010838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90000">
            <w:pPr>
              <w:spacing w:after="0" w:line="20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край, 150 метров от конструкции 354 в направлении г.  Чайковский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59:12:0010838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край, 150 метров от конструкции 355 в направлении г. Чайковский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59:12:0010856</w:t>
            </w:r>
          </w:p>
          <w:p w14:paraId="B0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B1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B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B3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край, 150 метров от конструкции 356 в направлении г.  Чайковский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59:12:0010856</w:t>
            </w:r>
          </w:p>
          <w:p w14:paraId="BD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BE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BF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край, 150 метров от конструкции 357 в направлении г.  Чайковский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59:12:0010856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Подъездная дорога улица Трактовая от трассы Фоки - Чайковский, </w:t>
            </w:r>
            <w:r>
              <w:rPr>
                <w:rFonts w:ascii="Times New Roman" w:hAnsi="Times New Roman"/>
                <w:color w:val="000000"/>
              </w:rPr>
              <w:t>Заринский</w:t>
            </w:r>
            <w:r>
              <w:rPr>
                <w:rFonts w:ascii="Times New Roman" w:hAnsi="Times New Roman"/>
                <w:color w:val="000000"/>
              </w:rPr>
              <w:t xml:space="preserve"> район, Пермский край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59:12:0010856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Вокзальная, 43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59:12:0010404 </w:t>
            </w:r>
          </w:p>
          <w:p w14:paraId="DB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130 метров от конструкции 271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160 метров от конструкции 373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Перекресток шоссе Космонавтов и ул. Энтузиастов, 160 метров от конструкции 265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  <w:p w14:paraId="F7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  <w:p w14:paraId="F8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  <w:p w14:paraId="F909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9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A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A0000">
            <w:pPr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Шоссе Космонавтов, в районе остановки «</w:t>
            </w:r>
            <w:r>
              <w:rPr>
                <w:rFonts w:ascii="Times New Roman" w:hAnsi="Times New Roman"/>
                <w:color w:val="000000"/>
              </w:rPr>
              <w:t>Мичурикна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59:12:0000000:16950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Декабристов, 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Отдельно стоящая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6х3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59:12:0010746:8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Кабалевского</w:t>
            </w:r>
            <w:r>
              <w:rPr>
                <w:rFonts w:ascii="Times New Roman" w:hAnsi="Times New Roman"/>
                <w:color w:val="000000"/>
              </w:rPr>
              <w:t>, 21/1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59:12:0010326:139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Кабалевского</w:t>
            </w:r>
            <w:r>
              <w:rPr>
                <w:rFonts w:ascii="Times New Roman" w:hAnsi="Times New Roman"/>
                <w:color w:val="000000"/>
              </w:rPr>
              <w:t>, 21/2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Настенное панно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Собственность публично-правовых образ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59:12:0010326:139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Промышленная, 11а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Отдельно стоящая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7,9×2,8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59:12:0010439:48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Декабристов, 1 «Г»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Отдельно стоящая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Билборд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6×3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Частная собственность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A0000">
            <w:pPr>
              <w:spacing w:after="0" w:line="24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59:12:0010727:15</w:t>
            </w:r>
          </w:p>
        </w:tc>
      </w:tr>
    </w:tbl>
    <w:p w14:paraId="390A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</w:rPr>
      </w:pPr>
    </w:p>
    <w:p w14:paraId="3A0A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</w:rPr>
      </w:pPr>
    </w:p>
    <w:p w14:paraId="3B0A0000"/>
    <w:sectPr>
      <w:footerReference r:id="rId1" w:type="default"/>
      <w:pgSz w:h="11906" w:orient="landscape" w:w="16838"/>
      <w:pgMar w:bottom="851" w:footer="709" w:gutter="0" w:header="709" w:left="992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МНПА</w:t>
    </w:r>
  </w:p>
  <w:p w14:paraId="02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w:t>МНПА</w:t>
    </w:r>
  </w:p>
  <w:p w14:paraId="05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  <w:r>
      <w:t>Проект размещен на сайте19.12.2024 Срок  приема заключений независимых экспертов до 28.12.2024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20" w:line="240" w:lineRule="auto"/>
      <w:ind/>
    </w:pPr>
    <w:rPr>
      <w:rFonts w:ascii="Times New Roman" w:hAnsi="Times New Roman"/>
      <w:sz w:val="24"/>
    </w:rPr>
  </w:style>
  <w:style w:styleId="Style_6_ch" w:type="character">
    <w:name w:val="Body Text"/>
    <w:basedOn w:val="Style_3_ch"/>
    <w:link w:val="Style_6"/>
    <w:rPr>
      <w:rFonts w:ascii="Times New Roman" w:hAnsi="Times New Roman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Регистр"/>
    <w:link w:val="Style_10_ch"/>
    <w:pPr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Регистр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3_ch"/>
    <w:link w:val="Style_13"/>
  </w:style>
  <w:style w:styleId="Style_14" w:type="paragraph">
    <w:name w:val="Исполнитель"/>
    <w:basedOn w:val="Style_6"/>
    <w:link w:val="Style_14_ch"/>
    <w:pPr>
      <w:spacing w:line="240" w:lineRule="exact"/>
      <w:ind/>
    </w:pPr>
  </w:style>
  <w:style w:styleId="Style_14_ch" w:type="character">
    <w:name w:val="Исполнитель"/>
    <w:basedOn w:val="Style_6_ch"/>
    <w:link w:val="Style_14"/>
  </w:style>
  <w:style w:styleId="Style_15" w:type="paragraph">
    <w:name w:val="Body Text Indent"/>
    <w:basedOn w:val="Style_3"/>
    <w:link w:val="Style_15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5_ch" w:type="character">
    <w:name w:val="Body Text Indent"/>
    <w:basedOn w:val="Style_3_ch"/>
    <w:link w:val="Style_15"/>
    <w:rPr>
      <w:rFonts w:ascii="Times New Roman" w:hAnsi="Times New Roman"/>
      <w:sz w:val="24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Заголовок к тексту"/>
    <w:basedOn w:val="Style_3"/>
    <w:next w:val="Style_6"/>
    <w:link w:val="Style_17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17_ch" w:type="character">
    <w:name w:val="Заголовок к тексту"/>
    <w:basedOn w:val="Style_3_ch"/>
    <w:link w:val="Style_17"/>
    <w:rPr>
      <w:rFonts w:ascii="Times New Roman" w:hAnsi="Times New Roman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регистрационные поля"/>
    <w:basedOn w:val="Style_3"/>
    <w:link w:val="Style_19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19_ch" w:type="character">
    <w:name w:val="регистрационные поля"/>
    <w:basedOn w:val="Style_3_ch"/>
    <w:link w:val="Style_19"/>
    <w:rPr>
      <w:rFonts w:ascii="Times New Roman" w:hAnsi="Times New Roman"/>
      <w:sz w:val="28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Адресат"/>
    <w:basedOn w:val="Style_3"/>
    <w:link w:val="Style_21_ch"/>
    <w:pPr>
      <w:spacing w:after="0" w:line="240" w:lineRule="exact"/>
      <w:ind/>
    </w:pPr>
    <w:rPr>
      <w:rFonts w:ascii="Times New Roman" w:hAnsi="Times New Roman"/>
      <w:sz w:val="28"/>
    </w:rPr>
  </w:style>
  <w:style w:styleId="Style_21_ch" w:type="character">
    <w:name w:val="Адресат"/>
    <w:basedOn w:val="Style_3_ch"/>
    <w:link w:val="Style_21"/>
    <w:rPr>
      <w:rFonts w:ascii="Times New Roman" w:hAnsi="Times New Roman"/>
      <w:sz w:val="28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No Spacing"/>
    <w:link w:val="Style_24_ch"/>
    <w:pPr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No Spacing"/>
    <w:link w:val="Style_24"/>
    <w:rPr>
      <w:rFonts w:ascii="Times New Roman" w:hAnsi="Times New Roman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page number"/>
    <w:link w:val="Style_35_ch"/>
  </w:style>
  <w:style w:styleId="Style_35_ch" w:type="character">
    <w:name w:val="page number"/>
    <w:link w:val="Style_35"/>
  </w:style>
  <w:style w:styleId="Style_36" w:type="table">
    <w:name w:val="Сетка таблицы3"/>
    <w:basedOn w:val="Style_4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2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2024-12-20T07:27:56Z</dcterms:modified>
</cp:coreProperties>
</file>