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pStyle w:val="Style_5"/>
        <w:spacing w:after="0"/>
        <w:ind w:firstLine="0" w:left="0"/>
        <w:jc w:val="center"/>
        <w:rPr>
          <w:sz w:val="36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38417</wp:posOffset>
                </wp:positionH>
                <wp:positionV relativeFrom="page">
                  <wp:posOffset>3257549</wp:posOffset>
                </wp:positionV>
                <wp:extent cx="2514600" cy="240982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14600" cy="24098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00000">
                            <w:pPr>
                              <w:pStyle w:val="Style_6"/>
                              <w:spacing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внесении изменений в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оряд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к принятия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администрацией Чайковского городского округа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решений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о признании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сомнительной или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безнадежной к взысканию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задолженности по неналоговым платежам в бюджет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Чайковского городского округа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и ее списании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, утвержденный постановлением администрации Чайковского городского округа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от 13.10.2023 № 995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4181792</wp:posOffset>
                </wp:positionH>
                <wp:positionV relativeFrom="page">
                  <wp:posOffset>2838449</wp:posOffset>
                </wp:positionV>
                <wp:extent cx="1668779" cy="26670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68779" cy="2667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00000">
                            <w:pPr>
                              <w:pStyle w:val="Style_6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114617</wp:posOffset>
                </wp:positionH>
                <wp:positionV relativeFrom="page">
                  <wp:posOffset>2924174</wp:posOffset>
                </wp:positionV>
                <wp:extent cx="1714500" cy="20002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14500" cy="2000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000000">
                            <w:pPr>
                              <w:pStyle w:val="Style_6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43600" cy="2324100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5943600" cy="23241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spacing w:line="360" w:lineRule="auto"/>
        <w:ind w:firstLine="709" w:left="0"/>
        <w:jc w:val="both"/>
        <w:rPr>
          <w:sz w:val="28"/>
        </w:rPr>
      </w:pPr>
    </w:p>
    <w:p w14:paraId="10000000">
      <w:pPr>
        <w:spacing w:line="360" w:lineRule="auto"/>
        <w:ind w:firstLine="709" w:left="0"/>
        <w:jc w:val="both"/>
        <w:rPr>
          <w:sz w:val="28"/>
        </w:rPr>
      </w:pPr>
    </w:p>
    <w:p w14:paraId="11000000">
      <w:pPr>
        <w:spacing w:line="360" w:lineRule="auto"/>
        <w:ind w:firstLine="709" w:left="0"/>
        <w:jc w:val="both"/>
        <w:rPr>
          <w:sz w:val="28"/>
        </w:rPr>
      </w:pPr>
    </w:p>
    <w:p w14:paraId="12000000">
      <w:pPr>
        <w:spacing w:line="360" w:lineRule="auto"/>
        <w:ind w:firstLine="709" w:left="0"/>
        <w:jc w:val="both"/>
        <w:rPr>
          <w:sz w:val="28"/>
        </w:rPr>
      </w:pPr>
    </w:p>
    <w:p w14:paraId="13000000">
      <w:pPr>
        <w:spacing w:line="360" w:lineRule="auto"/>
        <w:ind w:firstLine="709" w:left="0"/>
        <w:jc w:val="both"/>
        <w:rPr>
          <w:sz w:val="28"/>
        </w:rPr>
      </w:pPr>
    </w:p>
    <w:p w14:paraId="14000000">
      <w:pPr>
        <w:spacing w:line="360" w:lineRule="auto"/>
        <w:ind w:firstLine="709" w:left="0"/>
        <w:jc w:val="both"/>
        <w:rPr>
          <w:sz w:val="28"/>
        </w:rPr>
      </w:pPr>
    </w:p>
    <w:p w14:paraId="15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7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со </w:t>
      </w:r>
      <w:r>
        <w:rPr>
          <w:rFonts w:ascii="Times New Roman" w:hAnsi="Times New Roman"/>
          <w:sz w:val="28"/>
        </w:rPr>
        <w:t>статьей 47.2 Бюджетного кодекса Российской Федерации,</w:t>
      </w:r>
      <w:r>
        <w:t xml:space="preserve"> </w:t>
      </w:r>
      <w:r>
        <w:rPr>
          <w:rFonts w:ascii="Times New Roman" w:hAnsi="Times New Roman"/>
          <w:sz w:val="28"/>
        </w:rPr>
        <w:t xml:space="preserve">постановлением Правительства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едерации от 6 мая 2016 г. </w:t>
      </w:r>
      <w:r>
        <w:rPr>
          <w:rFonts w:ascii="Times New Roman" w:hAnsi="Times New Roman"/>
          <w:sz w:val="28"/>
        </w:rPr>
        <w:t>№ 393 «О</w:t>
      </w:r>
      <w:r>
        <w:rPr>
          <w:rFonts w:ascii="Times New Roman" w:hAnsi="Times New Roman"/>
          <w:sz w:val="28"/>
        </w:rPr>
        <w:t>б общих требованиях к порядку принятия решений о признании безнадежной к взысканию задолженности по платеж</w:t>
      </w:r>
      <w:r>
        <w:rPr>
          <w:rFonts w:ascii="Times New Roman" w:hAnsi="Times New Roman"/>
          <w:sz w:val="28"/>
        </w:rPr>
        <w:t>ам в бюджеты бюджетной системы Р</w:t>
      </w:r>
      <w:r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приказом Министерства финансов Российской Федерации от 27</w:t>
      </w:r>
      <w:r>
        <w:rPr>
          <w:rFonts w:ascii="Times New Roman" w:hAnsi="Times New Roman"/>
          <w:sz w:val="28"/>
        </w:rPr>
        <w:t xml:space="preserve"> февраля </w:t>
      </w:r>
      <w:r>
        <w:rPr>
          <w:rFonts w:ascii="Times New Roman" w:hAnsi="Times New Roman"/>
          <w:sz w:val="28"/>
        </w:rPr>
        <w:t xml:space="preserve">2018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№ 32н «Об утверждении федерального стандарта бухгалтерского учета для организаций государственного сектора «Доходы»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руководствуясь</w:t>
      </w:r>
      <w:r>
        <w:rPr>
          <w:sz w:val="24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"consultantplus://offline/ref=BC79AE9F969264978311F0818BC40A854907BAF58F95404E735D842C2F8CEE3ED3AA9484D5CF563FB264CE62A167DB5D5CB0A798B5D43F8C28C363DDy0x3H"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Чайковского городского округа</w:t>
      </w:r>
    </w:p>
    <w:p w14:paraId="1A000000">
      <w:pPr>
        <w:ind w:firstLine="708" w:left="0"/>
        <w:jc w:val="both"/>
        <w:rPr>
          <w:sz w:val="28"/>
        </w:rPr>
      </w:pPr>
      <w:r>
        <w:rPr>
          <w:sz w:val="28"/>
        </w:rPr>
        <w:t>ПОСТАНОВЛЯЮ:</w:t>
      </w:r>
    </w:p>
    <w:p w14:paraId="1B000000">
      <w:pPr>
        <w:pStyle w:val="Style_8"/>
        <w:numPr>
          <w:ilvl w:val="0"/>
          <w:numId w:val="1"/>
        </w:numPr>
        <w:tabs>
          <w:tab w:leader="none" w:pos="1070" w:val="left"/>
        </w:tabs>
        <w:spacing w:line="240" w:lineRule="auto"/>
        <w:ind w:firstLine="709" w:left="0"/>
        <w:jc w:val="both"/>
      </w:pPr>
      <w:r>
        <w:rPr>
          <w:color w:val="000000"/>
        </w:rPr>
        <w:t xml:space="preserve">Внести изменения в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t xml:space="preserve">принятия </w:t>
      </w:r>
      <w:r>
        <w:t xml:space="preserve">администрацией Чайковского городского округа </w:t>
      </w:r>
      <w:r>
        <w:t xml:space="preserve">решений о признании </w:t>
      </w:r>
      <w:r>
        <w:t xml:space="preserve">сомнительной или </w:t>
      </w:r>
      <w:r>
        <w:t xml:space="preserve">безнадежной к взысканию </w:t>
      </w:r>
      <w:r>
        <w:t xml:space="preserve">задолженности </w:t>
      </w:r>
      <w:r>
        <w:t xml:space="preserve">по неналоговым платежам в бюджет Чайковского городского округа </w:t>
      </w:r>
      <w:r>
        <w:t>и ее списании</w:t>
      </w:r>
      <w:r>
        <w:t>, утвержденный постановлением администрации Чайковского городского округа от 13 октября 2023 г. №995, изложив его в новой редакции согласно приложению</w:t>
      </w:r>
      <w:r>
        <w:t>.</w:t>
      </w:r>
    </w:p>
    <w:p w14:paraId="1C000000">
      <w:pPr>
        <w:pStyle w:val="Style_7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color w:val="000000"/>
          <w:spacing w:val="-9"/>
          <w:sz w:val="28"/>
        </w:rPr>
      </w:pPr>
      <w:r>
        <w:rPr>
          <w:rFonts w:ascii="Times New Roman" w:hAnsi="Times New Roman"/>
          <w:color w:val="000000"/>
          <w:spacing w:val="-9"/>
          <w:sz w:val="28"/>
        </w:rPr>
        <w:t>Опубликовать постановление в газете «Огни Камы» и разместить на официальном сайте администрации Чайковского городского округа.</w:t>
      </w:r>
    </w:p>
    <w:p w14:paraId="1D000000">
      <w:pPr>
        <w:pStyle w:val="Style_7"/>
        <w:ind w:firstLine="709" w:left="0"/>
        <w:jc w:val="both"/>
        <w:rPr>
          <w:rFonts w:ascii="Times New Roman" w:hAnsi="Times New Roman"/>
          <w:color w:val="000000"/>
          <w:spacing w:val="-9"/>
          <w:sz w:val="28"/>
        </w:rPr>
      </w:pPr>
    </w:p>
    <w:p w14:paraId="1E000000">
      <w:pPr>
        <w:pStyle w:val="Style_7"/>
        <w:ind w:firstLine="709" w:left="0"/>
        <w:jc w:val="both"/>
        <w:rPr>
          <w:rFonts w:ascii="Times New Roman" w:hAnsi="Times New Roman"/>
          <w:color w:val="000000"/>
          <w:spacing w:val="-9"/>
          <w:sz w:val="28"/>
        </w:rPr>
      </w:pPr>
    </w:p>
    <w:p w14:paraId="1F000000">
      <w:pPr>
        <w:pStyle w:val="Style_9"/>
        <w:numPr>
          <w:ilvl w:val="0"/>
          <w:numId w:val="1"/>
        </w:numPr>
        <w:tabs>
          <w:tab w:leader="none" w:pos="1134" w:val="left"/>
        </w:tabs>
        <w:ind w:firstLine="709" w:left="0"/>
        <w:jc w:val="both"/>
      </w:pPr>
      <w:r>
        <w:t>П</w:t>
      </w:r>
      <w:r>
        <w:t>остановление вступает в силу после его официального опубликования.</w:t>
      </w:r>
    </w:p>
    <w:p w14:paraId="20000000">
      <w:pPr>
        <w:ind w:firstLine="540" w:left="0"/>
        <w:jc w:val="both"/>
        <w:rPr>
          <w:sz w:val="28"/>
        </w:rPr>
      </w:pPr>
    </w:p>
    <w:p w14:paraId="21000000">
      <w:pPr>
        <w:ind w:firstLine="540" w:left="0"/>
        <w:jc w:val="both"/>
        <w:rPr>
          <w:sz w:val="28"/>
        </w:rPr>
      </w:pPr>
    </w:p>
    <w:p w14:paraId="22000000">
      <w:pPr>
        <w:tabs>
          <w:tab w:leader="none" w:pos="8258" w:val="left"/>
        </w:tabs>
        <w:spacing w:line="240" w:lineRule="exact"/>
        <w:ind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Глава городского округа- </w:t>
      </w:r>
    </w:p>
    <w:p w14:paraId="23000000">
      <w:pPr>
        <w:pStyle w:val="Style_10"/>
        <w:spacing w:after="0" w:line="240" w:lineRule="exact"/>
        <w:ind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глава </w:t>
      </w:r>
      <w:r>
        <w:rPr>
          <w:sz w:val="28"/>
        </w:rPr>
        <w:t xml:space="preserve">администрации </w:t>
      </w:r>
    </w:p>
    <w:p w14:paraId="24000000">
      <w:pPr>
        <w:pStyle w:val="Style_10"/>
        <w:spacing w:after="0" w:line="240" w:lineRule="exact"/>
        <w:ind/>
        <w:jc w:val="both"/>
        <w:rPr>
          <w:color w:val="000000"/>
          <w:spacing w:val="-1"/>
          <w:sz w:val="28"/>
        </w:rPr>
      </w:pPr>
      <w:r>
        <w:rPr>
          <w:sz w:val="28"/>
        </w:rPr>
        <w:t>Чайковского городского округа</w:t>
      </w:r>
      <w:r>
        <w:rPr>
          <w:sz w:val="28"/>
        </w:rPr>
        <w:tab/>
      </w:r>
      <w:r>
        <w:rPr>
          <w:sz w:val="28"/>
        </w:rPr>
        <w:t xml:space="preserve">             </w:t>
      </w:r>
      <w:r>
        <w:rPr>
          <w:sz w:val="28"/>
        </w:rPr>
        <w:t xml:space="preserve">                </w:t>
      </w:r>
      <w:r>
        <w:rPr>
          <w:sz w:val="28"/>
        </w:rPr>
        <w:t xml:space="preserve">                 </w:t>
      </w:r>
      <w:r>
        <w:rPr>
          <w:color w:val="000000"/>
          <w:spacing w:val="-1"/>
          <w:sz w:val="28"/>
        </w:rPr>
        <w:t>А.В.Агафонов</w:t>
      </w:r>
      <w:r>
        <w:rPr>
          <w:color w:val="000000"/>
          <w:spacing w:val="-1"/>
          <w:sz w:val="28"/>
        </w:rPr>
        <w:br w:type="page"/>
      </w:r>
    </w:p>
    <w:p w14:paraId="25000000">
      <w:pPr>
        <w:tabs>
          <w:tab w:leader="none" w:pos="4395" w:val="left"/>
        </w:tabs>
        <w:ind w:firstLine="0" w:left="5103"/>
        <w:jc w:val="both"/>
        <w:rPr>
          <w:sz w:val="28"/>
        </w:rPr>
      </w:pPr>
      <w:r>
        <w:rPr>
          <w:sz w:val="28"/>
        </w:rPr>
        <w:t>Приложение</w:t>
      </w:r>
    </w:p>
    <w:p w14:paraId="26000000">
      <w:pPr>
        <w:pStyle w:val="Style_7"/>
        <w:ind w:firstLine="0" w:left="510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27000000">
      <w:pPr>
        <w:pStyle w:val="Style_7"/>
        <w:ind w:firstLine="0" w:left="510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Чайковского городского округа</w:t>
      </w:r>
    </w:p>
    <w:p w14:paraId="28000000">
      <w:pPr>
        <w:pStyle w:val="Style_7"/>
        <w:ind w:firstLine="0" w:left="510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___________№ __________</w:t>
      </w:r>
    </w:p>
    <w:p w14:paraId="29000000">
      <w:pPr>
        <w:tabs>
          <w:tab w:leader="none" w:pos="4395" w:val="left"/>
        </w:tabs>
        <w:ind w:firstLine="709" w:left="0"/>
        <w:jc w:val="right"/>
        <w:rPr>
          <w:sz w:val="28"/>
        </w:rPr>
      </w:pPr>
    </w:p>
    <w:p w14:paraId="2A000000">
      <w:pPr>
        <w:tabs>
          <w:tab w:leader="none" w:pos="4395" w:val="left"/>
        </w:tabs>
        <w:ind w:firstLine="709" w:left="0"/>
        <w:rPr>
          <w:sz w:val="28"/>
        </w:rPr>
      </w:pPr>
    </w:p>
    <w:p w14:paraId="2B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ПОРЯДОК </w:t>
      </w:r>
    </w:p>
    <w:p w14:paraId="2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принятия администрацией Чайковского городского округа решений о признании сомнительной или безнадежной к взысканию задолженности по неналоговым платежам в бюджет Чайковского городского округа и ее списании</w:t>
      </w:r>
    </w:p>
    <w:p w14:paraId="2D000000">
      <w:pPr>
        <w:ind/>
        <w:jc w:val="center"/>
        <w:rPr>
          <w:b w:val="1"/>
          <w:sz w:val="28"/>
        </w:rPr>
      </w:pPr>
    </w:p>
    <w:p w14:paraId="2E000000">
      <w:pPr>
        <w:pStyle w:val="Style_7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1" w:name="sub_1001"/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 xml:space="preserve">Порядок </w:t>
      </w:r>
      <w:r>
        <w:rPr>
          <w:rFonts w:ascii="Times New Roman" w:hAnsi="Times New Roman"/>
          <w:sz w:val="28"/>
        </w:rPr>
        <w:t>принятия администрацией Чайковского городского округа решений о признании сомнительной или безнадежной к взысканию задолженности по неналоговым платежам в бюджет Чайковского городского округа и ее списании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- По</w:t>
      </w:r>
      <w:r>
        <w:rPr>
          <w:rFonts w:ascii="Times New Roman" w:hAnsi="Times New Roman"/>
          <w:sz w:val="28"/>
        </w:rPr>
        <w:t>рядок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разработан </w:t>
      </w:r>
      <w:r>
        <w:rPr>
          <w:rFonts w:ascii="Times New Roman" w:hAnsi="Times New Roman"/>
          <w:sz w:val="28"/>
        </w:rPr>
        <w:t>в соответствии с Бюджетным кодексом Российской Федерации, Федеральным законом от 2</w:t>
      </w:r>
      <w:r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 xml:space="preserve">2007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№ 229-ФЗ «Об исполнительном производстве», постановлением Правительства Российской Федерации от 6</w:t>
      </w:r>
      <w:r>
        <w:rPr>
          <w:rFonts w:ascii="Times New Roman" w:hAnsi="Times New Roman"/>
          <w:sz w:val="28"/>
        </w:rPr>
        <w:t xml:space="preserve"> мая </w:t>
      </w:r>
      <w:r>
        <w:rPr>
          <w:rFonts w:ascii="Times New Roman" w:hAnsi="Times New Roman"/>
          <w:sz w:val="28"/>
        </w:rPr>
        <w:t xml:space="preserve">2016 </w:t>
      </w:r>
      <w:r>
        <w:rPr>
          <w:rFonts w:ascii="Times New Roman" w:hAnsi="Times New Roman"/>
          <w:sz w:val="28"/>
        </w:rPr>
        <w:t>г. № </w:t>
      </w:r>
      <w:r>
        <w:rPr>
          <w:rFonts w:ascii="Times New Roman" w:hAnsi="Times New Roman"/>
          <w:sz w:val="28"/>
        </w:rPr>
        <w:t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приказом Министерства финансов Российской Федерации от 27</w:t>
      </w:r>
      <w:r>
        <w:rPr>
          <w:rFonts w:ascii="Times New Roman" w:hAnsi="Times New Roman"/>
          <w:sz w:val="28"/>
        </w:rPr>
        <w:t xml:space="preserve"> февраля </w:t>
      </w:r>
      <w:r>
        <w:rPr>
          <w:rFonts w:ascii="Times New Roman" w:hAnsi="Times New Roman"/>
          <w:sz w:val="28"/>
        </w:rPr>
        <w:t>2018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32н «Об утверждении федерального стандарта бухгалтерского учета для организаций государственного сектора «Доходы»</w:t>
      </w:r>
      <w:r>
        <w:rPr>
          <w:rFonts w:ascii="Times New Roman" w:hAnsi="Times New Roman"/>
          <w:sz w:val="28"/>
        </w:rPr>
        <w:t xml:space="preserve"> и</w:t>
      </w:r>
      <w:r>
        <w:rPr>
          <w:sz w:val="26"/>
        </w:rPr>
        <w:t xml:space="preserve"> </w:t>
      </w:r>
      <w:r>
        <w:rPr>
          <w:rFonts w:ascii="Times New Roman" w:hAnsi="Times New Roman"/>
          <w:sz w:val="28"/>
        </w:rPr>
        <w:t>определяет правила и условия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принятия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Чайковского городского округа</w:t>
      </w:r>
      <w:r>
        <w:rPr>
          <w:rFonts w:ascii="Times New Roman" w:hAnsi="Times New Roman"/>
          <w:sz w:val="28"/>
        </w:rPr>
        <w:t xml:space="preserve"> (далее – администратор доходов) </w:t>
      </w:r>
      <w:r>
        <w:rPr>
          <w:rFonts w:ascii="Times New Roman" w:hAnsi="Times New Roman"/>
          <w:sz w:val="28"/>
        </w:rPr>
        <w:t xml:space="preserve"> решений о</w:t>
      </w:r>
      <w:r>
        <w:rPr>
          <w:rFonts w:ascii="Times New Roman" w:hAnsi="Times New Roman"/>
          <w:sz w:val="28"/>
        </w:rPr>
        <w:t xml:space="preserve"> признани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задолженности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неналоговым </w:t>
      </w:r>
      <w:r>
        <w:rPr>
          <w:rFonts w:ascii="Times New Roman" w:hAnsi="Times New Roman"/>
          <w:sz w:val="28"/>
        </w:rPr>
        <w:t xml:space="preserve">платежам в бюджет </w:t>
      </w:r>
      <w:r>
        <w:rPr>
          <w:rFonts w:ascii="Times New Roman" w:hAnsi="Times New Roman"/>
          <w:sz w:val="28"/>
        </w:rPr>
        <w:t>Чайковского городского округа (далее – бюджет)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сомнительной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или </w:t>
      </w:r>
      <w:r>
        <w:rPr>
          <w:rFonts w:ascii="Times New Roman" w:hAnsi="Times New Roman"/>
          <w:sz w:val="28"/>
        </w:rPr>
        <w:t xml:space="preserve">безнадежной к взысканию </w:t>
      </w:r>
      <w:r>
        <w:rPr>
          <w:rFonts w:ascii="Times New Roman" w:hAnsi="Times New Roman"/>
          <w:sz w:val="28"/>
        </w:rPr>
        <w:t>и ее списании</w:t>
      </w:r>
      <w:r>
        <w:rPr>
          <w:rFonts w:ascii="Times New Roman" w:hAnsi="Times New Roman"/>
          <w:sz w:val="28"/>
        </w:rPr>
        <w:t>.</w:t>
      </w:r>
    </w:p>
    <w:p w14:paraId="2F000000">
      <w:pPr>
        <w:pStyle w:val="Style_7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Задолженность</w:t>
      </w:r>
      <w:r>
        <w:rPr>
          <w:rFonts w:ascii="Times New Roman" w:hAnsi="Times New Roman"/>
          <w:sz w:val="28"/>
        </w:rPr>
        <w:t xml:space="preserve"> призна</w:t>
      </w:r>
      <w:r>
        <w:rPr>
          <w:rFonts w:ascii="Times New Roman" w:hAnsi="Times New Roman"/>
          <w:sz w:val="28"/>
        </w:rPr>
        <w:t>ется</w:t>
      </w:r>
      <w:r>
        <w:rPr>
          <w:rFonts w:ascii="Times New Roman" w:hAnsi="Times New Roman"/>
          <w:sz w:val="28"/>
        </w:rPr>
        <w:t xml:space="preserve"> безнадежной к взысканию </w:t>
      </w:r>
      <w:r>
        <w:rPr>
          <w:rFonts w:ascii="Times New Roman" w:hAnsi="Times New Roman"/>
          <w:sz w:val="28"/>
        </w:rPr>
        <w:t>и подлежит списанию в случаях</w:t>
      </w:r>
      <w:r>
        <w:rPr>
          <w:rFonts w:ascii="Times New Roman" w:hAnsi="Times New Roman"/>
          <w:sz w:val="28"/>
        </w:rPr>
        <w:t>:</w:t>
      </w:r>
    </w:p>
    <w:p w14:paraId="30000000">
      <w:pPr>
        <w:pStyle w:val="Style_7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bookmarkStart w:id="2" w:name="Par0"/>
      <w:bookmarkEnd w:id="2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sz w:val="28"/>
        </w:rPr>
        <w:t xml:space="preserve">завершения процедуры банкротства гражданина, индивидуального предпринимателя в соответствии с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"https://login.consultant.ru/link/?req=doc&amp;base=LAW&amp;n=483133"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26 октября 2002</w:t>
      </w:r>
      <w:r>
        <w:rPr>
          <w:rFonts w:ascii="XO Thames" w:hAnsi="XO Thames"/>
          <w:spacing w:val="0"/>
          <w:sz w:val="28"/>
        </w:rPr>
        <w:t> </w:t>
      </w:r>
      <w:r>
        <w:rPr>
          <w:sz w:val="28"/>
        </w:rPr>
        <w:t xml:space="preserve">г. </w:t>
      </w:r>
      <w:r>
        <w:rPr>
          <w:sz w:val="28"/>
        </w:rPr>
        <w:t>№</w:t>
      </w:r>
      <w:r>
        <w:rPr>
          <w:sz w:val="28"/>
        </w:rPr>
        <w:t xml:space="preserve"> 127-ФЗ </w:t>
      </w:r>
      <w:r>
        <w:rPr>
          <w:sz w:val="28"/>
        </w:rPr>
        <w:t>«</w:t>
      </w:r>
      <w:r>
        <w:rPr>
          <w:sz w:val="28"/>
        </w:rPr>
        <w:t>О несостоятельности (банкротстве)</w:t>
      </w:r>
      <w:r>
        <w:rPr>
          <w:sz w:val="28"/>
        </w:rPr>
        <w:t>»</w:t>
      </w:r>
      <w:r>
        <w:rPr>
          <w:sz w:val="28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законом</w:t>
      </w:r>
      <w:r>
        <w:rPr>
          <w:sz w:val="28"/>
        </w:rPr>
        <w:t>;</w:t>
      </w:r>
    </w:p>
    <w:p w14:paraId="32000000">
      <w:pPr>
        <w:pStyle w:val="Style_7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иквидаци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>п</w:t>
      </w:r>
      <w:r>
        <w:rPr>
          <w:sz w:val="28"/>
        </w:rPr>
        <w:t>рименени</w:t>
      </w:r>
      <w:r>
        <w:rPr>
          <w:sz w:val="28"/>
        </w:rPr>
        <w:t xml:space="preserve">я </w:t>
      </w:r>
      <w:r>
        <w:rPr>
          <w:sz w:val="28"/>
        </w:rPr>
        <w:t>актов об амнистии или помиловани</w:t>
      </w:r>
      <w:r>
        <w:rPr>
          <w:sz w:val="28"/>
        </w:rPr>
        <w:t>я</w:t>
      </w:r>
      <w:r>
        <w:rPr>
          <w:sz w:val="28"/>
        </w:rPr>
        <w:t xml:space="preserve">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>
        <w:rPr>
          <w:sz w:val="28"/>
        </w:rPr>
        <w:t>, в том числе в связи с истечением установленного срока ее взыскания;</w:t>
      </w: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>ынесени</w:t>
      </w:r>
      <w:r>
        <w:rPr>
          <w:sz w:val="28"/>
        </w:rPr>
        <w:t>я</w:t>
      </w:r>
      <w:r>
        <w:rPr>
          <w:sz w:val="28"/>
        </w:rPr>
        <w:t xml:space="preserve"> судебным приставом-исполнителем постановления об окончании исполнительного производства </w:t>
      </w:r>
      <w:r>
        <w:rPr>
          <w:sz w:val="28"/>
        </w:rPr>
        <w:t>при возврате</w:t>
      </w:r>
      <w:r>
        <w:rPr>
          <w:sz w:val="28"/>
        </w:rPr>
        <w:t xml:space="preserve"> взыскателю исполнительного документа по основанию, предусмотренному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"consultantplus://offline/ref=3A8A243A23E09B454FA017400CD8793974F68C61E54DE480F256E1A87D618313FB60E526D8E3DABBAC44E4551543339EE10C64A0387EA55BH7F2G"</w:instrText>
      </w:r>
      <w:r>
        <w:rPr>
          <w:sz w:val="28"/>
        </w:rPr>
        <w:fldChar w:fldCharType="separate"/>
      </w:r>
      <w:r>
        <w:rPr>
          <w:sz w:val="28"/>
        </w:rPr>
        <w:t>пунктом 3</w:t>
      </w:r>
      <w:r>
        <w:rPr>
          <w:sz w:val="28"/>
        </w:rPr>
        <w:fldChar w:fldCharType="end"/>
      </w:r>
      <w:r>
        <w:rPr>
          <w:sz w:val="28"/>
        </w:rPr>
        <w:t xml:space="preserve"> или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"consultantplus://offline/ref=3A8A243A23E09B454FA017400CD8793974F68C61E54DE480F256E1A87D618313FB60E526D8E3DABBAD44E4551543339EE10C64A0387EA55BH7F2G"</w:instrText>
      </w:r>
      <w:r>
        <w:rPr>
          <w:sz w:val="28"/>
        </w:rPr>
        <w:fldChar w:fldCharType="separate"/>
      </w:r>
      <w:r>
        <w:rPr>
          <w:sz w:val="28"/>
        </w:rPr>
        <w:t>4 части 1 статьи 46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 октября 2007 г</w:t>
      </w:r>
      <w:r>
        <w:rPr>
          <w:sz w:val="28"/>
        </w:rPr>
        <w:t>.</w:t>
      </w:r>
      <w:r>
        <w:rPr>
          <w:sz w:val="28"/>
        </w:rPr>
        <w:t xml:space="preserve"> № 229-ФЗ «Об исполнительном производстве», если с даты об</w:t>
      </w:r>
      <w:r>
        <w:rPr>
          <w:sz w:val="28"/>
        </w:rPr>
        <w:t>разования задолженности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размер которой не превышает размера требований к должнику, установленного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"https://login.consultant.ru/link/?req=doc&amp;base=LAW&amp;n=483133&amp;dst=102529"</w:instrText>
      </w:r>
      <w:r>
        <w:rPr>
          <w:sz w:val="28"/>
        </w:rPr>
        <w:fldChar w:fldCharType="separate"/>
      </w:r>
      <w:r>
        <w:rPr>
          <w:sz w:val="28"/>
        </w:rPr>
        <w:t>законодательством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6000000">
      <w:pPr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>и</w:t>
      </w:r>
      <w:r>
        <w:rPr>
          <w:sz w:val="28"/>
        </w:rPr>
        <w:t>сключени</w:t>
      </w:r>
      <w:r>
        <w:rPr>
          <w:sz w:val="28"/>
        </w:rPr>
        <w:t>я</w:t>
      </w:r>
      <w:r>
        <w:rPr>
          <w:sz w:val="28"/>
        </w:rPr>
        <w:t xml:space="preserve">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"consultantplus://offline/ref=3A8A243A23E09B454FA017400CD8793974F68C61E54DE480F256E1A87D618313FB60E526D8E3DABBAC44E4551543339EE10C64A0387EA55BH7F2G"</w:instrText>
      </w:r>
      <w:r>
        <w:rPr>
          <w:sz w:val="28"/>
        </w:rPr>
        <w:fldChar w:fldCharType="separate"/>
      </w:r>
      <w:r>
        <w:rPr>
          <w:sz w:val="28"/>
        </w:rPr>
        <w:t>пунктом 3</w:t>
      </w:r>
      <w:r>
        <w:rPr>
          <w:sz w:val="28"/>
        </w:rPr>
        <w:fldChar w:fldCharType="end"/>
      </w:r>
      <w:r>
        <w:rPr>
          <w:sz w:val="28"/>
        </w:rPr>
        <w:t xml:space="preserve"> или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"consultantplus://offline/ref=3A8A243A23E09B454FA017400CD8793974F68C61E54DE480F256E1A87D618313FB60E526D8E3DABBAD44E4551543339EE10C64A0387EA55BH7F2G"</w:instrText>
      </w:r>
      <w:r>
        <w:rPr>
          <w:sz w:val="28"/>
        </w:rPr>
        <w:fldChar w:fldCharType="separate"/>
      </w:r>
      <w:r>
        <w:rPr>
          <w:sz w:val="28"/>
        </w:rPr>
        <w:t>4 части 1 статьи 46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 октября 2007 г.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>
        <w:rPr>
          <w:sz w:val="28"/>
        </w:rPr>
        <w:t xml:space="preserve">Федеральным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"consultantplus://offline/ref=3A8A243A23E09B454FA017400CD8793974F68260E44FE480F256E1A87D618313E960BD2AD8E7C7BFAD51B20453H1F6G"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8 августа 2001 г. № 129-ФЗ «О государственной регистрации юридических</w:t>
      </w:r>
      <w:r>
        <w:rPr>
          <w:sz w:val="28"/>
        </w:rPr>
        <w:t xml:space="preserve">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</w:t>
      </w:r>
      <w:r>
        <w:rPr>
          <w:sz w:val="28"/>
        </w:rPr>
        <w:t>под</w:t>
      </w:r>
      <w:r>
        <w:rPr>
          <w:sz w:val="28"/>
        </w:rPr>
        <w:t>пунктом, подлежит восстановлению в бюджетном (бухгалтерском) учете</w:t>
      </w:r>
      <w:bookmarkEnd w:id="1"/>
      <w:r>
        <w:rPr>
          <w:sz w:val="28"/>
        </w:rPr>
        <w:t>;</w:t>
      </w:r>
    </w:p>
    <w:p w14:paraId="3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</w:rPr>
        <w:t>с</w:t>
      </w:r>
      <w:r>
        <w:rPr>
          <w:sz w:val="28"/>
        </w:rPr>
        <w:t>удьей, органом, должностным лицом, вынесшими 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</w:t>
      </w:r>
      <w:r>
        <w:rPr>
          <w:sz w:val="28"/>
        </w:rPr>
        <w:t xml:space="preserve">, </w:t>
      </w:r>
      <w:r>
        <w:rPr>
          <w:sz w:val="28"/>
        </w:rPr>
        <w:t xml:space="preserve">вынесено </w:t>
      </w:r>
      <w:r>
        <w:rPr>
          <w:sz w:val="28"/>
        </w:rPr>
        <w:t>пос</w:t>
      </w:r>
      <w:r>
        <w:rPr>
          <w:sz w:val="28"/>
        </w:rPr>
        <w:t>тановлени</w:t>
      </w:r>
      <w:r>
        <w:rPr>
          <w:sz w:val="28"/>
        </w:rPr>
        <w:t>е</w:t>
      </w:r>
      <w:r>
        <w:rPr>
          <w:sz w:val="28"/>
        </w:rPr>
        <w:t xml:space="preserve"> о прекращении исполнения постановления о назначении административного наказания.</w:t>
      </w: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6"/>
        </w:rPr>
        <w:t xml:space="preserve"> </w:t>
      </w:r>
      <w:r>
        <w:rPr>
          <w:sz w:val="28"/>
        </w:rPr>
        <w:t xml:space="preserve">Сомнительной задолженностью является дебиторская задолженность, не исполненная должником (плательщиком) в срок - просроченная </w:t>
      </w:r>
      <w:r>
        <w:rPr>
          <w:sz w:val="28"/>
        </w:rPr>
        <w:t xml:space="preserve">дебиторская задолженность, и которая не соответствует критериям признания актива. </w:t>
      </w:r>
    </w:p>
    <w:p w14:paraId="39000000">
      <w:pPr>
        <w:pStyle w:val="Style_1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Задолженность признается сомнительной при наличии документов, подтверждающих неопределенность относительно получения экономических выгод или полезного потенциала.</w:t>
      </w:r>
      <w:r>
        <w:rPr>
          <w:sz w:val="28"/>
        </w:rPr>
        <w:t xml:space="preserve"> </w:t>
      </w:r>
      <w:r>
        <w:rPr>
          <w:sz w:val="28"/>
        </w:rPr>
        <w:t xml:space="preserve">К числу оснований для признания задолженности сомнительной (не соответствующей </w:t>
      </w:r>
      <w:r>
        <w:rPr>
          <w:sz w:val="28"/>
        </w:rPr>
        <w:t>«</w:t>
      </w:r>
      <w:r>
        <w:rPr>
          <w:sz w:val="28"/>
        </w:rPr>
        <w:t>активу</w:t>
      </w:r>
      <w:r>
        <w:rPr>
          <w:sz w:val="28"/>
        </w:rPr>
        <w:t>»</w:t>
      </w:r>
      <w:r>
        <w:rPr>
          <w:sz w:val="28"/>
        </w:rPr>
        <w:t>) относится отсутствие уверенности по поступлению в обозримом будущем (не менее трех лет начиная с года, в котором составляется отчетность) средств в погашение дебиторской задолженности.</w:t>
      </w:r>
    </w:p>
    <w:p w14:paraId="3A000000">
      <w:pPr>
        <w:pStyle w:val="Style_1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Сомнительная задолженность списывается с балансового учета и принимается к учету на забаланс. На забалансе сомнительная задолженность учитывается до момента признания нереальной (безнадежной) к взысканию.</w:t>
      </w:r>
    </w:p>
    <w:p w14:paraId="3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Администратор доходов принимает р</w:t>
      </w:r>
      <w:r>
        <w:rPr>
          <w:sz w:val="28"/>
        </w:rPr>
        <w:t>ешени</w:t>
      </w:r>
      <w:r>
        <w:rPr>
          <w:sz w:val="28"/>
        </w:rPr>
        <w:t>е</w:t>
      </w:r>
      <w:r>
        <w:rPr>
          <w:sz w:val="28"/>
        </w:rPr>
        <w:t xml:space="preserve"> о признании безнадежной к взысканию задолженности по </w:t>
      </w:r>
      <w:r>
        <w:rPr>
          <w:sz w:val="28"/>
        </w:rPr>
        <w:t xml:space="preserve">неналоговым платежам в бюджет </w:t>
      </w:r>
      <w:r>
        <w:rPr>
          <w:sz w:val="28"/>
        </w:rPr>
        <w:t xml:space="preserve">и ее списании </w:t>
      </w:r>
      <w:r>
        <w:rPr>
          <w:sz w:val="28"/>
        </w:rPr>
        <w:t xml:space="preserve">по </w:t>
      </w:r>
      <w:r>
        <w:rPr>
          <w:sz w:val="28"/>
        </w:rPr>
        <w:t xml:space="preserve"> основани</w:t>
      </w:r>
      <w:r>
        <w:rPr>
          <w:sz w:val="28"/>
        </w:rPr>
        <w:t>ям,</w:t>
      </w:r>
      <w:r>
        <w:rPr>
          <w:sz w:val="28"/>
        </w:rPr>
        <w:t xml:space="preserve"> </w:t>
      </w:r>
      <w:r>
        <w:rPr>
          <w:sz w:val="28"/>
        </w:rPr>
        <w:t>установленным</w:t>
      </w:r>
      <w:r>
        <w:rPr>
          <w:sz w:val="28"/>
        </w:rPr>
        <w:t xml:space="preserve"> пунктом 2 настоящего Порядка</w:t>
      </w:r>
      <w:r>
        <w:rPr>
          <w:sz w:val="28"/>
        </w:rPr>
        <w:t xml:space="preserve">, </w:t>
      </w:r>
      <w:r>
        <w:rPr>
          <w:sz w:val="28"/>
        </w:rPr>
        <w:t>которые подтверждаются следующими документами: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.1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14:paraId="3D000000">
      <w:pPr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.2. </w:t>
      </w:r>
      <w:r>
        <w:rPr>
          <w:sz w:val="28"/>
        </w:rPr>
        <w:t xml:space="preserve"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"https://login.consultant.ru/link/?req=doc&amp;base=LAW&amp;n=469774&amp;dst=2345"</w:instrText>
      </w:r>
      <w:r>
        <w:rPr>
          <w:sz w:val="28"/>
        </w:rPr>
        <w:fldChar w:fldCharType="separate"/>
      </w:r>
      <w:r>
        <w:rPr>
          <w:sz w:val="28"/>
        </w:rPr>
        <w:t>статьей 160.1</w:t>
      </w:r>
      <w:r>
        <w:rPr>
          <w:sz w:val="28"/>
        </w:rPr>
        <w:fldChar w:fldCharType="end"/>
      </w:r>
      <w:r>
        <w:rPr>
          <w:sz w:val="28"/>
        </w:rPr>
        <w:t xml:space="preserve"> Бюджетного кодекса Российской Федерации;</w:t>
      </w:r>
    </w:p>
    <w:p w14:paraId="3E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окументы, подтверждающие случаи признания безнадежной к взысканию задолженности по платежам в бюджет, в том числе:</w:t>
      </w:r>
    </w:p>
    <w:p w14:paraId="3F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.3.1.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40000000">
      <w:pPr>
        <w:pStyle w:val="Style_7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.3.2. с</w:t>
      </w:r>
      <w:r>
        <w:rPr>
          <w:rFonts w:ascii="Times New Roman" w:hAnsi="Times New Roman"/>
          <w:sz w:val="28"/>
        </w:rPr>
        <w:t xml:space="preserve">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41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.3.3.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удебный акт</w:t>
      </w:r>
      <w:r>
        <w:rPr>
          <w:sz w:val="28"/>
        </w:rPr>
        <w:t xml:space="preserve"> </w:t>
      </w:r>
      <w:r>
        <w:rPr>
          <w:sz w:val="28"/>
        </w:rPr>
        <w:t>о завершении конкурсного производства или завершении реализации имущества гражданина - плательщика платежей в бюджет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2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.3.4.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.3.5.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</w:t>
      </w:r>
      <w:r>
        <w:rPr>
          <w:sz w:val="28"/>
        </w:rPr>
        <w:t xml:space="preserve"> </w:t>
      </w:r>
      <w:r>
        <w:rPr>
          <w:sz w:val="28"/>
        </w:rPr>
        <w:t>по решению регистрирующего органа;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.3.6.</w:t>
      </w:r>
      <w:r>
        <w:rPr>
          <w:sz w:val="28"/>
        </w:rPr>
        <w:t xml:space="preserve"> </w:t>
      </w:r>
      <w:r>
        <w:rPr>
          <w:sz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.3.7.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"consultantplus://offline/ref=799921FCF3C51ED11F60FC039CB7D3F784BD5E5A0A99547D8DF603E7B608B3CDE22BAAF282026C42E25BE514D10C6C5779C3165A6E48A4E5Y86EL"</w:instrText>
      </w:r>
      <w:r>
        <w:rPr>
          <w:sz w:val="28"/>
        </w:rPr>
        <w:fldChar w:fldCharType="separate"/>
      </w:r>
      <w:r>
        <w:rPr>
          <w:sz w:val="28"/>
        </w:rPr>
        <w:t>пунктом 3</w:t>
      </w:r>
      <w:r>
        <w:rPr>
          <w:sz w:val="28"/>
        </w:rPr>
        <w:fldChar w:fldCharType="end"/>
      </w:r>
      <w:r>
        <w:rPr>
          <w:sz w:val="28"/>
        </w:rPr>
        <w:t xml:space="preserve"> или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"consultantplus://offline/ref=799921FCF3C51ED11F60FC039CB7D3F784BD5E5A0A99547D8DF603E7B608B3CDE22BAAF282026C42E35BE514D10C6C5779C3165A6E48A4E5Y86EL"</w:instrText>
      </w:r>
      <w:r>
        <w:rPr>
          <w:sz w:val="28"/>
        </w:rPr>
        <w:fldChar w:fldCharType="separate"/>
      </w:r>
      <w:r>
        <w:rPr>
          <w:sz w:val="28"/>
        </w:rPr>
        <w:t>4 части 1 статьи 46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 от 2 октября 2007 г. № 229-ФЗ «Об исполнительном производстве»</w:t>
      </w:r>
      <w:r>
        <w:rPr>
          <w:sz w:val="28"/>
        </w:rPr>
        <w:t>;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.3.8.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.3.9.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остановление о прекращении исполнения постановления о назначении административного наказания</w:t>
      </w:r>
      <w:r>
        <w:rPr>
          <w:sz w:val="28"/>
        </w:rPr>
        <w:t>;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4.3.10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14:paraId="49000000">
      <w:pPr>
        <w:ind w:firstLine="709" w:left="0" w:right="-285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</w:t>
      </w:r>
      <w:r>
        <w:rPr>
          <w:sz w:val="26"/>
        </w:rPr>
        <w:t xml:space="preserve"> </w:t>
      </w:r>
      <w:r>
        <w:rPr>
          <w:sz w:val="28"/>
        </w:rPr>
        <w:t>Документы, подтверждающие основания для признания задолженности сомнительной:</w:t>
      </w:r>
    </w:p>
    <w:p w14:paraId="4A000000">
      <w:pPr>
        <w:ind w:firstLine="709" w:left="0" w:right="-285"/>
        <w:jc w:val="both"/>
        <w:rPr>
          <w:sz w:val="28"/>
        </w:rPr>
      </w:pPr>
      <w:r>
        <w:rPr>
          <w:sz w:val="28"/>
        </w:rPr>
        <w:t xml:space="preserve">5.1. </w:t>
      </w:r>
      <w:r>
        <w:rPr>
          <w:sz w:val="28"/>
        </w:rPr>
        <w:t>договор с контрагентом или его копия;</w:t>
      </w:r>
    </w:p>
    <w:p w14:paraId="4B000000">
      <w:pPr>
        <w:ind w:firstLine="709" w:left="0" w:right="-285"/>
        <w:jc w:val="both"/>
        <w:rPr>
          <w:sz w:val="28"/>
        </w:rPr>
      </w:pPr>
      <w:r>
        <w:rPr>
          <w:sz w:val="28"/>
        </w:rPr>
        <w:t>5.2.</w:t>
      </w:r>
      <w:r>
        <w:rPr>
          <w:sz w:val="28"/>
        </w:rPr>
        <w:t xml:space="preserve"> копии документов, подтверждающие финансовые затруднения контрагента;</w:t>
      </w:r>
    </w:p>
    <w:p w14:paraId="4C000000">
      <w:pPr>
        <w:ind w:firstLine="709" w:left="0" w:right="-285"/>
        <w:jc w:val="both"/>
        <w:rPr>
          <w:sz w:val="28"/>
        </w:rPr>
      </w:pPr>
      <w:r>
        <w:rPr>
          <w:sz w:val="28"/>
        </w:rPr>
        <w:t xml:space="preserve">5.3. </w:t>
      </w:r>
      <w:r>
        <w:rPr>
          <w:sz w:val="28"/>
        </w:rPr>
        <w:t xml:space="preserve">документы, подтверждающие возбуждение процедуры банкротства в отношении должника. </w:t>
      </w:r>
    </w:p>
    <w:p w14:paraId="4D000000">
      <w:pPr>
        <w:pStyle w:val="Style_12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 xml:space="preserve">Администратор доходов бюджета в целях </w:t>
      </w:r>
      <w:r>
        <w:rPr>
          <w:sz w:val="28"/>
        </w:rPr>
        <w:t xml:space="preserve">подготовки </w:t>
      </w:r>
      <w:r>
        <w:rPr>
          <w:sz w:val="28"/>
        </w:rPr>
        <w:t>решений о признании сомнительной или безнадежной к взысканию задолженности по неналоговым платежам в бюджет и ее списании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создают на постоянной основе комиссию по поступлению и выбытию активов (далее - </w:t>
      </w:r>
      <w:r>
        <w:rPr>
          <w:sz w:val="28"/>
        </w:rPr>
        <w:t>К</w:t>
      </w:r>
      <w:r>
        <w:rPr>
          <w:sz w:val="28"/>
        </w:rPr>
        <w:t>омиссия).</w:t>
      </w:r>
    </w:p>
    <w:p w14:paraId="4E000000">
      <w:pPr>
        <w:pStyle w:val="Style_12"/>
        <w:spacing w:after="0" w:before="0"/>
        <w:ind w:firstLine="709" w:left="0"/>
        <w:jc w:val="both"/>
        <w:rPr>
          <w:sz w:val="28"/>
        </w:rPr>
      </w:pPr>
      <w:bookmarkStart w:id="3" w:name="100038"/>
      <w:bookmarkEnd w:id="3"/>
      <w:r>
        <w:rPr>
          <w:sz w:val="28"/>
        </w:rPr>
        <w:t>7</w:t>
      </w:r>
      <w:r>
        <w:rPr>
          <w:sz w:val="28"/>
        </w:rPr>
        <w:t xml:space="preserve">. Состав </w:t>
      </w:r>
      <w:r>
        <w:rPr>
          <w:sz w:val="28"/>
        </w:rPr>
        <w:t>К</w:t>
      </w:r>
      <w:r>
        <w:rPr>
          <w:sz w:val="28"/>
        </w:rPr>
        <w:t xml:space="preserve">омиссии утверждается </w:t>
      </w:r>
      <w:r>
        <w:rPr>
          <w:sz w:val="28"/>
        </w:rPr>
        <w:t>распоряжением</w:t>
      </w:r>
      <w:r>
        <w:rPr>
          <w:sz w:val="28"/>
        </w:rPr>
        <w:t xml:space="preserve"> руководителя администратора доходов бюджета. Число членов комиссии должно быть не менее пяти человек. В состав </w:t>
      </w:r>
      <w:r>
        <w:rPr>
          <w:sz w:val="28"/>
        </w:rPr>
        <w:t>К</w:t>
      </w:r>
      <w:r>
        <w:rPr>
          <w:sz w:val="28"/>
        </w:rPr>
        <w:t xml:space="preserve">омиссии входят председатель </w:t>
      </w:r>
      <w:r>
        <w:rPr>
          <w:sz w:val="28"/>
        </w:rPr>
        <w:t>К</w:t>
      </w:r>
      <w:r>
        <w:rPr>
          <w:sz w:val="28"/>
        </w:rPr>
        <w:t xml:space="preserve">омиссии, заместитель председателя, секретарь </w:t>
      </w:r>
      <w:r>
        <w:rPr>
          <w:sz w:val="28"/>
        </w:rPr>
        <w:t>К</w:t>
      </w:r>
      <w:r>
        <w:rPr>
          <w:sz w:val="28"/>
        </w:rPr>
        <w:t xml:space="preserve">омиссии, члены </w:t>
      </w:r>
      <w:r>
        <w:rPr>
          <w:sz w:val="28"/>
        </w:rPr>
        <w:t>К</w:t>
      </w:r>
      <w:r>
        <w:rPr>
          <w:sz w:val="28"/>
        </w:rPr>
        <w:t>омиссии.</w:t>
      </w:r>
    </w:p>
    <w:p w14:paraId="4F000000">
      <w:pPr>
        <w:pStyle w:val="Style_12"/>
        <w:spacing w:after="0" w:before="0"/>
        <w:ind w:firstLine="709" w:left="0"/>
        <w:jc w:val="both"/>
        <w:rPr>
          <w:sz w:val="28"/>
        </w:rPr>
      </w:pPr>
      <w:bookmarkStart w:id="4" w:name="100039"/>
      <w:bookmarkEnd w:id="4"/>
      <w:r>
        <w:rPr>
          <w:sz w:val="28"/>
        </w:rPr>
        <w:t xml:space="preserve">Решения </w:t>
      </w:r>
      <w:r>
        <w:rPr>
          <w:sz w:val="28"/>
        </w:rPr>
        <w:t>К</w:t>
      </w:r>
      <w:r>
        <w:rPr>
          <w:sz w:val="28"/>
        </w:rPr>
        <w:t xml:space="preserve">омиссии принимаются путем открытого голосования простым большинством голосов от общего числа присутствующих на </w:t>
      </w:r>
      <w:r>
        <w:rPr>
          <w:sz w:val="28"/>
        </w:rPr>
        <w:t xml:space="preserve">заседании членов комиссии. При голосовании каждый член </w:t>
      </w:r>
      <w:r>
        <w:rPr>
          <w:sz w:val="28"/>
        </w:rPr>
        <w:t>К</w:t>
      </w:r>
      <w:r>
        <w:rPr>
          <w:sz w:val="28"/>
        </w:rPr>
        <w:t xml:space="preserve">омиссии имеет один голос. При равенстве голосов голос председателя является решающим. Принятие решения членами </w:t>
      </w:r>
      <w:r>
        <w:rPr>
          <w:sz w:val="28"/>
        </w:rPr>
        <w:t>К</w:t>
      </w:r>
      <w:r>
        <w:rPr>
          <w:sz w:val="28"/>
        </w:rPr>
        <w:t>омиссии путем проведения заочного голосования, а также делегирование ими своих полномочий иным лицам не допускается.</w:t>
      </w:r>
    </w:p>
    <w:p w14:paraId="50000000">
      <w:pPr>
        <w:pStyle w:val="Style_12"/>
        <w:spacing w:after="0" w:before="0"/>
        <w:ind w:firstLine="709" w:left="0"/>
        <w:jc w:val="both"/>
        <w:rPr>
          <w:sz w:val="28"/>
        </w:rPr>
      </w:pPr>
      <w:bookmarkStart w:id="5" w:name="100040"/>
      <w:bookmarkEnd w:id="5"/>
      <w:r>
        <w:rPr>
          <w:sz w:val="28"/>
        </w:rPr>
        <w:t xml:space="preserve">Комиссия правомочна осуществлять свои функции, если на заседании </w:t>
      </w:r>
      <w:r>
        <w:rPr>
          <w:sz w:val="28"/>
        </w:rPr>
        <w:t>К</w:t>
      </w:r>
      <w:r>
        <w:rPr>
          <w:sz w:val="28"/>
        </w:rPr>
        <w:t xml:space="preserve">омиссии присутствуют не менее половины от общей численности членов </w:t>
      </w:r>
      <w:r>
        <w:rPr>
          <w:sz w:val="28"/>
        </w:rPr>
        <w:t>К</w:t>
      </w:r>
      <w:r>
        <w:rPr>
          <w:sz w:val="28"/>
        </w:rPr>
        <w:t>омиссии.</w:t>
      </w:r>
    </w:p>
    <w:p w14:paraId="51000000">
      <w:pPr>
        <w:pStyle w:val="Style_12"/>
        <w:spacing w:after="0" w:before="0"/>
        <w:ind w:firstLine="709" w:left="0"/>
        <w:jc w:val="both"/>
        <w:rPr>
          <w:sz w:val="28"/>
        </w:rPr>
      </w:pPr>
      <w:bookmarkStart w:id="6" w:name="100041"/>
      <w:bookmarkEnd w:id="6"/>
      <w:r>
        <w:rPr>
          <w:sz w:val="28"/>
        </w:rPr>
        <w:t xml:space="preserve">Председатель осуществляет руководство деятельностью </w:t>
      </w:r>
      <w:r>
        <w:rPr>
          <w:sz w:val="28"/>
        </w:rPr>
        <w:t>К</w:t>
      </w:r>
      <w:r>
        <w:rPr>
          <w:sz w:val="28"/>
        </w:rPr>
        <w:t>омиссии. В отсутствие председателя его обязанности и функции осуществляет заместитель председателя.</w:t>
      </w:r>
    </w:p>
    <w:p w14:paraId="52000000">
      <w:pPr>
        <w:pStyle w:val="Style_12"/>
        <w:spacing w:after="0" w:before="0"/>
        <w:ind w:firstLine="709" w:left="0"/>
        <w:jc w:val="both"/>
        <w:rPr>
          <w:sz w:val="28"/>
        </w:rPr>
      </w:pPr>
      <w:bookmarkStart w:id="7" w:name="100042"/>
      <w:bookmarkEnd w:id="7"/>
      <w:r>
        <w:rPr>
          <w:sz w:val="28"/>
        </w:rPr>
        <w:t xml:space="preserve">Секретарь </w:t>
      </w:r>
      <w:r>
        <w:rPr>
          <w:sz w:val="28"/>
        </w:rPr>
        <w:t>К</w:t>
      </w:r>
      <w:r>
        <w:rPr>
          <w:sz w:val="28"/>
        </w:rPr>
        <w:t xml:space="preserve">омиссии ведет протокол заседания </w:t>
      </w:r>
      <w:r>
        <w:rPr>
          <w:sz w:val="28"/>
        </w:rPr>
        <w:t>К</w:t>
      </w:r>
      <w:r>
        <w:rPr>
          <w:sz w:val="28"/>
        </w:rPr>
        <w:t xml:space="preserve">омиссии, осуществляет подготовку заседаний </w:t>
      </w:r>
      <w:r>
        <w:rPr>
          <w:sz w:val="28"/>
        </w:rPr>
        <w:t>К</w:t>
      </w:r>
      <w:r>
        <w:rPr>
          <w:sz w:val="28"/>
        </w:rPr>
        <w:t xml:space="preserve">омиссии, информирует членов </w:t>
      </w:r>
      <w:r>
        <w:rPr>
          <w:sz w:val="28"/>
        </w:rPr>
        <w:t>К</w:t>
      </w:r>
      <w:r>
        <w:rPr>
          <w:sz w:val="28"/>
        </w:rPr>
        <w:t xml:space="preserve">омиссии по всем вопросам, относящимся к их функциям, в том числе своевременно уведомляет их о месте, дате и времени проведения заседаний </w:t>
      </w:r>
      <w:r>
        <w:rPr>
          <w:sz w:val="28"/>
        </w:rPr>
        <w:t>К</w:t>
      </w:r>
      <w:r>
        <w:rPr>
          <w:sz w:val="28"/>
        </w:rPr>
        <w:t xml:space="preserve">омиссии и обеспечивает членов </w:t>
      </w:r>
      <w:r>
        <w:rPr>
          <w:sz w:val="28"/>
        </w:rPr>
        <w:t>К</w:t>
      </w:r>
      <w:r>
        <w:rPr>
          <w:sz w:val="28"/>
        </w:rPr>
        <w:t>омиссии необходимыми материалами и документами.</w:t>
      </w:r>
    </w:p>
    <w:p w14:paraId="53000000">
      <w:pPr>
        <w:pStyle w:val="Style_9"/>
        <w:numPr>
          <w:ilvl w:val="0"/>
          <w:numId w:val="2"/>
        </w:numPr>
        <w:ind w:firstLine="709" w:left="0"/>
        <w:jc w:val="both"/>
      </w:pPr>
      <w:bookmarkStart w:id="8" w:name="100043"/>
      <w:bookmarkEnd w:id="8"/>
      <w:r>
        <w:t xml:space="preserve">Комиссия проводит заседания по мере необходимости, но не реже одного раза в год при наличии одного из оснований и документов, указанных в </w:t>
      </w:r>
      <w:r>
        <w:rPr>
          <w:rStyle w:val="Style_13_ch"/>
          <w:color w:val="000000"/>
          <w:u w:val="none"/>
        </w:rPr>
        <w:fldChar w:fldCharType="begin"/>
      </w:r>
      <w:r>
        <w:rPr>
          <w:rStyle w:val="Style_13_ch"/>
          <w:color w:val="000000"/>
          <w:u w:val="none"/>
        </w:rPr>
        <w:instrText>HYPERLINK "https://legalacts.ru/doc/prikaz-rosstata-ot-13112020-n-696-ob-utverzhdenii-porjadka/#100013"</w:instrText>
      </w:r>
      <w:r>
        <w:rPr>
          <w:rStyle w:val="Style_13_ch"/>
          <w:color w:val="000000"/>
          <w:u w:val="none"/>
        </w:rPr>
        <w:fldChar w:fldCharType="separate"/>
      </w:r>
      <w:r>
        <w:rPr>
          <w:rStyle w:val="Style_13_ch"/>
          <w:color w:val="000000"/>
          <w:u w:val="none"/>
        </w:rPr>
        <w:t>пунктах 2</w:t>
      </w:r>
      <w:r>
        <w:rPr>
          <w:rStyle w:val="Style_13_ch"/>
          <w:color w:val="000000"/>
          <w:u w:val="none"/>
        </w:rPr>
        <w:fldChar w:fldCharType="end"/>
      </w:r>
      <w:r>
        <w:t xml:space="preserve"> и </w:t>
      </w:r>
      <w:r>
        <w:rPr>
          <w:rStyle w:val="Style_13_ch"/>
          <w:color w:val="000000"/>
          <w:u w:val="none"/>
        </w:rPr>
        <w:fldChar w:fldCharType="begin"/>
      </w:r>
      <w:r>
        <w:rPr>
          <w:rStyle w:val="Style_13_ch"/>
          <w:color w:val="000000"/>
          <w:u w:val="none"/>
        </w:rPr>
        <w:instrText>HYPERLINK "https://legalacts.ru/doc/prikaz-rosstata-ot-13112020-n-696-ob-utverzhdenii-porjadka/#100024"</w:instrText>
      </w:r>
      <w:r>
        <w:rPr>
          <w:rStyle w:val="Style_13_ch"/>
          <w:color w:val="000000"/>
          <w:u w:val="none"/>
        </w:rPr>
        <w:fldChar w:fldCharType="separate"/>
      </w:r>
      <w:r>
        <w:rPr>
          <w:rStyle w:val="Style_13_ch"/>
          <w:color w:val="000000"/>
          <w:u w:val="none"/>
        </w:rPr>
        <w:t>3</w:t>
      </w:r>
      <w:r>
        <w:rPr>
          <w:rStyle w:val="Style_13_ch"/>
          <w:color w:val="000000"/>
          <w:u w:val="none"/>
        </w:rPr>
        <w:fldChar w:fldCharType="end"/>
      </w:r>
      <w:r>
        <w:t xml:space="preserve"> настоящего Порядка соответственно.</w:t>
      </w:r>
      <w:r>
        <w:t xml:space="preserve"> </w:t>
      </w:r>
      <w:r>
        <w:t xml:space="preserve">Комплект необходимых документов формируют и представляют их на рассмотрение Комиссии </w:t>
      </w:r>
      <w:r>
        <w:t>о</w:t>
      </w:r>
      <w:r>
        <w:t>тветственные за выявление наличия задолженности по платежам в  бюджет структурные подразделения администратора доходов бюджета.</w:t>
      </w:r>
    </w:p>
    <w:p w14:paraId="54000000">
      <w:pPr>
        <w:pStyle w:val="Style_12"/>
        <w:spacing w:after="0" w:before="0"/>
        <w:ind w:firstLine="709" w:left="0"/>
        <w:jc w:val="both"/>
        <w:rPr>
          <w:sz w:val="28"/>
        </w:rPr>
      </w:pPr>
      <w:bookmarkStart w:id="9" w:name="100044"/>
      <w:bookmarkEnd w:id="9"/>
      <w:r>
        <w:rPr>
          <w:sz w:val="28"/>
        </w:rPr>
        <w:t>9</w:t>
      </w:r>
      <w:r>
        <w:rPr>
          <w:sz w:val="28"/>
        </w:rPr>
        <w:t xml:space="preserve">. По итогам заседания </w:t>
      </w:r>
      <w:r>
        <w:rPr>
          <w:sz w:val="28"/>
        </w:rPr>
        <w:t>К</w:t>
      </w:r>
      <w:r>
        <w:rPr>
          <w:sz w:val="28"/>
        </w:rPr>
        <w:t xml:space="preserve">омиссии в течение пяти рабочих дней оформляется протокол и подготавливается проект решения о признании </w:t>
      </w:r>
      <w:r>
        <w:rPr>
          <w:sz w:val="28"/>
        </w:rPr>
        <w:t xml:space="preserve">сомнительной или </w:t>
      </w:r>
      <w:r>
        <w:rPr>
          <w:sz w:val="28"/>
        </w:rPr>
        <w:t>безнадежной к взысканию задолженности по платежам в бюджет.</w:t>
      </w:r>
    </w:p>
    <w:p w14:paraId="55000000">
      <w:pPr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. </w:t>
      </w:r>
      <w:r>
        <w:rPr>
          <w:sz w:val="28"/>
        </w:rPr>
        <w:t>Проект р</w:t>
      </w:r>
      <w:r>
        <w:rPr>
          <w:sz w:val="28"/>
        </w:rPr>
        <w:t>ешени</w:t>
      </w:r>
      <w:r>
        <w:rPr>
          <w:sz w:val="28"/>
        </w:rPr>
        <w:t>я</w:t>
      </w:r>
      <w:r>
        <w:rPr>
          <w:sz w:val="28"/>
        </w:rPr>
        <w:t xml:space="preserve"> о признании </w:t>
      </w:r>
      <w:r>
        <w:rPr>
          <w:sz w:val="28"/>
        </w:rPr>
        <w:t xml:space="preserve">сомнительной или </w:t>
      </w:r>
      <w:r>
        <w:rPr>
          <w:sz w:val="28"/>
        </w:rPr>
        <w:t>безнадежной к взысканию задолженности по платежам в бюджет оформляется актом, содержащим следующую информацию:</w:t>
      </w:r>
    </w:p>
    <w:p w14:paraId="56000000">
      <w:pPr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.1. п</w:t>
      </w:r>
      <w:r>
        <w:rPr>
          <w:sz w:val="28"/>
        </w:rPr>
        <w:t>олное наименование организации (фамилия, имя, отчество физического лица);</w:t>
      </w: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.2. и</w:t>
      </w:r>
      <w:r>
        <w:rPr>
          <w:sz w:val="28"/>
        </w:rPr>
        <w:t>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.3. с</w:t>
      </w:r>
      <w:r>
        <w:rPr>
          <w:sz w:val="28"/>
        </w:rPr>
        <w:t>ведения о платеже, по которому возникла задолженность;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.4.</w:t>
      </w:r>
      <w:r>
        <w:rPr>
          <w:sz w:val="28"/>
        </w:rPr>
        <w:t xml:space="preserve"> к</w:t>
      </w:r>
      <w:r>
        <w:rPr>
          <w:sz w:val="28"/>
        </w:rPr>
        <w:t>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.5. с</w:t>
      </w:r>
      <w:r>
        <w:rPr>
          <w:sz w:val="28"/>
        </w:rPr>
        <w:t>умма задолженности по платежам в бюджет;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.6. с</w:t>
      </w:r>
      <w:r>
        <w:rPr>
          <w:sz w:val="28"/>
        </w:rPr>
        <w:t>умма задолженности по пеням и штрафам по соответствующим платежам в бюджет;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.7. д</w:t>
      </w:r>
      <w:r>
        <w:rPr>
          <w:sz w:val="28"/>
        </w:rPr>
        <w:t>ата принятия решения о признании безнадежной к взысканию задолженности по платежам в бюджет;</w:t>
      </w: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.8. п</w:t>
      </w:r>
      <w:r>
        <w:rPr>
          <w:sz w:val="28"/>
        </w:rPr>
        <w:t xml:space="preserve">одписи членов </w:t>
      </w:r>
      <w:r>
        <w:rPr>
          <w:sz w:val="28"/>
        </w:rPr>
        <w:t>К</w:t>
      </w:r>
      <w:r>
        <w:rPr>
          <w:sz w:val="28"/>
        </w:rPr>
        <w:t>омиссии.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 xml:space="preserve">. Оформленный </w:t>
      </w:r>
      <w:r>
        <w:rPr>
          <w:sz w:val="28"/>
        </w:rPr>
        <w:t>К</w:t>
      </w:r>
      <w:r>
        <w:rPr>
          <w:sz w:val="28"/>
        </w:rPr>
        <w:t xml:space="preserve">омиссией акт о признании </w:t>
      </w:r>
      <w:r>
        <w:rPr>
          <w:sz w:val="28"/>
        </w:rPr>
        <w:t xml:space="preserve">задолженности </w:t>
      </w:r>
      <w:r>
        <w:rPr>
          <w:sz w:val="28"/>
        </w:rPr>
        <w:t xml:space="preserve">сомнительной или безнадежной к взысканию </w:t>
      </w:r>
      <w:r>
        <w:rPr>
          <w:sz w:val="28"/>
        </w:rPr>
        <w:t xml:space="preserve">по платежам в бюджет </w:t>
      </w:r>
      <w:r>
        <w:rPr>
          <w:sz w:val="28"/>
        </w:rPr>
        <w:t xml:space="preserve">утверждается </w:t>
      </w:r>
      <w:r>
        <w:rPr>
          <w:sz w:val="28"/>
        </w:rPr>
        <w:t>главой городского округа - главой администрации Чайковского городского округа</w:t>
      </w:r>
      <w:r>
        <w:rPr>
          <w:sz w:val="28"/>
        </w:rPr>
        <w:t>.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Утвержденный </w:t>
      </w:r>
      <w:r>
        <w:rPr>
          <w:sz w:val="28"/>
        </w:rPr>
        <w:t>а</w:t>
      </w:r>
      <w:r>
        <w:rPr>
          <w:sz w:val="28"/>
        </w:rPr>
        <w:t xml:space="preserve">кт о списании задолженности в течение 5 рабочих дней предоставляется в </w:t>
      </w:r>
      <w:r>
        <w:rPr>
          <w:sz w:val="28"/>
        </w:rPr>
        <w:t>МКУ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Центр бухгалтерского учета</w:t>
      </w:r>
      <w:r>
        <w:rPr>
          <w:sz w:val="28"/>
        </w:rPr>
        <w:t>»</w:t>
      </w:r>
      <w:r>
        <w:rPr>
          <w:sz w:val="28"/>
        </w:rPr>
        <w:t>, для отражения в бюджетном учете операций по списанию задолженности.</w:t>
      </w:r>
    </w:p>
    <w:p w14:paraId="60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Суммы списанной безнадежной</w:t>
      </w:r>
      <w:r>
        <w:rPr>
          <w:rFonts w:ascii="Times New Roman" w:hAnsi="Times New Roman"/>
          <w:sz w:val="28"/>
        </w:rPr>
        <w:t xml:space="preserve"> к взысканию задолж</w:t>
      </w:r>
      <w:r>
        <w:rPr>
          <w:rFonts w:ascii="Times New Roman" w:hAnsi="Times New Roman"/>
          <w:sz w:val="28"/>
        </w:rPr>
        <w:t xml:space="preserve">енности по неналоговым платежам в </w:t>
      </w:r>
      <w:r>
        <w:rPr>
          <w:rFonts w:ascii="Times New Roman" w:hAnsi="Times New Roman"/>
          <w:sz w:val="28"/>
        </w:rPr>
        <w:t>бю</w:t>
      </w:r>
      <w:r>
        <w:rPr>
          <w:rFonts w:ascii="Times New Roman" w:hAnsi="Times New Roman"/>
          <w:sz w:val="28"/>
        </w:rPr>
        <w:t xml:space="preserve">джет </w:t>
      </w:r>
      <w:r>
        <w:rPr>
          <w:rFonts w:ascii="Times New Roman" w:hAnsi="Times New Roman"/>
          <w:sz w:val="28"/>
        </w:rPr>
        <w:t>исключаются при планировании неналоговых доходов бюджета на очередной финансовый год.</w:t>
      </w:r>
    </w:p>
    <w:p w14:paraId="61000000">
      <w:pPr>
        <w:rPr>
          <w:sz w:val="28"/>
        </w:rPr>
      </w:pPr>
    </w:p>
    <w:sectPr>
      <w:headerReference r:id="rId1" w:type="default"/>
      <w:headerReference r:id="rId4" w:type="first"/>
      <w:headerReference r:id="rId3" w:type="even"/>
      <w:footerReference r:id="rId2" w:type="default"/>
      <w:footerReference r:id="rId5" w:type="first"/>
      <w:pgSz w:h="16848" w:orient="portrait" w:w="11908"/>
      <w:pgMar w:bottom="1134" w:footer="567" w:gutter="0" w:header="567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</w:pPr>
    <w:r>
      <w:t xml:space="preserve"> </w:t>
    </w:r>
    <w:r>
      <w:t>МНПА</w:t>
    </w:r>
  </w:p>
  <w:p w14:paraId="04000000">
    <w:pPr>
      <w:pStyle w:val="Style_3"/>
    </w:pPr>
  </w:p>
  <w:p w14:paraId="05000000">
    <w:pPr>
      <w:pStyle w:val="Style_3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3"/>
    </w:pPr>
    <w:r>
      <w:t>МНПА</w:t>
    </w:r>
  </w:p>
  <w:p w14:paraId="0A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Style w:val="Style_2_ch"/>
      </w:rPr>
    </w:pPr>
  </w:p>
  <w:p w14:paraId="07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4"/>
      <w:ind/>
      <w:jc w:val="center"/>
    </w:pPr>
    <w:r>
      <w:t>Проект размещен на сайте 26.11.2024 Срок  приема заключений независимых экспертов до 05.12.2024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73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793"/>
      </w:pPr>
    </w:lvl>
    <w:lvl w:ilvl="2">
      <w:start w:val="1"/>
      <w:numFmt w:val="lowerRoman"/>
      <w:lvlText w:val="%3."/>
      <w:lvlJc w:val="right"/>
      <w:pPr>
        <w:ind w:hanging="180" w:left="2513"/>
      </w:pPr>
    </w:lvl>
    <w:lvl w:ilvl="3">
      <w:start w:val="1"/>
      <w:numFmt w:val="decimal"/>
      <w:lvlText w:val="%4."/>
      <w:lvlJc w:val="left"/>
      <w:pPr>
        <w:ind w:hanging="360" w:left="3233"/>
      </w:pPr>
    </w:lvl>
    <w:lvl w:ilvl="4">
      <w:start w:val="1"/>
      <w:numFmt w:val="lowerLetter"/>
      <w:lvlText w:val="%5."/>
      <w:lvlJc w:val="left"/>
      <w:pPr>
        <w:ind w:hanging="360" w:left="3953"/>
      </w:pPr>
    </w:lvl>
    <w:lvl w:ilvl="5">
      <w:start w:val="1"/>
      <w:numFmt w:val="lowerRoman"/>
      <w:lvlText w:val="%6."/>
      <w:lvlJc w:val="right"/>
      <w:pPr>
        <w:ind w:hanging="180" w:left="4673"/>
      </w:pPr>
    </w:lvl>
    <w:lvl w:ilvl="6">
      <w:start w:val="1"/>
      <w:numFmt w:val="decimal"/>
      <w:lvlText w:val="%7."/>
      <w:lvlJc w:val="left"/>
      <w:pPr>
        <w:ind w:hanging="360" w:left="5393"/>
      </w:pPr>
    </w:lvl>
    <w:lvl w:ilvl="7">
      <w:start w:val="1"/>
      <w:numFmt w:val="lowerLetter"/>
      <w:lvlText w:val="%8."/>
      <w:lvlJc w:val="left"/>
      <w:pPr>
        <w:ind w:hanging="360" w:left="6113"/>
      </w:pPr>
    </w:lvl>
    <w:lvl w:ilvl="8">
      <w:start w:val="1"/>
      <w:numFmt w:val="lowerRoman"/>
      <w:lvlText w:val="%9."/>
      <w:lvlJc w:val="right"/>
      <w:pPr>
        <w:ind w:hanging="180" w:left="6833"/>
      </w:pPr>
    </w:lvl>
  </w:abstractNum>
  <w:abstractNum w:abstractNumId="1">
    <w:lvl w:ilvl="0">
      <w:start w:val="8"/>
      <w:numFmt w:val="decimal"/>
      <w:lvlText w:val="%1."/>
      <w:lvlJc w:val="left"/>
      <w:pPr>
        <w:ind w:hanging="360" w:left="1073"/>
      </w:pPr>
    </w:lvl>
    <w:lvl w:ilvl="1">
      <w:start w:val="1"/>
      <w:numFmt w:val="lowerLetter"/>
      <w:lvlText w:val="%2."/>
      <w:lvlJc w:val="left"/>
      <w:pPr>
        <w:ind w:hanging="360" w:left="1793"/>
      </w:pPr>
    </w:lvl>
    <w:lvl w:ilvl="2">
      <w:start w:val="1"/>
      <w:numFmt w:val="lowerRoman"/>
      <w:lvlText w:val="%3."/>
      <w:lvlJc w:val="right"/>
      <w:pPr>
        <w:ind w:hanging="180" w:left="2513"/>
      </w:pPr>
    </w:lvl>
    <w:lvl w:ilvl="3">
      <w:start w:val="1"/>
      <w:numFmt w:val="decimal"/>
      <w:lvlText w:val="%4."/>
      <w:lvlJc w:val="left"/>
      <w:pPr>
        <w:ind w:hanging="360" w:left="3233"/>
      </w:pPr>
    </w:lvl>
    <w:lvl w:ilvl="4">
      <w:start w:val="1"/>
      <w:numFmt w:val="lowerLetter"/>
      <w:lvlText w:val="%5."/>
      <w:lvlJc w:val="left"/>
      <w:pPr>
        <w:ind w:hanging="360" w:left="3953"/>
      </w:pPr>
    </w:lvl>
    <w:lvl w:ilvl="5">
      <w:start w:val="1"/>
      <w:numFmt w:val="lowerRoman"/>
      <w:lvlText w:val="%6."/>
      <w:lvlJc w:val="right"/>
      <w:pPr>
        <w:ind w:hanging="180" w:left="4673"/>
      </w:pPr>
    </w:lvl>
    <w:lvl w:ilvl="6">
      <w:start w:val="1"/>
      <w:numFmt w:val="decimal"/>
      <w:lvlText w:val="%7."/>
      <w:lvlJc w:val="left"/>
      <w:pPr>
        <w:ind w:hanging="360" w:left="5393"/>
      </w:pPr>
    </w:lvl>
    <w:lvl w:ilvl="7">
      <w:start w:val="1"/>
      <w:numFmt w:val="lowerLetter"/>
      <w:lvlText w:val="%8."/>
      <w:lvlJc w:val="left"/>
      <w:pPr>
        <w:ind w:hanging="360" w:left="6113"/>
      </w:pPr>
    </w:lvl>
    <w:lvl w:ilvl="8">
      <w:start w:val="1"/>
      <w:numFmt w:val="lowerRoman"/>
      <w:lvlText w:val="%9."/>
      <w:lvlJc w:val="right"/>
      <w:pPr>
        <w:ind w:hanging="180" w:left="683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14" w:type="paragraph">
    <w:name w:val="toc 2"/>
    <w:next w:val="Style_6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5" w:type="paragraph">
    <w:name w:val="Body Text Indent"/>
    <w:basedOn w:val="Style_6"/>
    <w:link w:val="Style_5_ch"/>
    <w:pPr>
      <w:spacing w:after="120"/>
      <w:ind w:firstLine="0" w:left="283"/>
    </w:pPr>
  </w:style>
  <w:style w:styleId="Style_5_ch" w:type="character">
    <w:name w:val="Body Text Indent"/>
    <w:basedOn w:val="Style_6_ch"/>
    <w:link w:val="Style_5"/>
  </w:style>
  <w:style w:styleId="Style_15" w:type="paragraph">
    <w:name w:val="toc 4"/>
    <w:next w:val="Style_6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6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6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  <w:jc w:val="center"/>
    </w:pPr>
    <w:rPr>
      <w:sz w:val="28"/>
    </w:rPr>
  </w:style>
  <w:style w:styleId="Style_1_ch" w:type="character">
    <w:name w:val="header"/>
    <w:basedOn w:val="Style_6_ch"/>
    <w:link w:val="Style_1"/>
    <w:rPr>
      <w:sz w:val="28"/>
    </w:rPr>
  </w:style>
  <w:style w:styleId="Style_18" w:type="paragraph">
    <w:name w:val="Адресат"/>
    <w:basedOn w:val="Style_6"/>
    <w:link w:val="Style_18_ch"/>
    <w:pPr>
      <w:spacing w:line="240" w:lineRule="exact"/>
      <w:ind/>
    </w:pPr>
    <w:rPr>
      <w:sz w:val="28"/>
    </w:rPr>
  </w:style>
  <w:style w:styleId="Style_18_ch" w:type="character">
    <w:name w:val="Адресат"/>
    <w:basedOn w:val="Style_6_ch"/>
    <w:link w:val="Style_18"/>
    <w:rPr>
      <w:sz w:val="28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6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Регистр"/>
    <w:link w:val="Style_21_ch"/>
    <w:rPr>
      <w:sz w:val="28"/>
    </w:rPr>
  </w:style>
  <w:style w:styleId="Style_21_ch" w:type="character">
    <w:name w:val="Регистр"/>
    <w:link w:val="Style_21"/>
    <w:rPr>
      <w:sz w:val="28"/>
    </w:rPr>
  </w:style>
  <w:style w:styleId="Style_22" w:type="paragraph">
    <w:name w:val="Balloon Text"/>
    <w:basedOn w:val="Style_6"/>
    <w:link w:val="Style_22_ch"/>
    <w:rPr>
      <w:rFonts w:ascii="Tahoma" w:hAnsi="Tahoma"/>
      <w:sz w:val="16"/>
    </w:rPr>
  </w:style>
  <w:style w:styleId="Style_22_ch" w:type="character">
    <w:name w:val="Balloon Text"/>
    <w:basedOn w:val="Style_6_ch"/>
    <w:link w:val="Style_22"/>
    <w:rPr>
      <w:rFonts w:ascii="Tahoma" w:hAnsi="Tahoma"/>
      <w:sz w:val="16"/>
    </w:rPr>
  </w:style>
  <w:style w:styleId="Style_23" w:type="paragraph">
    <w:name w:val="регистрационные поля"/>
    <w:basedOn w:val="Style_6"/>
    <w:link w:val="Style_23_ch"/>
    <w:pPr>
      <w:spacing w:line="240" w:lineRule="exact"/>
      <w:ind/>
      <w:jc w:val="center"/>
    </w:pPr>
    <w:rPr>
      <w:sz w:val="28"/>
    </w:rPr>
  </w:style>
  <w:style w:styleId="Style_23_ch" w:type="character">
    <w:name w:val="регистрационные поля"/>
    <w:basedOn w:val="Style_6_ch"/>
    <w:link w:val="Style_23"/>
    <w:rPr>
      <w:sz w:val="28"/>
    </w:rPr>
  </w:style>
  <w:style w:styleId="Style_24" w:type="paragraph">
    <w:name w:val="dt-p"/>
    <w:basedOn w:val="Style_6"/>
    <w:link w:val="Style_24_ch"/>
    <w:pPr>
      <w:spacing w:afterAutospacing="on" w:beforeAutospacing="on"/>
      <w:ind/>
    </w:pPr>
  </w:style>
  <w:style w:styleId="Style_24_ch" w:type="character">
    <w:name w:val="dt-p"/>
    <w:basedOn w:val="Style_6_ch"/>
    <w:link w:val="Style_24"/>
  </w:style>
  <w:style w:styleId="Style_25" w:type="paragraph">
    <w:name w:val="Гипертекстовая ссылка"/>
    <w:basedOn w:val="Style_26"/>
    <w:link w:val="Style_25_ch"/>
    <w:rPr>
      <w:b w:val="0"/>
      <w:color w:val="106BBE"/>
    </w:rPr>
  </w:style>
  <w:style w:styleId="Style_25_ch" w:type="character">
    <w:name w:val="Гипертекстовая ссылка"/>
    <w:basedOn w:val="Style_26_ch"/>
    <w:link w:val="Style_25"/>
    <w:rPr>
      <w:b w:val="0"/>
      <w:color w:val="106BBE"/>
    </w:rPr>
  </w:style>
  <w:style w:styleId="Style_12" w:type="paragraph">
    <w:name w:val="pboth"/>
    <w:basedOn w:val="Style_6"/>
    <w:link w:val="Style_12_ch"/>
    <w:pPr>
      <w:spacing w:afterAutospacing="on" w:beforeAutospacing="on"/>
      <w:ind/>
    </w:pPr>
  </w:style>
  <w:style w:styleId="Style_12_ch" w:type="character">
    <w:name w:val="pboth"/>
    <w:basedOn w:val="Style_6_ch"/>
    <w:link w:val="Style_12"/>
  </w:style>
  <w:style w:styleId="Style_8" w:type="paragraph">
    <w:name w:val="Основной текст1"/>
    <w:basedOn w:val="Style_6"/>
    <w:link w:val="Style_8_ch"/>
    <w:pPr>
      <w:widowControl w:val="0"/>
      <w:spacing w:line="264" w:lineRule="auto"/>
      <w:ind w:firstLine="400" w:left="0"/>
    </w:pPr>
    <w:rPr>
      <w:sz w:val="28"/>
    </w:rPr>
  </w:style>
  <w:style w:styleId="Style_8_ch" w:type="character">
    <w:name w:val="Основной текст1"/>
    <w:basedOn w:val="Style_6_ch"/>
    <w:link w:val="Style_8"/>
    <w:rPr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3"/>
    <w:next w:val="Style_6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ConsPlusTitle"/>
    <w:link w:val="Style_28_ch"/>
    <w:pPr>
      <w:widowControl w:val="0"/>
      <w:ind/>
    </w:pPr>
    <w:rPr>
      <w:rFonts w:ascii="Arial" w:hAnsi="Arial"/>
      <w:b w:val="1"/>
    </w:rPr>
  </w:style>
  <w:style w:styleId="Style_28_ch" w:type="character">
    <w:name w:val="ConsPlusTitle"/>
    <w:link w:val="Style_28"/>
    <w:rPr>
      <w:rFonts w:ascii="Arial" w:hAnsi="Arial"/>
      <w:b w:val="1"/>
    </w:rPr>
  </w:style>
  <w:style w:styleId="Style_29" w:type="paragraph">
    <w:name w:val="bookmark"/>
    <w:basedOn w:val="Style_26"/>
    <w:link w:val="Style_29_ch"/>
  </w:style>
  <w:style w:styleId="Style_29_ch" w:type="character">
    <w:name w:val="bookmark"/>
    <w:basedOn w:val="Style_26_ch"/>
    <w:link w:val="Style_29"/>
  </w:style>
  <w:style w:styleId="Style_30" w:type="paragraph">
    <w:name w:val="heading 5"/>
    <w:next w:val="Style_6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9" w:type="paragraph">
    <w:name w:val="List Paragraph"/>
    <w:basedOn w:val="Style_6"/>
    <w:link w:val="Style_9_ch"/>
    <w:pPr>
      <w:ind w:firstLine="0" w:left="720"/>
      <w:contextualSpacing w:val="1"/>
    </w:pPr>
    <w:rPr>
      <w:sz w:val="28"/>
    </w:rPr>
  </w:style>
  <w:style w:styleId="Style_9_ch" w:type="character">
    <w:name w:val="List Paragraph"/>
    <w:basedOn w:val="Style_6_ch"/>
    <w:link w:val="Style_9"/>
    <w:rPr>
      <w:sz w:val="28"/>
    </w:rPr>
  </w:style>
  <w:style w:styleId="Style_31" w:type="paragraph">
    <w:name w:val="heading 1"/>
    <w:basedOn w:val="Style_6"/>
    <w:next w:val="Style_6"/>
    <w:link w:val="Style_31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31_ch" w:type="character">
    <w:name w:val="heading 1"/>
    <w:basedOn w:val="Style_6_ch"/>
    <w:link w:val="Style_31"/>
    <w:rPr>
      <w:rFonts w:ascii="Cambria" w:hAnsi="Cambria"/>
      <w:b w:val="1"/>
      <w:sz w:val="32"/>
    </w:rPr>
  </w:style>
  <w:style w:styleId="Style_13" w:type="paragraph">
    <w:name w:val="Hyperlink"/>
    <w:basedOn w:val="Style_26"/>
    <w:link w:val="Style_13_ch"/>
    <w:rPr>
      <w:color w:val="0000FF"/>
      <w:u w:val="single"/>
    </w:rPr>
  </w:style>
  <w:style w:styleId="Style_13_ch" w:type="character">
    <w:name w:val="Hyperlink"/>
    <w:basedOn w:val="Style_26_ch"/>
    <w:link w:val="Style_13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pcenter"/>
    <w:basedOn w:val="Style_6"/>
    <w:link w:val="Style_33_ch"/>
    <w:pPr>
      <w:spacing w:afterAutospacing="on" w:beforeAutospacing="on"/>
      <w:ind/>
    </w:pPr>
  </w:style>
  <w:style w:styleId="Style_33_ch" w:type="character">
    <w:name w:val="pcenter"/>
    <w:basedOn w:val="Style_6_ch"/>
    <w:link w:val="Style_33"/>
  </w:style>
  <w:style w:styleId="Style_34" w:type="paragraph">
    <w:name w:val="toc 1"/>
    <w:next w:val="Style_6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10" w:type="paragraph">
    <w:name w:val="Body Text"/>
    <w:basedOn w:val="Style_6"/>
    <w:link w:val="Style_10_ch"/>
    <w:pPr>
      <w:spacing w:after="120"/>
      <w:ind/>
    </w:pPr>
  </w:style>
  <w:style w:styleId="Style_10_ch" w:type="character">
    <w:name w:val="Body Text"/>
    <w:basedOn w:val="Style_6_ch"/>
    <w:link w:val="Style_10"/>
  </w:style>
  <w:style w:styleId="Style_4" w:type="paragraph">
    <w:name w:val="Header and Footer"/>
    <w:link w:val="Style_4_ch"/>
    <w:pPr>
      <w:spacing w:line="240" w:lineRule="auto"/>
      <w:ind/>
      <w:jc w:val="both"/>
    </w:pPr>
    <w:rPr>
      <w:rFonts w:ascii="XO Thames" w:hAnsi="XO Thames"/>
      <w:sz w:val="28"/>
    </w:rPr>
  </w:style>
  <w:style w:styleId="Style_4_ch" w:type="character">
    <w:name w:val="Header and Footer"/>
    <w:link w:val="Style_4"/>
    <w:rPr>
      <w:rFonts w:ascii="XO Thames" w:hAnsi="XO Thames"/>
      <w:sz w:val="28"/>
    </w:rPr>
  </w:style>
  <w:style w:styleId="Style_11" w:type="paragraph">
    <w:name w:val="Normal (Web)"/>
    <w:basedOn w:val="Style_6"/>
    <w:link w:val="Style_11_ch"/>
    <w:pPr>
      <w:spacing w:afterAutospacing="on" w:beforeAutospacing="on"/>
      <w:ind/>
    </w:pPr>
  </w:style>
  <w:style w:styleId="Style_11_ch" w:type="character">
    <w:name w:val="Normal (Web)"/>
    <w:basedOn w:val="Style_6_ch"/>
    <w:link w:val="Style_11"/>
  </w:style>
  <w:style w:styleId="Style_35" w:type="paragraph">
    <w:name w:val="No Spacing"/>
    <w:link w:val="Style_35_ch"/>
    <w:rPr>
      <w:sz w:val="28"/>
    </w:rPr>
  </w:style>
  <w:style w:styleId="Style_35_ch" w:type="character">
    <w:name w:val="No Spacing"/>
    <w:link w:val="Style_35"/>
    <w:rPr>
      <w:sz w:val="28"/>
    </w:rPr>
  </w:style>
  <w:style w:styleId="Style_36" w:type="paragraph">
    <w:name w:val="toc 9"/>
    <w:next w:val="Style_6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6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toc 5"/>
    <w:next w:val="Style_6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formattext"/>
    <w:basedOn w:val="Style_6"/>
    <w:link w:val="Style_39_ch"/>
    <w:pPr>
      <w:spacing w:afterAutospacing="on" w:beforeAutospacing="on"/>
      <w:ind/>
    </w:pPr>
  </w:style>
  <w:style w:styleId="Style_39_ch" w:type="character">
    <w:name w:val="formattext"/>
    <w:basedOn w:val="Style_6_ch"/>
    <w:link w:val="Style_39"/>
  </w:style>
  <w:style w:styleId="Style_3" w:type="paragraph">
    <w:name w:val="footer"/>
    <w:basedOn w:val="Style_6"/>
    <w:link w:val="Style_3_ch"/>
    <w:rPr>
      <w:sz w:val="20"/>
    </w:rPr>
  </w:style>
  <w:style w:styleId="Style_3_ch" w:type="character">
    <w:name w:val="footer"/>
    <w:basedOn w:val="Style_6_ch"/>
    <w:link w:val="Style_3"/>
    <w:rPr>
      <w:sz w:val="20"/>
    </w:rPr>
  </w:style>
  <w:style w:styleId="Style_40" w:type="paragraph">
    <w:name w:val="Исполнитель"/>
    <w:basedOn w:val="Style_10"/>
    <w:link w:val="Style_40_ch"/>
    <w:pPr>
      <w:spacing w:line="240" w:lineRule="exact"/>
      <w:ind/>
    </w:pPr>
  </w:style>
  <w:style w:styleId="Style_40_ch" w:type="character">
    <w:name w:val="Исполнитель"/>
    <w:basedOn w:val="Style_10_ch"/>
    <w:link w:val="Style_40"/>
  </w:style>
  <w:style w:styleId="Style_41" w:type="paragraph">
    <w:name w:val="Subtitle"/>
    <w:next w:val="Style_6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Title"/>
    <w:next w:val="Style_6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6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heading 2"/>
    <w:basedOn w:val="Style_6"/>
    <w:link w:val="Style_44_ch"/>
    <w:uiPriority w:val="9"/>
    <w:qFormat/>
    <w:pPr>
      <w:spacing w:after="159"/>
      <w:ind/>
      <w:outlineLvl w:val="1"/>
    </w:pPr>
    <w:rPr>
      <w:rFonts w:ascii="Verdana" w:hAnsi="Verdana"/>
      <w:b w:val="1"/>
      <w:color w:val="EB0101"/>
      <w:sz w:val="17"/>
    </w:rPr>
  </w:style>
  <w:style w:styleId="Style_44_ch" w:type="character">
    <w:name w:val="heading 2"/>
    <w:basedOn w:val="Style_6_ch"/>
    <w:link w:val="Style_44"/>
    <w:rPr>
      <w:rFonts w:ascii="Verdana" w:hAnsi="Verdana"/>
      <w:b w:val="1"/>
      <w:color w:val="EB0101"/>
      <w:sz w:val="17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45" w:type="paragraph">
    <w:name w:val="Заголовок к тексту"/>
    <w:basedOn w:val="Style_6"/>
    <w:next w:val="Style_10"/>
    <w:link w:val="Style_45_ch"/>
    <w:pPr>
      <w:spacing w:after="480" w:line="240" w:lineRule="exact"/>
      <w:ind/>
    </w:pPr>
    <w:rPr>
      <w:b w:val="1"/>
      <w:sz w:val="28"/>
    </w:rPr>
  </w:style>
  <w:style w:styleId="Style_45_ch" w:type="character">
    <w:name w:val="Заголовок к тексту"/>
    <w:basedOn w:val="Style_6_ch"/>
    <w:link w:val="Style_45"/>
    <w:rPr>
      <w:b w:val="1"/>
      <w:sz w:val="28"/>
    </w:rPr>
  </w:style>
  <w:style w:default="1" w:styleId="Style_4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media/1.png" Type="http://schemas.openxmlformats.org/officeDocument/2006/relationships/image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2024-11-26T09:42:09Z</dcterms:modified>
</cp:coreProperties>
</file>