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r>
        <w:t xml:space="preserve"> </w:t>
      </w:r>
      <w:r>
        <w:drawing>
          <wp:inline>
            <wp:extent cx="5937250" cy="239458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7250" cy="23945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both"/>
      </w:pPr>
      <w:r>
        <w:rPr>
          <w:b w:val="1"/>
          <w:color w:val="000000"/>
          <w:sz w:val="28"/>
        </w:rPr>
        <w:t xml:space="preserve">Об утверждении Положения </w:t>
      </w:r>
    </w:p>
    <w:p w14:paraId="05000000">
      <w:pPr>
        <w:ind/>
        <w:jc w:val="both"/>
      </w:pPr>
      <w:r>
        <w:rPr>
          <w:b w:val="1"/>
          <w:color w:val="000000"/>
          <w:sz w:val="28"/>
        </w:rPr>
        <w:t xml:space="preserve">о муниципальной системе </w:t>
      </w:r>
    </w:p>
    <w:p w14:paraId="06000000">
      <w:pPr>
        <w:ind/>
        <w:jc w:val="both"/>
      </w:pPr>
      <w:r>
        <w:rPr>
          <w:b w:val="1"/>
          <w:color w:val="000000"/>
          <w:sz w:val="28"/>
        </w:rPr>
        <w:t xml:space="preserve">оповещения населения </w:t>
      </w:r>
    </w:p>
    <w:p w14:paraId="07000000">
      <w:pPr>
        <w:ind/>
        <w:jc w:val="both"/>
      </w:pPr>
      <w:r>
        <w:rPr>
          <w:b w:val="1"/>
          <w:color w:val="000000"/>
          <w:sz w:val="28"/>
        </w:rPr>
        <w:t xml:space="preserve">Чайковского городского округа </w:t>
      </w:r>
    </w:p>
    <w:p w14:paraId="08000000">
      <w:pPr>
        <w:ind/>
        <w:jc w:val="both"/>
      </w:pPr>
    </w:p>
    <w:p w14:paraId="09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В целях реализации Федеральных законов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обороне», Положения о системах </w:t>
      </w:r>
      <w:r>
        <w:rPr>
          <w:sz w:val="28"/>
        </w:rPr>
        <w:t>оповещения населения, утвержденного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</w:t>
      </w:r>
      <w:r>
        <w:rPr>
          <w:sz w:val="28"/>
        </w:rPr>
        <w:t xml:space="preserve"> </w:t>
      </w:r>
      <w:r>
        <w:rPr>
          <w:sz w:val="28"/>
        </w:rPr>
        <w:t>массовых коммуникаций Росс</w:t>
      </w:r>
      <w:r>
        <w:rPr>
          <w:sz w:val="28"/>
        </w:rPr>
        <w:t xml:space="preserve">ийской Федерации от 31 июля 2020 г. № 578/365,  постановления Правительства Пермского края от 24 декабря 2014 г. № 1511-п «О порядке оповещения и информирования населения Пермского края об опасностях, возникающих при военных конфликтах или вследствие этих </w:t>
      </w:r>
      <w:r>
        <w:rPr>
          <w:sz w:val="28"/>
        </w:rPr>
        <w:t xml:space="preserve">конфликтов, угрозе возникновения или о возникновении чрезвычайных ситуаций на территории Пермского края», на основании Устава Чайковского </w:t>
      </w:r>
      <w:bookmarkStart w:id="1" w:name="_GoBack"/>
      <w:bookmarkEnd w:id="1"/>
      <w:r>
        <w:rPr>
          <w:sz w:val="28"/>
        </w:rPr>
        <w:t>городского округа, в целях обеспечения своевременного</w:t>
      </w:r>
      <w:r>
        <w:rPr>
          <w:sz w:val="28"/>
        </w:rPr>
        <w:t xml:space="preserve"> оповещения населения об опасностях, возникающих при военных конф</w:t>
      </w:r>
      <w:r>
        <w:rPr>
          <w:sz w:val="28"/>
        </w:rPr>
        <w:t>ликтах или вследствие этих конфликтов, угрозе возникновения или о возникновении чрезвычайных ситуаций</w:t>
      </w:r>
    </w:p>
    <w:p w14:paraId="0A000000">
      <w:pPr>
        <w:pStyle w:val="Style_3"/>
        <w:ind w:firstLine="709" w:left="0"/>
        <w:jc w:val="both"/>
        <w:rPr>
          <w:sz w:val="28"/>
        </w:rPr>
      </w:pPr>
      <w:r>
        <w:rPr>
          <w:spacing w:val="20"/>
          <w:sz w:val="28"/>
        </w:rPr>
        <w:t>ПОСТАНОВЛЯЮ</w:t>
      </w:r>
      <w:r>
        <w:rPr>
          <w:sz w:val="28"/>
        </w:rPr>
        <w:t>: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Утвердить прилагаемое Положение о муниципальной системе оповещения населения Чайковского городского округа (далее – Положение). 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2. Создат</w:t>
      </w:r>
      <w:r>
        <w:rPr>
          <w:sz w:val="28"/>
        </w:rPr>
        <w:t>ь на территории Чайковского городского округа муниципальную систему оповещения населения, поддерживать ее в состоянии постоянной готовности к использованию по предназначению.</w:t>
      </w:r>
    </w:p>
    <w:p w14:paraId="0D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3. Рекомендовать руководителям объектов производственной и </w:t>
      </w:r>
      <w:r>
        <w:rPr>
          <w:sz w:val="28"/>
        </w:rPr>
        <w:t>социальной сферы</w:t>
      </w:r>
      <w:r>
        <w:rPr>
          <w:sz w:val="28"/>
        </w:rPr>
        <w:t>,</w:t>
      </w:r>
      <w:r>
        <w:rPr>
          <w:sz w:val="28"/>
        </w:rPr>
        <w:t xml:space="preserve"> распо</w:t>
      </w:r>
      <w:r>
        <w:rPr>
          <w:sz w:val="28"/>
        </w:rPr>
        <w:t>ложенных на территории Чайковского округа</w:t>
      </w:r>
      <w:r>
        <w:rPr>
          <w:sz w:val="28"/>
        </w:rPr>
        <w:t>,</w:t>
      </w:r>
      <w:r>
        <w:rPr>
          <w:sz w:val="28"/>
        </w:rPr>
        <w:t xml:space="preserve"> проанализировать состояние дел по реализации вопросов оповещения и информирования населения.</w:t>
      </w:r>
    </w:p>
    <w:p w14:paraId="0E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4. </w:t>
      </w:r>
      <w:r>
        <w:rPr>
          <w:sz w:val="28"/>
        </w:rPr>
        <w:t xml:space="preserve">Признать утратившим силу </w:t>
      </w:r>
      <w:r>
        <w:rPr>
          <w:sz w:val="28"/>
        </w:rPr>
        <w:t>постановление администрации Ч</w:t>
      </w:r>
      <w:r>
        <w:rPr>
          <w:sz w:val="28"/>
        </w:rPr>
        <w:t>айковского городского округа от 27 декабря 2021г. № 1397</w:t>
      </w:r>
      <w:r>
        <w:rPr>
          <w:color w:val="FF0000"/>
          <w:sz w:val="28"/>
        </w:rPr>
        <w:t xml:space="preserve"> </w:t>
      </w:r>
      <w:r>
        <w:rPr>
          <w:sz w:val="28"/>
        </w:rPr>
        <w:t>«Об утверждении Положения о порядке оповещения и информирования населения Чайковского городского округа об опасностях, возникающих при военных конфликтах или вследствие этих конфликтов, угрозе возник</w:t>
      </w:r>
      <w:r>
        <w:rPr>
          <w:sz w:val="28"/>
        </w:rPr>
        <w:t>новения или о возникновении чрезвычайных ситуаций природного и техногенного характера и создании муниципальной системы оповещения на территории Чайковского городского округа».</w:t>
      </w:r>
    </w:p>
    <w:p w14:paraId="0F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5. Опубликовать постановление в газете «Огни Камы» и разместить на официальном с</w:t>
      </w:r>
      <w:r>
        <w:rPr>
          <w:sz w:val="28"/>
        </w:rPr>
        <w:t>айте администрации Чайковского городского округа.</w:t>
      </w:r>
    </w:p>
    <w:p w14:paraId="10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постановления возложить на заместителя главы администрации Чайковского городского округа, руководителя аппарата.</w:t>
      </w:r>
    </w:p>
    <w:p w14:paraId="11000000">
      <w:pPr>
        <w:pStyle w:val="Style_4"/>
        <w:ind w:firstLine="709" w:left="0"/>
        <w:jc w:val="both"/>
        <w:rPr>
          <w:sz w:val="28"/>
        </w:rPr>
      </w:pPr>
    </w:p>
    <w:p w14:paraId="12000000">
      <w:pPr>
        <w:pStyle w:val="Style_4"/>
        <w:spacing w:line="240" w:lineRule="exact"/>
        <w:ind/>
        <w:jc w:val="both"/>
        <w:rPr>
          <w:sz w:val="28"/>
        </w:rPr>
      </w:pPr>
    </w:p>
    <w:p w14:paraId="13000000">
      <w:pPr>
        <w:pStyle w:val="Style_4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Глава городского округа – </w:t>
      </w:r>
    </w:p>
    <w:p w14:paraId="14000000">
      <w:pPr>
        <w:pStyle w:val="Style_4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5000000">
      <w:pPr>
        <w:pStyle w:val="Style_5"/>
        <w:spacing w:line="240" w:lineRule="exact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Чайковского горо</w:t>
      </w:r>
      <w:r>
        <w:rPr>
          <w:rFonts w:ascii="Times New Roman" w:hAnsi="Times New Roman"/>
        </w:rPr>
        <w:t>дского округа                                                      А.В. Агафонов</w:t>
      </w:r>
    </w:p>
    <w:p w14:paraId="16000000">
      <w:pPr>
        <w:ind w:firstLine="709" w:left="0"/>
        <w:jc w:val="both"/>
        <w:rPr>
          <w:sz w:val="28"/>
          <w:u w:val="single"/>
        </w:rPr>
      </w:pPr>
    </w:p>
    <w:p w14:paraId="17000000">
      <w:pPr>
        <w:tabs>
          <w:tab w:leader="none" w:pos="5670" w:val="left"/>
        </w:tabs>
        <w:spacing w:line="240" w:lineRule="exact"/>
        <w:ind w:firstLine="0" w:left="5670"/>
        <w:rPr>
          <w:sz w:val="28"/>
        </w:rPr>
      </w:pPr>
    </w:p>
    <w:p w14:paraId="18000000">
      <w:pPr>
        <w:tabs>
          <w:tab w:leader="none" w:pos="5670" w:val="left"/>
        </w:tabs>
        <w:spacing w:line="240" w:lineRule="exact"/>
        <w:ind w:firstLine="0" w:left="5670"/>
        <w:rPr>
          <w:sz w:val="28"/>
        </w:rPr>
      </w:pPr>
      <w:r>
        <w:br w:type="page"/>
      </w:r>
      <w:r>
        <w:rPr>
          <w:sz w:val="28"/>
        </w:rPr>
        <w:t>УТВЕРЖДЕНО</w:t>
      </w:r>
    </w:p>
    <w:p w14:paraId="19000000">
      <w:pPr>
        <w:tabs>
          <w:tab w:leader="none" w:pos="5670" w:val="left"/>
        </w:tabs>
        <w:spacing w:line="240" w:lineRule="exact"/>
        <w:ind w:firstLine="0" w:left="5670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14:paraId="1A000000">
      <w:pPr>
        <w:tabs>
          <w:tab w:leader="none" w:pos="5670" w:val="left"/>
        </w:tabs>
        <w:spacing w:line="240" w:lineRule="exact"/>
        <w:ind w:firstLine="0" w:left="5670"/>
        <w:rPr>
          <w:sz w:val="28"/>
        </w:rPr>
      </w:pPr>
      <w:r>
        <w:rPr>
          <w:sz w:val="28"/>
        </w:rPr>
        <w:t>Чайковского городского округа</w:t>
      </w:r>
    </w:p>
    <w:p w14:paraId="1B000000">
      <w:pPr>
        <w:tabs>
          <w:tab w:leader="none" w:pos="5670" w:val="left"/>
        </w:tabs>
        <w:spacing w:line="240" w:lineRule="exact"/>
        <w:ind w:firstLine="0" w:left="5670"/>
        <w:rPr>
          <w:sz w:val="28"/>
        </w:rPr>
      </w:pPr>
      <w:r>
        <w:rPr>
          <w:sz w:val="28"/>
        </w:rPr>
        <w:t>от _________ №</w:t>
      </w:r>
    </w:p>
    <w:p w14:paraId="1C000000">
      <w:pPr>
        <w:tabs>
          <w:tab w:leader="none" w:pos="5670" w:val="left"/>
        </w:tabs>
        <w:ind w:firstLine="0" w:left="5670"/>
        <w:rPr>
          <w:sz w:val="28"/>
        </w:rPr>
      </w:pPr>
    </w:p>
    <w:p w14:paraId="1D000000">
      <w:pPr>
        <w:tabs>
          <w:tab w:leader="none" w:pos="5670" w:val="left"/>
        </w:tabs>
        <w:ind w:firstLine="0" w:left="5670"/>
        <w:rPr>
          <w:sz w:val="28"/>
        </w:rPr>
      </w:pPr>
    </w:p>
    <w:p w14:paraId="1E000000">
      <w:pPr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ПОЛОЖЕНИЕ</w:t>
      </w:r>
    </w:p>
    <w:p w14:paraId="1F000000">
      <w:pPr>
        <w:tabs>
          <w:tab w:leader="none" w:pos="142" w:val="left"/>
          <w:tab w:leader="none" w:pos="1134" w:val="left"/>
        </w:tabs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о муниципальной системе оповещения населения </w:t>
      </w:r>
      <w:r>
        <w:rPr>
          <w:b w:val="1"/>
          <w:sz w:val="28"/>
        </w:rPr>
        <w:t>Чайковского городского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color w:themeColor="text1" w:val="000000"/>
          <w:sz w:val="28"/>
        </w:rPr>
        <w:t xml:space="preserve">округа </w:t>
      </w:r>
    </w:p>
    <w:p w14:paraId="20000000">
      <w:pPr>
        <w:pStyle w:val="Style_6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2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22000000">
      <w:pPr>
        <w:ind/>
        <w:jc w:val="center"/>
        <w:rPr>
          <w:b w:val="1"/>
          <w:sz w:val="28"/>
        </w:rPr>
      </w:pPr>
    </w:p>
    <w:p w14:paraId="23000000">
      <w:pPr>
        <w:tabs>
          <w:tab w:leader="none" w:pos="142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1.1. Положение </w:t>
      </w:r>
      <w:r>
        <w:rPr>
          <w:color w:themeColor="text1" w:val="000000"/>
          <w:sz w:val="28"/>
        </w:rPr>
        <w:t xml:space="preserve">о муниципальной системе оповещения населения </w:t>
      </w:r>
      <w:r>
        <w:rPr>
          <w:sz w:val="28"/>
        </w:rPr>
        <w:t>Чайковского городского</w:t>
      </w:r>
      <w:r>
        <w:rPr>
          <w:color w:val="FF0000"/>
          <w:sz w:val="28"/>
        </w:rPr>
        <w:t xml:space="preserve"> </w:t>
      </w:r>
      <w:r>
        <w:rPr>
          <w:color w:themeColor="text1" w:val="000000"/>
          <w:sz w:val="28"/>
        </w:rPr>
        <w:t xml:space="preserve">округа (далее - Положение) </w:t>
      </w:r>
      <w:r>
        <w:rPr>
          <w:sz w:val="28"/>
        </w:rPr>
        <w:t xml:space="preserve">определяет назначение, задачи и требования к системам оповещения населения, порядок её </w:t>
      </w:r>
      <w:r>
        <w:rPr>
          <w:sz w:val="28"/>
        </w:rPr>
        <w:t>задействования</w:t>
      </w:r>
      <w:r>
        <w:rPr>
          <w:sz w:val="28"/>
        </w:rPr>
        <w:t xml:space="preserve"> и поддержания в</w:t>
      </w:r>
      <w:r>
        <w:rPr>
          <w:sz w:val="28"/>
        </w:rPr>
        <w:t xml:space="preserve"> состоянии постоянной готовности.</w:t>
      </w:r>
    </w:p>
    <w:p w14:paraId="24000000">
      <w:pPr>
        <w:tabs>
          <w:tab w:leader="none" w:pos="142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1.2. Оповещение населения -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</w:t>
      </w:r>
      <w:r>
        <w:rPr>
          <w:sz w:val="28"/>
        </w:rPr>
        <w:t xml:space="preserve"> и техногенного характера.</w:t>
      </w:r>
    </w:p>
    <w:p w14:paraId="25000000">
      <w:pPr>
        <w:tabs>
          <w:tab w:leader="none" w:pos="142" w:val="left"/>
          <w:tab w:leader="none" w:pos="1134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</w:t>
      </w:r>
      <w:r>
        <w:rPr>
          <w:sz w:val="28"/>
        </w:rPr>
        <w:t xml:space="preserve">арственной системы предупреждения и ликвидации чрезвычайных ситуаций, а также для применения населением средств и способов защиты. </w:t>
      </w:r>
    </w:p>
    <w:p w14:paraId="26000000">
      <w:pPr>
        <w:pStyle w:val="Style_3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Экстренная информация о фактических и прогнозируемых опасных природных явлениях и техногенных процессах, загрязнении окружаю</w:t>
      </w:r>
      <w:r>
        <w:rPr>
          <w:sz w:val="28"/>
        </w:rPr>
        <w:t>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14:paraId="27000000">
      <w:pPr>
        <w:tabs>
          <w:tab w:leader="none" w:pos="142" w:val="left"/>
          <w:tab w:leader="none" w:pos="1134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Система оповещения населения включается в систему управления гражданск</w:t>
      </w:r>
      <w:r>
        <w:rPr>
          <w:sz w:val="28"/>
        </w:rPr>
        <w:t>ой обороной (далее – ГО) и единой государственной системы предупреждения и ликвидации чрезвычайных ситуаций (далее – РСЧС), обеспечивающей доведение до населения, органов управления и сил ГО ‎и РСЧС сигналов оповещения и (или) экстренной информации, и сост</w:t>
      </w:r>
      <w:r>
        <w:rPr>
          <w:sz w:val="28"/>
        </w:rPr>
        <w:t>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</w:t>
      </w:r>
      <w:r>
        <w:rPr>
          <w:sz w:val="28"/>
        </w:rPr>
        <w:t xml:space="preserve"> информирования и оповещения населения в мест</w:t>
      </w:r>
      <w:r>
        <w:rPr>
          <w:sz w:val="28"/>
        </w:rPr>
        <w:t>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14:paraId="28000000">
      <w:pPr>
        <w:tabs>
          <w:tab w:leader="none" w:pos="142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1.4</w:t>
      </w:r>
      <w:r>
        <w:rPr>
          <w:sz w:val="28"/>
        </w:rPr>
        <w:t>. Система оповещения населения, создаваемая на муниципальном уровне, является муниципальной системой оповещения.</w:t>
      </w:r>
    </w:p>
    <w:p w14:paraId="29000000">
      <w:pPr>
        <w:tabs>
          <w:tab w:leader="none" w:pos="142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Системы оповещения, создаваемые организациями, являются локальными системами оповещения. </w:t>
      </w:r>
    </w:p>
    <w:p w14:paraId="2A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Границей зоны действия муниципальной системы оповещения являются административные границы Чайковского городского округа.</w:t>
      </w:r>
    </w:p>
    <w:p w14:paraId="2B000000">
      <w:pPr>
        <w:tabs>
          <w:tab w:leader="none" w:pos="142" w:val="left"/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1.5. Создание и поддержание в состоянии постоянной готовности систем оповещения населения Чайковского городского округа я</w:t>
      </w:r>
      <w:r>
        <w:rPr>
          <w:sz w:val="28"/>
        </w:rPr>
        <w:t>вляется составной частью комплекса мероприятий, проводимых органами местного самоуправления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14:paraId="2C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 xml:space="preserve">1.6. </w:t>
      </w:r>
      <w:r>
        <w:rPr>
          <w:sz w:val="28"/>
        </w:rPr>
        <w:t xml:space="preserve">Система оповещения </w:t>
      </w:r>
      <w:r>
        <w:rPr>
          <w:sz w:val="28"/>
        </w:rPr>
        <w:t>населения должна соответствовать требованиям, изложенным в постановлении Правительства Российской Федерации от 17 мая 2023 г. № 769 «О порядке создания, реконструкции и поддержания в состоянии постоянной готовности к использованию систем оповещения населен</w:t>
      </w:r>
      <w:r>
        <w:rPr>
          <w:sz w:val="28"/>
        </w:rPr>
        <w:t>ия» (вместе с «Правилами создания, реконструкции и поддержания в состоянии постоянной готовности к использованию систем оповещения населения»), а также приложении №1 к Положению о системах оповещения населения, утвержденному</w:t>
      </w:r>
      <w:r>
        <w:rPr>
          <w:sz w:val="28"/>
        </w:rPr>
        <w:t xml:space="preserve"> </w:t>
      </w:r>
      <w:r>
        <w:rPr>
          <w:sz w:val="28"/>
        </w:rPr>
        <w:t>совместным приказом Министерств</w:t>
      </w:r>
      <w:r>
        <w:rPr>
          <w:sz w:val="28"/>
        </w:rPr>
        <w:t>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г. № 578/365 «Об утверждении Полож</w:t>
      </w:r>
      <w:r>
        <w:rPr>
          <w:sz w:val="28"/>
        </w:rPr>
        <w:t xml:space="preserve">ения о системах оповещения населения» (далее - совместный приказ МЧС России и </w:t>
      </w:r>
      <w:r>
        <w:rPr>
          <w:sz w:val="28"/>
        </w:rPr>
        <w:t>Минцифры</w:t>
      </w:r>
      <w:r>
        <w:rPr>
          <w:sz w:val="28"/>
        </w:rPr>
        <w:t xml:space="preserve"> России от 31 июля 2020 г. № 578/365).</w:t>
      </w:r>
    </w:p>
    <w:p w14:paraId="2D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На систему оповещения населения оформляется паспорт, рекомендуемый образец которого приведен в приложении № 2 к Положению о система</w:t>
      </w:r>
      <w:r>
        <w:rPr>
          <w:sz w:val="28"/>
        </w:rPr>
        <w:t xml:space="preserve">х оповещения населения, утвержденного совместным приказом МЧС России и </w:t>
      </w:r>
      <w:r>
        <w:rPr>
          <w:sz w:val="28"/>
        </w:rPr>
        <w:t>Минцифры</w:t>
      </w:r>
      <w:r>
        <w:rPr>
          <w:sz w:val="28"/>
        </w:rPr>
        <w:t xml:space="preserve"> России от 31 июля 2020 г. № 578/365.</w:t>
      </w:r>
    </w:p>
    <w:p w14:paraId="2E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1.7. </w:t>
      </w:r>
      <w:r>
        <w:rPr>
          <w:color w:themeColor="text1" w:val="000000"/>
          <w:sz w:val="28"/>
        </w:rPr>
        <w:t>В</w:t>
      </w:r>
      <w:r>
        <w:rPr>
          <w:color w:themeColor="text1" w:val="000000"/>
          <w:sz w:val="28"/>
        </w:rPr>
        <w:t xml:space="preserve"> введенной в эксплуатацию муниципальной системе оповещения Чайковского городского округа используется оборудование региональной систе</w:t>
      </w:r>
      <w:r>
        <w:rPr>
          <w:color w:themeColor="text1" w:val="000000"/>
          <w:sz w:val="28"/>
        </w:rPr>
        <w:t>мы оповещения Пермского края в качестве муниципальной системы оповещения.</w:t>
      </w:r>
    </w:p>
    <w:p w14:paraId="2F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Для дальнейшего управления муниципальной системой оповещения используются уже установленные в единой дежурно-диспетчерской службе Чайковского городского округа (далее – ЕДДС) пульты </w:t>
      </w:r>
      <w:r>
        <w:rPr>
          <w:color w:themeColor="text1" w:val="000000"/>
          <w:sz w:val="28"/>
        </w:rPr>
        <w:t>управления региональной системы оповещения.</w:t>
      </w:r>
    </w:p>
    <w:p w14:paraId="30000000">
      <w:pPr>
        <w:ind w:firstLine="709" w:left="0"/>
        <w:jc w:val="both"/>
        <w:rPr>
          <w:sz w:val="28"/>
        </w:rPr>
      </w:pPr>
      <w:r>
        <w:rPr>
          <w:sz w:val="28"/>
        </w:rPr>
        <w:t>1.8. В населенных пунктах Чайковского городского округа, в которых установлена региональная система оповещения, она используется в качестве муниципальной системы оповещения.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1.9. В малых населенных пунктах, с чис</w:t>
      </w:r>
      <w:r>
        <w:rPr>
          <w:sz w:val="28"/>
        </w:rPr>
        <w:t xml:space="preserve">ленностью проживающих до 50 человек в качестве муниципальной системы оповещения используется </w:t>
      </w:r>
      <w:r>
        <w:rPr>
          <w:sz w:val="28"/>
        </w:rPr>
        <w:t>смс-оповещение</w:t>
      </w:r>
      <w:r>
        <w:rPr>
          <w:sz w:val="28"/>
        </w:rPr>
        <w:t>, информирование о чрезвычайных ситуациях (далее - ЧС) через громкоговорители, теле- и радиовещание.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1.10. В населённых пунктах с численностью менее </w:t>
      </w:r>
      <w:r>
        <w:rPr>
          <w:sz w:val="28"/>
        </w:rPr>
        <w:t xml:space="preserve">500 человек, в которых отсутствует региональная система оповещения, создается муниципальная система оповещения в соответствии с совместным приказом МЧС России и </w:t>
      </w:r>
      <w:r>
        <w:rPr>
          <w:sz w:val="28"/>
        </w:rPr>
        <w:t>Минцифры</w:t>
      </w:r>
      <w:r>
        <w:rPr>
          <w:sz w:val="28"/>
        </w:rPr>
        <w:t xml:space="preserve"> России от 31 июля 2020 г. № 578/365.</w:t>
      </w:r>
    </w:p>
    <w:p w14:paraId="33000000">
      <w:pPr>
        <w:ind w:firstLine="709" w:left="0"/>
        <w:jc w:val="both"/>
        <w:rPr>
          <w:sz w:val="28"/>
        </w:rPr>
      </w:pPr>
    </w:p>
    <w:p w14:paraId="34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2. Назначение и основные задачи систем оповещени</w:t>
      </w:r>
      <w:r>
        <w:rPr>
          <w:b w:val="1"/>
          <w:sz w:val="28"/>
        </w:rPr>
        <w:t>я населения</w:t>
      </w:r>
    </w:p>
    <w:p w14:paraId="35000000">
      <w:pPr>
        <w:ind w:firstLine="709" w:left="0"/>
        <w:jc w:val="both"/>
        <w:rPr>
          <w:sz w:val="28"/>
        </w:rPr>
      </w:pP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>2.1. Муниципальная система оповещения населения Чайковского городского округа предназначена для обеспечения доведения сигналов оповещения и экстренной информации до населения, органов управления и сил ГО и РСЧС Чайковского городского округа.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.2. Основной задачей муниципальной системы оповещения Чайковского городского округа является обеспечение доведения сигналов оповещения и экстренной информации </w:t>
      </w:r>
      <w:r>
        <w:rPr>
          <w:sz w:val="28"/>
        </w:rPr>
        <w:t>до</w:t>
      </w:r>
      <w:r>
        <w:rPr>
          <w:sz w:val="28"/>
        </w:rPr>
        <w:t>: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- руководящего состава ГО и звена территориальной подсистемы РСЧС Чайковского городского окру</w:t>
      </w:r>
      <w:r>
        <w:rPr>
          <w:sz w:val="28"/>
        </w:rPr>
        <w:t>га;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>- сил ГО и РСЧС Чайковского городского округа;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- дежурных (дежурно-диспетчерских) служб организаций, эксплуатирующих опасные производственные объекты, создающие локальные системы оповещения, и дежурных служб (руководителей) социально значимых объектов;</w:t>
      </w:r>
    </w:p>
    <w:p w14:paraId="3B000000">
      <w:pPr>
        <w:ind w:firstLine="709" w:left="0"/>
        <w:jc w:val="both"/>
        <w:rPr>
          <w:sz w:val="28"/>
        </w:rPr>
      </w:pPr>
      <w:r>
        <w:rPr>
          <w:sz w:val="28"/>
        </w:rPr>
        <w:t>людей, находящихся на территории Чайковского городского округа.</w:t>
      </w:r>
    </w:p>
    <w:p w14:paraId="3C000000">
      <w:pPr>
        <w:ind w:firstLine="709" w:left="0"/>
        <w:jc w:val="both"/>
        <w:rPr>
          <w:sz w:val="28"/>
        </w:rPr>
      </w:pPr>
      <w:r>
        <w:rPr>
          <w:sz w:val="28"/>
        </w:rPr>
        <w:t>2.3. Муниципальная система оповещения включает в себя:</w:t>
      </w:r>
    </w:p>
    <w:p w14:paraId="3D000000">
      <w:pPr>
        <w:ind w:firstLine="709" w:left="0"/>
        <w:jc w:val="both"/>
        <w:rPr>
          <w:color w:themeColor="text1" w:val="000000"/>
          <w:sz w:val="28"/>
        </w:rPr>
      </w:pPr>
      <w:r>
        <w:rPr>
          <w:sz w:val="28"/>
        </w:rPr>
        <w:t>- муниципальную систему оповещения Чайковского городского округа, включающую в себя элементы региональной системы оповещения нас</w:t>
      </w:r>
      <w:r>
        <w:rPr>
          <w:color w:themeColor="text1" w:val="000000"/>
          <w:sz w:val="28"/>
        </w:rPr>
        <w:t xml:space="preserve">еления, </w:t>
      </w:r>
      <w:r>
        <w:rPr>
          <w:color w:themeColor="text1" w:val="000000"/>
          <w:sz w:val="28"/>
        </w:rPr>
        <w:t xml:space="preserve">расположенные на территории муниципального образования и дополнительные объекты оповещения, установленные органами муниципальных образований в целях </w:t>
      </w:r>
      <w:r>
        <w:rPr>
          <w:color w:themeColor="text1" w:val="000000"/>
          <w:sz w:val="28"/>
        </w:rPr>
        <w:t>реализации протокола заседания совета глав муниципальных</w:t>
      </w:r>
      <w:r>
        <w:rPr>
          <w:color w:themeColor="text1" w:val="000000"/>
          <w:sz w:val="28"/>
        </w:rPr>
        <w:t xml:space="preserve"> районов, муниципальных и городских округов при губ</w:t>
      </w:r>
      <w:r>
        <w:rPr>
          <w:color w:themeColor="text1" w:val="000000"/>
          <w:sz w:val="28"/>
        </w:rPr>
        <w:t>ернаторе Пермского края № 8 от 2 сентября 2021 г.;</w:t>
      </w:r>
    </w:p>
    <w:p w14:paraId="3E000000">
      <w:pPr>
        <w:ind w:firstLine="709" w:left="0"/>
        <w:jc w:val="both"/>
        <w:rPr>
          <w:sz w:val="28"/>
        </w:rPr>
      </w:pPr>
      <w:r>
        <w:rPr>
          <w:color w:themeColor="text1" w:val="000000"/>
          <w:sz w:val="28"/>
        </w:rPr>
        <w:t xml:space="preserve">- элементы комплексной системы экстренного оповещения населения об угрозе возникновения или возникновении чрезвычайных ситуаций, включающей комплекс программно-технических средств оповещения и мониторинга </w:t>
      </w:r>
      <w:r>
        <w:rPr>
          <w:color w:themeColor="text1" w:val="000000"/>
          <w:sz w:val="28"/>
        </w:rPr>
        <w:t xml:space="preserve">опасных природных явлений и техногенных процессов в зонах экстренного оповещения населения </w:t>
      </w:r>
      <w:r>
        <w:rPr>
          <w:sz w:val="28"/>
        </w:rPr>
        <w:t>(при наличии таких зон на территории);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>- локальные системы оповещения и информирования на территориях размещения опасных производственных объектов (при наличии);</w:t>
      </w:r>
    </w:p>
    <w:p w14:paraId="40000000">
      <w:pPr>
        <w:ind w:firstLine="709" w:left="0"/>
        <w:jc w:val="both"/>
        <w:rPr>
          <w:sz w:val="28"/>
        </w:rPr>
      </w:pPr>
      <w:r>
        <w:rPr>
          <w:color w:themeColor="text1" w:val="000000"/>
          <w:sz w:val="28"/>
        </w:rPr>
        <w:t>- с</w:t>
      </w:r>
      <w:r>
        <w:rPr>
          <w:color w:themeColor="text1" w:val="000000"/>
          <w:sz w:val="28"/>
        </w:rPr>
        <w:t xml:space="preserve">истемы оповещения и информирования предприятий производственной и социальной сферы (объектовые системы оповещения и информирования, средства массовой информации, расположенные на территории </w:t>
      </w:r>
      <w:r>
        <w:rPr>
          <w:sz w:val="28"/>
        </w:rPr>
        <w:t>Чайковского городского округа);</w:t>
      </w:r>
    </w:p>
    <w:p w14:paraId="41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транспортные средства, оборудова</w:t>
      </w:r>
      <w:r>
        <w:rPr>
          <w:color w:themeColor="text1" w:val="000000"/>
          <w:sz w:val="28"/>
        </w:rPr>
        <w:t xml:space="preserve">нные громкоговорящей связью; специализированные технические средства оповещения и информирования населения в местах массового пребывания людей (рупорные громкоговорители, </w:t>
      </w:r>
      <w:r>
        <w:rPr>
          <w:color w:themeColor="text1" w:val="000000"/>
          <w:sz w:val="28"/>
        </w:rPr>
        <w:t>мультимедийные</w:t>
      </w:r>
      <w:r>
        <w:rPr>
          <w:color w:themeColor="text1" w:val="000000"/>
          <w:sz w:val="28"/>
        </w:rPr>
        <w:t xml:space="preserve"> экраны);</w:t>
      </w:r>
    </w:p>
    <w:p w14:paraId="42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 мобильные (возимые и переносные) средства оповещения и инфо</w:t>
      </w:r>
      <w:r>
        <w:rPr>
          <w:color w:themeColor="text1" w:val="000000"/>
          <w:sz w:val="28"/>
        </w:rPr>
        <w:t xml:space="preserve">рмирования; </w:t>
      </w:r>
    </w:p>
    <w:p w14:paraId="43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телефонная сеть ПАО «</w:t>
      </w:r>
      <w:r>
        <w:rPr>
          <w:color w:themeColor="text1" w:val="000000"/>
          <w:sz w:val="28"/>
        </w:rPr>
        <w:t>Ростелеком</w:t>
      </w:r>
      <w:r>
        <w:rPr>
          <w:color w:themeColor="text1" w:val="000000"/>
          <w:sz w:val="28"/>
        </w:rPr>
        <w:t xml:space="preserve">», иные операторы сотовой связи; </w:t>
      </w:r>
    </w:p>
    <w:p w14:paraId="44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иные элементы оповещения (звуковая аппаратура в домах культуры, образовательных учреждениях, рупорные громкоговорители, системы уличного речевого оповещения и информирования)</w:t>
      </w:r>
      <w:r>
        <w:rPr>
          <w:color w:themeColor="text1" w:val="000000"/>
          <w:sz w:val="28"/>
        </w:rPr>
        <w:t>;</w:t>
      </w:r>
    </w:p>
    <w:p w14:paraId="45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председатели населённых пунктов Чайковского городского округа.</w:t>
      </w:r>
    </w:p>
    <w:p w14:paraId="46000000">
      <w:pPr>
        <w:ind w:firstLine="709" w:left="0"/>
        <w:jc w:val="both"/>
        <w:rPr>
          <w:color w:themeColor="text1" w:val="000000"/>
          <w:sz w:val="28"/>
        </w:rPr>
      </w:pPr>
    </w:p>
    <w:p w14:paraId="47000000">
      <w:pPr>
        <w:ind w:firstLine="709" w:left="0"/>
        <w:jc w:val="both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3. Порядок </w:t>
      </w:r>
      <w:r>
        <w:rPr>
          <w:b w:val="1"/>
          <w:color w:themeColor="text1" w:val="000000"/>
          <w:sz w:val="28"/>
        </w:rPr>
        <w:t>задействования</w:t>
      </w:r>
      <w:r>
        <w:rPr>
          <w:b w:val="1"/>
          <w:color w:themeColor="text1" w:val="000000"/>
          <w:sz w:val="28"/>
        </w:rPr>
        <w:t xml:space="preserve"> систем оповещения населения</w:t>
      </w:r>
    </w:p>
    <w:p w14:paraId="48000000">
      <w:pPr>
        <w:ind w:firstLine="709" w:left="0"/>
        <w:jc w:val="both"/>
        <w:rPr>
          <w:color w:themeColor="text1" w:val="000000"/>
          <w:sz w:val="28"/>
        </w:rPr>
      </w:pPr>
    </w:p>
    <w:p w14:paraId="49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3.1. </w:t>
      </w:r>
      <w:r>
        <w:rPr>
          <w:color w:themeColor="text1" w:val="000000"/>
          <w:sz w:val="28"/>
        </w:rPr>
        <w:t>Задействование</w:t>
      </w:r>
      <w:r>
        <w:rPr>
          <w:color w:themeColor="text1" w:val="000000"/>
          <w:sz w:val="28"/>
        </w:rPr>
        <w:t xml:space="preserve"> по предназначению муниципальной системы оповещения населения планируется и осуществляется в соответствии с положением о системе оповещения населения, планом гражданской обороны и защиты населения и планом действий по предупреждению и ли</w:t>
      </w:r>
      <w:r>
        <w:rPr>
          <w:color w:themeColor="text1" w:val="000000"/>
          <w:sz w:val="28"/>
        </w:rPr>
        <w:t xml:space="preserve">квидации чрезвычайных ситуаций Чайковского городского округа. </w:t>
      </w:r>
    </w:p>
    <w:p w14:paraId="4A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3.2. Оперативный дежурный ЕДДС Чайковского городского округа, получив в системе управления ГО и РСЧС сигналы оповещения и (или) экстренную информацию, подтверждает получение и немедленно доводи</w:t>
      </w:r>
      <w:r>
        <w:rPr>
          <w:color w:themeColor="text1" w:val="000000"/>
          <w:sz w:val="28"/>
        </w:rPr>
        <w:t>т их до руководителей органов местного самоуправления Чайковского городского округа.</w:t>
      </w:r>
    </w:p>
    <w:p w14:paraId="4B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3.3. Решение на </w:t>
      </w:r>
      <w:r>
        <w:rPr>
          <w:color w:themeColor="text1" w:val="000000"/>
          <w:sz w:val="28"/>
        </w:rPr>
        <w:t>задействование</w:t>
      </w:r>
      <w:r>
        <w:rPr>
          <w:color w:themeColor="text1" w:val="000000"/>
          <w:sz w:val="28"/>
        </w:rPr>
        <w:t xml:space="preserve"> муниципальной системы оповещения принимается </w:t>
      </w:r>
      <w:r>
        <w:rPr>
          <w:sz w:val="28"/>
        </w:rPr>
        <w:t>главой городского округа – главой администрации Чайковского городского округа</w:t>
      </w:r>
      <w:r>
        <w:rPr>
          <w:color w:themeColor="text1" w:val="000000"/>
          <w:sz w:val="28"/>
        </w:rPr>
        <w:t>.</w:t>
      </w:r>
    </w:p>
    <w:p w14:paraId="4C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3.4. Передача си</w:t>
      </w:r>
      <w:r>
        <w:rPr>
          <w:color w:themeColor="text1" w:val="000000"/>
          <w:sz w:val="28"/>
        </w:rPr>
        <w:t>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населения.</w:t>
      </w:r>
    </w:p>
    <w:p w14:paraId="4D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автоматическом режиме функционирования системы оповещения населения включаются (запуска</w:t>
      </w:r>
      <w:r>
        <w:rPr>
          <w:color w:themeColor="text1" w:val="000000"/>
          <w:sz w:val="28"/>
        </w:rPr>
        <w:t>ются) по заранее установленным программам при получении управляющих сигналов (команд)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</w:t>
      </w:r>
      <w:r>
        <w:rPr>
          <w:color w:themeColor="text1" w:val="000000"/>
          <w:sz w:val="28"/>
        </w:rPr>
        <w:t xml:space="preserve"> дежурных (дежурно-диспетчерских) служб, ответственных за включение (запуск) систем оповещения населения.</w:t>
      </w:r>
    </w:p>
    <w:p w14:paraId="4E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автоматизированном режиме функционирования включение (запуск) систем оповещения населения осуществляется соответствующими дежурными (дежурно-диспетч</w:t>
      </w:r>
      <w:r>
        <w:rPr>
          <w:color w:themeColor="text1" w:val="000000"/>
          <w:sz w:val="28"/>
        </w:rPr>
        <w:t>ерским) службами, уполномоченными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14:paraId="4F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ручном режиме функционирования:</w:t>
      </w:r>
    </w:p>
    <w:p w14:paraId="50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оперативные дежурные ЕДДС (орган повс</w:t>
      </w:r>
      <w:r>
        <w:rPr>
          <w:color w:themeColor="text1" w:val="000000"/>
          <w:sz w:val="28"/>
        </w:rPr>
        <w:t>едневного управления РСЧС) осуществляет включение (запуск) оконечных средств оповещения непосредственно с мест их установки, а также направляют заявки операторам связи и (или) редакциям средств массовой информации на передачу сигналов оповещения и экстренн</w:t>
      </w:r>
      <w:r>
        <w:rPr>
          <w:color w:themeColor="text1" w:val="000000"/>
          <w:sz w:val="28"/>
        </w:rPr>
        <w:t>ой информации в соответствии с законодательством Российской Федерации;</w:t>
      </w:r>
    </w:p>
    <w:p w14:paraId="51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задействуются громкоговорящие средства на подвижных объектах, мобильные и носимые средства оповещения.</w:t>
      </w:r>
    </w:p>
    <w:p w14:paraId="52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Основной режим функционирования муниципальной системы оповещения – автоматизиров</w:t>
      </w:r>
      <w:r>
        <w:rPr>
          <w:color w:themeColor="text1" w:val="000000"/>
          <w:sz w:val="28"/>
        </w:rPr>
        <w:t>анный.</w:t>
      </w:r>
    </w:p>
    <w:p w14:paraId="53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3.5. 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</w:t>
      </w:r>
      <w:r>
        <w:rPr>
          <w:color w:themeColor="text1" w:val="000000"/>
          <w:sz w:val="28"/>
        </w:rPr>
        <w:t>емы предупреждения и ликвидации чрезвычайных ситуаций, а также для применения населением средств и способов защиты.</w:t>
      </w:r>
    </w:p>
    <w:p w14:paraId="54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</w:t>
      </w:r>
      <w:r>
        <w:rPr>
          <w:color w:themeColor="text1" w:val="000000"/>
          <w:sz w:val="28"/>
        </w:rPr>
        <w:t>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14:paraId="55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3.6. Передача сигналов оповещения и экстренной информации населению осуществляется подачей </w:t>
      </w:r>
      <w:r>
        <w:rPr>
          <w:color w:themeColor="text1" w:val="000000"/>
          <w:sz w:val="28"/>
        </w:rPr>
        <w:t>сигнала «ВНИМАНИЕ ВСЕМ!»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</w:t>
      </w:r>
      <w:r>
        <w:rPr>
          <w:color w:themeColor="text1" w:val="000000"/>
          <w:sz w:val="28"/>
        </w:rPr>
        <w:t>ередающие станции операторов связи и организаций телерадиовещания с перерывом вещательных программ ауди</w:t>
      </w:r>
      <w:r>
        <w:rPr>
          <w:color w:themeColor="text1" w:val="000000"/>
          <w:sz w:val="28"/>
        </w:rPr>
        <w:t>о-</w:t>
      </w:r>
      <w:r>
        <w:rPr>
          <w:color w:themeColor="text1" w:val="000000"/>
          <w:sz w:val="28"/>
        </w:rPr>
        <w:t xml:space="preserve"> и (или) аудиовизуальных сообщений длительностью не более 5 минут (для сетей связи подвижной радиотелефонной связи - сообщений объемом не более 134 сим</w:t>
      </w:r>
      <w:r>
        <w:rPr>
          <w:color w:themeColor="text1" w:val="000000"/>
          <w:sz w:val="28"/>
        </w:rPr>
        <w:t>волов русского алфавита, включая цифры, пробелы и знаки препинания).</w:t>
      </w:r>
    </w:p>
    <w:p w14:paraId="56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Сигналы оповещения и экстренная информация передаются непосредственно с рабочих мест дежурных (дежурно-диспетчерских) служб органов повседневного управления РСЧС.</w:t>
      </w:r>
    </w:p>
    <w:p w14:paraId="57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Допускается трехкратное </w:t>
      </w:r>
      <w:r>
        <w:rPr>
          <w:color w:themeColor="text1" w:val="000000"/>
          <w:sz w:val="28"/>
        </w:rPr>
        <w:t>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14:paraId="58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Типовые аудио- и аудиовизуальные, а также текстовые и графические сообщения населению </w:t>
      </w:r>
      <w:r>
        <w:rPr>
          <w:color w:themeColor="text1" w:val="000000"/>
          <w:sz w:val="28"/>
        </w:rPr>
        <w:t>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РСЧС.</w:t>
      </w:r>
    </w:p>
    <w:p w14:paraId="59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3.7. Для обеспечения своевременной передачи населению сигналов оповещения и </w:t>
      </w:r>
      <w:r>
        <w:rPr>
          <w:color w:themeColor="text1" w:val="000000"/>
          <w:sz w:val="28"/>
        </w:rPr>
        <w:t>экстренной информации комплексно могут использоваться:</w:t>
      </w:r>
    </w:p>
    <w:p w14:paraId="5A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сети электрических, электронных сирен и мощных акустических систем;</w:t>
      </w:r>
    </w:p>
    <w:p w14:paraId="5B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сети проводного радиовещания;</w:t>
      </w:r>
    </w:p>
    <w:p w14:paraId="5C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сети уличной радиофикации;</w:t>
      </w:r>
    </w:p>
    <w:p w14:paraId="5D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сети кабельного телерадиовещания;</w:t>
      </w:r>
    </w:p>
    <w:p w14:paraId="5E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сети эфирного телерадиовещания;</w:t>
      </w:r>
    </w:p>
    <w:p w14:paraId="5F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сети подвижной радиотелефонной связи;</w:t>
      </w:r>
    </w:p>
    <w:p w14:paraId="60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сети местной телефонной связи, в том числе таксофоны, предназначенные для оказания универсальных услуг телефонной связи с </w:t>
      </w:r>
      <w:r>
        <w:rPr>
          <w:color w:themeColor="text1" w:val="000000"/>
          <w:sz w:val="28"/>
        </w:rPr>
        <w:t>функцией оповещения;</w:t>
      </w:r>
    </w:p>
    <w:p w14:paraId="61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сети связи операторов связи и ведомственные;</w:t>
      </w:r>
    </w:p>
    <w:p w14:paraId="62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сети систем </w:t>
      </w:r>
      <w:r>
        <w:rPr>
          <w:color w:themeColor="text1" w:val="000000"/>
          <w:sz w:val="28"/>
        </w:rPr>
        <w:t>персонального радиовызова;</w:t>
      </w:r>
    </w:p>
    <w:p w14:paraId="63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информационно-телекоммуникационная сеть «Интернет»;</w:t>
      </w:r>
    </w:p>
    <w:p w14:paraId="64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громкоговорящие средства на подвижных объектах, мобильные и носимые средства оповещения.</w:t>
      </w:r>
    </w:p>
    <w:p w14:paraId="65000000">
      <w:pPr>
        <w:ind w:firstLine="709" w:left="0"/>
        <w:jc w:val="both"/>
        <w:rPr>
          <w:sz w:val="28"/>
        </w:rPr>
      </w:pPr>
      <w:r>
        <w:rPr>
          <w:color w:themeColor="text1" w:val="000000"/>
          <w:sz w:val="28"/>
        </w:rPr>
        <w:t>3.8. Рассмотрение вопросов об организации оповещения населения и определении способо</w:t>
      </w:r>
      <w:r>
        <w:rPr>
          <w:color w:themeColor="text1" w:val="000000"/>
          <w:sz w:val="28"/>
        </w:rPr>
        <w:t xml:space="preserve">в и сроков оповещения населения осуществляется комиссией по предупреждению и ликвидации чрезвычайных ситуаций и обеспечению пожарной безопасности (далее – КЧС и ОПБ) </w:t>
      </w:r>
      <w:r>
        <w:rPr>
          <w:sz w:val="28"/>
        </w:rPr>
        <w:t>Чайковского городского округа.</w:t>
      </w:r>
    </w:p>
    <w:p w14:paraId="66000000">
      <w:pPr>
        <w:ind w:firstLine="709" w:left="0"/>
        <w:jc w:val="both"/>
        <w:rPr>
          <w:color w:themeColor="text1" w:val="000000"/>
          <w:sz w:val="28"/>
        </w:rPr>
      </w:pPr>
    </w:p>
    <w:p w14:paraId="67000000">
      <w:pPr>
        <w:ind w:firstLine="709" w:left="0"/>
        <w:jc w:val="both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4. Поддержание в готовности систем оповещения населения</w:t>
      </w:r>
    </w:p>
    <w:p w14:paraId="68000000">
      <w:pPr>
        <w:ind w:firstLine="709" w:left="0"/>
        <w:jc w:val="both"/>
        <w:rPr>
          <w:b w:val="1"/>
          <w:color w:themeColor="text1" w:val="000000"/>
          <w:sz w:val="28"/>
        </w:rPr>
      </w:pPr>
    </w:p>
    <w:p w14:paraId="69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4</w:t>
      </w:r>
      <w:r>
        <w:rPr>
          <w:color w:themeColor="text1" w:val="000000"/>
          <w:sz w:val="28"/>
        </w:rPr>
        <w:t xml:space="preserve">.1. Поддержание муниципальной системы оповещения в состоянии  готовности организуется и осуществляется </w:t>
      </w:r>
      <w:r>
        <w:rPr>
          <w:sz w:val="28"/>
        </w:rPr>
        <w:t>МКУ «Управление гражданской защиты»</w:t>
      </w:r>
      <w:r>
        <w:rPr>
          <w:color w:themeColor="text1" w:val="000000"/>
          <w:sz w:val="28"/>
        </w:rPr>
        <w:t>.</w:t>
      </w:r>
    </w:p>
    <w:p w14:paraId="6A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4.2. Поддержание в состоянии постоянной готовности систем оповещения населения достигается за счет:</w:t>
      </w:r>
    </w:p>
    <w:p w14:paraId="6B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а) осуществления обучения у</w:t>
      </w:r>
      <w:r>
        <w:rPr>
          <w:color w:themeColor="text1" w:val="000000"/>
          <w:sz w:val="28"/>
        </w:rPr>
        <w:t xml:space="preserve">полномоченного на </w:t>
      </w:r>
      <w:r>
        <w:rPr>
          <w:color w:themeColor="text1" w:val="000000"/>
          <w:sz w:val="28"/>
        </w:rPr>
        <w:t>задействование</w:t>
      </w:r>
      <w:r>
        <w:rPr>
          <w:color w:themeColor="text1" w:val="000000"/>
          <w:sz w:val="28"/>
        </w:rPr>
        <w:t xml:space="preserve"> систем оповещения населения дежурного (дежурно-диспетчерского) персонала органов, осуществляющих управление ГО, органов повседневного управления единой государственной системы предупреждения и ликвидации чрезвычайных ситуац</w:t>
      </w:r>
      <w:r>
        <w:rPr>
          <w:color w:themeColor="text1" w:val="000000"/>
          <w:sz w:val="28"/>
        </w:rPr>
        <w:t xml:space="preserve">ий и организаций, указанных в пункте 3 статьи 9 Федерального закона «О гражданской обороне»; </w:t>
      </w:r>
    </w:p>
    <w:p w14:paraId="6C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б) заблаговременного формирования сигналов оповещения и экстренной информации об опасностях, возникающих при военных конфликтах или вследствие этих конфликтов, а </w:t>
      </w:r>
      <w:r>
        <w:rPr>
          <w:color w:themeColor="text1" w:val="000000"/>
          <w:sz w:val="28"/>
        </w:rPr>
        <w:t xml:space="preserve">также при чрезвычайных ситуациях природного и техногенного характера; </w:t>
      </w:r>
    </w:p>
    <w:p w14:paraId="6D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в) регулярного проведения проверок наличия и готовности технических </w:t>
      </w:r>
      <w:r>
        <w:rPr>
          <w:color w:themeColor="text1" w:val="000000"/>
          <w:sz w:val="28"/>
        </w:rPr>
        <w:t>средств оповещения системы оповещения населения</w:t>
      </w:r>
      <w:r>
        <w:rPr>
          <w:color w:themeColor="text1" w:val="000000"/>
          <w:sz w:val="28"/>
        </w:rPr>
        <w:t xml:space="preserve"> в соответствии с проектно-технической документацией; </w:t>
      </w:r>
    </w:p>
    <w:p w14:paraId="6E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г) эксплуатацио</w:t>
      </w:r>
      <w:r>
        <w:rPr>
          <w:color w:themeColor="text1" w:val="000000"/>
          <w:sz w:val="28"/>
        </w:rPr>
        <w:t xml:space="preserve">нно-технического обслуживания, ремонта неисправных и замены выслуживших установленный эксплуатационный ресурс технических средств оповещения; </w:t>
      </w:r>
    </w:p>
    <w:p w14:paraId="6F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д</w:t>
      </w:r>
      <w:r>
        <w:rPr>
          <w:color w:themeColor="text1" w:val="000000"/>
          <w:sz w:val="28"/>
        </w:rPr>
        <w:t>) создания запасов (резервов) средств оповещения населения и поддержания их в готовности к использованию по пред</w:t>
      </w:r>
      <w:r>
        <w:rPr>
          <w:color w:themeColor="text1" w:val="000000"/>
          <w:sz w:val="28"/>
        </w:rPr>
        <w:t xml:space="preserve">назначению в соответствии с постановлением Правительства Российской Федерации от 27 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средств»; </w:t>
      </w:r>
    </w:p>
    <w:p w14:paraId="70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е) осуществления реконструкции систем оповещения населения в случаях, установленных пунктом 6 </w:t>
      </w:r>
      <w:r>
        <w:rPr>
          <w:sz w:val="28"/>
        </w:rPr>
        <w:t>Правил создания, реконструкции и поддержания в состоянии постоянной готовности к использованию систем оповещения населения, утвержденных постановлением Правительс</w:t>
      </w:r>
      <w:r>
        <w:rPr>
          <w:sz w:val="28"/>
        </w:rPr>
        <w:t>тва Российской Федерации от 17 мая 2023 г. № 769 (далее - Правила)</w:t>
      </w:r>
      <w:r>
        <w:rPr>
          <w:color w:themeColor="text1" w:val="000000"/>
          <w:sz w:val="28"/>
        </w:rPr>
        <w:t xml:space="preserve">. </w:t>
      </w:r>
    </w:p>
    <w:p w14:paraId="71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4.3. Готовность системы оповещения населения достигается:</w:t>
      </w:r>
    </w:p>
    <w:p w14:paraId="72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наличием актуализированных нормативных актов в области создания, поддержания в состоянии постоянной готовности и </w:t>
      </w:r>
      <w:r>
        <w:rPr>
          <w:color w:themeColor="text1" w:val="000000"/>
          <w:sz w:val="28"/>
        </w:rPr>
        <w:t>задействования</w:t>
      </w:r>
      <w:r>
        <w:rPr>
          <w:color w:themeColor="text1" w:val="000000"/>
          <w:sz w:val="28"/>
        </w:rPr>
        <w:t xml:space="preserve"> систем оповещения</w:t>
      </w:r>
      <w:r>
        <w:rPr>
          <w:color w:themeColor="text1" w:val="000000"/>
          <w:sz w:val="28"/>
        </w:rPr>
        <w:t xml:space="preserve"> населения;</w:t>
      </w:r>
    </w:p>
    <w:p w14:paraId="73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 наличием дежурного (дежурно-диспетчерского) персонала, ответственного за включение (запуск) системы оповещения населения, и уровнем его профессиональной подготовки;</w:t>
      </w:r>
    </w:p>
    <w:p w14:paraId="74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наличием технического обслуживающего персонала, отвечающего за поддержание </w:t>
      </w:r>
      <w:r>
        <w:rPr>
          <w:color w:themeColor="text1" w:val="000000"/>
          <w:sz w:val="28"/>
        </w:rPr>
        <w:t>в готовности технических средств оповещения, и уровнем его профессиональной подготовки;</w:t>
      </w:r>
    </w:p>
    <w:p w14:paraId="75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наличием, исправностью и соответствием проектно-сметной документации на систему оповещения населения технических средств оповещения;</w:t>
      </w:r>
    </w:p>
    <w:p w14:paraId="76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готовностью сетей связи операто</w:t>
      </w:r>
      <w:r>
        <w:rPr>
          <w:color w:themeColor="text1" w:val="000000"/>
          <w:sz w:val="28"/>
        </w:rPr>
        <w:t>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14:paraId="77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регулярным проведением </w:t>
      </w:r>
      <w:r>
        <w:rPr>
          <w:color w:themeColor="text1" w:val="000000"/>
          <w:sz w:val="28"/>
        </w:rPr>
        <w:t>проверок готовности систем оповещения населения</w:t>
      </w:r>
      <w:r>
        <w:rPr>
          <w:color w:themeColor="text1" w:val="000000"/>
          <w:sz w:val="28"/>
        </w:rPr>
        <w:t>;</w:t>
      </w:r>
    </w:p>
    <w:p w14:paraId="78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своевременным эксплуатационно-техническим</w:t>
      </w:r>
      <w:r>
        <w:rPr>
          <w:color w:themeColor="text1" w:val="000000"/>
          <w:sz w:val="28"/>
        </w:rPr>
        <w:t xml:space="preserve">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14:paraId="79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наличием, соответствием законодательству Российской Федерации и обеспечением готовности к использованию резервов средств опов</w:t>
      </w:r>
      <w:r>
        <w:rPr>
          <w:color w:themeColor="text1" w:val="000000"/>
          <w:sz w:val="28"/>
        </w:rPr>
        <w:t>ещения;</w:t>
      </w:r>
    </w:p>
    <w:p w14:paraId="7A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своевременным проведением мероприятий по созданию, в том числе совершенствованию, систем оповещения населения.</w:t>
      </w:r>
    </w:p>
    <w:p w14:paraId="7B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Для обеспечения оповещения максимального количества людей, попавших в зону чрезвычайной ситуации, в том числе на территориях, неохвачен</w:t>
      </w:r>
      <w:r>
        <w:rPr>
          <w:color w:themeColor="text1" w:val="000000"/>
          <w:sz w:val="28"/>
        </w:rPr>
        <w:t>ных системами централизованного, создается резерв технических средств оповещения (стационарных и мобильных).</w:t>
      </w:r>
    </w:p>
    <w:p w14:paraId="7C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4.4. </w:t>
      </w:r>
      <w:r>
        <w:rPr>
          <w:color w:themeColor="text1" w:val="000000"/>
          <w:sz w:val="28"/>
        </w:rPr>
        <w:t>Контроль за поддержанием в состоянии постоянной готовности к использованию систем оповещения населения осуществляется в ходе комплексных и тех</w:t>
      </w:r>
      <w:r>
        <w:rPr>
          <w:color w:themeColor="text1" w:val="000000"/>
          <w:sz w:val="28"/>
        </w:rPr>
        <w:t>нических проверок, проводимых в порядке, установленном Правилами</w:t>
      </w:r>
      <w:r>
        <w:rPr>
          <w:color w:themeColor="text1" w:val="000000"/>
          <w:sz w:val="28"/>
        </w:rPr>
        <w:t>.</w:t>
      </w:r>
    </w:p>
    <w:p w14:paraId="7D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4.5. С целью </w:t>
      </w:r>
      <w:r>
        <w:rPr>
          <w:color w:themeColor="text1" w:val="000000"/>
          <w:sz w:val="28"/>
        </w:rPr>
        <w:t>контроля за</w:t>
      </w:r>
      <w:r>
        <w:rPr>
          <w:color w:themeColor="text1" w:val="000000"/>
          <w:sz w:val="28"/>
        </w:rPr>
        <w:t xml:space="preserve"> поддержанием в готовности системы оповещения населения организуются и проводятся следующие виды </w:t>
      </w:r>
      <w:r>
        <w:rPr>
          <w:color w:themeColor="text1" w:val="000000"/>
          <w:sz w:val="28"/>
        </w:rPr>
        <w:t>проверок:</w:t>
      </w:r>
    </w:p>
    <w:p w14:paraId="7E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комплексные проверки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14:paraId="7F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 технические проверки готовности к </w:t>
      </w:r>
      <w:r>
        <w:rPr>
          <w:color w:themeColor="text1" w:val="000000"/>
          <w:sz w:val="28"/>
        </w:rPr>
        <w:t>задействованию</w:t>
      </w:r>
      <w:r>
        <w:rPr>
          <w:color w:themeColor="text1" w:val="000000"/>
          <w:sz w:val="28"/>
        </w:rPr>
        <w:t xml:space="preserve"> системы оповещения населения </w:t>
      </w:r>
      <w:r>
        <w:rPr>
          <w:color w:themeColor="text1" w:val="000000"/>
          <w:sz w:val="28"/>
        </w:rPr>
        <w:t>без включения оконечных средств оповещения населения.</w:t>
      </w:r>
    </w:p>
    <w:p w14:paraId="80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4.6. По решению КЧС и ОПБ могут проводиться дополнительные комплексные проверки готовности муниципальной системы оповещения. </w:t>
      </w:r>
    </w:p>
    <w:p w14:paraId="81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4.7. </w:t>
      </w:r>
      <w:r>
        <w:rPr>
          <w:color w:themeColor="text1" w:val="000000"/>
          <w:sz w:val="28"/>
        </w:rPr>
        <w:t>По результатам комплексной проверки готовности системы оповещения насел</w:t>
      </w:r>
      <w:r>
        <w:rPr>
          <w:color w:themeColor="text1" w:val="000000"/>
          <w:sz w:val="28"/>
        </w:rPr>
        <w:t xml:space="preserve">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№ 3 </w:t>
      </w:r>
      <w:r>
        <w:rPr>
          <w:sz w:val="28"/>
        </w:rPr>
        <w:t>к Положению о системах оповещ</w:t>
      </w:r>
      <w:r>
        <w:rPr>
          <w:sz w:val="28"/>
        </w:rPr>
        <w:t xml:space="preserve">ения населения, утвержденному совместным приказом МЧС России и </w:t>
      </w:r>
      <w:r>
        <w:rPr>
          <w:sz w:val="28"/>
        </w:rPr>
        <w:t>Минцифры</w:t>
      </w:r>
      <w:r>
        <w:rPr>
          <w:sz w:val="28"/>
        </w:rPr>
        <w:t xml:space="preserve"> России от 31 июля 2020 г. № 578/365</w:t>
      </w:r>
      <w:r>
        <w:rPr>
          <w:color w:themeColor="text1" w:val="000000"/>
          <w:sz w:val="28"/>
        </w:rPr>
        <w:t>, а также уточняется паспорт системы</w:t>
      </w:r>
      <w:r>
        <w:rPr>
          <w:color w:themeColor="text1" w:val="000000"/>
          <w:sz w:val="28"/>
        </w:rPr>
        <w:t xml:space="preserve"> оповещения населения.</w:t>
      </w:r>
    </w:p>
    <w:p w14:paraId="82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4.8. Технические проверки готовности к </w:t>
      </w:r>
      <w:r>
        <w:rPr>
          <w:color w:themeColor="text1" w:val="000000"/>
          <w:sz w:val="28"/>
        </w:rPr>
        <w:t>задействованию</w:t>
      </w:r>
      <w:r>
        <w:rPr>
          <w:color w:themeColor="text1" w:val="000000"/>
          <w:sz w:val="28"/>
        </w:rPr>
        <w:t xml:space="preserve"> муниципальной системы оповещения про</w:t>
      </w:r>
      <w:r>
        <w:rPr>
          <w:color w:themeColor="text1" w:val="000000"/>
          <w:sz w:val="28"/>
        </w:rPr>
        <w:t>водятся без включения оконечных средств оповещения дежурными (дежурно-диспетчерскими) службами органов повседневного управления РСЧС, организации путем передачи проверочного сигнала и речевого сообщения «Техническая проверка» с периодичностью не реже одног</w:t>
      </w:r>
      <w:r>
        <w:rPr>
          <w:color w:themeColor="text1" w:val="000000"/>
          <w:sz w:val="28"/>
        </w:rPr>
        <w:t>о раза в сутки.</w:t>
      </w:r>
    </w:p>
    <w:p w14:paraId="83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4.9. Перед проведением всех проверок в обязательном порядке проводится комплекс организационно-технических мероприятий с целью </w:t>
      </w:r>
      <w:r>
        <w:rPr>
          <w:color w:themeColor="text1" w:val="000000"/>
          <w:sz w:val="28"/>
        </w:rPr>
        <w:t>исключения несанкционированного запуска системы оповещения населения</w:t>
      </w:r>
      <w:r>
        <w:rPr>
          <w:color w:themeColor="text1" w:val="000000"/>
          <w:sz w:val="28"/>
        </w:rPr>
        <w:t>.</w:t>
      </w:r>
    </w:p>
    <w:p w14:paraId="84000000">
      <w:pPr>
        <w:ind w:firstLine="709" w:left="0"/>
        <w:jc w:val="both"/>
        <w:rPr>
          <w:color w:themeColor="text1" w:val="000000"/>
          <w:sz w:val="28"/>
        </w:rPr>
      </w:pPr>
    </w:p>
    <w:p w14:paraId="85000000">
      <w:pPr>
        <w:ind w:firstLine="709" w:left="0"/>
        <w:jc w:val="center"/>
        <w:rPr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5. Финансирование системы оповещени</w:t>
      </w:r>
      <w:r>
        <w:rPr>
          <w:color w:themeColor="text1" w:val="000000"/>
          <w:sz w:val="28"/>
        </w:rPr>
        <w:t>я</w:t>
      </w:r>
    </w:p>
    <w:p w14:paraId="86000000">
      <w:pPr>
        <w:ind w:firstLine="709" w:left="0"/>
        <w:jc w:val="center"/>
        <w:rPr>
          <w:color w:themeColor="text1" w:val="000000"/>
          <w:sz w:val="28"/>
        </w:rPr>
      </w:pPr>
    </w:p>
    <w:p w14:paraId="87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5.1.</w:t>
      </w:r>
      <w:r>
        <w:rPr>
          <w:color w:themeColor="text1" w:val="000000"/>
          <w:sz w:val="28"/>
        </w:rPr>
        <w:t xml:space="preserve"> Порядок создания, реконструкции и поддержания в состоянии постоянной готовности, в том числе </w:t>
      </w:r>
      <w:r>
        <w:rPr>
          <w:color w:themeColor="text1" w:val="000000"/>
          <w:sz w:val="28"/>
        </w:rPr>
        <w:t xml:space="preserve">совершенствования систем оповещения населения </w:t>
      </w:r>
      <w:r>
        <w:rPr>
          <w:sz w:val="28"/>
        </w:rPr>
        <w:t>Чайковского городского округа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определяется в порядке, предусмотренном действующим законодательством.</w:t>
      </w:r>
    </w:p>
    <w:p w14:paraId="88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5.2. </w:t>
      </w:r>
      <w:r>
        <w:rPr>
          <w:color w:themeColor="text1" w:val="000000"/>
          <w:sz w:val="28"/>
        </w:rPr>
        <w:t>Эксплуатац</w:t>
      </w:r>
      <w:r>
        <w:rPr>
          <w:color w:themeColor="text1" w:val="000000"/>
          <w:sz w:val="28"/>
        </w:rPr>
        <w:t xml:space="preserve">ия технических средств оповещения на территории </w:t>
      </w:r>
      <w:r>
        <w:rPr>
          <w:sz w:val="28"/>
        </w:rPr>
        <w:t xml:space="preserve">Чайковского городского округа </w:t>
      </w:r>
      <w:r>
        <w:rPr>
          <w:color w:themeColor="text1" w:val="000000"/>
          <w:sz w:val="28"/>
        </w:rPr>
        <w:t xml:space="preserve">производится в соответствии с </w:t>
      </w:r>
      <w:r>
        <w:rPr>
          <w:sz w:val="28"/>
        </w:rPr>
        <w:t>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</w:t>
      </w:r>
      <w:r>
        <w:rPr>
          <w:sz w:val="28"/>
        </w:rPr>
        <w:t xml:space="preserve">ий и Министерства цифрового развития, связи и массовых коммуникаций Российской Федерации </w:t>
      </w:r>
      <w:r>
        <w:rPr>
          <w:color w:themeColor="text1" w:val="000000"/>
          <w:sz w:val="28"/>
        </w:rPr>
        <w:t>от 31 июля 2020 г. № 579/366 «Об утверждении Положения по организации эксплуатационно-технического обслуживания систем оповещения населения» и эксплуатационно-техничес</w:t>
      </w:r>
      <w:r>
        <w:rPr>
          <w:color w:themeColor="text1" w:val="000000"/>
          <w:sz w:val="28"/>
        </w:rPr>
        <w:t>кой документацией на</w:t>
      </w:r>
      <w:r>
        <w:rPr>
          <w:color w:themeColor="text1" w:val="000000"/>
          <w:sz w:val="28"/>
        </w:rPr>
        <w:t xml:space="preserve"> технические средства оповещения.</w:t>
      </w:r>
    </w:p>
    <w:p w14:paraId="89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5.3. Поддержание в готовности (включая ремонт и аварийно-восстановительные работы) региональной системы оповещения осуществляются за счет средств бюджета Пермского края.</w:t>
      </w:r>
    </w:p>
    <w:p w14:paraId="8A000000">
      <w:pPr>
        <w:ind w:firstLine="709" w:left="0"/>
        <w:jc w:val="both"/>
        <w:rPr>
          <w:sz w:val="28"/>
        </w:rPr>
      </w:pPr>
      <w:r>
        <w:rPr>
          <w:color w:themeColor="text1" w:val="000000"/>
          <w:sz w:val="28"/>
        </w:rPr>
        <w:t>5.4. Финансовое обеспечение расх</w:t>
      </w:r>
      <w:r>
        <w:rPr>
          <w:color w:themeColor="text1" w:val="000000"/>
          <w:sz w:val="28"/>
        </w:rPr>
        <w:t xml:space="preserve">одов, связанных с созданием, реконструкцией и поддержанием в состоянии постоянной готовности муниципальной систем оповещения населения, осуществляется за счет средств бюджета </w:t>
      </w:r>
      <w:r>
        <w:rPr>
          <w:sz w:val="28"/>
        </w:rPr>
        <w:t>Чайковского городского округа.</w:t>
      </w:r>
    </w:p>
    <w:p w14:paraId="8B000000">
      <w:pPr>
        <w:pStyle w:val="Style_4"/>
        <w:ind w:firstLine="709" w:left="0"/>
        <w:jc w:val="both"/>
        <w:rPr>
          <w:sz w:val="28"/>
        </w:rPr>
      </w:pPr>
    </w:p>
    <w:p w14:paraId="8C000000">
      <w:pPr>
        <w:pStyle w:val="Style_4"/>
        <w:ind w:firstLine="709" w:left="0"/>
        <w:jc w:val="both"/>
        <w:rPr>
          <w:sz w:val="28"/>
        </w:rPr>
      </w:pPr>
    </w:p>
    <w:p w14:paraId="8D000000">
      <w:pPr>
        <w:pStyle w:val="Style_4"/>
        <w:spacing w:line="240" w:lineRule="exact"/>
        <w:ind w:firstLine="0" w:left="5670"/>
        <w:jc w:val="both"/>
        <w:rPr>
          <w:sz w:val="28"/>
        </w:rPr>
      </w:pPr>
    </w:p>
    <w:sectPr>
      <w:headerReference r:id="rId1" w:type="default"/>
      <w:footerReference r:id="rId2" w:type="default"/>
      <w:pgSz w:h="16840" w:orient="portrait" w:w="11900"/>
      <w:pgMar w:bottom="1134" w:footer="590" w:gutter="0" w:header="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tabs>
        <w:tab w:leader="none" w:pos="1063" w:val="left"/>
        <w:tab w:leader="none" w:pos="4677" w:val="clear"/>
        <w:tab w:leader="none" w:pos="9355" w:val="clear"/>
      </w:tabs>
      <w:ind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04.12.2024 Срок  приема заключений независимых экспертов до 13.12.2024 на электронный адрес ud-mnpa@chaykovsky.permkrai.ru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</w:pPr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5" w:type="paragraph">
    <w:name w:val="Основной текст1"/>
    <w:basedOn w:val="Style_8"/>
    <w:link w:val="Style_5_ch"/>
    <w:pPr>
      <w:spacing w:line="264" w:lineRule="auto"/>
      <w:ind w:firstLine="400" w:left="0"/>
    </w:pPr>
    <w:rPr>
      <w:rFonts w:ascii="Calibri" w:hAnsi="Calibri"/>
      <w:sz w:val="28"/>
    </w:rPr>
  </w:style>
  <w:style w:styleId="Style_5_ch" w:type="character">
    <w:name w:val="Основной текст1"/>
    <w:basedOn w:val="Style_8_ch"/>
    <w:link w:val="Style_5"/>
    <w:rPr>
      <w:rFonts w:ascii="Calibri" w:hAnsi="Calibri"/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Body Text"/>
    <w:basedOn w:val="Style_8"/>
    <w:link w:val="Style_11_ch"/>
    <w:pPr>
      <w:widowControl w:val="1"/>
      <w:spacing w:after="120" w:line="276" w:lineRule="auto"/>
      <w:ind/>
    </w:pPr>
    <w:rPr>
      <w:rFonts w:asciiTheme="minorAscii" w:hAnsiTheme="minorHAnsi"/>
      <w:sz w:val="22"/>
    </w:rPr>
  </w:style>
  <w:style w:styleId="Style_11_ch" w:type="character">
    <w:name w:val="Body Text"/>
    <w:basedOn w:val="Style_8_ch"/>
    <w:link w:val="Style_11"/>
    <w:rPr>
      <w:rFonts w:asciiTheme="minorAscii" w:hAnsiTheme="minorHAnsi"/>
      <w:sz w:val="22"/>
    </w:rPr>
  </w:style>
  <w:style w:styleId="Style_12" w:type="paragraph">
    <w:name w:val="Основной текст (2) + Интервал 3 pt"/>
    <w:basedOn w:val="Style_13"/>
    <w:link w:val="Style_12_ch"/>
    <w:rPr>
      <w:spacing w:val="61"/>
      <w:sz w:val="24"/>
      <w:highlight w:val="white"/>
    </w:rPr>
  </w:style>
  <w:style w:styleId="Style_12_ch" w:type="character">
    <w:name w:val="Основной текст (2) + Интервал 3 pt"/>
    <w:basedOn w:val="Style_13_ch"/>
    <w:link w:val="Style_12"/>
    <w:rPr>
      <w:spacing w:val="61"/>
      <w:sz w:val="24"/>
      <w:highlight w:val="white"/>
    </w:rPr>
  </w:style>
  <w:style w:styleId="Style_14" w:type="paragraph">
    <w:name w:val="Заголовок к тексту"/>
    <w:basedOn w:val="Style_8"/>
    <w:next w:val="Style_11"/>
    <w:link w:val="Style_14_ch"/>
    <w:pPr>
      <w:widowControl w:val="1"/>
      <w:spacing w:after="480" w:line="240" w:lineRule="exact"/>
      <w:ind/>
    </w:pPr>
    <w:rPr>
      <w:b w:val="1"/>
      <w:sz w:val="28"/>
    </w:rPr>
  </w:style>
  <w:style w:styleId="Style_14_ch" w:type="character">
    <w:name w:val="Заголовок к тексту"/>
    <w:basedOn w:val="Style_8_ch"/>
    <w:link w:val="Style_14"/>
    <w:rPr>
      <w:b w:val="1"/>
      <w:sz w:val="28"/>
    </w:rPr>
  </w:style>
  <w:style w:styleId="Style_15" w:type="paragraph">
    <w:name w:val="toc 4"/>
    <w:next w:val="Style_8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3" w:type="paragraph">
    <w:name w:val="Normal (Web)"/>
    <w:basedOn w:val="Style_8"/>
    <w:link w:val="Style_3_ch"/>
    <w:pPr>
      <w:widowControl w:val="1"/>
      <w:spacing w:afterAutospacing="on" w:beforeAutospacing="on"/>
      <w:ind/>
    </w:pPr>
    <w:rPr>
      <w:sz w:val="24"/>
    </w:rPr>
  </w:style>
  <w:style w:styleId="Style_3_ch" w:type="character">
    <w:name w:val="Normal (Web)"/>
    <w:basedOn w:val="Style_8_ch"/>
    <w:link w:val="Style_3"/>
    <w:rPr>
      <w:sz w:val="24"/>
    </w:rPr>
  </w:style>
  <w:style w:styleId="Style_16" w:type="paragraph">
    <w:name w:val="toc 6"/>
    <w:next w:val="Style_8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8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4" w:type="paragraph">
    <w:name w:val="Подпись к таблице"/>
    <w:basedOn w:val="Style_8"/>
    <w:link w:val="Style_4_ch"/>
  </w:style>
  <w:style w:styleId="Style_4_ch" w:type="character">
    <w:name w:val="Подпись к таблице"/>
    <w:basedOn w:val="Style_8_ch"/>
    <w:link w:val="Style_4"/>
  </w:style>
  <w:style w:styleId="Style_18" w:type="paragraph">
    <w:name w:val="Обычный1"/>
    <w:link w:val="Style_18_ch"/>
    <w:rPr>
      <w:rFonts w:ascii="Times New Roman" w:hAnsi="Times New Roman"/>
    </w:rPr>
  </w:style>
  <w:style w:styleId="Style_18_ch" w:type="character">
    <w:name w:val="Обычный1"/>
    <w:link w:val="Style_18"/>
    <w:rPr>
      <w:rFonts w:ascii="Times New Roman" w:hAnsi="Times New Roman"/>
    </w:rPr>
  </w:style>
  <w:style w:styleId="Style_19" w:type="paragraph">
    <w:name w:val="Balloon Text"/>
    <w:basedOn w:val="Style_8"/>
    <w:link w:val="Style_19_ch"/>
    <w:pPr>
      <w:widowControl w:val="1"/>
      <w:ind/>
    </w:pPr>
    <w:rPr>
      <w:rFonts w:ascii="Tahoma" w:hAnsi="Tahoma"/>
      <w:sz w:val="16"/>
    </w:rPr>
  </w:style>
  <w:style w:styleId="Style_19_ch" w:type="character">
    <w:name w:val="Balloon Text"/>
    <w:basedOn w:val="Style_8_ch"/>
    <w:link w:val="Style_19"/>
    <w:rPr>
      <w:rFonts w:ascii="Tahoma" w:hAnsi="Tahoma"/>
      <w:sz w:val="16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8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header"/>
    <w:basedOn w:val="Style_8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8_ch"/>
    <w:link w:val="Style_23"/>
  </w:style>
  <w:style w:styleId="Style_24" w:type="paragraph">
    <w:name w:val="Основной текст + 10;5 pt;Полужирный;Интервал 0 pt"/>
    <w:basedOn w:val="Style_5"/>
    <w:link w:val="Style_24_ch"/>
    <w:rPr>
      <w:rFonts w:ascii="Times New Roman" w:hAnsi="Times New Roman"/>
      <w:b w:val="1"/>
      <w:spacing w:val="6"/>
      <w:sz w:val="21"/>
      <w:highlight w:val="white"/>
    </w:rPr>
  </w:style>
  <w:style w:styleId="Style_24_ch" w:type="character">
    <w:name w:val="Основной текст + 10;5 pt;Полужирный;Интервал 0 pt"/>
    <w:basedOn w:val="Style_5_ch"/>
    <w:link w:val="Style_24"/>
    <w:rPr>
      <w:rFonts w:ascii="Times New Roman" w:hAnsi="Times New Roman"/>
      <w:b w:val="1"/>
      <w:spacing w:val="6"/>
      <w:sz w:val="21"/>
      <w:highlight w:val="white"/>
    </w:rPr>
  </w:style>
  <w:style w:styleId="Style_25" w:type="paragraph">
    <w:name w:val="Сноска"/>
    <w:basedOn w:val="Style_8"/>
    <w:link w:val="Style_25_ch"/>
    <w:pPr>
      <w:spacing w:line="300" w:lineRule="auto"/>
      <w:ind w:firstLine="700" w:left="0"/>
    </w:pPr>
    <w:rPr>
      <w:sz w:val="26"/>
    </w:rPr>
  </w:style>
  <w:style w:styleId="Style_25_ch" w:type="character">
    <w:name w:val="Сноска"/>
    <w:basedOn w:val="Style_8_ch"/>
    <w:link w:val="Style_25"/>
    <w:rPr>
      <w:sz w:val="26"/>
    </w:rPr>
  </w:style>
  <w:style w:styleId="Style_26" w:type="paragraph">
    <w:name w:val="Другое"/>
    <w:basedOn w:val="Style_8"/>
    <w:link w:val="Style_26_ch"/>
    <w:pPr>
      <w:spacing w:line="264" w:lineRule="auto"/>
      <w:ind w:firstLine="400" w:left="0"/>
    </w:pPr>
    <w:rPr>
      <w:rFonts w:ascii="Calibri" w:hAnsi="Calibri"/>
      <w:sz w:val="28"/>
    </w:rPr>
  </w:style>
  <w:style w:styleId="Style_26_ch" w:type="character">
    <w:name w:val="Другое"/>
    <w:basedOn w:val="Style_8_ch"/>
    <w:link w:val="Style_26"/>
    <w:rPr>
      <w:rFonts w:ascii="Calibri" w:hAnsi="Calibri"/>
      <w:sz w:val="28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27" w:type="paragraph">
    <w:name w:val="toc 3"/>
    <w:next w:val="Style_8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Знак примечания1"/>
    <w:basedOn w:val="Style_29"/>
    <w:link w:val="Style_28_ch"/>
    <w:rPr>
      <w:sz w:val="16"/>
    </w:rPr>
  </w:style>
  <w:style w:styleId="Style_28_ch" w:type="character">
    <w:name w:val="Знак примечания1"/>
    <w:basedOn w:val="Style_29_ch"/>
    <w:link w:val="Style_28"/>
    <w:rPr>
      <w:sz w:val="16"/>
    </w:rPr>
  </w:style>
  <w:style w:styleId="Style_30" w:type="paragraph">
    <w:name w:val="annotation text"/>
    <w:basedOn w:val="Style_8"/>
    <w:link w:val="Style_30_ch"/>
  </w:style>
  <w:style w:styleId="Style_30_ch" w:type="character">
    <w:name w:val="annotation text"/>
    <w:basedOn w:val="Style_8_ch"/>
    <w:link w:val="Style_30"/>
  </w:style>
  <w:style w:styleId="Style_31" w:type="paragraph">
    <w:name w:val="heading 5"/>
    <w:next w:val="Style_8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6" w:type="paragraph">
    <w:name w:val="No Spacing"/>
    <w:link w:val="Style_6_ch"/>
    <w:rPr>
      <w:sz w:val="22"/>
    </w:rPr>
  </w:style>
  <w:style w:styleId="Style_6_ch" w:type="character">
    <w:name w:val="No Spacing"/>
    <w:link w:val="Style_6"/>
    <w:rPr>
      <w:sz w:val="22"/>
    </w:rPr>
  </w:style>
  <w:style w:styleId="Style_32" w:type="paragraph">
    <w:name w:val="heading 1"/>
    <w:basedOn w:val="Style_8"/>
    <w:link w:val="Style_32_ch"/>
    <w:uiPriority w:val="9"/>
    <w:qFormat/>
    <w:pPr>
      <w:widowControl w:val="1"/>
      <w:spacing w:afterAutospacing="on" w:beforeAutospacing="on"/>
      <w:ind/>
      <w:outlineLvl w:val="0"/>
    </w:pPr>
    <w:rPr>
      <w:b w:val="1"/>
      <w:sz w:val="48"/>
    </w:rPr>
  </w:style>
  <w:style w:styleId="Style_32_ch" w:type="character">
    <w:name w:val="heading 1"/>
    <w:basedOn w:val="Style_8_ch"/>
    <w:link w:val="Style_32"/>
    <w:rPr>
      <w:b w:val="1"/>
      <w:sz w:val="48"/>
    </w:rPr>
  </w:style>
  <w:style w:styleId="Style_33" w:type="paragraph">
    <w:name w:val="Основной текст3"/>
    <w:basedOn w:val="Style_8"/>
    <w:link w:val="Style_33_ch"/>
    <w:pPr>
      <w:spacing w:after="240" w:before="240" w:line="298" w:lineRule="exact"/>
      <w:ind/>
      <w:jc w:val="center"/>
    </w:pPr>
    <w:rPr>
      <w:spacing w:val="3"/>
      <w:sz w:val="24"/>
    </w:rPr>
  </w:style>
  <w:style w:styleId="Style_33_ch" w:type="character">
    <w:name w:val="Основной текст3"/>
    <w:basedOn w:val="Style_8_ch"/>
    <w:link w:val="Style_33"/>
    <w:rPr>
      <w:spacing w:val="3"/>
      <w:sz w:val="24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8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38" w:type="paragraph">
    <w:name w:val="toc 9"/>
    <w:next w:val="Style_8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Основной текст + 10;5 pt;Интервал 0 pt"/>
    <w:basedOn w:val="Style_5"/>
    <w:link w:val="Style_39_ch"/>
    <w:rPr>
      <w:rFonts w:ascii="Times New Roman" w:hAnsi="Times New Roman"/>
      <w:spacing w:val="5"/>
      <w:sz w:val="21"/>
      <w:highlight w:val="white"/>
    </w:rPr>
  </w:style>
  <w:style w:styleId="Style_39_ch" w:type="character">
    <w:name w:val="Основной текст + 10;5 pt;Интервал 0 pt"/>
    <w:basedOn w:val="Style_5_ch"/>
    <w:link w:val="Style_39"/>
    <w:rPr>
      <w:rFonts w:ascii="Times New Roman" w:hAnsi="Times New Roman"/>
      <w:spacing w:val="5"/>
      <w:sz w:val="21"/>
      <w:highlight w:val="white"/>
    </w:rPr>
  </w:style>
  <w:style w:styleId="Style_40" w:type="paragraph">
    <w:name w:val="Обычный1"/>
    <w:link w:val="Style_40_ch"/>
    <w:rPr>
      <w:rFonts w:ascii="Times New Roman" w:hAnsi="Times New Roman"/>
    </w:rPr>
  </w:style>
  <w:style w:styleId="Style_40_ch" w:type="character">
    <w:name w:val="Обычный1"/>
    <w:link w:val="Style_40"/>
    <w:rPr>
      <w:rFonts w:ascii="Times New Roman" w:hAnsi="Times New Roman"/>
    </w:rPr>
  </w:style>
  <w:style w:styleId="Style_41" w:type="paragraph">
    <w:name w:val="toc 8"/>
    <w:next w:val="Style_8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42" w:type="paragraph">
    <w:name w:val="toc 5"/>
    <w:next w:val="Style_8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13" w:type="paragraph">
    <w:name w:val="Основной текст (2)"/>
    <w:basedOn w:val="Style_8"/>
    <w:link w:val="Style_13_ch"/>
    <w:pPr>
      <w:spacing w:before="240" w:line="0" w:lineRule="atLeast"/>
      <w:ind w:hanging="500" w:left="500"/>
      <w:jc w:val="center"/>
    </w:pPr>
    <w:rPr>
      <w:b w:val="1"/>
      <w:spacing w:val="13"/>
    </w:rPr>
  </w:style>
  <w:style w:styleId="Style_13_ch" w:type="character">
    <w:name w:val="Основной текст (2)"/>
    <w:basedOn w:val="Style_8_ch"/>
    <w:link w:val="Style_13"/>
    <w:rPr>
      <w:b w:val="1"/>
      <w:spacing w:val="13"/>
    </w:rPr>
  </w:style>
  <w:style w:styleId="Style_43" w:type="paragraph">
    <w:name w:val="Заголовок №2"/>
    <w:basedOn w:val="Style_8"/>
    <w:link w:val="Style_43_ch"/>
    <w:pPr>
      <w:spacing w:after="660" w:line="0" w:lineRule="atLeast"/>
      <w:ind/>
      <w:outlineLvl w:val="1"/>
    </w:pPr>
    <w:rPr>
      <w:i w:val="1"/>
      <w:spacing w:val="-11"/>
      <w:sz w:val="15"/>
    </w:rPr>
  </w:style>
  <w:style w:styleId="Style_43_ch" w:type="character">
    <w:name w:val="Заголовок №2"/>
    <w:basedOn w:val="Style_8_ch"/>
    <w:link w:val="Style_43"/>
    <w:rPr>
      <w:i w:val="1"/>
      <w:spacing w:val="-11"/>
      <w:sz w:val="15"/>
    </w:rPr>
  </w:style>
  <w:style w:styleId="Style_7" w:type="paragraph">
    <w:name w:val="HTML Preformatted"/>
    <w:basedOn w:val="Style_8"/>
    <w:link w:val="Style_7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7_ch" w:type="character">
    <w:name w:val="HTML Preformatted"/>
    <w:basedOn w:val="Style_8_ch"/>
    <w:link w:val="Style_7"/>
    <w:rPr>
      <w:rFonts w:ascii="Courier New" w:hAnsi="Courier New"/>
    </w:rPr>
  </w:style>
  <w:style w:styleId="Style_44" w:type="paragraph">
    <w:name w:val="Subtitle"/>
    <w:next w:val="Style_8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Основной шрифт абзаца2"/>
    <w:link w:val="Style_45_ch"/>
  </w:style>
  <w:style w:styleId="Style_45_ch" w:type="character">
    <w:name w:val="Основной шрифт абзаца2"/>
    <w:link w:val="Style_45"/>
  </w:style>
  <w:style w:styleId="Style_46" w:type="paragraph">
    <w:name w:val="Title"/>
    <w:next w:val="Style_8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Основной текст + 12 pt;Интервал 0 pt"/>
    <w:basedOn w:val="Style_5"/>
    <w:link w:val="Style_47_ch"/>
    <w:rPr>
      <w:rFonts w:ascii="Times New Roman" w:hAnsi="Times New Roman"/>
      <w:spacing w:val="7"/>
      <w:sz w:val="24"/>
      <w:highlight w:val="white"/>
    </w:rPr>
  </w:style>
  <w:style w:styleId="Style_47_ch" w:type="character">
    <w:name w:val="Основной текст + 12 pt;Интервал 0 pt"/>
    <w:basedOn w:val="Style_5_ch"/>
    <w:link w:val="Style_47"/>
    <w:rPr>
      <w:rFonts w:ascii="Times New Roman" w:hAnsi="Times New Roman"/>
      <w:spacing w:val="7"/>
      <w:sz w:val="24"/>
      <w:highlight w:val="white"/>
    </w:rPr>
  </w:style>
  <w:style w:styleId="Style_48" w:type="paragraph">
    <w:name w:val="heading 4"/>
    <w:next w:val="Style_8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annotation subject"/>
    <w:basedOn w:val="Style_30"/>
    <w:next w:val="Style_30"/>
    <w:link w:val="Style_49_ch"/>
    <w:rPr>
      <w:b w:val="1"/>
    </w:rPr>
  </w:style>
  <w:style w:styleId="Style_49_ch" w:type="character">
    <w:name w:val="annotation subject"/>
    <w:basedOn w:val="Style_30_ch"/>
    <w:link w:val="Style_49"/>
    <w:rPr>
      <w:b w:val="1"/>
    </w:rPr>
  </w:style>
  <w:style w:styleId="Style_50" w:type="paragraph">
    <w:name w:val="heading 2"/>
    <w:next w:val="Style_8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default="1" w:styleId="Style_5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51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2024-12-04T08:14:43Z</dcterms:modified>
</cp:coreProperties>
</file>