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5A45">
        <w:rPr>
          <w:rFonts w:ascii="Times New Roman" w:hAnsi="Times New Roman" w:cs="Times New Roman"/>
          <w:b/>
          <w:bCs/>
          <w:sz w:val="28"/>
          <w:szCs w:val="28"/>
        </w:rPr>
        <w:t>Статья 6.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1) граждане, среднедушевой доход семей которых ниже величины прожиточного </w:t>
      </w:r>
      <w:hyperlink r:id="rId4" w:history="1">
        <w:r w:rsidRPr="00925A45">
          <w:rPr>
            <w:rFonts w:ascii="Times New Roman" w:hAnsi="Times New Roman" w:cs="Times New Roman"/>
            <w:sz w:val="28"/>
            <w:szCs w:val="28"/>
          </w:rPr>
          <w:t>минимума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, установленного в Пермском крае в соответствии с законодательством Российской Федерации, либо одиноко проживающие граждане, доходы которых ниже величины прожиточного </w:t>
      </w:r>
      <w:hyperlink r:id="rId5" w:history="1">
        <w:r w:rsidRPr="00925A45">
          <w:rPr>
            <w:rFonts w:ascii="Times New Roman" w:hAnsi="Times New Roman" w:cs="Times New Roman"/>
            <w:sz w:val="28"/>
            <w:szCs w:val="28"/>
          </w:rPr>
          <w:t>минимума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(далее - малоимущие граждане);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2.1) инвалиды Великой Отечественной войны и инвалиды боевых действий;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2.1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боевых действий, ветераны военной службы;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(в ред. Законов Пермского края от 04.10.2014 </w:t>
      </w:r>
      <w:hyperlink r:id="rId7" w:history="1">
        <w:r w:rsidRPr="00925A45">
          <w:rPr>
            <w:rFonts w:ascii="Times New Roman" w:hAnsi="Times New Roman" w:cs="Times New Roman"/>
            <w:sz w:val="28"/>
            <w:szCs w:val="28"/>
          </w:rPr>
          <w:t>N 373-ПК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, от 05.05.2015 </w:t>
      </w:r>
      <w:hyperlink r:id="rId8" w:history="1">
        <w:r w:rsidRPr="00925A45">
          <w:rPr>
            <w:rFonts w:ascii="Times New Roman" w:hAnsi="Times New Roman" w:cs="Times New Roman"/>
            <w:sz w:val="28"/>
            <w:szCs w:val="28"/>
          </w:rPr>
          <w:t>N 473-ПК</w:t>
        </w:r>
      </w:hyperlink>
      <w:r w:rsidRPr="00925A45">
        <w:rPr>
          <w:rFonts w:ascii="Times New Roman" w:hAnsi="Times New Roman" w:cs="Times New Roman"/>
          <w:sz w:val="28"/>
          <w:szCs w:val="28"/>
        </w:rPr>
        <w:t>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3.1) члены семей погибших (умерших) инвалидов войны, участников Великой Отечественной войны, ветеранов боевых действий;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3.2)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925A45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указанных территориях служащие (работники) правоохранительных органов Российской Федерации, граждане, выполняющие (выполнявшие) служебные </w:t>
      </w:r>
      <w:r w:rsidRPr="00925A45">
        <w:rPr>
          <w:rFonts w:ascii="Times New Roman" w:hAnsi="Times New Roman" w:cs="Times New Roman"/>
          <w:sz w:val="28"/>
          <w:szCs w:val="28"/>
        </w:rPr>
        <w:lastRenderedPageBreak/>
        <w:t>и иные аналогичные функции на указанных территориях, а также члены семей указанных граждан;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3.2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3.3)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3.3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3.4)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3.4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4.1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4.2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17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18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A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5A45">
        <w:rPr>
          <w:rFonts w:ascii="Times New Roman" w:hAnsi="Times New Roman" w:cs="Times New Roman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8.1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04.10.2014 N 373-ПК)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lastRenderedPageBreak/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Пермского края;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10) реабилитированные лица и лица, признанные пострадавшими от политических репрессий;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10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11)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12) граждане, имеющие почетные звания "Почетный гражданин Пермского края", "Почетный гражданин Пермской области", "Почетный гражданин Коми-Пермяцкого автономного округа", граждане, имеющие звание почетного гражданина муниципального образования Пермского края;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12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13) лица, имеющие статус "Дети защитников Отечества, погибших в годы Великой Отечественной войны";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13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14) ветераны труда;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14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15) ветераны труда Пермского края;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15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16) пенсионеры, имеющие большой страховой стаж;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16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17) граждане, являющиеся вкладчиками финансово-кредитных организаций, вкладчиками и участниками негосударственных пенсионных фондов, у которых отозвана лицензия на осуществление деятельности по приему вкладов, пенсионных взносов или страховых взносов, деятельность которых приостановлена или прекращена, в отношении которых решением суда введена одна из процедур, установленная Федеральным </w:t>
      </w:r>
      <w:hyperlink r:id="rId28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- по вопросам получения возмещения по вкладу (вкладам), страховых и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иных компенсационных выплат (далее - вкладчики);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17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18) женщины, имеющие детей в возрасте до трех лет, отцы, воспитывающие проживающих совместно с ними детей в возрасте до трех лет без матери, - по вопросам, связанным с нарушением их прав и законных интересов, предусмотренных Трудовым </w:t>
      </w:r>
      <w:hyperlink r:id="rId30" w:history="1">
        <w:r w:rsidRPr="00925A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18 в ред. </w:t>
      </w:r>
      <w:hyperlink r:id="rId31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lastRenderedPageBreak/>
        <w:t>19) граждане, награжденные Почетным знаком "За достойное воспитание детей";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19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20) граждане, чьи денежные средства привлечены для строительства многоквартирных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и чьи права нарушены, признанные пострадавшими в соответствии с </w:t>
      </w:r>
      <w:hyperlink r:id="rId33" w:history="1">
        <w:r w:rsidRPr="00925A45">
          <w:rPr>
            <w:rFonts w:ascii="Times New Roman" w:hAnsi="Times New Roman" w:cs="Times New Roman"/>
            <w:sz w:val="28"/>
            <w:szCs w:val="28"/>
          </w:rPr>
          <w:t>частью 7 статьи 23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включенные в реестр таких граждан, - по вопросам, связанным с обеспечением и защитой указанных в настоящем пункте нарушенных прав.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20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02.12.2016 N 23-ПК)</w:t>
      </w:r>
    </w:p>
    <w:p w:rsidR="003F57F1" w:rsidRPr="00925A45" w:rsidRDefault="003F57F1"/>
    <w:sectPr w:rsidR="003F57F1" w:rsidRPr="00925A45" w:rsidSect="003F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28"/>
    <w:rsid w:val="003F57F1"/>
    <w:rsid w:val="006D0F0F"/>
    <w:rsid w:val="00757EAA"/>
    <w:rsid w:val="00885228"/>
    <w:rsid w:val="00925A45"/>
    <w:rsid w:val="00AD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83281&amp;dst=100011" TargetMode="External"/><Relationship Id="rId13" Type="http://schemas.openxmlformats.org/officeDocument/2006/relationships/hyperlink" Target="https://login.consultant.ru/link/?req=doc&amp;base=RLAW368&amp;n=192240&amp;dst=100013" TargetMode="External"/><Relationship Id="rId18" Type="http://schemas.openxmlformats.org/officeDocument/2006/relationships/hyperlink" Target="https://login.consultant.ru/link/?req=doc&amp;base=LAW&amp;n=405625" TargetMode="External"/><Relationship Id="rId26" Type="http://schemas.openxmlformats.org/officeDocument/2006/relationships/hyperlink" Target="https://login.consultant.ru/link/?req=doc&amp;base=RLAW368&amp;n=95528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83281&amp;dst=100014" TargetMode="External"/><Relationship Id="rId34" Type="http://schemas.openxmlformats.org/officeDocument/2006/relationships/hyperlink" Target="https://login.consultant.ru/link/?req=doc&amp;base=RLAW368&amp;n=99653&amp;dst=100008" TargetMode="External"/><Relationship Id="rId7" Type="http://schemas.openxmlformats.org/officeDocument/2006/relationships/hyperlink" Target="https://login.consultant.ru/link/?req=doc&amp;base=RLAW368&amp;n=77645&amp;dst=100011" TargetMode="External"/><Relationship Id="rId12" Type="http://schemas.openxmlformats.org/officeDocument/2006/relationships/hyperlink" Target="https://login.consultant.ru/link/?req=doc&amp;base=RLAW368&amp;n=192240&amp;dst=100012" TargetMode="External"/><Relationship Id="rId17" Type="http://schemas.openxmlformats.org/officeDocument/2006/relationships/hyperlink" Target="https://login.consultant.ru/link/?req=doc&amp;base=RLAW368&amp;n=95528&amp;dst=100009" TargetMode="External"/><Relationship Id="rId25" Type="http://schemas.openxmlformats.org/officeDocument/2006/relationships/hyperlink" Target="https://login.consultant.ru/link/?req=doc&amp;base=RLAW368&amp;n=95528&amp;dst=100011" TargetMode="External"/><Relationship Id="rId33" Type="http://schemas.openxmlformats.org/officeDocument/2006/relationships/hyperlink" Target="https://login.consultant.ru/link/?req=doc&amp;base=LAW&amp;n=469789&amp;dst=1003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72185&amp;dst=100012" TargetMode="External"/><Relationship Id="rId20" Type="http://schemas.openxmlformats.org/officeDocument/2006/relationships/hyperlink" Target="https://login.consultant.ru/link/?req=doc&amp;base=RLAW368&amp;n=72185&amp;dst=100013" TargetMode="External"/><Relationship Id="rId29" Type="http://schemas.openxmlformats.org/officeDocument/2006/relationships/hyperlink" Target="https://login.consultant.ru/link/?req=doc&amp;base=RLAW368&amp;n=95528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83281&amp;dst=100009" TargetMode="External"/><Relationship Id="rId11" Type="http://schemas.openxmlformats.org/officeDocument/2006/relationships/hyperlink" Target="https://login.consultant.ru/link/?req=doc&amp;base=RLAW368&amp;n=192240&amp;dst=100010" TargetMode="External"/><Relationship Id="rId24" Type="http://schemas.openxmlformats.org/officeDocument/2006/relationships/hyperlink" Target="https://login.consultant.ru/link/?req=doc&amp;base=RLAW368&amp;n=83281&amp;dst=100018" TargetMode="External"/><Relationship Id="rId32" Type="http://schemas.openxmlformats.org/officeDocument/2006/relationships/hyperlink" Target="https://login.consultant.ru/link/?req=doc&amp;base=RLAW368&amp;n=95528&amp;dst=100017" TargetMode="External"/><Relationship Id="rId5" Type="http://schemas.openxmlformats.org/officeDocument/2006/relationships/hyperlink" Target="https://login.consultant.ru/link/?req=doc&amp;base=RLAW368&amp;n=5019" TargetMode="External"/><Relationship Id="rId15" Type="http://schemas.openxmlformats.org/officeDocument/2006/relationships/hyperlink" Target="https://login.consultant.ru/link/?req=doc&amp;base=RLAW368&amp;n=72185&amp;dst=100010" TargetMode="External"/><Relationship Id="rId23" Type="http://schemas.openxmlformats.org/officeDocument/2006/relationships/hyperlink" Target="https://login.consultant.ru/link/?req=doc&amp;base=RLAW368&amp;n=83281&amp;dst=100017" TargetMode="External"/><Relationship Id="rId28" Type="http://schemas.openxmlformats.org/officeDocument/2006/relationships/hyperlink" Target="https://login.consultant.ru/link/?req=doc&amp;base=LAW&amp;n=46598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549&amp;dst=100339" TargetMode="External"/><Relationship Id="rId19" Type="http://schemas.openxmlformats.org/officeDocument/2006/relationships/hyperlink" Target="https://login.consultant.ru/link/?req=doc&amp;base=RLAW368&amp;n=77645&amp;dst=100012" TargetMode="External"/><Relationship Id="rId31" Type="http://schemas.openxmlformats.org/officeDocument/2006/relationships/hyperlink" Target="https://login.consultant.ru/link/?req=doc&amp;base=RLAW368&amp;n=192240&amp;dst=100014" TargetMode="External"/><Relationship Id="rId4" Type="http://schemas.openxmlformats.org/officeDocument/2006/relationships/hyperlink" Target="https://login.consultant.ru/link/?req=doc&amp;base=RLAW368&amp;n=5019" TargetMode="External"/><Relationship Id="rId9" Type="http://schemas.openxmlformats.org/officeDocument/2006/relationships/hyperlink" Target="https://login.consultant.ru/link/?req=doc&amp;base=RLAW368&amp;n=83281&amp;dst=100012" TargetMode="External"/><Relationship Id="rId14" Type="http://schemas.openxmlformats.org/officeDocument/2006/relationships/hyperlink" Target="https://login.consultant.ru/link/?req=doc&amp;base=RLAW368&amp;n=72185&amp;dst=100009" TargetMode="External"/><Relationship Id="rId22" Type="http://schemas.openxmlformats.org/officeDocument/2006/relationships/hyperlink" Target="https://login.consultant.ru/link/?req=doc&amp;base=RLAW368&amp;n=83281&amp;dst=100016" TargetMode="External"/><Relationship Id="rId27" Type="http://schemas.openxmlformats.org/officeDocument/2006/relationships/hyperlink" Target="https://login.consultant.ru/link/?req=doc&amp;base=RLAW368&amp;n=95528&amp;dst=100014" TargetMode="External"/><Relationship Id="rId30" Type="http://schemas.openxmlformats.org/officeDocument/2006/relationships/hyperlink" Target="https://login.consultant.ru/link/?req=doc&amp;base=LAW&amp;n=46977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sayfullina</dc:creator>
  <cp:lastModifiedBy>Izhboldina</cp:lastModifiedBy>
  <cp:revision>2</cp:revision>
  <dcterms:created xsi:type="dcterms:W3CDTF">2024-10-04T03:58:00Z</dcterms:created>
  <dcterms:modified xsi:type="dcterms:W3CDTF">2024-10-04T03:58:00Z</dcterms:modified>
</cp:coreProperties>
</file>