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F8671D">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0;margin-top:286.85pt;width:195pt;height:145.5pt;z-index:25165670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" filled="f" stroked="f">
            <v:textbox inset="0,0,0,0">
              <w:txbxContent>
                <w:p w:rsidR="00C25E36" w:rsidRDefault="00C25E36" w:rsidP="00E76993">
                  <w:pPr>
                    <w:widowControl w:val="0"/>
                    <w:spacing w:after="0" w:line="240" w:lineRule="exac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w:t>
                  </w:r>
                  <w:r w:rsidR="00423B4B">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 годы </w:t>
                  </w:r>
                </w:p>
                <w:p w:rsidR="00C25E36" w:rsidRDefault="00C25E36" w:rsidP="004479A7">
                  <w:pPr>
                    <w:widowControl w:val="0"/>
                    <w:spacing w:after="0" w:line="240" w:lineRule="auto"/>
                    <w:jc w:val="both"/>
                    <w:rPr>
                      <w:rFonts w:ascii="Times New Roman" w:eastAsia="Times New Roman" w:hAnsi="Times New Roman"/>
                      <w:b/>
                      <w:sz w:val="28"/>
                      <w:szCs w:val="28"/>
                      <w:lang w:eastAsia="ru-RU"/>
                    </w:rPr>
                  </w:pPr>
                </w:p>
                <w:p w:rsidR="00C25E36" w:rsidRDefault="00C25E36" w:rsidP="00E13AB4">
                  <w:pPr>
                    <w:widowControl w:val="0"/>
                    <w:spacing w:after="0" w:line="240" w:lineRule="auto"/>
                    <w:rPr>
                      <w:rFonts w:ascii="Times New Roman" w:eastAsia="Times New Roman" w:hAnsi="Times New Roman"/>
                      <w:b/>
                      <w:sz w:val="28"/>
                      <w:szCs w:val="28"/>
                      <w:lang w:eastAsia="ru-RU"/>
                    </w:rPr>
                  </w:pPr>
                </w:p>
                <w:p w:rsidR="00C25E36" w:rsidRDefault="00C25E36" w:rsidP="00E13AB4">
                  <w:pPr>
                    <w:widowControl w:val="0"/>
                    <w:spacing w:after="0" w:line="240" w:lineRule="auto"/>
                    <w:rPr>
                      <w:rFonts w:ascii="Times New Roman" w:eastAsia="Times New Roman" w:hAnsi="Times New Roman"/>
                      <w:b/>
                      <w:sz w:val="28"/>
                      <w:szCs w:val="28"/>
                      <w:lang w:eastAsia="ru-RU"/>
                    </w:rPr>
                  </w:pPr>
                </w:p>
                <w:p w:rsidR="00C25E36" w:rsidRDefault="00C25E36" w:rsidP="00E13AB4">
                  <w:pPr>
                    <w:widowControl w:val="0"/>
                    <w:spacing w:after="0" w:line="240" w:lineRule="auto"/>
                    <w:rPr>
                      <w:rFonts w:ascii="Times New Roman" w:eastAsia="Times New Roman" w:hAnsi="Times New Roman"/>
                      <w:b/>
                      <w:sz w:val="28"/>
                      <w:szCs w:val="28"/>
                      <w:lang w:eastAsia="ru-RU"/>
                    </w:rPr>
                  </w:pPr>
                </w:p>
                <w:p w:rsidR="00C25E36" w:rsidRPr="00E13AB4" w:rsidRDefault="00C25E36" w:rsidP="00E13AB4">
                  <w:pPr>
                    <w:widowControl w:val="0"/>
                    <w:spacing w:after="0" w:line="240" w:lineRule="auto"/>
                    <w:rPr>
                      <w:rFonts w:ascii="Times New Roman" w:eastAsia="Times New Roman" w:hAnsi="Times New Roman"/>
                      <w:b/>
                      <w:sz w:val="28"/>
                      <w:szCs w:val="28"/>
                      <w:lang w:eastAsia="ru-RU"/>
                    </w:rPr>
                  </w:pPr>
                </w:p>
                <w:p w:rsidR="00C25E36" w:rsidRPr="002F5303" w:rsidRDefault="00C25E36" w:rsidP="00090035">
                  <w:pPr>
                    <w:rPr>
                      <w:sz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C25E36" w:rsidRPr="00C922CB" w:rsidRDefault="00C25E36"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C25E36" w:rsidRPr="00D43689" w:rsidRDefault="00C25E36"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479A7" w:rsidRDefault="004479A7" w:rsidP="006D728C">
      <w:pPr>
        <w:suppressAutoHyphens/>
        <w:spacing w:after="0" w:line="240" w:lineRule="auto"/>
        <w:jc w:val="both"/>
        <w:rPr>
          <w:rFonts w:ascii="Times New Roman" w:eastAsia="Times New Roman" w:hAnsi="Times New Roman"/>
          <w:sz w:val="28"/>
          <w:szCs w:val="28"/>
          <w:lang w:eastAsia="ru-RU"/>
        </w:rPr>
      </w:pPr>
    </w:p>
    <w:p w:rsidR="00A02EFC" w:rsidRDefault="00A02EFC" w:rsidP="000D0635">
      <w:pPr>
        <w:suppressAutoHyphens/>
        <w:spacing w:after="0" w:line="240" w:lineRule="auto"/>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85228D" w:rsidRDefault="0085228D" w:rsidP="006610F8">
      <w:pPr>
        <w:suppressAutoHyphens/>
        <w:spacing w:after="0" w:line="240" w:lineRule="auto"/>
        <w:jc w:val="both"/>
        <w:rPr>
          <w:rFonts w:ascii="Times New Roman" w:eastAsia="Times New Roman" w:hAnsi="Times New Roman"/>
          <w:sz w:val="28"/>
          <w:szCs w:val="28"/>
          <w:lang w:eastAsia="ru-RU"/>
        </w:rPr>
      </w:pPr>
    </w:p>
    <w:p w:rsidR="00CE1064" w:rsidRPr="00CE1064" w:rsidRDefault="004F44B0" w:rsidP="00CE1064">
      <w:pPr>
        <w:suppressAutoHyphens/>
        <w:spacing w:after="0" w:line="240" w:lineRule="auto"/>
        <w:ind w:firstLine="567"/>
        <w:jc w:val="both"/>
        <w:rPr>
          <w:rFonts w:ascii="Times New Roman" w:eastAsia="Times New Roman" w:hAnsi="Times New Roman"/>
          <w:sz w:val="28"/>
          <w:szCs w:val="20"/>
          <w:lang w:eastAsia="ru-RU"/>
        </w:rPr>
      </w:pPr>
      <w:r w:rsidRPr="004F44B0">
        <w:rPr>
          <w:rFonts w:ascii="Times New Roman" w:eastAsia="Times New Roman" w:hAnsi="Times New Roman"/>
          <w:sz w:val="28"/>
          <w:szCs w:val="28"/>
          <w:lang w:eastAsia="ru-RU"/>
        </w:rPr>
        <w:t>На основании Жилищного кодекса Российской Федерации, Федераль</w:t>
      </w:r>
      <w:r w:rsidR="004479A7">
        <w:rPr>
          <w:rFonts w:ascii="Times New Roman" w:eastAsia="Times New Roman" w:hAnsi="Times New Roman"/>
          <w:sz w:val="28"/>
          <w:szCs w:val="28"/>
          <w:lang w:eastAsia="ru-RU"/>
        </w:rPr>
        <w:t>ного закона от 21 июля 2007 г.</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w:t>
      </w:r>
      <w:r w:rsidR="000E0772">
        <w:rPr>
          <w:rFonts w:ascii="Times New Roman" w:eastAsia="Times New Roman" w:hAnsi="Times New Roman"/>
          <w:bCs/>
          <w:sz w:val="28"/>
          <w:szCs w:val="28"/>
          <w:lang w:eastAsia="ru-RU"/>
        </w:rPr>
        <w:t>ории Пермского края на 2019-2024</w:t>
      </w:r>
      <w:r w:rsidRPr="004F44B0">
        <w:rPr>
          <w:rFonts w:ascii="Times New Roman" w:eastAsia="Times New Roman" w:hAnsi="Times New Roman"/>
          <w:bCs/>
          <w:sz w:val="28"/>
          <w:szCs w:val="28"/>
          <w:lang w:eastAsia="ru-RU"/>
        </w:rPr>
        <w:t xml:space="preserve">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 xml:space="preserve">городского округа, </w:t>
      </w:r>
      <w:r w:rsidR="00CE1064" w:rsidRPr="00CE1064">
        <w:rPr>
          <w:rFonts w:ascii="Times New Roman" w:eastAsia="Times New Roman" w:hAnsi="Times New Roman"/>
          <w:sz w:val="28"/>
          <w:szCs w:val="28"/>
          <w:lang w:eastAsia="ru-RU"/>
        </w:rPr>
        <w:t xml:space="preserve">в связи с внесенными изменениями в региональную адресную программу по переселению граждан из аварийного жилищного фонда </w:t>
      </w:r>
    </w:p>
    <w:p w:rsidR="004F44B0" w:rsidRDefault="004F44B0" w:rsidP="00CE1064">
      <w:pPr>
        <w:suppressAutoHyphens/>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85228D" w:rsidP="000D0635">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F44B0" w:rsidRPr="004F44B0">
        <w:rPr>
          <w:rFonts w:ascii="Times New Roman" w:eastAsia="Times New Roman" w:hAnsi="Times New Roman"/>
          <w:sz w:val="28"/>
          <w:szCs w:val="28"/>
          <w:lang w:eastAsia="ru-RU"/>
        </w:rPr>
        <w:t xml:space="preserve">. Внести </w:t>
      </w:r>
      <w:r w:rsidR="00A7461A">
        <w:rPr>
          <w:rFonts w:ascii="Times New Roman" w:eastAsia="Times New Roman" w:hAnsi="Times New Roman"/>
          <w:sz w:val="28"/>
          <w:szCs w:val="28"/>
          <w:lang w:eastAsia="ru-RU"/>
        </w:rPr>
        <w:t xml:space="preserve">изменения </w:t>
      </w:r>
      <w:r w:rsidR="004F44B0" w:rsidRPr="004F44B0">
        <w:rPr>
          <w:rFonts w:ascii="Times New Roman" w:eastAsia="Times New Roman" w:hAnsi="Times New Roman"/>
          <w:sz w:val="28"/>
          <w:szCs w:val="28"/>
          <w:lang w:eastAsia="ru-RU"/>
        </w:rPr>
        <w:t>в муниципальную адресную программу по переселению граждан из аварийного жилищного фонда на территории муниципального образования «Чайковск</w:t>
      </w:r>
      <w:r w:rsidR="001502F3">
        <w:rPr>
          <w:rFonts w:ascii="Times New Roman" w:eastAsia="Times New Roman" w:hAnsi="Times New Roman"/>
          <w:sz w:val="28"/>
          <w:szCs w:val="28"/>
          <w:lang w:eastAsia="ru-RU"/>
        </w:rPr>
        <w:t>ий городской округ» на 2019-202</w:t>
      </w:r>
      <w:r w:rsidR="00423B4B">
        <w:rPr>
          <w:rFonts w:ascii="Times New Roman" w:eastAsia="Times New Roman" w:hAnsi="Times New Roman"/>
          <w:sz w:val="28"/>
          <w:szCs w:val="28"/>
          <w:lang w:eastAsia="ru-RU"/>
        </w:rPr>
        <w:t>5</w:t>
      </w:r>
      <w:r w:rsidR="004F44B0" w:rsidRPr="004F44B0">
        <w:rPr>
          <w:rFonts w:ascii="Times New Roman" w:eastAsia="Times New Roman" w:hAnsi="Times New Roman"/>
          <w:sz w:val="28"/>
          <w:szCs w:val="28"/>
          <w:lang w:eastAsia="ru-RU"/>
        </w:rPr>
        <w:t xml:space="preserve"> годы, утвержденную постановлением администрации </w:t>
      </w:r>
      <w:r w:rsidR="00B7737F">
        <w:rPr>
          <w:rFonts w:ascii="Times New Roman" w:eastAsia="Times New Roman" w:hAnsi="Times New Roman"/>
          <w:sz w:val="28"/>
          <w:szCs w:val="28"/>
          <w:lang w:eastAsia="ru-RU"/>
        </w:rPr>
        <w:t xml:space="preserve">города </w:t>
      </w:r>
      <w:r w:rsidR="004F44B0" w:rsidRPr="004F44B0">
        <w:rPr>
          <w:rFonts w:ascii="Times New Roman" w:eastAsia="Times New Roman" w:hAnsi="Times New Roman"/>
          <w:sz w:val="28"/>
          <w:szCs w:val="28"/>
          <w:lang w:eastAsia="ru-RU"/>
        </w:rPr>
        <w:t>Чайковского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w:t>
      </w:r>
      <w:r w:rsidR="004479A7">
        <w:rPr>
          <w:rFonts w:ascii="Times New Roman" w:eastAsia="Times New Roman" w:hAnsi="Times New Roman"/>
          <w:sz w:val="28"/>
          <w:szCs w:val="28"/>
          <w:lang w:eastAsia="ru-RU"/>
        </w:rPr>
        <w:t>03.08.2020 № 685, от 09.03.2021</w:t>
      </w:r>
      <w:r w:rsidR="002644AA">
        <w:rPr>
          <w:rFonts w:ascii="Times New Roman" w:eastAsia="Times New Roman" w:hAnsi="Times New Roman"/>
          <w:sz w:val="28"/>
          <w:szCs w:val="28"/>
          <w:lang w:eastAsia="ru-RU"/>
        </w:rPr>
        <w:t xml:space="preserve"> </w:t>
      </w:r>
      <w:r w:rsidR="00BA5586">
        <w:rPr>
          <w:rFonts w:ascii="Times New Roman" w:eastAsia="Times New Roman" w:hAnsi="Times New Roman"/>
          <w:sz w:val="28"/>
          <w:szCs w:val="28"/>
          <w:lang w:eastAsia="ru-RU"/>
        </w:rPr>
        <w:t>№ 199</w:t>
      </w:r>
      <w:r w:rsidR="000E0772">
        <w:rPr>
          <w:rFonts w:ascii="Times New Roman" w:eastAsia="Times New Roman" w:hAnsi="Times New Roman"/>
          <w:sz w:val="28"/>
          <w:szCs w:val="28"/>
          <w:lang w:eastAsia="ru-RU"/>
        </w:rPr>
        <w:t>, от 16.08.2021 № 844</w:t>
      </w:r>
      <w:r w:rsidR="005F66A2">
        <w:rPr>
          <w:rFonts w:ascii="Times New Roman" w:eastAsia="Times New Roman" w:hAnsi="Times New Roman"/>
          <w:sz w:val="28"/>
          <w:szCs w:val="28"/>
          <w:lang w:eastAsia="ru-RU"/>
        </w:rPr>
        <w:t>, от 05.05.2022 № 847</w:t>
      </w:r>
      <w:r w:rsidR="006F40A4">
        <w:rPr>
          <w:rFonts w:ascii="Times New Roman" w:eastAsia="Times New Roman" w:hAnsi="Times New Roman"/>
          <w:sz w:val="28"/>
          <w:szCs w:val="28"/>
          <w:lang w:eastAsia="ru-RU"/>
        </w:rPr>
        <w:t xml:space="preserve">, </w:t>
      </w:r>
      <w:r w:rsidR="00B7737F">
        <w:rPr>
          <w:rFonts w:ascii="Times New Roman" w:eastAsia="Times New Roman" w:hAnsi="Times New Roman"/>
          <w:sz w:val="28"/>
          <w:szCs w:val="28"/>
          <w:lang w:eastAsia="ru-RU"/>
        </w:rPr>
        <w:t xml:space="preserve">от </w:t>
      </w:r>
      <w:r w:rsidR="006F40A4">
        <w:rPr>
          <w:rFonts w:ascii="Times New Roman" w:eastAsia="Times New Roman" w:hAnsi="Times New Roman"/>
          <w:sz w:val="28"/>
          <w:szCs w:val="28"/>
          <w:lang w:eastAsia="ru-RU"/>
        </w:rPr>
        <w:t>16.09.2022 № 1005</w:t>
      </w:r>
      <w:r w:rsidR="00CE1064">
        <w:rPr>
          <w:rFonts w:ascii="Times New Roman" w:eastAsia="Times New Roman" w:hAnsi="Times New Roman"/>
          <w:sz w:val="28"/>
          <w:szCs w:val="28"/>
          <w:lang w:eastAsia="ru-RU"/>
        </w:rPr>
        <w:t>, от 18.11.2022 № 1249</w:t>
      </w:r>
      <w:r w:rsidR="00A7461A">
        <w:rPr>
          <w:rFonts w:ascii="Times New Roman" w:eastAsia="Times New Roman" w:hAnsi="Times New Roman"/>
          <w:sz w:val="28"/>
          <w:szCs w:val="28"/>
          <w:lang w:eastAsia="ru-RU"/>
        </w:rPr>
        <w:t>, от 28.02.2023 № 165</w:t>
      </w:r>
      <w:r w:rsidR="0010483F">
        <w:rPr>
          <w:rFonts w:ascii="Times New Roman" w:eastAsia="Times New Roman" w:hAnsi="Times New Roman"/>
          <w:sz w:val="28"/>
          <w:szCs w:val="28"/>
          <w:lang w:eastAsia="ru-RU"/>
        </w:rPr>
        <w:t>, от 19.09.2023 № 934</w:t>
      </w:r>
      <w:r w:rsidR="006C561D">
        <w:rPr>
          <w:rFonts w:ascii="Times New Roman" w:eastAsia="Times New Roman" w:hAnsi="Times New Roman"/>
          <w:sz w:val="28"/>
          <w:szCs w:val="28"/>
          <w:lang w:eastAsia="ru-RU"/>
        </w:rPr>
        <w:t>, от 09.01.2024 № 3</w:t>
      </w:r>
      <w:r w:rsidR="00BA5586">
        <w:rPr>
          <w:rFonts w:ascii="Times New Roman" w:eastAsia="Times New Roman" w:hAnsi="Times New Roman"/>
          <w:sz w:val="28"/>
          <w:szCs w:val="28"/>
          <w:lang w:eastAsia="ru-RU"/>
        </w:rPr>
        <w:t>)</w:t>
      </w:r>
      <w:r w:rsidR="004F44B0" w:rsidRPr="004F44B0">
        <w:rPr>
          <w:rFonts w:ascii="Times New Roman" w:eastAsia="Times New Roman" w:hAnsi="Times New Roman"/>
          <w:sz w:val="28"/>
          <w:szCs w:val="28"/>
          <w:lang w:eastAsia="ru-RU"/>
        </w:rPr>
        <w:t>, изложив ее в редакции согласно приложению.</w:t>
      </w:r>
    </w:p>
    <w:p w:rsidR="00A02EFC" w:rsidRDefault="0085228D" w:rsidP="009B4F68">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F44B0" w:rsidRPr="004F44B0">
        <w:rPr>
          <w:rFonts w:ascii="Times New Roman" w:eastAsia="Times New Roman" w:hAnsi="Times New Roman"/>
          <w:sz w:val="28"/>
          <w:szCs w:val="28"/>
          <w:lang w:eastAsia="ru-RU"/>
        </w:rPr>
        <w:t xml:space="preserve">. Опубликовать постановление в газете «Огни Камы» и </w:t>
      </w:r>
      <w:r w:rsidR="004F44B0" w:rsidRPr="004F44B0">
        <w:rPr>
          <w:rFonts w:ascii="Times New Roman" w:eastAsia="Times New Roman" w:hAnsi="Times New Roman"/>
          <w:sz w:val="28"/>
          <w:szCs w:val="28"/>
          <w:lang w:eastAsia="ru-RU"/>
        </w:rPr>
        <w:lastRenderedPageBreak/>
        <w:t>разместить на официальном сайте администрации</w:t>
      </w:r>
      <w:r w:rsidR="009C08F2">
        <w:rPr>
          <w:rFonts w:ascii="Times New Roman" w:eastAsia="Times New Roman" w:hAnsi="Times New Roman"/>
          <w:sz w:val="28"/>
          <w:szCs w:val="28"/>
          <w:lang w:eastAsia="ru-RU"/>
        </w:rPr>
        <w:t xml:space="preserve"> Чайковского городского округа.</w:t>
      </w:r>
    </w:p>
    <w:p w:rsidR="004F44B0" w:rsidRPr="004F44B0" w:rsidRDefault="0085228D" w:rsidP="004F44B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F44B0" w:rsidRPr="004F44B0">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7811B8" w:rsidRPr="00225DC3"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w:t>
      </w:r>
      <w:r w:rsidR="00C826D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w:t>
      </w:r>
      <w:r w:rsidR="009B4F68">
        <w:rPr>
          <w:rFonts w:ascii="Times New Roman" w:eastAsia="Times New Roman" w:hAnsi="Times New Roman"/>
          <w:sz w:val="28"/>
          <w:szCs w:val="28"/>
          <w:lang w:eastAsia="ru-RU"/>
        </w:rPr>
        <w:t xml:space="preserve">  </w:t>
      </w:r>
      <w:r w:rsidR="009C2D16">
        <w:rPr>
          <w:rFonts w:ascii="Times New Roman" w:eastAsia="Times New Roman" w:hAnsi="Times New Roman"/>
          <w:sz w:val="28"/>
          <w:szCs w:val="28"/>
          <w:lang w:eastAsia="ru-RU"/>
        </w:rPr>
        <w:t xml:space="preserve">       А.В. Агафонов</w:t>
      </w:r>
    </w:p>
    <w:tbl>
      <w:tblPr>
        <w:tblW w:w="0" w:type="auto"/>
        <w:tblLook w:val="04A0"/>
      </w:tblPr>
      <w:tblGrid>
        <w:gridCol w:w="4355"/>
        <w:gridCol w:w="4530"/>
      </w:tblGrid>
      <w:tr w:rsidR="007811B8" w:rsidRPr="007811B8" w:rsidTr="007811B8">
        <w:tc>
          <w:tcPr>
            <w:tcW w:w="4785" w:type="dxa"/>
            <w:shd w:val="clear" w:color="auto" w:fill="auto"/>
          </w:tcPr>
          <w:p w:rsidR="007811B8" w:rsidRDefault="007811B8"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Pr="007811B8"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tc>
        <w:tc>
          <w:tcPr>
            <w:tcW w:w="4785" w:type="dxa"/>
            <w:shd w:val="clear" w:color="auto" w:fill="auto"/>
          </w:tcPr>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0D0635" w:rsidRDefault="000D0635"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7811B8" w:rsidRPr="00775206" w:rsidRDefault="0040747E" w:rsidP="007811B8">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Приложение</w:t>
            </w:r>
            <w:r w:rsidR="007811B8" w:rsidRPr="00775206">
              <w:rPr>
                <w:rFonts w:ascii="Times New Roman" w:eastAsia="Times New Roman" w:hAnsi="Times New Roman"/>
                <w:bCs/>
                <w:kern w:val="28"/>
                <w:sz w:val="28"/>
                <w:szCs w:val="28"/>
                <w:lang w:eastAsia="ru-RU"/>
              </w:rPr>
              <w:t xml:space="preserve"> </w:t>
            </w:r>
          </w:p>
          <w:p w:rsidR="007811B8" w:rsidRPr="007811B8" w:rsidRDefault="0040747E" w:rsidP="007811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007811B8" w:rsidRPr="007811B8">
              <w:rPr>
                <w:rFonts w:ascii="Times New Roman" w:eastAsia="Times New Roman" w:hAnsi="Times New Roman"/>
                <w:sz w:val="28"/>
                <w:szCs w:val="28"/>
                <w:lang w:eastAsia="ru-RU"/>
              </w:rPr>
              <w:t xml:space="preserve"> администрации</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Чайковского городского округа</w:t>
            </w:r>
          </w:p>
          <w:p w:rsidR="007811B8" w:rsidRPr="007811B8" w:rsidRDefault="007811B8" w:rsidP="007811B8">
            <w:pPr>
              <w:spacing w:after="0" w:line="240" w:lineRule="auto"/>
              <w:rPr>
                <w:rFonts w:ascii="Times New Roman" w:eastAsia="Times New Roman" w:hAnsi="Times New Roman"/>
                <w:bCs/>
                <w:sz w:val="24"/>
                <w:szCs w:val="24"/>
                <w:lang w:eastAsia="ru-RU"/>
              </w:rPr>
            </w:pPr>
            <w:r w:rsidRPr="007811B8">
              <w:rPr>
                <w:rFonts w:ascii="Times New Roman" w:eastAsia="Times New Roman" w:hAnsi="Times New Roman"/>
                <w:bCs/>
                <w:sz w:val="24"/>
                <w:szCs w:val="24"/>
                <w:lang w:eastAsia="ru-RU"/>
              </w:rPr>
              <w:t xml:space="preserve">от                    № </w:t>
            </w:r>
          </w:p>
          <w:p w:rsidR="007811B8" w:rsidRPr="007811B8" w:rsidRDefault="007811B8" w:rsidP="007811B8">
            <w:pPr>
              <w:spacing w:after="0" w:line="240" w:lineRule="auto"/>
              <w:rPr>
                <w:rFonts w:ascii="Times New Roman" w:eastAsia="Times New Roman" w:hAnsi="Times New Roman"/>
                <w:sz w:val="24"/>
                <w:szCs w:val="24"/>
                <w:lang w:eastAsia="ru-RU"/>
              </w:rPr>
            </w:pPr>
          </w:p>
        </w:tc>
      </w:tr>
    </w:tbl>
    <w:p w:rsidR="00942193" w:rsidRDefault="00942193"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614F94"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w:t>
      </w:r>
      <w:r w:rsidR="00614F94">
        <w:rPr>
          <w:rFonts w:ascii="Times New Roman" w:eastAsia="Times New Roman" w:hAnsi="Times New Roman"/>
          <w:b/>
          <w:bCs/>
          <w:sz w:val="28"/>
          <w:szCs w:val="28"/>
          <w:lang w:eastAsia="ru-RU"/>
        </w:rPr>
        <w:t>з аварийного жилищного фонда на</w:t>
      </w: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территории муниципального образования «Чайковск</w:t>
      </w:r>
      <w:r w:rsidR="00BD4E6B">
        <w:rPr>
          <w:rFonts w:ascii="Times New Roman" w:eastAsia="Times New Roman" w:hAnsi="Times New Roman"/>
          <w:b/>
          <w:bCs/>
          <w:sz w:val="28"/>
          <w:szCs w:val="28"/>
          <w:lang w:eastAsia="ru-RU"/>
        </w:rPr>
        <w:t>ий городской округ» на 2019-202</w:t>
      </w:r>
      <w:r w:rsidR="0010483F">
        <w:rPr>
          <w:rFonts w:ascii="Times New Roman" w:eastAsia="Times New Roman" w:hAnsi="Times New Roman"/>
          <w:b/>
          <w:bCs/>
          <w:sz w:val="28"/>
          <w:szCs w:val="28"/>
          <w:lang w:eastAsia="ru-RU"/>
        </w:rPr>
        <w:t>5</w:t>
      </w:r>
      <w:r w:rsidRPr="007811B8">
        <w:rPr>
          <w:rFonts w:ascii="Times New Roman" w:eastAsia="Times New Roman" w:hAnsi="Times New Roman"/>
          <w:b/>
          <w:bCs/>
          <w:sz w:val="28"/>
          <w:szCs w:val="28"/>
          <w:lang w:eastAsia="ru-RU"/>
        </w:rPr>
        <w:t xml:space="preserve"> годы</w:t>
      </w:r>
    </w:p>
    <w:p w:rsidR="007811B8" w:rsidRPr="007811B8" w:rsidRDefault="007811B8" w:rsidP="00614F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131"/>
      </w:tblGrid>
      <w:tr w:rsidR="007811B8" w:rsidRPr="007811B8" w:rsidTr="004F4949">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131" w:type="dxa"/>
            <w:shd w:val="clear" w:color="auto" w:fill="auto"/>
          </w:tcPr>
          <w:p w:rsidR="00494E65" w:rsidRDefault="00494E65" w:rsidP="00B7737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Переселение граждан, проживающих в многоквартирных домах, признанных в установленном порядке </w:t>
            </w:r>
            <w:r w:rsidR="004B2672">
              <w:rPr>
                <w:rFonts w:ascii="Times New Roman" w:eastAsia="Times New Roman" w:hAnsi="Times New Roman"/>
                <w:sz w:val="28"/>
                <w:szCs w:val="28"/>
                <w:lang w:eastAsia="ru-RU"/>
              </w:rPr>
              <w:t xml:space="preserve">до 01.01.2017 г. </w:t>
            </w:r>
            <w:r>
              <w:rPr>
                <w:rFonts w:ascii="Times New Roman" w:eastAsia="Times New Roman" w:hAnsi="Times New Roman"/>
                <w:sz w:val="28"/>
                <w:szCs w:val="28"/>
                <w:lang w:eastAsia="ru-RU"/>
              </w:rPr>
              <w:t>аварийными и подлежащими сносу.</w:t>
            </w:r>
          </w:p>
          <w:p w:rsidR="00494E65" w:rsidRDefault="00494E65" w:rsidP="00B7737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2.Создание безопасных и благоприя</w:t>
            </w:r>
            <w:r w:rsidR="004B2672">
              <w:rPr>
                <w:rFonts w:ascii="Times New Roman" w:eastAsia="Times New Roman" w:hAnsi="Times New Roman"/>
                <w:sz w:val="28"/>
                <w:szCs w:val="28"/>
                <w:lang w:eastAsia="ru-RU"/>
              </w:rPr>
              <w:t>тных условий проживания граждан.</w:t>
            </w:r>
          </w:p>
          <w:p w:rsidR="004B2672" w:rsidRDefault="004B2672"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4B2672">
              <w:rPr>
                <w:rFonts w:ascii="Times New Roman" w:eastAsia="Times New Roman" w:hAnsi="Times New Roman"/>
                <w:sz w:val="28"/>
                <w:szCs w:val="28"/>
                <w:lang w:eastAsia="ru-RU"/>
              </w:rPr>
              <w:t>3</w:t>
            </w:r>
            <w:r>
              <w:rPr>
                <w:rFonts w:ascii="Times New Roman" w:eastAsia="Times New Roman" w:hAnsi="Times New Roman"/>
                <w:sz w:val="28"/>
                <w:szCs w:val="28"/>
                <w:lang w:eastAsia="ru-RU"/>
              </w:rPr>
              <w:t>. Снижение социальной напряженности в обществе.</w:t>
            </w:r>
          </w:p>
          <w:p w:rsidR="007811B8" w:rsidRPr="007811B8" w:rsidRDefault="00494E65" w:rsidP="00B7737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Ликвидация аварийного жилищного фонда, признанного таковым до 1 января 2017 г.</w:t>
            </w:r>
          </w:p>
        </w:tc>
      </w:tr>
      <w:tr w:rsidR="007811B8" w:rsidRPr="007811B8" w:rsidTr="004F4949">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Основные задачи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B7737F">
            <w:pPr>
              <w:spacing w:after="0" w:line="240" w:lineRule="auto"/>
              <w:jc w:val="both"/>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B7737F">
            <w:pPr>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131" w:type="dxa"/>
            <w:shd w:val="clear" w:color="auto" w:fill="auto"/>
          </w:tcPr>
          <w:p w:rsidR="007811B8" w:rsidRPr="007811B8" w:rsidRDefault="00BD4E6B" w:rsidP="0010483F">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w:t>
            </w:r>
            <w:r w:rsidR="0010483F">
              <w:rPr>
                <w:rFonts w:ascii="Times New Roman" w:eastAsia="Times New Roman" w:hAnsi="Times New Roman"/>
                <w:sz w:val="28"/>
                <w:szCs w:val="28"/>
                <w:lang w:eastAsia="ru-RU"/>
              </w:rPr>
              <w:t>5</w:t>
            </w:r>
            <w:r w:rsidR="007811B8" w:rsidRPr="007811B8">
              <w:rPr>
                <w:rFonts w:ascii="Times New Roman" w:eastAsia="Times New Roman" w:hAnsi="Times New Roman"/>
                <w:sz w:val="28"/>
                <w:szCs w:val="28"/>
                <w:lang w:eastAsia="ru-RU"/>
              </w:rPr>
              <w:t xml:space="preserve"> годы</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131" w:type="dxa"/>
            <w:shd w:val="clear" w:color="auto" w:fill="auto"/>
          </w:tcPr>
          <w:p w:rsidR="007811B8" w:rsidRPr="007811B8" w:rsidRDefault="007811B8" w:rsidP="006C561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Общий объем финансиро</w:t>
            </w:r>
            <w:r w:rsidR="0083394A">
              <w:rPr>
                <w:rFonts w:ascii="Times New Roman" w:eastAsia="Times New Roman" w:hAnsi="Times New Roman"/>
                <w:sz w:val="28"/>
                <w:szCs w:val="28"/>
                <w:lang w:eastAsia="ru-RU"/>
              </w:rPr>
              <w:t xml:space="preserve">вания составляет </w:t>
            </w:r>
            <w:r w:rsidR="000D1170">
              <w:rPr>
                <w:rFonts w:ascii="Times New Roman" w:eastAsia="Times New Roman" w:hAnsi="Times New Roman"/>
                <w:sz w:val="28"/>
                <w:szCs w:val="28"/>
                <w:lang w:eastAsia="ru-RU"/>
              </w:rPr>
              <w:t>1 626 223 846,12</w:t>
            </w:r>
            <w:r w:rsidR="00C65368">
              <w:rPr>
                <w:rFonts w:ascii="Times New Roman" w:eastAsia="Times New Roman" w:hAnsi="Times New Roman"/>
                <w:sz w:val="28"/>
                <w:szCs w:val="28"/>
                <w:lang w:eastAsia="ru-RU"/>
              </w:rPr>
              <w:t xml:space="preserve"> </w:t>
            </w:r>
            <w:r w:rsidR="0083394A">
              <w:rPr>
                <w:rFonts w:ascii="Times New Roman" w:eastAsia="Times New Roman" w:hAnsi="Times New Roman"/>
                <w:sz w:val="28"/>
                <w:szCs w:val="28"/>
                <w:lang w:eastAsia="ru-RU"/>
              </w:rPr>
              <w:t>рублей</w:t>
            </w:r>
            <w:r w:rsidRPr="007811B8">
              <w:rPr>
                <w:rFonts w:ascii="Times New Roman" w:eastAsia="Times New Roman" w:hAnsi="Times New Roman"/>
                <w:sz w:val="28"/>
                <w:szCs w:val="28"/>
                <w:lang w:eastAsia="ru-RU"/>
              </w:rPr>
              <w:t xml:space="preserve">, в том числе за счет средств финансовой поддержки Фонда содействия реформированию ЖКХ в сумме </w:t>
            </w:r>
            <w:r w:rsidR="000D1170">
              <w:rPr>
                <w:rFonts w:ascii="Times New Roman" w:eastAsia="Times New Roman" w:hAnsi="Times New Roman"/>
                <w:sz w:val="28"/>
                <w:szCs w:val="28"/>
                <w:lang w:eastAsia="ru-RU"/>
              </w:rPr>
              <w:t>1</w:t>
            </w:r>
            <w:r w:rsidR="006C561D">
              <w:rPr>
                <w:rFonts w:ascii="Times New Roman" w:eastAsia="Times New Roman" w:hAnsi="Times New Roman"/>
                <w:sz w:val="28"/>
                <w:szCs w:val="28"/>
                <w:lang w:eastAsia="ru-RU"/>
              </w:rPr>
              <w:t> </w:t>
            </w:r>
            <w:r w:rsidR="000D1170">
              <w:rPr>
                <w:rFonts w:ascii="Times New Roman" w:eastAsia="Times New Roman" w:hAnsi="Times New Roman"/>
                <w:sz w:val="28"/>
                <w:szCs w:val="28"/>
                <w:lang w:eastAsia="ru-RU"/>
              </w:rPr>
              <w:t>4</w:t>
            </w:r>
            <w:r w:rsidR="006C561D">
              <w:rPr>
                <w:rFonts w:ascii="Times New Roman" w:eastAsia="Times New Roman" w:hAnsi="Times New Roman"/>
                <w:sz w:val="28"/>
                <w:szCs w:val="28"/>
                <w:lang w:eastAsia="ru-RU"/>
              </w:rPr>
              <w:t xml:space="preserve">39 047 288,68 </w:t>
            </w:r>
            <w:r w:rsidR="0083394A">
              <w:rPr>
                <w:rFonts w:ascii="Times New Roman" w:eastAsia="Times New Roman" w:hAnsi="Times New Roman"/>
                <w:sz w:val="28"/>
                <w:szCs w:val="28"/>
                <w:lang w:eastAsia="ru-RU"/>
              </w:rPr>
              <w:t xml:space="preserve">рублей, </w:t>
            </w:r>
            <w:r w:rsidRPr="007811B8">
              <w:rPr>
                <w:rFonts w:ascii="Times New Roman" w:eastAsia="Times New Roman" w:hAnsi="Times New Roman"/>
                <w:sz w:val="28"/>
                <w:szCs w:val="28"/>
                <w:lang w:eastAsia="ru-RU"/>
              </w:rPr>
              <w:t xml:space="preserve">средств </w:t>
            </w:r>
            <w:r w:rsidR="0083394A">
              <w:rPr>
                <w:rFonts w:ascii="Times New Roman" w:eastAsia="Times New Roman" w:hAnsi="Times New Roman"/>
                <w:sz w:val="28"/>
                <w:szCs w:val="28"/>
                <w:lang w:eastAsia="ru-RU"/>
              </w:rPr>
              <w:t xml:space="preserve">бюджета </w:t>
            </w:r>
            <w:r w:rsidRPr="007811B8">
              <w:rPr>
                <w:rFonts w:ascii="Times New Roman" w:eastAsia="Times New Roman" w:hAnsi="Times New Roman"/>
                <w:sz w:val="28"/>
                <w:szCs w:val="28"/>
                <w:lang w:eastAsia="ru-RU"/>
              </w:rPr>
              <w:t xml:space="preserve">Пермского края в сумме </w:t>
            </w:r>
            <w:r w:rsidR="000D1170">
              <w:rPr>
                <w:rFonts w:ascii="Times New Roman" w:eastAsia="Times New Roman" w:hAnsi="Times New Roman"/>
                <w:sz w:val="28"/>
                <w:szCs w:val="28"/>
                <w:lang w:eastAsia="ru-RU"/>
              </w:rPr>
              <w:t>1</w:t>
            </w:r>
            <w:r w:rsidR="006C561D">
              <w:rPr>
                <w:rFonts w:ascii="Times New Roman" w:eastAsia="Times New Roman" w:hAnsi="Times New Roman"/>
                <w:sz w:val="28"/>
                <w:szCs w:val="28"/>
                <w:lang w:eastAsia="ru-RU"/>
              </w:rPr>
              <w:t xml:space="preserve">81 304 768,64 </w:t>
            </w:r>
            <w:r w:rsidR="0050399D">
              <w:rPr>
                <w:rFonts w:ascii="Times New Roman" w:eastAsia="Times New Roman" w:hAnsi="Times New Roman"/>
                <w:sz w:val="28"/>
                <w:szCs w:val="28"/>
                <w:lang w:eastAsia="ru-RU"/>
              </w:rPr>
              <w:t>рублей</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 xml:space="preserve">средств местного бюджета в сумме </w:t>
            </w:r>
            <w:r w:rsidRPr="000D1170">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Ожидаемые результаты реализации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Переселение из 62 ав</w:t>
            </w:r>
            <w:r w:rsidR="0083394A">
              <w:rPr>
                <w:rFonts w:ascii="Times New Roman" w:eastAsia="Times New Roman" w:hAnsi="Times New Roman"/>
                <w:color w:val="000000"/>
                <w:sz w:val="28"/>
                <w:szCs w:val="28"/>
                <w:lang w:eastAsia="ru-RU"/>
              </w:rPr>
              <w:t>арийных жилых домов</w:t>
            </w:r>
            <w:r w:rsidRPr="007811B8">
              <w:rPr>
                <w:rFonts w:ascii="Times New Roman" w:eastAsia="Times New Roman" w:hAnsi="Times New Roman"/>
                <w:color w:val="000000"/>
                <w:sz w:val="28"/>
                <w:szCs w:val="28"/>
                <w:lang w:eastAsia="ru-RU"/>
              </w:rPr>
              <w:t xml:space="preserve"> </w:t>
            </w:r>
            <w:r w:rsidR="00DA4F66" w:rsidRPr="000D1170">
              <w:rPr>
                <w:rFonts w:ascii="Times New Roman" w:eastAsia="Times New Roman" w:hAnsi="Times New Roman"/>
                <w:color w:val="000000"/>
                <w:sz w:val="28"/>
                <w:szCs w:val="28"/>
                <w:lang w:eastAsia="ru-RU"/>
              </w:rPr>
              <w:t>2 0</w:t>
            </w:r>
            <w:r w:rsidR="000D1170" w:rsidRPr="000D1170">
              <w:rPr>
                <w:rFonts w:ascii="Times New Roman" w:eastAsia="Times New Roman" w:hAnsi="Times New Roman"/>
                <w:color w:val="000000"/>
                <w:sz w:val="28"/>
                <w:szCs w:val="28"/>
                <w:lang w:eastAsia="ru-RU"/>
              </w:rPr>
              <w:t>78</w:t>
            </w:r>
            <w:r w:rsidRPr="007811B8">
              <w:rPr>
                <w:rFonts w:ascii="Times New Roman" w:eastAsia="Times New Roman" w:hAnsi="Times New Roman"/>
                <w:color w:val="000000"/>
                <w:sz w:val="28"/>
                <w:szCs w:val="28"/>
                <w:lang w:eastAsia="ru-RU"/>
              </w:rPr>
              <w:t xml:space="preserve"> человек.</w:t>
            </w:r>
          </w:p>
          <w:p w:rsidR="007811B8" w:rsidRPr="007811B8" w:rsidRDefault="007811B8" w:rsidP="000D117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Проведение переселения граждан из </w:t>
            </w:r>
            <w:r w:rsidR="00326449" w:rsidRPr="000D1170">
              <w:rPr>
                <w:rFonts w:ascii="Times New Roman" w:eastAsia="Times New Roman" w:hAnsi="Times New Roman"/>
                <w:color w:val="000000"/>
                <w:sz w:val="28"/>
                <w:szCs w:val="28"/>
                <w:lang w:eastAsia="ru-RU"/>
              </w:rPr>
              <w:t>76</w:t>
            </w:r>
            <w:r w:rsidR="000D1170">
              <w:rPr>
                <w:rFonts w:ascii="Times New Roman" w:eastAsia="Times New Roman" w:hAnsi="Times New Roman"/>
                <w:color w:val="000000"/>
                <w:sz w:val="28"/>
                <w:szCs w:val="28"/>
                <w:lang w:eastAsia="ru-RU"/>
              </w:rPr>
              <w:t>9</w:t>
            </w:r>
            <w:r w:rsidRPr="007811B8">
              <w:rPr>
                <w:rFonts w:ascii="Times New Roman" w:eastAsia="Times New Roman" w:hAnsi="Times New Roman"/>
                <w:color w:val="000000"/>
                <w:sz w:val="28"/>
                <w:szCs w:val="28"/>
                <w:lang w:eastAsia="ru-RU"/>
              </w:rPr>
              <w:t xml:space="preserve"> аварийных жилых </w:t>
            </w:r>
            <w:r w:rsidR="00DA4F66">
              <w:rPr>
                <w:rFonts w:ascii="Times New Roman" w:eastAsia="Times New Roman" w:hAnsi="Times New Roman"/>
                <w:color w:val="000000"/>
                <w:sz w:val="28"/>
                <w:szCs w:val="28"/>
                <w:lang w:eastAsia="ru-RU"/>
              </w:rPr>
              <w:t xml:space="preserve">помещений площадью </w:t>
            </w:r>
            <w:r w:rsidR="00DA4F66" w:rsidRPr="000D1170">
              <w:rPr>
                <w:rFonts w:ascii="Times New Roman" w:eastAsia="Times New Roman" w:hAnsi="Times New Roman"/>
                <w:color w:val="000000"/>
                <w:sz w:val="28"/>
                <w:szCs w:val="28"/>
                <w:lang w:eastAsia="ru-RU"/>
              </w:rPr>
              <w:t>29 14</w:t>
            </w:r>
            <w:r w:rsidR="00D13451" w:rsidRPr="000D1170">
              <w:rPr>
                <w:rFonts w:ascii="Times New Roman" w:eastAsia="Times New Roman" w:hAnsi="Times New Roman"/>
                <w:color w:val="000000"/>
                <w:sz w:val="28"/>
                <w:szCs w:val="28"/>
                <w:lang w:eastAsia="ru-RU"/>
              </w:rPr>
              <w:t>1</w:t>
            </w:r>
            <w:r w:rsidR="00DA4F66" w:rsidRPr="000D1170">
              <w:rPr>
                <w:rFonts w:ascii="Times New Roman" w:eastAsia="Times New Roman" w:hAnsi="Times New Roman"/>
                <w:color w:val="000000"/>
                <w:sz w:val="28"/>
                <w:szCs w:val="28"/>
                <w:lang w:eastAsia="ru-RU"/>
              </w:rPr>
              <w:t>,</w:t>
            </w:r>
            <w:r w:rsidR="00D13451" w:rsidRPr="000D1170">
              <w:rPr>
                <w:rFonts w:ascii="Times New Roman" w:eastAsia="Times New Roman" w:hAnsi="Times New Roman"/>
                <w:color w:val="000000"/>
                <w:sz w:val="28"/>
                <w:szCs w:val="28"/>
                <w:lang w:eastAsia="ru-RU"/>
              </w:rPr>
              <w:t>2</w:t>
            </w:r>
            <w:r w:rsidRPr="000D1170">
              <w:rPr>
                <w:rFonts w:ascii="Times New Roman" w:eastAsia="Times New Roman" w:hAnsi="Times New Roman"/>
                <w:color w:val="000000"/>
                <w:sz w:val="28"/>
                <w:szCs w:val="28"/>
                <w:lang w:eastAsia="ru-RU"/>
              </w:rPr>
              <w:t>7</w:t>
            </w:r>
            <w:r w:rsidRPr="007811B8">
              <w:rPr>
                <w:rFonts w:ascii="Times New Roman" w:eastAsia="Times New Roman" w:hAnsi="Times New Roman"/>
                <w:color w:val="000000"/>
                <w:sz w:val="28"/>
                <w:szCs w:val="28"/>
                <w:lang w:eastAsia="ru-RU"/>
              </w:rPr>
              <w:t xml:space="preserve"> кв. м.</w:t>
            </w:r>
          </w:p>
        </w:tc>
      </w:tr>
    </w:tbl>
    <w:p w:rsidR="00942193" w:rsidRDefault="00942193" w:rsidP="0083394A">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942193" w:rsidRDefault="00942193"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7811B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7811B8" w:rsidRPr="007811B8" w:rsidRDefault="007811B8" w:rsidP="00DC5D8F">
      <w:pPr>
        <w:widowControl w:val="0"/>
        <w:numPr>
          <w:ilvl w:val="1"/>
          <w:numId w:val="7"/>
        </w:numPr>
        <w:shd w:val="clear" w:color="auto" w:fill="FFFFFF"/>
        <w:autoSpaceDE w:val="0"/>
        <w:autoSpaceDN w:val="0"/>
        <w:adjustRightInd w:val="0"/>
        <w:spacing w:after="0" w:line="240" w:lineRule="auto"/>
        <w:ind w:left="0" w:firstLine="1134"/>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w:t>
      </w:r>
      <w:r w:rsidR="00173820">
        <w:rPr>
          <w:rFonts w:ascii="Times New Roman" w:eastAsia="Times New Roman" w:hAnsi="Times New Roman"/>
          <w:sz w:val="28"/>
          <w:szCs w:val="28"/>
          <w:lang w:eastAsia="ru-RU"/>
        </w:rPr>
        <w:t>января 2023</w:t>
      </w:r>
      <w:r w:rsidRPr="007811B8">
        <w:rPr>
          <w:rFonts w:ascii="Times New Roman" w:eastAsia="Times New Roman" w:hAnsi="Times New Roman"/>
          <w:sz w:val="28"/>
          <w:szCs w:val="28"/>
          <w:lang w:eastAsia="ru-RU"/>
        </w:rPr>
        <w:t xml:space="preserve"> г. составляет</w:t>
      </w:r>
      <w:r w:rsidRPr="007811B8">
        <w:rPr>
          <w:rFonts w:ascii="Times New Roman" w:eastAsia="Times New Roman" w:hAnsi="Times New Roman"/>
          <w:color w:val="000000"/>
          <w:sz w:val="28"/>
          <w:szCs w:val="28"/>
          <w:lang w:eastAsia="ru-RU"/>
        </w:rPr>
        <w:t xml:space="preserve"> – </w:t>
      </w:r>
      <w:r w:rsidR="00173820">
        <w:rPr>
          <w:rFonts w:ascii="Times New Roman" w:eastAsia="Times New Roman" w:hAnsi="Times New Roman"/>
          <w:color w:val="000000"/>
          <w:sz w:val="28"/>
          <w:szCs w:val="28"/>
          <w:lang w:eastAsia="ru-RU"/>
        </w:rPr>
        <w:t>41 88</w:t>
      </w:r>
      <w:r w:rsidR="00D13451">
        <w:rPr>
          <w:rFonts w:ascii="Times New Roman" w:eastAsia="Times New Roman" w:hAnsi="Times New Roman"/>
          <w:color w:val="000000"/>
          <w:sz w:val="28"/>
          <w:szCs w:val="28"/>
          <w:lang w:eastAsia="ru-RU"/>
        </w:rPr>
        <w:t>7,1</w:t>
      </w:r>
      <w:r w:rsidR="00173820">
        <w:rPr>
          <w:rFonts w:ascii="Times New Roman" w:eastAsia="Times New Roman" w:hAnsi="Times New Roman"/>
          <w:color w:val="000000"/>
          <w:sz w:val="28"/>
          <w:szCs w:val="28"/>
          <w:lang w:eastAsia="ru-RU"/>
        </w:rPr>
        <w:t>0</w:t>
      </w:r>
      <w:r w:rsidRPr="00173820">
        <w:rPr>
          <w:rFonts w:ascii="Times New Roman" w:eastAsia="Times New Roman" w:hAnsi="Times New Roman"/>
          <w:color w:val="000000"/>
          <w:sz w:val="28"/>
          <w:szCs w:val="28"/>
          <w:lang w:eastAsia="ru-RU"/>
        </w:rPr>
        <w:t xml:space="preserve"> кв. м.,</w:t>
      </w:r>
      <w:r w:rsidRPr="007811B8">
        <w:rPr>
          <w:rFonts w:ascii="Times New Roman" w:eastAsia="Times New Roman" w:hAnsi="Times New Roman"/>
          <w:color w:val="000000"/>
          <w:sz w:val="28"/>
          <w:szCs w:val="28"/>
          <w:lang w:eastAsia="ru-RU"/>
        </w:rPr>
        <w:t xml:space="preserve"> из них признанные аварийн</w:t>
      </w:r>
      <w:r w:rsidR="0083394A">
        <w:rPr>
          <w:rFonts w:ascii="Times New Roman" w:eastAsia="Times New Roman" w:hAnsi="Times New Roman"/>
          <w:color w:val="000000"/>
          <w:sz w:val="28"/>
          <w:szCs w:val="28"/>
          <w:lang w:eastAsia="ru-RU"/>
        </w:rPr>
        <w:t>ым</w:t>
      </w:r>
      <w:r w:rsidR="00DA4F66">
        <w:rPr>
          <w:rFonts w:ascii="Times New Roman" w:eastAsia="Times New Roman" w:hAnsi="Times New Roman"/>
          <w:color w:val="000000"/>
          <w:sz w:val="28"/>
          <w:szCs w:val="28"/>
          <w:lang w:eastAsia="ru-RU"/>
        </w:rPr>
        <w:t xml:space="preserve">и до 1 января 2017 года </w:t>
      </w:r>
      <w:r w:rsidR="00DA4F66" w:rsidRPr="00CE022E">
        <w:rPr>
          <w:rFonts w:ascii="Times New Roman" w:eastAsia="Times New Roman" w:hAnsi="Times New Roman"/>
          <w:color w:val="000000"/>
          <w:sz w:val="28"/>
          <w:szCs w:val="28"/>
          <w:lang w:eastAsia="ru-RU"/>
        </w:rPr>
        <w:t>29 14</w:t>
      </w:r>
      <w:r w:rsidR="00D13451" w:rsidRPr="00CE022E">
        <w:rPr>
          <w:rFonts w:ascii="Times New Roman" w:eastAsia="Times New Roman" w:hAnsi="Times New Roman"/>
          <w:color w:val="000000"/>
          <w:sz w:val="28"/>
          <w:szCs w:val="28"/>
          <w:lang w:eastAsia="ru-RU"/>
        </w:rPr>
        <w:t>1</w:t>
      </w:r>
      <w:r w:rsidR="00DA4F66" w:rsidRPr="00CE022E">
        <w:rPr>
          <w:rFonts w:ascii="Times New Roman" w:eastAsia="Times New Roman" w:hAnsi="Times New Roman"/>
          <w:color w:val="000000"/>
          <w:sz w:val="28"/>
          <w:szCs w:val="28"/>
          <w:lang w:eastAsia="ru-RU"/>
        </w:rPr>
        <w:t>,</w:t>
      </w:r>
      <w:r w:rsidR="00D13451" w:rsidRPr="00CE022E">
        <w:rPr>
          <w:rFonts w:ascii="Times New Roman" w:eastAsia="Times New Roman" w:hAnsi="Times New Roman"/>
          <w:color w:val="000000"/>
          <w:sz w:val="28"/>
          <w:szCs w:val="28"/>
          <w:lang w:eastAsia="ru-RU"/>
        </w:rPr>
        <w:t>2</w:t>
      </w:r>
      <w:r w:rsidRPr="00CE022E">
        <w:rPr>
          <w:rFonts w:ascii="Times New Roman" w:eastAsia="Times New Roman" w:hAnsi="Times New Roman"/>
          <w:color w:val="000000"/>
          <w:sz w:val="28"/>
          <w:szCs w:val="28"/>
          <w:lang w:eastAsia="ru-RU"/>
        </w:rPr>
        <w:t>7</w:t>
      </w:r>
      <w:r w:rsidRPr="007811B8">
        <w:rPr>
          <w:rFonts w:ascii="Times New Roman" w:eastAsia="Times New Roman" w:hAnsi="Times New Roman"/>
          <w:color w:val="000000"/>
          <w:sz w:val="28"/>
          <w:szCs w:val="28"/>
          <w:lang w:eastAsia="ru-RU"/>
        </w:rPr>
        <w:t xml:space="preserve">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33"/>
        <w:gridCol w:w="1134"/>
        <w:gridCol w:w="2296"/>
      </w:tblGrid>
      <w:tr w:rsidR="007811B8" w:rsidRPr="007811B8" w:rsidTr="004F4949">
        <w:trPr>
          <w:trHeight w:val="564"/>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п/п</w:t>
            </w:r>
          </w:p>
        </w:tc>
        <w:tc>
          <w:tcPr>
            <w:tcW w:w="4933"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Комсомольская,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50325">
        <w:trPr>
          <w:trHeight w:val="117"/>
        </w:trPr>
        <w:tc>
          <w:tcPr>
            <w:tcW w:w="709"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933" w:type="dxa"/>
            <w:tcBorders>
              <w:bottom w:val="single" w:sz="4" w:space="0" w:color="auto"/>
            </w:tcBorders>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296"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50325">
        <w:trPr>
          <w:trHeight w:val="117"/>
        </w:trPr>
        <w:tc>
          <w:tcPr>
            <w:tcW w:w="709"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4933" w:type="dxa"/>
            <w:tcBorders>
              <w:bottom w:val="single" w:sz="4" w:space="0" w:color="auto"/>
            </w:tcBorders>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9</w:t>
            </w:r>
          </w:p>
        </w:tc>
        <w:tc>
          <w:tcPr>
            <w:tcW w:w="1134"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Borders>
              <w:bottom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50325">
        <w:trPr>
          <w:trHeight w:val="117"/>
        </w:trPr>
        <w:tc>
          <w:tcPr>
            <w:tcW w:w="709" w:type="dxa"/>
            <w:tcBorders>
              <w:top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933" w:type="dxa"/>
            <w:tcBorders>
              <w:top w:val="single" w:sz="4" w:space="0" w:color="auto"/>
            </w:tcBorders>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3</w:t>
            </w:r>
          </w:p>
        </w:tc>
        <w:tc>
          <w:tcPr>
            <w:tcW w:w="1134" w:type="dxa"/>
            <w:tcBorders>
              <w:top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Borders>
              <w:top w:val="single" w:sz="4" w:space="0" w:color="auto"/>
            </w:tcBorders>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26.09.2013, № 1926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Заводская,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Шоссейная,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Камская,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Советская, д. 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1939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00DA4F66" w:rsidRPr="007B793B">
        <w:rPr>
          <w:rFonts w:ascii="Times New Roman" w:eastAsia="Times New Roman" w:hAnsi="Times New Roman"/>
          <w:color w:val="000000"/>
          <w:sz w:val="28"/>
          <w:szCs w:val="28"/>
          <w:lang w:eastAsia="ru-RU"/>
        </w:rPr>
        <w:t>2 0</w:t>
      </w:r>
      <w:r w:rsidR="00CE022E" w:rsidRPr="007B793B">
        <w:rPr>
          <w:rFonts w:ascii="Times New Roman" w:eastAsia="Times New Roman" w:hAnsi="Times New Roman"/>
          <w:color w:val="000000"/>
          <w:sz w:val="28"/>
          <w:szCs w:val="28"/>
          <w:lang w:eastAsia="ru-RU"/>
        </w:rPr>
        <w:t>78</w:t>
      </w:r>
      <w:r w:rsidRPr="007B793B">
        <w:rPr>
          <w:rFonts w:ascii="Times New Roman" w:eastAsia="Times New Roman" w:hAnsi="Times New Roman"/>
          <w:sz w:val="28"/>
          <w:szCs w:val="28"/>
          <w:lang w:eastAsia="ru-RU"/>
        </w:rPr>
        <w:t xml:space="preserve"> человек, </w:t>
      </w:r>
      <w:r w:rsidR="007B793B" w:rsidRPr="007B793B">
        <w:rPr>
          <w:rFonts w:ascii="Times New Roman" w:eastAsia="Times New Roman" w:hAnsi="Times New Roman"/>
          <w:sz w:val="28"/>
          <w:szCs w:val="28"/>
          <w:shd w:val="clear" w:color="auto" w:fill="FFFFFF"/>
          <w:lang w:eastAsia="ru-RU"/>
        </w:rPr>
        <w:t>7</w:t>
      </w:r>
      <w:r w:rsidR="00F7705C">
        <w:rPr>
          <w:rFonts w:ascii="Times New Roman" w:eastAsia="Times New Roman" w:hAnsi="Times New Roman"/>
          <w:sz w:val="28"/>
          <w:szCs w:val="28"/>
          <w:shd w:val="clear" w:color="auto" w:fill="FFFFFF"/>
          <w:lang w:eastAsia="ru-RU"/>
        </w:rPr>
        <w:t>69</w:t>
      </w:r>
      <w:r w:rsidRPr="007B793B">
        <w:rPr>
          <w:rFonts w:ascii="Times New Roman" w:eastAsia="Times New Roman" w:hAnsi="Times New Roman"/>
          <w:sz w:val="28"/>
          <w:szCs w:val="28"/>
          <w:shd w:val="clear" w:color="auto" w:fill="FFFFFF"/>
          <w:lang w:eastAsia="ru-RU"/>
        </w:rPr>
        <w:t xml:space="preserve"> </w:t>
      </w:r>
      <w:r w:rsidRPr="007B793B">
        <w:rPr>
          <w:rFonts w:ascii="Times New Roman" w:eastAsia="Times New Roman" w:hAnsi="Times New Roman"/>
          <w:sz w:val="28"/>
          <w:szCs w:val="28"/>
          <w:lang w:eastAsia="ru-RU"/>
        </w:rPr>
        <w:t>семей.</w:t>
      </w:r>
      <w:r w:rsidRPr="007811B8">
        <w:rPr>
          <w:rFonts w:ascii="Times New Roman" w:eastAsia="Times New Roman" w:hAnsi="Times New Roman"/>
          <w:sz w:val="28"/>
          <w:szCs w:val="28"/>
          <w:lang w:eastAsia="ru-RU"/>
        </w:rPr>
        <w:t xml:space="preserve"> </w:t>
      </w:r>
    </w:p>
    <w:p w:rsidR="007811B8" w:rsidRPr="007811B8" w:rsidRDefault="007811B8" w:rsidP="00EE726F">
      <w:pPr>
        <w:shd w:val="clear" w:color="auto" w:fill="FFFFFF"/>
        <w:spacing w:after="0" w:line="300" w:lineRule="atLeast"/>
        <w:ind w:firstLine="708"/>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DC5D8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DC5D8F">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 xml:space="preserve">Доходная часть бюджета </w:t>
      </w:r>
      <w:r w:rsidR="00800400">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не позволяет самостоятельно решить проблему переселения граждан из аварийных домов. Резервный фонд жилья на территории </w:t>
      </w:r>
      <w:r w:rsidR="00800400">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4B2672" w:rsidRDefault="004B2672" w:rsidP="004B267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2672">
        <w:rPr>
          <w:rFonts w:ascii="Times New Roman" w:eastAsia="Times New Roman" w:hAnsi="Times New Roman"/>
          <w:sz w:val="28"/>
          <w:szCs w:val="28"/>
          <w:lang w:eastAsia="ru-RU"/>
        </w:rPr>
        <w:t xml:space="preserve"> Переселение граждан, проживающих в многоквартирных домах, признанных в установленном порядке до 01.01.2017 г. аварийными и подлежащими сносу</w:t>
      </w:r>
      <w:r>
        <w:rPr>
          <w:rFonts w:ascii="Times New Roman" w:eastAsia="Times New Roman" w:hAnsi="Times New Roman"/>
          <w:sz w:val="28"/>
          <w:szCs w:val="28"/>
          <w:lang w:eastAsia="ru-RU"/>
        </w:rPr>
        <w:t>, и с</w:t>
      </w:r>
      <w:r w:rsidRPr="004B2672">
        <w:rPr>
          <w:rFonts w:ascii="Times New Roman" w:eastAsia="Times New Roman" w:hAnsi="Times New Roman"/>
          <w:sz w:val="28"/>
          <w:szCs w:val="28"/>
          <w:lang w:eastAsia="ru-RU"/>
        </w:rPr>
        <w:t>оздание безопасных и благоприятных условий проживания граждан.</w:t>
      </w:r>
    </w:p>
    <w:p w:rsidR="007811B8" w:rsidRPr="007811B8" w:rsidRDefault="00190A7A" w:rsidP="004B267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ликвидация до 1 января 202</w:t>
      </w:r>
      <w:r w:rsidR="007C5CF1">
        <w:rPr>
          <w:rFonts w:ascii="Times New Roman" w:eastAsia="Times New Roman" w:hAnsi="Times New Roman"/>
          <w:sz w:val="28"/>
          <w:szCs w:val="28"/>
          <w:lang w:eastAsia="ru-RU"/>
        </w:rPr>
        <w:t>6</w:t>
      </w:r>
      <w:r w:rsidR="007811B8" w:rsidRPr="007811B8">
        <w:rPr>
          <w:rFonts w:ascii="Times New Roman" w:eastAsia="Times New Roman" w:hAnsi="Times New Roman"/>
          <w:sz w:val="28"/>
          <w:szCs w:val="28"/>
          <w:lang w:eastAsia="ru-RU"/>
        </w:rPr>
        <w:t xml:space="preserve"> г. </w:t>
      </w:r>
      <w:r w:rsidR="0083394A" w:rsidRPr="00F7705C">
        <w:rPr>
          <w:rFonts w:ascii="Times New Roman" w:eastAsia="Times New Roman" w:hAnsi="Times New Roman"/>
          <w:bCs/>
          <w:sz w:val="28"/>
          <w:szCs w:val="28"/>
          <w:shd w:val="clear" w:color="auto" w:fill="FFFFFF"/>
          <w:lang w:eastAsia="ru-RU"/>
        </w:rPr>
        <w:t>29 14</w:t>
      </w:r>
      <w:r w:rsidR="00A410DD" w:rsidRPr="00F7705C">
        <w:rPr>
          <w:rFonts w:ascii="Times New Roman" w:eastAsia="Times New Roman" w:hAnsi="Times New Roman"/>
          <w:bCs/>
          <w:sz w:val="28"/>
          <w:szCs w:val="28"/>
          <w:shd w:val="clear" w:color="auto" w:fill="FFFFFF"/>
          <w:lang w:eastAsia="ru-RU"/>
        </w:rPr>
        <w:t>1</w:t>
      </w:r>
      <w:r w:rsidR="0083394A" w:rsidRPr="00F7705C">
        <w:rPr>
          <w:rFonts w:ascii="Times New Roman" w:eastAsia="Times New Roman" w:hAnsi="Times New Roman"/>
          <w:bCs/>
          <w:sz w:val="28"/>
          <w:szCs w:val="28"/>
          <w:shd w:val="clear" w:color="auto" w:fill="FFFFFF"/>
          <w:lang w:eastAsia="ru-RU"/>
        </w:rPr>
        <w:t>,</w:t>
      </w:r>
      <w:r w:rsidR="00A410DD" w:rsidRPr="00F7705C">
        <w:rPr>
          <w:rFonts w:ascii="Times New Roman" w:eastAsia="Times New Roman" w:hAnsi="Times New Roman"/>
          <w:bCs/>
          <w:sz w:val="28"/>
          <w:szCs w:val="28"/>
          <w:shd w:val="clear" w:color="auto" w:fill="FFFFFF"/>
          <w:lang w:eastAsia="ru-RU"/>
        </w:rPr>
        <w:t>2</w:t>
      </w:r>
      <w:r w:rsidR="007811B8" w:rsidRPr="00F7705C">
        <w:rPr>
          <w:rFonts w:ascii="Times New Roman" w:eastAsia="Times New Roman" w:hAnsi="Times New Roman"/>
          <w:bCs/>
          <w:sz w:val="28"/>
          <w:szCs w:val="28"/>
          <w:shd w:val="clear" w:color="auto" w:fill="FFFFFF"/>
          <w:lang w:eastAsia="ru-RU"/>
        </w:rPr>
        <w:t>7</w:t>
      </w:r>
      <w:r w:rsidR="007811B8" w:rsidRPr="007811B8">
        <w:rPr>
          <w:rFonts w:ascii="Times New Roman" w:eastAsia="Times New Roman" w:hAnsi="Times New Roman"/>
          <w:bCs/>
          <w:sz w:val="28"/>
          <w:szCs w:val="28"/>
          <w:shd w:val="clear" w:color="auto" w:fill="FFFFFF"/>
          <w:lang w:eastAsia="ru-RU"/>
        </w:rPr>
        <w:t xml:space="preserve"> кв. м.</w:t>
      </w:r>
      <w:r w:rsidR="007811B8" w:rsidRPr="007811B8">
        <w:rPr>
          <w:rFonts w:ascii="Times New Roman" w:eastAsia="Times New Roman" w:hAnsi="Times New Roman"/>
          <w:bCs/>
          <w:sz w:val="28"/>
          <w:szCs w:val="28"/>
          <w:lang w:eastAsia="ru-RU"/>
        </w:rPr>
        <w:t xml:space="preserve"> </w:t>
      </w:r>
      <w:r w:rsidR="007811B8"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DC5D8F" w:rsidP="00DC5D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11B8" w:rsidRPr="007811B8">
        <w:rPr>
          <w:rFonts w:ascii="Times New Roman" w:eastAsia="Times New Roman" w:hAnsi="Times New Roman"/>
          <w:sz w:val="28"/>
          <w:szCs w:val="28"/>
          <w:lang w:eastAsia="ru-RU"/>
        </w:rPr>
        <w:t xml:space="preserve">выплата собственникам возмещения за изымаемые жилые помещения; </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w:t>
      </w:r>
      <w:r w:rsidR="00800400">
        <w:rPr>
          <w:rFonts w:ascii="Times New Roman" w:eastAsia="Times New Roman" w:hAnsi="Times New Roman"/>
          <w:sz w:val="28"/>
          <w:szCs w:val="28"/>
          <w:lang w:eastAsia="ru-RU"/>
        </w:rPr>
        <w:t>фонда социального использования</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w:t>
      </w:r>
      <w:r w:rsidR="007C5CF1">
        <w:rPr>
          <w:rFonts w:ascii="Times New Roman" w:eastAsia="Times New Roman" w:hAnsi="Times New Roman"/>
          <w:sz w:val="28"/>
          <w:szCs w:val="28"/>
          <w:lang w:eastAsia="ru-RU"/>
        </w:rPr>
        <w:t>5</w:t>
      </w:r>
      <w:r w:rsidRPr="007811B8">
        <w:rPr>
          <w:rFonts w:ascii="Times New Roman" w:eastAsia="Times New Roman" w:hAnsi="Times New Roman"/>
          <w:sz w:val="28"/>
          <w:szCs w:val="28"/>
          <w:lang w:eastAsia="ru-RU"/>
        </w:rPr>
        <w:t xml:space="preserve"> годах;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4. Ресурсное обеспечение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107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417"/>
        <w:gridCol w:w="1418"/>
        <w:gridCol w:w="1417"/>
        <w:gridCol w:w="1418"/>
        <w:gridCol w:w="1559"/>
        <w:gridCol w:w="1559"/>
      </w:tblGrid>
      <w:tr w:rsidR="007C5CF1" w:rsidRPr="007811B8" w:rsidTr="00484526">
        <w:tc>
          <w:tcPr>
            <w:tcW w:w="425" w:type="dxa"/>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7C5CF1">
              <w:rPr>
                <w:rFonts w:ascii="Times New Roman" w:eastAsia="Times New Roman" w:hAnsi="Times New Roman"/>
                <w:b/>
                <w:sz w:val="16"/>
                <w:szCs w:val="16"/>
                <w:lang w:eastAsia="ru-RU"/>
              </w:rPr>
              <w:t>№ п/п</w:t>
            </w:r>
          </w:p>
        </w:tc>
        <w:tc>
          <w:tcPr>
            <w:tcW w:w="1560" w:type="dxa"/>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7C5CF1">
              <w:rPr>
                <w:rFonts w:ascii="Times New Roman" w:eastAsia="Times New Roman" w:hAnsi="Times New Roman"/>
                <w:b/>
                <w:sz w:val="16"/>
                <w:szCs w:val="16"/>
                <w:lang w:eastAsia="ru-RU"/>
              </w:rPr>
              <w:t>Источник финансирования</w:t>
            </w:r>
            <w:r w:rsidR="00484526">
              <w:rPr>
                <w:rFonts w:ascii="Times New Roman" w:eastAsia="Times New Roman" w:hAnsi="Times New Roman"/>
                <w:b/>
                <w:sz w:val="16"/>
                <w:szCs w:val="16"/>
                <w:lang w:eastAsia="ru-RU"/>
              </w:rPr>
              <w:t xml:space="preserve"> этапа</w:t>
            </w:r>
          </w:p>
        </w:tc>
        <w:tc>
          <w:tcPr>
            <w:tcW w:w="1417" w:type="dxa"/>
            <w:shd w:val="clear" w:color="auto" w:fill="auto"/>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sidRPr="007C5CF1">
              <w:rPr>
                <w:rFonts w:ascii="Times New Roman" w:eastAsia="Times New Roman" w:hAnsi="Times New Roman"/>
                <w:b/>
                <w:sz w:val="16"/>
                <w:szCs w:val="16"/>
                <w:lang w:eastAsia="ru-RU"/>
              </w:rPr>
              <w:t>2019 год</w:t>
            </w:r>
            <w:r>
              <w:rPr>
                <w:rFonts w:ascii="Times New Roman" w:eastAsia="Times New Roman" w:hAnsi="Times New Roman"/>
                <w:b/>
                <w:sz w:val="16"/>
                <w:szCs w:val="16"/>
                <w:lang w:eastAsia="ru-RU"/>
              </w:rPr>
              <w:t>а</w:t>
            </w:r>
          </w:p>
        </w:tc>
        <w:tc>
          <w:tcPr>
            <w:tcW w:w="1418" w:type="dxa"/>
            <w:shd w:val="clear" w:color="auto" w:fill="auto"/>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sidRPr="007C5CF1">
              <w:rPr>
                <w:rFonts w:ascii="Times New Roman" w:eastAsia="Times New Roman" w:hAnsi="Times New Roman"/>
                <w:b/>
                <w:sz w:val="16"/>
                <w:szCs w:val="16"/>
                <w:lang w:eastAsia="ru-RU"/>
              </w:rPr>
              <w:t>2020 год</w:t>
            </w:r>
            <w:r>
              <w:rPr>
                <w:rFonts w:ascii="Times New Roman" w:eastAsia="Times New Roman" w:hAnsi="Times New Roman"/>
                <w:b/>
                <w:sz w:val="16"/>
                <w:szCs w:val="16"/>
                <w:lang w:eastAsia="ru-RU"/>
              </w:rPr>
              <w:t>а</w:t>
            </w:r>
          </w:p>
        </w:tc>
        <w:tc>
          <w:tcPr>
            <w:tcW w:w="1417" w:type="dxa"/>
            <w:shd w:val="clear" w:color="auto" w:fill="auto"/>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sidRPr="007C5CF1">
              <w:rPr>
                <w:rFonts w:ascii="Times New Roman" w:eastAsia="Times New Roman" w:hAnsi="Times New Roman"/>
                <w:b/>
                <w:sz w:val="16"/>
                <w:szCs w:val="16"/>
                <w:lang w:eastAsia="ru-RU"/>
              </w:rPr>
              <w:t>2021 год</w:t>
            </w:r>
            <w:r>
              <w:rPr>
                <w:rFonts w:ascii="Times New Roman" w:eastAsia="Times New Roman" w:hAnsi="Times New Roman"/>
                <w:b/>
                <w:sz w:val="16"/>
                <w:szCs w:val="16"/>
                <w:lang w:eastAsia="ru-RU"/>
              </w:rPr>
              <w:t>а</w:t>
            </w:r>
          </w:p>
        </w:tc>
        <w:tc>
          <w:tcPr>
            <w:tcW w:w="1418" w:type="dxa"/>
            <w:shd w:val="clear" w:color="auto" w:fill="auto"/>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sidRPr="007C5CF1">
              <w:rPr>
                <w:rFonts w:ascii="Times New Roman" w:eastAsia="Times New Roman" w:hAnsi="Times New Roman"/>
                <w:b/>
                <w:sz w:val="16"/>
                <w:szCs w:val="16"/>
                <w:lang w:eastAsia="ru-RU"/>
              </w:rPr>
              <w:t>2022 год</w:t>
            </w:r>
            <w:r>
              <w:rPr>
                <w:rFonts w:ascii="Times New Roman" w:eastAsia="Times New Roman" w:hAnsi="Times New Roman"/>
                <w:b/>
                <w:sz w:val="16"/>
                <w:szCs w:val="16"/>
                <w:lang w:eastAsia="ru-RU"/>
              </w:rPr>
              <w:t>а</w:t>
            </w:r>
          </w:p>
        </w:tc>
        <w:tc>
          <w:tcPr>
            <w:tcW w:w="1559" w:type="dxa"/>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sidRPr="007C5CF1">
              <w:rPr>
                <w:rFonts w:ascii="Times New Roman" w:eastAsia="Times New Roman" w:hAnsi="Times New Roman"/>
                <w:b/>
                <w:sz w:val="16"/>
                <w:szCs w:val="16"/>
                <w:lang w:eastAsia="ru-RU"/>
              </w:rPr>
              <w:t>2023 год</w:t>
            </w:r>
            <w:r>
              <w:rPr>
                <w:rFonts w:ascii="Times New Roman" w:eastAsia="Times New Roman" w:hAnsi="Times New Roman"/>
                <w:b/>
                <w:sz w:val="16"/>
                <w:szCs w:val="16"/>
                <w:lang w:eastAsia="ru-RU"/>
              </w:rPr>
              <w:t>а</w:t>
            </w:r>
          </w:p>
        </w:tc>
        <w:tc>
          <w:tcPr>
            <w:tcW w:w="1559" w:type="dxa"/>
          </w:tcPr>
          <w:p w:rsidR="007C5CF1" w:rsidRPr="007C5CF1" w:rsidRDefault="00484526" w:rsidP="008E7C74">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этап </w:t>
            </w:r>
            <w:r w:rsidR="007C5CF1">
              <w:rPr>
                <w:rFonts w:ascii="Times New Roman" w:eastAsia="Times New Roman" w:hAnsi="Times New Roman"/>
                <w:b/>
                <w:sz w:val="16"/>
                <w:szCs w:val="16"/>
                <w:lang w:eastAsia="ru-RU"/>
              </w:rPr>
              <w:t>2024 год</w:t>
            </w:r>
            <w:r>
              <w:rPr>
                <w:rFonts w:ascii="Times New Roman" w:eastAsia="Times New Roman" w:hAnsi="Times New Roman"/>
                <w:b/>
                <w:sz w:val="16"/>
                <w:szCs w:val="16"/>
                <w:lang w:eastAsia="ru-RU"/>
              </w:rPr>
              <w:t>а</w:t>
            </w:r>
          </w:p>
        </w:tc>
      </w:tr>
      <w:tr w:rsidR="007C5CF1" w:rsidRPr="007811B8" w:rsidTr="00484526">
        <w:tc>
          <w:tcPr>
            <w:tcW w:w="425" w:type="dxa"/>
            <w:shd w:val="clear" w:color="auto" w:fill="auto"/>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1</w:t>
            </w:r>
          </w:p>
        </w:tc>
        <w:tc>
          <w:tcPr>
            <w:tcW w:w="1560" w:type="dxa"/>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Фонд содействия реформированию ЖКХ</w:t>
            </w:r>
          </w:p>
        </w:tc>
        <w:tc>
          <w:tcPr>
            <w:tcW w:w="1417" w:type="dxa"/>
            <w:shd w:val="clear" w:color="auto" w:fill="FFFFFF"/>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104 440 275,43</w:t>
            </w:r>
          </w:p>
        </w:tc>
        <w:tc>
          <w:tcPr>
            <w:tcW w:w="1418" w:type="dxa"/>
            <w:shd w:val="clear" w:color="auto" w:fill="FFFFFF"/>
          </w:tcPr>
          <w:p w:rsidR="007C5CF1" w:rsidRPr="007C5CF1" w:rsidRDefault="007C5CF1" w:rsidP="007811B8">
            <w:pPr>
              <w:spacing w:after="0" w:line="240" w:lineRule="auto"/>
              <w:jc w:val="center"/>
              <w:rPr>
                <w:rFonts w:ascii="Times New Roman" w:eastAsia="Times New Roman" w:hAnsi="Times New Roman"/>
                <w:bCs/>
                <w:sz w:val="16"/>
                <w:szCs w:val="16"/>
                <w:lang w:eastAsia="ru-RU"/>
              </w:rPr>
            </w:pPr>
            <w:r w:rsidRPr="007C5CF1">
              <w:rPr>
                <w:rFonts w:ascii="Times New Roman" w:eastAsia="Times New Roman" w:hAnsi="Times New Roman"/>
                <w:bCs/>
                <w:sz w:val="16"/>
                <w:szCs w:val="16"/>
                <w:lang w:eastAsia="ru-RU"/>
              </w:rPr>
              <w:t>74 330 402,04</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7" w:type="dxa"/>
            <w:shd w:val="clear" w:color="auto" w:fill="auto"/>
          </w:tcPr>
          <w:p w:rsidR="007C5CF1" w:rsidRPr="007C5CF1" w:rsidRDefault="007C5CF1" w:rsidP="007811B8">
            <w:pPr>
              <w:spacing w:after="0" w:line="240" w:lineRule="auto"/>
              <w:jc w:val="center"/>
              <w:rPr>
                <w:rFonts w:ascii="Times New Roman" w:eastAsia="Times New Roman" w:hAnsi="Times New Roman"/>
                <w:bCs/>
                <w:color w:val="000000"/>
                <w:sz w:val="16"/>
                <w:szCs w:val="16"/>
                <w:lang w:eastAsia="ru-RU"/>
              </w:rPr>
            </w:pPr>
            <w:r w:rsidRPr="007C5CF1">
              <w:rPr>
                <w:rFonts w:ascii="Times New Roman" w:eastAsia="Times New Roman" w:hAnsi="Times New Roman"/>
                <w:bCs/>
                <w:color w:val="000000"/>
                <w:sz w:val="16"/>
                <w:szCs w:val="16"/>
                <w:lang w:eastAsia="ru-RU"/>
              </w:rPr>
              <w:t>118 477 965,02</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highlight w:val="yellow"/>
                <w:lang w:eastAsia="ru-RU"/>
              </w:rPr>
            </w:pPr>
          </w:p>
        </w:tc>
        <w:tc>
          <w:tcPr>
            <w:tcW w:w="1418" w:type="dxa"/>
            <w:shd w:val="clear" w:color="auto" w:fill="auto"/>
          </w:tcPr>
          <w:p w:rsidR="007C5CF1" w:rsidRPr="007C5CF1" w:rsidRDefault="007C5CF1" w:rsidP="007811B8">
            <w:pPr>
              <w:spacing w:after="0" w:line="240" w:lineRule="auto"/>
              <w:jc w:val="center"/>
              <w:rPr>
                <w:rFonts w:ascii="Times New Roman" w:eastAsia="Times New Roman" w:hAnsi="Times New Roman"/>
                <w:bCs/>
                <w:color w:val="000000"/>
                <w:sz w:val="16"/>
                <w:szCs w:val="16"/>
                <w:lang w:eastAsia="ru-RU"/>
              </w:rPr>
            </w:pPr>
            <w:r w:rsidRPr="007C5CF1">
              <w:rPr>
                <w:rFonts w:ascii="Times New Roman" w:eastAsia="Times New Roman" w:hAnsi="Times New Roman"/>
                <w:bCs/>
                <w:color w:val="000000"/>
                <w:sz w:val="16"/>
                <w:szCs w:val="16"/>
                <w:lang w:eastAsia="ru-RU"/>
              </w:rPr>
              <w:t>89 427 204,24</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highlight w:val="yellow"/>
                <w:lang w:eastAsia="ru-RU"/>
              </w:rPr>
            </w:pPr>
          </w:p>
        </w:tc>
        <w:tc>
          <w:tcPr>
            <w:tcW w:w="1559" w:type="dxa"/>
          </w:tcPr>
          <w:p w:rsidR="007C5CF1" w:rsidRPr="00F7705C" w:rsidRDefault="007C5CF1" w:rsidP="007811B8">
            <w:pPr>
              <w:spacing w:after="0" w:line="240" w:lineRule="auto"/>
              <w:jc w:val="center"/>
              <w:rPr>
                <w:rFonts w:ascii="Times New Roman" w:eastAsia="Times New Roman" w:hAnsi="Times New Roman"/>
                <w:bCs/>
                <w:sz w:val="16"/>
                <w:szCs w:val="16"/>
                <w:lang w:eastAsia="ru-RU"/>
              </w:rPr>
            </w:pPr>
            <w:r w:rsidRPr="00F7705C">
              <w:rPr>
                <w:rFonts w:ascii="Times New Roman" w:eastAsia="Times New Roman" w:hAnsi="Times New Roman"/>
                <w:bCs/>
                <w:sz w:val="16"/>
                <w:szCs w:val="16"/>
                <w:lang w:eastAsia="ru-RU"/>
              </w:rPr>
              <w:t>1</w:t>
            </w:r>
            <w:r w:rsidR="00F7705C" w:rsidRPr="00F7705C">
              <w:rPr>
                <w:rFonts w:ascii="Times New Roman" w:eastAsia="Times New Roman" w:hAnsi="Times New Roman"/>
                <w:bCs/>
                <w:sz w:val="16"/>
                <w:szCs w:val="16"/>
                <w:lang w:eastAsia="ru-RU"/>
              </w:rPr>
              <w:t> 027 168 608,95</w:t>
            </w:r>
          </w:p>
          <w:p w:rsidR="007C5CF1" w:rsidRPr="00F7705C" w:rsidRDefault="007C5CF1" w:rsidP="007811B8">
            <w:pPr>
              <w:spacing w:after="0" w:line="240" w:lineRule="auto"/>
              <w:jc w:val="center"/>
              <w:rPr>
                <w:rFonts w:ascii="Times New Roman" w:eastAsia="Times New Roman" w:hAnsi="Times New Roman"/>
                <w:bCs/>
                <w:sz w:val="16"/>
                <w:szCs w:val="16"/>
                <w:lang w:eastAsia="ru-RU"/>
              </w:rPr>
            </w:pPr>
          </w:p>
          <w:p w:rsidR="007C5CF1" w:rsidRPr="00F7705C"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59" w:type="dxa"/>
          </w:tcPr>
          <w:p w:rsidR="007C5CF1" w:rsidRPr="007C5CF1" w:rsidRDefault="006C561D" w:rsidP="00B41C3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25 202 833,00</w:t>
            </w:r>
          </w:p>
        </w:tc>
      </w:tr>
      <w:tr w:rsidR="007C5CF1" w:rsidRPr="007811B8" w:rsidTr="00484526">
        <w:tc>
          <w:tcPr>
            <w:tcW w:w="425" w:type="dxa"/>
            <w:shd w:val="clear" w:color="auto" w:fill="auto"/>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2</w:t>
            </w:r>
          </w:p>
        </w:tc>
        <w:tc>
          <w:tcPr>
            <w:tcW w:w="1560" w:type="dxa"/>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Бюджет Пермского края</w:t>
            </w:r>
          </w:p>
        </w:tc>
        <w:tc>
          <w:tcPr>
            <w:tcW w:w="1417" w:type="dxa"/>
            <w:shd w:val="clear" w:color="auto" w:fill="auto"/>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569 070,36</w:t>
            </w:r>
          </w:p>
        </w:tc>
        <w:tc>
          <w:tcPr>
            <w:tcW w:w="1418" w:type="dxa"/>
            <w:shd w:val="clear" w:color="auto" w:fill="auto"/>
          </w:tcPr>
          <w:p w:rsidR="007C5CF1" w:rsidRPr="007C5CF1" w:rsidRDefault="007C5CF1" w:rsidP="007811B8">
            <w:pPr>
              <w:spacing w:after="0" w:line="240" w:lineRule="auto"/>
              <w:jc w:val="center"/>
              <w:rPr>
                <w:rFonts w:ascii="Times New Roman" w:eastAsia="Times New Roman" w:hAnsi="Times New Roman"/>
                <w:bCs/>
                <w:sz w:val="16"/>
                <w:szCs w:val="16"/>
                <w:lang w:eastAsia="ru-RU"/>
              </w:rPr>
            </w:pPr>
            <w:r w:rsidRPr="007C5CF1">
              <w:rPr>
                <w:rFonts w:ascii="Times New Roman" w:eastAsia="Times New Roman" w:hAnsi="Times New Roman"/>
                <w:bCs/>
                <w:sz w:val="16"/>
                <w:szCs w:val="16"/>
                <w:lang w:eastAsia="ru-RU"/>
              </w:rPr>
              <w:t>3 912 126,42</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7" w:type="dxa"/>
            <w:shd w:val="clear" w:color="auto" w:fill="auto"/>
          </w:tcPr>
          <w:p w:rsidR="007C5CF1" w:rsidRPr="007C5CF1" w:rsidRDefault="007C5CF1" w:rsidP="007811B8">
            <w:pPr>
              <w:spacing w:after="0" w:line="240" w:lineRule="auto"/>
              <w:jc w:val="center"/>
              <w:rPr>
                <w:rFonts w:ascii="Times New Roman" w:eastAsia="Times New Roman" w:hAnsi="Times New Roman"/>
                <w:bCs/>
                <w:color w:val="000000"/>
                <w:sz w:val="16"/>
                <w:szCs w:val="16"/>
                <w:lang w:eastAsia="ru-RU"/>
              </w:rPr>
            </w:pPr>
            <w:r w:rsidRPr="007C5CF1">
              <w:rPr>
                <w:rFonts w:ascii="Times New Roman" w:eastAsia="Times New Roman" w:hAnsi="Times New Roman"/>
                <w:bCs/>
                <w:color w:val="000000"/>
                <w:sz w:val="16"/>
                <w:szCs w:val="16"/>
                <w:lang w:eastAsia="ru-RU"/>
              </w:rPr>
              <w:t>6 235 682,37</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8" w:type="dxa"/>
            <w:shd w:val="clear" w:color="auto" w:fill="auto"/>
          </w:tcPr>
          <w:p w:rsidR="007C5CF1" w:rsidRPr="00F7705C" w:rsidRDefault="007C5CF1" w:rsidP="007811B8">
            <w:pPr>
              <w:spacing w:after="0" w:line="240" w:lineRule="auto"/>
              <w:jc w:val="center"/>
              <w:rPr>
                <w:rFonts w:ascii="Times New Roman" w:eastAsia="Times New Roman" w:hAnsi="Times New Roman"/>
                <w:bCs/>
                <w:color w:val="000000"/>
                <w:sz w:val="16"/>
                <w:szCs w:val="16"/>
                <w:lang w:eastAsia="ru-RU"/>
              </w:rPr>
            </w:pPr>
            <w:r w:rsidRPr="00F7705C">
              <w:rPr>
                <w:rFonts w:ascii="Times New Roman" w:eastAsia="Times New Roman" w:hAnsi="Times New Roman"/>
                <w:bCs/>
                <w:color w:val="000000"/>
                <w:sz w:val="16"/>
                <w:szCs w:val="16"/>
                <w:lang w:eastAsia="ru-RU"/>
              </w:rPr>
              <w:t>15 105 503,19</w:t>
            </w:r>
          </w:p>
          <w:p w:rsidR="007C5CF1" w:rsidRPr="00F7705C"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59" w:type="dxa"/>
          </w:tcPr>
          <w:p w:rsidR="007C5CF1" w:rsidRPr="00F7705C" w:rsidRDefault="007C5CF1" w:rsidP="007811B8">
            <w:pPr>
              <w:spacing w:after="0" w:line="240" w:lineRule="auto"/>
              <w:jc w:val="center"/>
              <w:rPr>
                <w:rFonts w:ascii="Times New Roman" w:eastAsia="Times New Roman" w:hAnsi="Times New Roman"/>
                <w:bCs/>
                <w:sz w:val="16"/>
                <w:szCs w:val="16"/>
                <w:lang w:eastAsia="ru-RU"/>
              </w:rPr>
            </w:pPr>
            <w:r w:rsidRPr="00F7705C">
              <w:rPr>
                <w:rFonts w:ascii="Times New Roman" w:eastAsia="Times New Roman" w:hAnsi="Times New Roman"/>
                <w:bCs/>
                <w:sz w:val="16"/>
                <w:szCs w:val="16"/>
                <w:lang w:eastAsia="ru-RU"/>
              </w:rPr>
              <w:t>12</w:t>
            </w:r>
            <w:r w:rsidR="00F7705C" w:rsidRPr="00F7705C">
              <w:rPr>
                <w:rFonts w:ascii="Times New Roman" w:eastAsia="Times New Roman" w:hAnsi="Times New Roman"/>
                <w:bCs/>
                <w:sz w:val="16"/>
                <w:szCs w:val="16"/>
                <w:lang w:eastAsia="ru-RU"/>
              </w:rPr>
              <w:t>6 826 746,30</w:t>
            </w:r>
          </w:p>
          <w:p w:rsidR="007C5CF1" w:rsidRPr="00F7705C"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59" w:type="dxa"/>
          </w:tcPr>
          <w:p w:rsidR="007C5CF1" w:rsidRPr="007C5CF1" w:rsidRDefault="006C561D" w:rsidP="00B41C3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28 655 640,00</w:t>
            </w:r>
          </w:p>
        </w:tc>
      </w:tr>
      <w:tr w:rsidR="007C5CF1" w:rsidRPr="007811B8" w:rsidTr="00484526">
        <w:trPr>
          <w:trHeight w:val="463"/>
        </w:trPr>
        <w:tc>
          <w:tcPr>
            <w:tcW w:w="425" w:type="dxa"/>
            <w:shd w:val="clear" w:color="auto" w:fill="auto"/>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3</w:t>
            </w:r>
          </w:p>
        </w:tc>
        <w:tc>
          <w:tcPr>
            <w:tcW w:w="1560" w:type="dxa"/>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Местный бюджет</w:t>
            </w:r>
          </w:p>
        </w:tc>
        <w:tc>
          <w:tcPr>
            <w:tcW w:w="1417" w:type="dxa"/>
            <w:shd w:val="clear" w:color="auto" w:fill="FFFFFF"/>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C5CF1">
              <w:rPr>
                <w:rFonts w:ascii="Times New Roman" w:eastAsia="Times New Roman" w:hAnsi="Times New Roman"/>
                <w:sz w:val="16"/>
                <w:szCs w:val="16"/>
                <w:lang w:eastAsia="ru-RU"/>
              </w:rPr>
              <w:t>5 871 788,80</w:t>
            </w:r>
          </w:p>
        </w:tc>
        <w:tc>
          <w:tcPr>
            <w:tcW w:w="1418" w:type="dxa"/>
            <w:shd w:val="clear" w:color="auto" w:fill="FFFFFF"/>
          </w:tcPr>
          <w:p w:rsidR="007C5CF1" w:rsidRPr="007C5CF1" w:rsidRDefault="007C5CF1" w:rsidP="007811B8">
            <w:pPr>
              <w:spacing w:after="0" w:line="240" w:lineRule="auto"/>
              <w:jc w:val="center"/>
              <w:rPr>
                <w:rFonts w:ascii="Times New Roman" w:eastAsia="Times New Roman" w:hAnsi="Times New Roman"/>
                <w:bCs/>
                <w:sz w:val="16"/>
                <w:szCs w:val="16"/>
                <w:lang w:eastAsia="ru-RU"/>
              </w:rPr>
            </w:pPr>
            <w:r w:rsidRPr="007C5CF1">
              <w:rPr>
                <w:rFonts w:ascii="Times New Roman" w:eastAsia="Times New Roman" w:hAnsi="Times New Roman"/>
                <w:bCs/>
                <w:sz w:val="16"/>
                <w:szCs w:val="16"/>
                <w:lang w:eastAsia="ru-RU"/>
              </w:rPr>
              <w:t>0,00</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7" w:type="dxa"/>
            <w:shd w:val="clear" w:color="auto" w:fill="auto"/>
          </w:tcPr>
          <w:p w:rsidR="007C5CF1" w:rsidRPr="007C5CF1" w:rsidRDefault="007C5CF1" w:rsidP="007811B8">
            <w:pPr>
              <w:spacing w:after="0" w:line="240" w:lineRule="auto"/>
              <w:jc w:val="center"/>
              <w:rPr>
                <w:rFonts w:ascii="Times New Roman" w:eastAsia="Times New Roman" w:hAnsi="Times New Roman"/>
                <w:bCs/>
                <w:color w:val="000000"/>
                <w:sz w:val="16"/>
                <w:szCs w:val="16"/>
                <w:lang w:eastAsia="ru-RU"/>
              </w:rPr>
            </w:pPr>
            <w:r w:rsidRPr="007C5CF1">
              <w:rPr>
                <w:rFonts w:ascii="Times New Roman" w:eastAsia="Times New Roman" w:hAnsi="Times New Roman"/>
                <w:bCs/>
                <w:color w:val="000000"/>
                <w:sz w:val="16"/>
                <w:szCs w:val="16"/>
                <w:lang w:eastAsia="ru-RU"/>
              </w:rPr>
              <w:t>0,00</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418" w:type="dxa"/>
            <w:shd w:val="clear" w:color="auto" w:fill="auto"/>
          </w:tcPr>
          <w:p w:rsidR="007C5CF1" w:rsidRPr="00F7705C" w:rsidRDefault="007C5CF1" w:rsidP="007811B8">
            <w:pPr>
              <w:spacing w:after="0" w:line="240" w:lineRule="auto"/>
              <w:jc w:val="center"/>
              <w:rPr>
                <w:rFonts w:ascii="Times New Roman" w:eastAsia="Times New Roman" w:hAnsi="Times New Roman"/>
                <w:bCs/>
                <w:color w:val="000000"/>
                <w:sz w:val="16"/>
                <w:szCs w:val="16"/>
                <w:lang w:eastAsia="ru-RU"/>
              </w:rPr>
            </w:pPr>
            <w:r w:rsidRPr="00F7705C">
              <w:rPr>
                <w:rFonts w:ascii="Times New Roman" w:eastAsia="Times New Roman" w:hAnsi="Times New Roman"/>
                <w:bCs/>
                <w:color w:val="000000"/>
                <w:sz w:val="16"/>
                <w:szCs w:val="16"/>
                <w:lang w:eastAsia="ru-RU"/>
              </w:rPr>
              <w:t>0,00</w:t>
            </w:r>
          </w:p>
          <w:p w:rsidR="007C5CF1" w:rsidRPr="00F7705C"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59" w:type="dxa"/>
          </w:tcPr>
          <w:p w:rsidR="007C5CF1" w:rsidRPr="007C5CF1" w:rsidRDefault="007C5CF1" w:rsidP="007811B8">
            <w:pPr>
              <w:spacing w:after="0" w:line="240" w:lineRule="auto"/>
              <w:jc w:val="center"/>
              <w:rPr>
                <w:rFonts w:ascii="Times New Roman" w:eastAsia="Times New Roman" w:hAnsi="Times New Roman"/>
                <w:bCs/>
                <w:sz w:val="16"/>
                <w:szCs w:val="16"/>
                <w:lang w:eastAsia="ru-RU"/>
              </w:rPr>
            </w:pPr>
            <w:r w:rsidRPr="007C5CF1">
              <w:rPr>
                <w:rFonts w:ascii="Times New Roman" w:eastAsia="Times New Roman" w:hAnsi="Times New Roman"/>
                <w:bCs/>
                <w:sz w:val="16"/>
                <w:szCs w:val="16"/>
                <w:lang w:eastAsia="ru-RU"/>
              </w:rPr>
              <w:t>0,00</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sz w:val="16"/>
                <w:szCs w:val="16"/>
                <w:highlight w:val="yellow"/>
                <w:lang w:eastAsia="ru-RU"/>
              </w:rPr>
            </w:pPr>
          </w:p>
        </w:tc>
        <w:tc>
          <w:tcPr>
            <w:tcW w:w="1559" w:type="dxa"/>
          </w:tcPr>
          <w:p w:rsidR="007C5CF1" w:rsidRPr="007C5CF1" w:rsidRDefault="00E43714" w:rsidP="007811B8">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w:t>
            </w:r>
          </w:p>
        </w:tc>
      </w:tr>
      <w:tr w:rsidR="007C5CF1" w:rsidRPr="007811B8" w:rsidTr="00484526">
        <w:tc>
          <w:tcPr>
            <w:tcW w:w="1985" w:type="dxa"/>
            <w:gridSpan w:val="2"/>
            <w:shd w:val="clear" w:color="auto" w:fill="auto"/>
          </w:tcPr>
          <w:p w:rsidR="007C5CF1" w:rsidRPr="007C5CF1" w:rsidRDefault="007C5CF1" w:rsidP="007811B8">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7C5CF1">
              <w:rPr>
                <w:rFonts w:ascii="Times New Roman" w:eastAsia="Times New Roman" w:hAnsi="Times New Roman"/>
                <w:b/>
                <w:sz w:val="16"/>
                <w:szCs w:val="16"/>
                <w:lang w:eastAsia="ru-RU"/>
              </w:rPr>
              <w:t>Итого:</w:t>
            </w:r>
          </w:p>
        </w:tc>
        <w:tc>
          <w:tcPr>
            <w:tcW w:w="1417" w:type="dxa"/>
            <w:shd w:val="clear" w:color="auto" w:fill="FFFFFF"/>
          </w:tcPr>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7C5CF1">
              <w:rPr>
                <w:rFonts w:ascii="Times New Roman" w:eastAsia="Times New Roman" w:hAnsi="Times New Roman"/>
                <w:b/>
                <w:sz w:val="16"/>
                <w:szCs w:val="16"/>
                <w:lang w:eastAsia="ru-RU"/>
              </w:rPr>
              <w:t>110 881 134,59</w:t>
            </w:r>
          </w:p>
        </w:tc>
        <w:tc>
          <w:tcPr>
            <w:tcW w:w="1418" w:type="dxa"/>
            <w:shd w:val="clear" w:color="auto" w:fill="FFFFFF"/>
          </w:tcPr>
          <w:p w:rsidR="007C5CF1" w:rsidRPr="007C5CF1" w:rsidRDefault="007C5CF1" w:rsidP="007811B8">
            <w:pPr>
              <w:spacing w:after="0" w:line="240" w:lineRule="auto"/>
              <w:jc w:val="center"/>
              <w:rPr>
                <w:rFonts w:ascii="Times New Roman" w:eastAsia="Times New Roman" w:hAnsi="Times New Roman"/>
                <w:b/>
                <w:bCs/>
                <w:sz w:val="16"/>
                <w:szCs w:val="16"/>
                <w:lang w:eastAsia="ru-RU"/>
              </w:rPr>
            </w:pPr>
            <w:r w:rsidRPr="007C5CF1">
              <w:rPr>
                <w:rFonts w:ascii="Times New Roman" w:eastAsia="Times New Roman" w:hAnsi="Times New Roman"/>
                <w:b/>
                <w:bCs/>
                <w:sz w:val="16"/>
                <w:szCs w:val="16"/>
                <w:lang w:eastAsia="ru-RU"/>
              </w:rPr>
              <w:t>78 242 528,46</w:t>
            </w:r>
          </w:p>
          <w:p w:rsidR="007C5CF1" w:rsidRPr="007C5CF1" w:rsidRDefault="007C5CF1" w:rsidP="007811B8">
            <w:pPr>
              <w:spacing w:after="0" w:line="240" w:lineRule="auto"/>
              <w:jc w:val="center"/>
              <w:rPr>
                <w:rFonts w:ascii="Times New Roman" w:eastAsia="Times New Roman" w:hAnsi="Times New Roman"/>
                <w:b/>
                <w:bCs/>
                <w:sz w:val="16"/>
                <w:szCs w:val="16"/>
                <w:lang w:eastAsia="ru-RU"/>
              </w:rPr>
            </w:pPr>
          </w:p>
        </w:tc>
        <w:tc>
          <w:tcPr>
            <w:tcW w:w="1417" w:type="dxa"/>
            <w:shd w:val="clear" w:color="auto" w:fill="auto"/>
          </w:tcPr>
          <w:p w:rsidR="007C5CF1" w:rsidRPr="007C5CF1" w:rsidRDefault="007C5CF1" w:rsidP="007811B8">
            <w:pPr>
              <w:spacing w:after="0" w:line="240" w:lineRule="auto"/>
              <w:jc w:val="center"/>
              <w:rPr>
                <w:rFonts w:ascii="Times New Roman" w:eastAsia="Times New Roman" w:hAnsi="Times New Roman"/>
                <w:b/>
                <w:bCs/>
                <w:color w:val="000000"/>
                <w:sz w:val="16"/>
                <w:szCs w:val="16"/>
                <w:lang w:eastAsia="ru-RU"/>
              </w:rPr>
            </w:pPr>
            <w:r w:rsidRPr="007C5CF1">
              <w:rPr>
                <w:rFonts w:ascii="Times New Roman" w:eastAsia="Times New Roman" w:hAnsi="Times New Roman"/>
                <w:b/>
                <w:bCs/>
                <w:color w:val="000000"/>
                <w:sz w:val="16"/>
                <w:szCs w:val="16"/>
                <w:lang w:eastAsia="ru-RU"/>
              </w:rPr>
              <w:t>124 713 647,39</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b/>
                <w:sz w:val="16"/>
                <w:szCs w:val="16"/>
                <w:highlight w:val="yellow"/>
                <w:lang w:eastAsia="ru-RU"/>
              </w:rPr>
            </w:pPr>
          </w:p>
        </w:tc>
        <w:tc>
          <w:tcPr>
            <w:tcW w:w="1418" w:type="dxa"/>
            <w:shd w:val="clear" w:color="auto" w:fill="auto"/>
          </w:tcPr>
          <w:p w:rsidR="007C5CF1" w:rsidRPr="007C5CF1" w:rsidRDefault="007C5CF1" w:rsidP="007811B8">
            <w:pPr>
              <w:spacing w:after="0" w:line="240" w:lineRule="auto"/>
              <w:jc w:val="center"/>
              <w:rPr>
                <w:rFonts w:ascii="Times New Roman" w:eastAsia="Times New Roman" w:hAnsi="Times New Roman"/>
                <w:b/>
                <w:bCs/>
                <w:color w:val="000000"/>
                <w:sz w:val="16"/>
                <w:szCs w:val="16"/>
                <w:lang w:eastAsia="ru-RU"/>
              </w:rPr>
            </w:pPr>
            <w:r w:rsidRPr="007C5CF1">
              <w:rPr>
                <w:rFonts w:ascii="Times New Roman" w:eastAsia="Times New Roman" w:hAnsi="Times New Roman"/>
                <w:b/>
                <w:bCs/>
                <w:color w:val="000000"/>
                <w:sz w:val="16"/>
                <w:szCs w:val="16"/>
                <w:lang w:eastAsia="ru-RU"/>
              </w:rPr>
              <w:t>104 532 707,43</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1559" w:type="dxa"/>
          </w:tcPr>
          <w:p w:rsidR="007C5CF1" w:rsidRPr="007C5CF1" w:rsidRDefault="007C5CF1" w:rsidP="007811B8">
            <w:pPr>
              <w:spacing w:after="0" w:line="240" w:lineRule="auto"/>
              <w:jc w:val="center"/>
              <w:rPr>
                <w:rFonts w:ascii="Times New Roman" w:eastAsia="Times New Roman" w:hAnsi="Times New Roman"/>
                <w:b/>
                <w:bCs/>
                <w:sz w:val="16"/>
                <w:szCs w:val="16"/>
                <w:lang w:eastAsia="ru-RU"/>
              </w:rPr>
            </w:pPr>
            <w:r w:rsidRPr="007C5CF1">
              <w:rPr>
                <w:rFonts w:ascii="Times New Roman" w:eastAsia="Times New Roman" w:hAnsi="Times New Roman"/>
                <w:b/>
                <w:bCs/>
                <w:sz w:val="16"/>
                <w:szCs w:val="16"/>
                <w:lang w:eastAsia="ru-RU"/>
              </w:rPr>
              <w:t>1</w:t>
            </w:r>
            <w:r w:rsidR="00E43714">
              <w:rPr>
                <w:rFonts w:ascii="Times New Roman" w:eastAsia="Times New Roman" w:hAnsi="Times New Roman"/>
                <w:b/>
                <w:bCs/>
                <w:sz w:val="16"/>
                <w:szCs w:val="16"/>
                <w:lang w:eastAsia="ru-RU"/>
              </w:rPr>
              <w:t> 153 995 355,25</w:t>
            </w:r>
          </w:p>
          <w:p w:rsidR="007C5CF1" w:rsidRPr="007C5CF1" w:rsidRDefault="007C5CF1" w:rsidP="007811B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tc>
        <w:tc>
          <w:tcPr>
            <w:tcW w:w="1559" w:type="dxa"/>
          </w:tcPr>
          <w:p w:rsidR="007C5CF1" w:rsidRPr="007C5CF1" w:rsidRDefault="00E43714" w:rsidP="007811B8">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53 858 473,00</w:t>
            </w:r>
          </w:p>
        </w:tc>
      </w:tr>
    </w:tbl>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5. Социально-экономическая эффективность Программы</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1) обеспечить благоустроенными жилыми помещениями граждан, </w:t>
      </w:r>
      <w:r w:rsidR="009C2D16">
        <w:rPr>
          <w:rFonts w:ascii="Times New Roman" w:eastAsia="Times New Roman" w:hAnsi="Times New Roman"/>
          <w:sz w:val="28"/>
          <w:szCs w:val="28"/>
          <w:lang w:eastAsia="ru-RU"/>
        </w:rPr>
        <w:t xml:space="preserve">либо выплатить возмещение за изымаемые жилые помещения гражданам, </w:t>
      </w:r>
      <w:r w:rsidRPr="007811B8">
        <w:rPr>
          <w:rFonts w:ascii="Times New Roman" w:eastAsia="Times New Roman" w:hAnsi="Times New Roman"/>
          <w:sz w:val="28"/>
          <w:szCs w:val="28"/>
          <w:lang w:eastAsia="ru-RU"/>
        </w:rPr>
        <w:t>проживающи</w:t>
      </w:r>
      <w:r w:rsidR="009C2D16">
        <w:rPr>
          <w:rFonts w:ascii="Times New Roman" w:eastAsia="Times New Roman" w:hAnsi="Times New Roman"/>
          <w:sz w:val="28"/>
          <w:szCs w:val="28"/>
          <w:lang w:eastAsia="ru-RU"/>
        </w:rPr>
        <w:t>м</w:t>
      </w:r>
      <w:r w:rsidRPr="007811B8">
        <w:rPr>
          <w:rFonts w:ascii="Times New Roman" w:eastAsia="Times New Roman" w:hAnsi="Times New Roman"/>
          <w:sz w:val="28"/>
          <w:szCs w:val="28"/>
          <w:lang w:eastAsia="ru-RU"/>
        </w:rPr>
        <w:t xml:space="preserve"> в 62 аварийных многоквартирных домах;</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r w:rsidR="00190A7A">
        <w:rPr>
          <w:rFonts w:ascii="Times New Roman" w:eastAsia="Times New Roman" w:hAnsi="Times New Roman"/>
          <w:sz w:val="28"/>
          <w:szCs w:val="28"/>
          <w:lang w:eastAsia="ru-RU"/>
        </w:rPr>
        <w:t>) ликвидировать до 1 января 202</w:t>
      </w:r>
      <w:r w:rsidR="00BA7AE7">
        <w:rPr>
          <w:rFonts w:ascii="Times New Roman" w:eastAsia="Times New Roman" w:hAnsi="Times New Roman"/>
          <w:sz w:val="28"/>
          <w:szCs w:val="28"/>
          <w:lang w:eastAsia="ru-RU"/>
        </w:rPr>
        <w:t>6</w:t>
      </w:r>
      <w:r w:rsidRPr="007811B8">
        <w:rPr>
          <w:rFonts w:ascii="Times New Roman" w:eastAsia="Times New Roman" w:hAnsi="Times New Roman"/>
          <w:sz w:val="28"/>
          <w:szCs w:val="28"/>
          <w:lang w:eastAsia="ru-RU"/>
        </w:rPr>
        <w:t xml:space="preserve"> г. </w:t>
      </w:r>
      <w:r w:rsidR="00711AF2" w:rsidRPr="00BA7AE7">
        <w:rPr>
          <w:rFonts w:ascii="Times New Roman" w:eastAsia="Times New Roman" w:hAnsi="Times New Roman"/>
          <w:bCs/>
          <w:sz w:val="28"/>
          <w:szCs w:val="28"/>
          <w:shd w:val="clear" w:color="auto" w:fill="FFFFFF"/>
          <w:lang w:eastAsia="ru-RU"/>
        </w:rPr>
        <w:t>29 14</w:t>
      </w:r>
      <w:r w:rsidR="00D13451" w:rsidRPr="00BA7AE7">
        <w:rPr>
          <w:rFonts w:ascii="Times New Roman" w:eastAsia="Times New Roman" w:hAnsi="Times New Roman"/>
          <w:bCs/>
          <w:sz w:val="28"/>
          <w:szCs w:val="28"/>
          <w:shd w:val="clear" w:color="auto" w:fill="FFFFFF"/>
          <w:lang w:eastAsia="ru-RU"/>
        </w:rPr>
        <w:t>1</w:t>
      </w:r>
      <w:r w:rsidR="00711AF2" w:rsidRPr="00BA7AE7">
        <w:rPr>
          <w:rFonts w:ascii="Times New Roman" w:eastAsia="Times New Roman" w:hAnsi="Times New Roman"/>
          <w:bCs/>
          <w:sz w:val="28"/>
          <w:szCs w:val="28"/>
          <w:shd w:val="clear" w:color="auto" w:fill="FFFFFF"/>
          <w:lang w:eastAsia="ru-RU"/>
        </w:rPr>
        <w:t>,</w:t>
      </w:r>
      <w:r w:rsidR="00D13451" w:rsidRPr="00BA7AE7">
        <w:rPr>
          <w:rFonts w:ascii="Times New Roman" w:eastAsia="Times New Roman" w:hAnsi="Times New Roman"/>
          <w:bCs/>
          <w:sz w:val="28"/>
          <w:szCs w:val="28"/>
          <w:shd w:val="clear" w:color="auto" w:fill="FFFFFF"/>
          <w:lang w:eastAsia="ru-RU"/>
        </w:rPr>
        <w:t>2</w:t>
      </w:r>
      <w:r w:rsidRPr="00BA7AE7">
        <w:rPr>
          <w:rFonts w:ascii="Times New Roman" w:eastAsia="Times New Roman" w:hAnsi="Times New Roman"/>
          <w:bCs/>
          <w:sz w:val="28"/>
          <w:szCs w:val="28"/>
          <w:shd w:val="clear" w:color="auto" w:fill="FFFFFF"/>
          <w:lang w:eastAsia="ru-RU"/>
        </w:rPr>
        <w:t>7</w:t>
      </w:r>
      <w:r w:rsidRPr="007811B8">
        <w:rPr>
          <w:rFonts w:ascii="Times New Roman" w:eastAsia="Times New Roman" w:hAnsi="Times New Roman"/>
          <w:bCs/>
          <w:sz w:val="28"/>
          <w:szCs w:val="28"/>
          <w:shd w:val="clear" w:color="auto" w:fill="FFFFFF"/>
          <w:lang w:eastAsia="ru-RU"/>
        </w:rPr>
        <w:t xml:space="preserve">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811B8" w:rsidRPr="007811B8">
        <w:rPr>
          <w:rFonts w:ascii="Times New Roman" w:eastAsia="Times New Roman" w:hAnsi="Times New Roman"/>
          <w:sz w:val="28"/>
          <w:szCs w:val="28"/>
          <w:lang w:eastAsia="ru-RU"/>
        </w:rPr>
        <w:t>)  снизить социальную напряженность в обществе;</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улучшить внешний вид территории Чайковского городского округа за счет ликвидации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E76993" w:rsidRDefault="00E7699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7811B8" w:rsidRPr="007811B8" w:rsidRDefault="007811B8" w:rsidP="004F27F4">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p w:rsidR="00800400" w:rsidRPr="007811B8" w:rsidRDefault="00800400"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8" w:type="dxa"/>
        <w:tblLayout w:type="fixed"/>
        <w:tblCellMar>
          <w:left w:w="70" w:type="dxa"/>
          <w:right w:w="70" w:type="dxa"/>
        </w:tblCellMar>
        <w:tblLook w:val="0000"/>
      </w:tblPr>
      <w:tblGrid>
        <w:gridCol w:w="567"/>
        <w:gridCol w:w="4756"/>
        <w:gridCol w:w="1765"/>
        <w:gridCol w:w="2126"/>
      </w:tblGrid>
      <w:tr w:rsidR="007811B8" w:rsidRPr="007811B8" w:rsidTr="004F4949">
        <w:trPr>
          <w:cantSplit/>
          <w:trHeight w:val="360"/>
          <w:tblHeader/>
        </w:trPr>
        <w:tc>
          <w:tcPr>
            <w:tcW w:w="567"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п/п</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4F494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665D0F" w:rsidP="007A2A0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7811B8" w:rsidRPr="007811B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до </w:t>
            </w:r>
            <w:r w:rsidR="000176C9">
              <w:rPr>
                <w:rFonts w:ascii="Times New Roman" w:eastAsia="Times New Roman" w:hAnsi="Times New Roman"/>
                <w:sz w:val="28"/>
                <w:szCs w:val="28"/>
                <w:lang w:eastAsia="ru-RU"/>
              </w:rPr>
              <w:t>30.06.</w:t>
            </w:r>
            <w:r w:rsidR="007811B8" w:rsidRPr="007811B8">
              <w:rPr>
                <w:rFonts w:ascii="Times New Roman" w:eastAsia="Times New Roman" w:hAnsi="Times New Roman"/>
                <w:sz w:val="28"/>
                <w:szCs w:val="28"/>
                <w:lang w:eastAsia="ru-RU"/>
              </w:rPr>
              <w:t>202</w:t>
            </w:r>
            <w:r w:rsidR="00844DAC">
              <w:rPr>
                <w:rFonts w:ascii="Times New Roman" w:eastAsia="Times New Roman" w:hAnsi="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A2A0E" w:rsidP="00844DAC">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811B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до 30.06.</w:t>
            </w:r>
            <w:r w:rsidRPr="007811B8">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974"/>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течении каждого этапа программы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r w:rsidR="00DB606D">
              <w:rPr>
                <w:rFonts w:ascii="Times New Roman" w:eastAsia="Times New Roman" w:hAnsi="Times New Roman"/>
                <w:sz w:val="28"/>
                <w:szCs w:val="28"/>
                <w:lang w:eastAsia="ru-RU"/>
              </w:rPr>
              <w:t>,</w:t>
            </w:r>
            <w:r w:rsidRPr="007811B8">
              <w:rPr>
                <w:rFonts w:ascii="Times New Roman" w:eastAsia="Times New Roman" w:hAnsi="Times New Roman"/>
                <w:sz w:val="28"/>
                <w:szCs w:val="28"/>
                <w:lang w:eastAsia="ru-RU"/>
              </w:rPr>
              <w:t xml:space="preserve">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A2A0E" w:rsidP="00844DAC">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811B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до 30.06.</w:t>
            </w:r>
            <w:r w:rsidRPr="007811B8">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A2A0E" w:rsidP="00844DAC">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811B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до 30.06.</w:t>
            </w:r>
            <w:r w:rsidRPr="007811B8">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расх</w:t>
            </w:r>
            <w:r w:rsidR="00844DAC">
              <w:rPr>
                <w:rFonts w:ascii="Times New Roman" w:eastAsia="Times New Roman" w:hAnsi="Times New Roman"/>
                <w:sz w:val="28"/>
                <w:szCs w:val="28"/>
                <w:lang w:eastAsia="ru-RU"/>
              </w:rPr>
              <w:t xml:space="preserve">одовании бюджетных средств,   </w:t>
            </w:r>
            <w:r w:rsidRPr="007811B8">
              <w:rPr>
                <w:rFonts w:ascii="Times New Roman" w:eastAsia="Times New Roman" w:hAnsi="Times New Roman"/>
                <w:sz w:val="28"/>
                <w:szCs w:val="28"/>
                <w:lang w:eastAsia="ru-RU"/>
              </w:rP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10</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4C4DC8" w:rsidP="00844DAC">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2019-2025 годов</w:t>
            </w:r>
            <w:r w:rsidR="007C2CA4">
              <w:rPr>
                <w:rFonts w:ascii="Times New Roman" w:eastAsia="Times New Roman" w:hAnsi="Times New Roman"/>
                <w:sz w:val="28"/>
                <w:szCs w:val="28"/>
                <w:lang w:eastAsia="ru-RU"/>
              </w:rPr>
              <w:t xml:space="preserve"> (при наличии бюджетных средств)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Управление </w:t>
            </w:r>
            <w:r w:rsidR="00F117A6">
              <w:rPr>
                <w:rFonts w:ascii="Times New Roman" w:eastAsia="Times New Roman" w:hAnsi="Times New Roman"/>
                <w:sz w:val="28"/>
                <w:szCs w:val="28"/>
                <w:lang w:eastAsia="ru-RU"/>
              </w:rPr>
              <w:t>жилищно-коммунального хозяйства и транспорта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80040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w:t>
      </w:r>
      <w:r w:rsidR="009C08F2">
        <w:rPr>
          <w:rFonts w:ascii="Times New Roman" w:eastAsia="Times New Roman" w:hAnsi="Times New Roman"/>
          <w:sz w:val="28"/>
          <w:szCs w:val="28"/>
          <w:lang w:eastAsia="ru-RU"/>
        </w:rPr>
        <w:t>су, согласно перечню (приложения</w:t>
      </w:r>
      <w:r w:rsidRPr="007811B8">
        <w:rPr>
          <w:rFonts w:ascii="Times New Roman" w:eastAsia="Times New Roman" w:hAnsi="Times New Roman"/>
          <w:sz w:val="28"/>
          <w:szCs w:val="28"/>
          <w:lang w:eastAsia="ru-RU"/>
        </w:rPr>
        <w:t xml:space="preserve"> 1,3 к Программе).</w:t>
      </w:r>
    </w:p>
    <w:p w:rsidR="007811B8" w:rsidRPr="007811B8" w:rsidRDefault="007811B8" w:rsidP="0080040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Объем финансирования </w:t>
      </w:r>
      <w:r w:rsidR="004C4DC8">
        <w:rPr>
          <w:rFonts w:ascii="Times New Roman" w:eastAsia="Times New Roman" w:hAnsi="Times New Roman"/>
          <w:sz w:val="28"/>
          <w:szCs w:val="28"/>
          <w:lang w:eastAsia="ru-RU"/>
        </w:rPr>
        <w:t xml:space="preserve">этапов </w:t>
      </w:r>
      <w:r w:rsidRPr="007811B8">
        <w:rPr>
          <w:rFonts w:ascii="Times New Roman" w:eastAsia="Times New Roman" w:hAnsi="Times New Roman"/>
          <w:sz w:val="28"/>
          <w:szCs w:val="28"/>
          <w:lang w:eastAsia="ru-RU"/>
        </w:rPr>
        <w:t>мероприятий по расселению граждан из аварийного жилищного фонда определяется в</w:t>
      </w:r>
      <w:r w:rsidR="007C2CA4">
        <w:rPr>
          <w:rFonts w:ascii="Times New Roman" w:eastAsia="Times New Roman" w:hAnsi="Times New Roman"/>
          <w:sz w:val="28"/>
          <w:szCs w:val="28"/>
          <w:lang w:eastAsia="ru-RU"/>
        </w:rPr>
        <w:t xml:space="preserve"> соответствии со статьей</w:t>
      </w:r>
      <w:r w:rsidRPr="007811B8">
        <w:rPr>
          <w:rFonts w:ascii="Times New Roman" w:eastAsia="Times New Roman" w:hAnsi="Times New Roman"/>
          <w:sz w:val="28"/>
          <w:szCs w:val="28"/>
          <w:lang w:eastAsia="ru-RU"/>
        </w:rPr>
        <w:t xml:space="preserve"> 18 Федерального закона от 21 июля 2007 г. № 185-ФЗ «О Фонде содействия реформированию жилищно-коммунального хозяйства»: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Фонда содействия реформированию ЖКХ:</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94%;</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8</w:t>
      </w:r>
      <w:r w:rsidR="007811B8" w:rsidRPr="007811B8">
        <w:rPr>
          <w:rFonts w:ascii="Times New Roman" w:eastAsia="Times New Roman" w:hAnsi="Times New Roman"/>
          <w:sz w:val="28"/>
          <w:szCs w:val="28"/>
          <w:lang w:eastAsia="ru-RU"/>
        </w:rPr>
        <w:t>5%;</w:t>
      </w:r>
    </w:p>
    <w:p w:rsidR="007811B8" w:rsidRPr="00046674"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46674">
        <w:rPr>
          <w:rFonts w:ascii="Times New Roman" w:eastAsia="Times New Roman" w:hAnsi="Times New Roman"/>
          <w:sz w:val="28"/>
          <w:szCs w:val="28"/>
          <w:lang w:eastAsia="ru-RU"/>
        </w:rPr>
        <w:t xml:space="preserve">в 2023 году - не менее </w:t>
      </w:r>
      <w:r w:rsidR="00046674" w:rsidRPr="00046674">
        <w:rPr>
          <w:rFonts w:ascii="Times New Roman" w:eastAsia="Times New Roman" w:hAnsi="Times New Roman"/>
          <w:sz w:val="28"/>
          <w:szCs w:val="28"/>
          <w:lang w:eastAsia="ru-RU"/>
        </w:rPr>
        <w:t>89</w:t>
      </w:r>
      <w:r w:rsidR="00844DAC" w:rsidRPr="00046674">
        <w:rPr>
          <w:rFonts w:ascii="Times New Roman" w:eastAsia="Times New Roman" w:hAnsi="Times New Roman"/>
          <w:sz w:val="28"/>
          <w:szCs w:val="28"/>
          <w:lang w:eastAsia="ru-RU"/>
        </w:rPr>
        <w:t>%;</w:t>
      </w:r>
    </w:p>
    <w:p w:rsidR="00844DAC" w:rsidRPr="007811B8" w:rsidRDefault="00844DAC"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46674">
        <w:rPr>
          <w:rFonts w:ascii="Times New Roman" w:eastAsia="Times New Roman" w:hAnsi="Times New Roman"/>
          <w:sz w:val="28"/>
          <w:szCs w:val="28"/>
          <w:lang w:eastAsia="ru-RU"/>
        </w:rPr>
        <w:t xml:space="preserve">в 2024 году – не менее </w:t>
      </w:r>
      <w:r w:rsidR="00046674" w:rsidRPr="00046674">
        <w:rPr>
          <w:rFonts w:ascii="Times New Roman" w:eastAsia="Times New Roman" w:hAnsi="Times New Roman"/>
          <w:sz w:val="28"/>
          <w:szCs w:val="28"/>
          <w:lang w:eastAsia="ru-RU"/>
        </w:rPr>
        <w:t>19</w:t>
      </w:r>
      <w:r w:rsidRPr="00046674">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046674"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 году - не менее 1</w:t>
      </w:r>
      <w:r w:rsidR="007811B8" w:rsidRPr="007811B8">
        <w:rPr>
          <w:rFonts w:ascii="Times New Roman" w:eastAsia="Times New Roman" w:hAnsi="Times New Roman"/>
          <w:sz w:val="28"/>
          <w:szCs w:val="28"/>
          <w:lang w:eastAsia="ru-RU"/>
        </w:rPr>
        <w:t>%;</w:t>
      </w:r>
    </w:p>
    <w:p w:rsidR="007811B8" w:rsidRPr="007811B8" w:rsidRDefault="00046674"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 году - не менее 5</w:t>
      </w:r>
      <w:r w:rsidR="007811B8" w:rsidRPr="007811B8">
        <w:rPr>
          <w:rFonts w:ascii="Times New Roman" w:eastAsia="Times New Roman" w:hAnsi="Times New Roman"/>
          <w:sz w:val="28"/>
          <w:szCs w:val="28"/>
          <w:lang w:eastAsia="ru-RU"/>
        </w:rPr>
        <w:t>%;</w:t>
      </w:r>
    </w:p>
    <w:p w:rsidR="007811B8" w:rsidRPr="007811B8" w:rsidRDefault="00046674"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 не менее 5</w:t>
      </w:r>
      <w:r w:rsidR="007811B8" w:rsidRPr="007811B8">
        <w:rPr>
          <w:rFonts w:ascii="Times New Roman" w:eastAsia="Times New Roman" w:hAnsi="Times New Roman"/>
          <w:sz w:val="28"/>
          <w:szCs w:val="28"/>
          <w:lang w:eastAsia="ru-RU"/>
        </w:rPr>
        <w:t>%;</w:t>
      </w:r>
    </w:p>
    <w:p w:rsidR="007811B8" w:rsidRPr="007811B8" w:rsidRDefault="007545DB"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14</w:t>
      </w:r>
      <w:r w:rsidR="007811B8" w:rsidRPr="007811B8">
        <w:rPr>
          <w:rFonts w:ascii="Times New Roman" w:eastAsia="Times New Roman" w:hAnsi="Times New Roman"/>
          <w:sz w:val="28"/>
          <w:szCs w:val="28"/>
          <w:lang w:eastAsia="ru-RU"/>
        </w:rPr>
        <w:t>%;</w:t>
      </w:r>
    </w:p>
    <w:p w:rsidR="007811B8" w:rsidRPr="00046674" w:rsidRDefault="007545DB"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46674">
        <w:rPr>
          <w:rFonts w:ascii="Times New Roman" w:eastAsia="Times New Roman" w:hAnsi="Times New Roman"/>
          <w:sz w:val="28"/>
          <w:szCs w:val="28"/>
          <w:lang w:eastAsia="ru-RU"/>
        </w:rPr>
        <w:t xml:space="preserve">в 2023 году - не менее </w:t>
      </w:r>
      <w:r w:rsidR="00046674" w:rsidRPr="00046674">
        <w:rPr>
          <w:rFonts w:ascii="Times New Roman" w:eastAsia="Times New Roman" w:hAnsi="Times New Roman"/>
          <w:sz w:val="28"/>
          <w:szCs w:val="28"/>
          <w:lang w:eastAsia="ru-RU"/>
        </w:rPr>
        <w:t>11</w:t>
      </w:r>
      <w:r w:rsidR="00844DAC" w:rsidRPr="00046674">
        <w:rPr>
          <w:rFonts w:ascii="Times New Roman" w:eastAsia="Times New Roman" w:hAnsi="Times New Roman"/>
          <w:sz w:val="28"/>
          <w:szCs w:val="28"/>
          <w:lang w:eastAsia="ru-RU"/>
        </w:rPr>
        <w:t>%;</w:t>
      </w:r>
    </w:p>
    <w:p w:rsidR="00844DAC" w:rsidRPr="007811B8" w:rsidRDefault="00844DAC"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046674">
        <w:rPr>
          <w:rFonts w:ascii="Times New Roman" w:eastAsia="Times New Roman" w:hAnsi="Times New Roman"/>
          <w:sz w:val="28"/>
          <w:szCs w:val="28"/>
          <w:lang w:eastAsia="ru-RU"/>
        </w:rPr>
        <w:t xml:space="preserve">в 2024 году – не менее </w:t>
      </w:r>
      <w:r w:rsidR="00046674" w:rsidRPr="00046674">
        <w:rPr>
          <w:rFonts w:ascii="Times New Roman" w:eastAsia="Times New Roman" w:hAnsi="Times New Roman"/>
          <w:sz w:val="28"/>
          <w:szCs w:val="28"/>
          <w:lang w:eastAsia="ru-RU"/>
        </w:rPr>
        <w:t>81</w:t>
      </w:r>
      <w:r w:rsidRPr="00046674">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2021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- 0,0 </w:t>
      </w:r>
      <w:r w:rsidR="007811B8" w:rsidRPr="007811B8">
        <w:rPr>
          <w:rFonts w:ascii="Times New Roman" w:eastAsia="Times New Roman" w:hAnsi="Times New Roman"/>
          <w:sz w:val="28"/>
          <w:szCs w:val="28"/>
          <w:lang w:eastAsia="ru-RU"/>
        </w:rPr>
        <w:t>%;</w:t>
      </w:r>
    </w:p>
    <w:p w:rsid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году - 0,0 </w:t>
      </w:r>
      <w:r w:rsidR="00844DAC">
        <w:rPr>
          <w:rFonts w:ascii="Times New Roman" w:eastAsia="Times New Roman" w:hAnsi="Times New Roman"/>
          <w:sz w:val="28"/>
          <w:szCs w:val="28"/>
          <w:lang w:eastAsia="ru-RU"/>
        </w:rPr>
        <w:t>%;</w:t>
      </w:r>
    </w:p>
    <w:p w:rsidR="00844DAC" w:rsidRPr="007811B8" w:rsidRDefault="00844DAC"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6A4540">
        <w:rPr>
          <w:rFonts w:ascii="Times New Roman" w:eastAsia="Times New Roman" w:hAnsi="Times New Roman"/>
          <w:sz w:val="28"/>
          <w:szCs w:val="28"/>
          <w:lang w:eastAsia="ru-RU"/>
        </w:rPr>
        <w:t>в 2024 году – 0,0 %.</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w:t>
      </w:r>
      <w:r w:rsidR="0083394A">
        <w:rPr>
          <w:rFonts w:ascii="Times New Roman" w:eastAsia="Times New Roman" w:hAnsi="Times New Roman"/>
          <w:sz w:val="28"/>
          <w:szCs w:val="28"/>
          <w:lang w:eastAsia="ru-RU"/>
        </w:rPr>
        <w:t xml:space="preserve">       д. 1,</w:t>
      </w:r>
      <w:r w:rsidRPr="007811B8">
        <w:rPr>
          <w:rFonts w:ascii="Times New Roman" w:eastAsia="Times New Roman" w:hAnsi="Times New Roman"/>
          <w:sz w:val="28"/>
          <w:szCs w:val="28"/>
          <w:lang w:eastAsia="ru-RU"/>
        </w:rPr>
        <w:t xml:space="preserve"> пер. Школьный, д. 3, пер. Школьный, д. 7 и ул. Алекс</w:t>
      </w:r>
      <w:r w:rsidR="0083394A">
        <w:rPr>
          <w:rFonts w:ascii="Times New Roman" w:eastAsia="Times New Roman" w:hAnsi="Times New Roman"/>
          <w:sz w:val="28"/>
          <w:szCs w:val="28"/>
          <w:lang w:eastAsia="ru-RU"/>
        </w:rPr>
        <w:t>ея Кирьянова, д. 16,</w:t>
      </w:r>
      <w:r w:rsidRPr="007811B8">
        <w:rPr>
          <w:rFonts w:ascii="Times New Roman" w:eastAsia="Times New Roman" w:hAnsi="Times New Roman"/>
          <w:sz w:val="28"/>
          <w:szCs w:val="28"/>
          <w:lang w:eastAsia="ru-RU"/>
        </w:rPr>
        <w:t xml:space="preserve"> ул. Уральская, 11, произведен исходя из средней расче</w:t>
      </w:r>
      <w:r w:rsidR="0083394A">
        <w:rPr>
          <w:rFonts w:ascii="Times New Roman" w:eastAsia="Times New Roman" w:hAnsi="Times New Roman"/>
          <w:sz w:val="28"/>
          <w:szCs w:val="28"/>
          <w:lang w:eastAsia="ru-RU"/>
        </w:rPr>
        <w:t xml:space="preserve">тной стоимости </w:t>
      </w:r>
      <w:r w:rsidRPr="007811B8">
        <w:rPr>
          <w:rFonts w:ascii="Times New Roman" w:eastAsia="Times New Roman" w:hAnsi="Times New Roman"/>
          <w:sz w:val="28"/>
          <w:szCs w:val="28"/>
          <w:lang w:eastAsia="ru-RU"/>
        </w:rPr>
        <w:t xml:space="preserve">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844DAC"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E641AC">
        <w:rPr>
          <w:rFonts w:ascii="Times New Roman" w:eastAsia="Times New Roman" w:hAnsi="Times New Roman"/>
          <w:sz w:val="28"/>
          <w:szCs w:val="28"/>
          <w:lang w:eastAsia="ru-RU"/>
        </w:rPr>
        <w:tab/>
      </w:r>
      <w:r w:rsidR="00E641AC" w:rsidRPr="006A4540">
        <w:rPr>
          <w:rFonts w:ascii="Times New Roman" w:eastAsia="Times New Roman" w:hAnsi="Times New Roman"/>
          <w:sz w:val="28"/>
          <w:szCs w:val="28"/>
          <w:lang w:eastAsia="ru-RU"/>
        </w:rPr>
        <w:t>- р</w:t>
      </w:r>
      <w:r w:rsidRPr="006A4540">
        <w:rPr>
          <w:rFonts w:ascii="Times New Roman" w:eastAsia="Times New Roman" w:hAnsi="Times New Roman"/>
          <w:sz w:val="28"/>
          <w:szCs w:val="28"/>
          <w:lang w:eastAsia="ru-RU"/>
        </w:rPr>
        <w:t>асчет стоимости переселения граждан из аварийных многоквартирных домов в 2023</w:t>
      </w:r>
      <w:r w:rsidR="00844DAC" w:rsidRPr="006A4540">
        <w:rPr>
          <w:rFonts w:ascii="Times New Roman" w:eastAsia="Times New Roman" w:hAnsi="Times New Roman"/>
          <w:sz w:val="28"/>
          <w:szCs w:val="28"/>
          <w:lang w:eastAsia="ru-RU"/>
        </w:rPr>
        <w:t>-2024 годах</w:t>
      </w:r>
      <w:r w:rsidRPr="006A4540">
        <w:rPr>
          <w:rFonts w:ascii="Times New Roman" w:eastAsia="Times New Roman" w:hAnsi="Times New Roman"/>
          <w:sz w:val="28"/>
          <w:szCs w:val="28"/>
          <w:lang w:eastAsia="ru-RU"/>
        </w:rPr>
        <w:t xml:space="preserve"> произведен исходя из суммы выделенных лимитов и состав</w:t>
      </w:r>
      <w:r w:rsidR="00B7737F" w:rsidRPr="006A4540">
        <w:rPr>
          <w:rFonts w:ascii="Times New Roman" w:eastAsia="Times New Roman" w:hAnsi="Times New Roman"/>
          <w:sz w:val="28"/>
          <w:szCs w:val="28"/>
          <w:lang w:eastAsia="ru-RU"/>
        </w:rPr>
        <w:t>ляет</w:t>
      </w:r>
      <w:r w:rsidRPr="006A4540">
        <w:rPr>
          <w:rFonts w:ascii="Times New Roman" w:eastAsia="Times New Roman" w:hAnsi="Times New Roman"/>
          <w:sz w:val="28"/>
          <w:szCs w:val="28"/>
          <w:lang w:eastAsia="ru-RU"/>
        </w:rPr>
        <w:t xml:space="preserve"> 50 357,84 рублей за 1 кв. м. </w:t>
      </w:r>
      <w:r w:rsidR="00CB08A5" w:rsidRPr="006A4540">
        <w:rPr>
          <w:rFonts w:ascii="Times New Roman" w:eastAsia="Times New Roman" w:hAnsi="Times New Roman"/>
          <w:sz w:val="28"/>
          <w:szCs w:val="28"/>
          <w:lang w:eastAsia="ru-RU"/>
        </w:rPr>
        <w:t xml:space="preserve">при выплате собственникам жилых помещений возмещения за изымаемые жилые помещения и </w:t>
      </w:r>
      <w:r w:rsidR="00711AF2" w:rsidRPr="006A4540">
        <w:rPr>
          <w:rFonts w:ascii="Times New Roman" w:eastAsia="Times New Roman" w:hAnsi="Times New Roman"/>
          <w:sz w:val="28"/>
          <w:szCs w:val="28"/>
          <w:lang w:eastAsia="ru-RU"/>
        </w:rPr>
        <w:t>77 286,22</w:t>
      </w:r>
      <w:r w:rsidR="00CB08A5" w:rsidRPr="006A4540">
        <w:rPr>
          <w:rFonts w:ascii="Times New Roman" w:eastAsia="Times New Roman" w:hAnsi="Times New Roman"/>
          <w:sz w:val="28"/>
          <w:szCs w:val="28"/>
          <w:lang w:eastAsia="ru-RU"/>
        </w:rPr>
        <w:t xml:space="preserve"> рублей за 1 кв. м. при приобретении жилых помещений в строящихся домах.</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E641AC">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 в 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5B5823">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7811B8">
      <w:pPr>
        <w:tabs>
          <w:tab w:val="left" w:pos="2127"/>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w:t>
      </w:r>
      <w:r w:rsidR="006571BD">
        <w:rPr>
          <w:rFonts w:ascii="Times New Roman" w:eastAsia="Times New Roman" w:hAnsi="Times New Roman"/>
          <w:sz w:val="28"/>
          <w:szCs w:val="28"/>
          <w:lang w:eastAsia="ru-RU"/>
        </w:rPr>
        <w:t>Чайковского</w:t>
      </w:r>
      <w:r w:rsidRPr="007811B8">
        <w:rPr>
          <w:rFonts w:ascii="Times New Roman" w:eastAsia="Times New Roman" w:hAnsi="Times New Roman"/>
          <w:sz w:val="28"/>
          <w:szCs w:val="28"/>
          <w:lang w:eastAsia="ru-RU"/>
        </w:rPr>
        <w:t xml:space="preserve"> городс</w:t>
      </w:r>
      <w:r w:rsidR="006571BD">
        <w:rPr>
          <w:rFonts w:ascii="Times New Roman" w:eastAsia="Times New Roman" w:hAnsi="Times New Roman"/>
          <w:sz w:val="28"/>
          <w:szCs w:val="28"/>
          <w:lang w:eastAsia="ru-RU"/>
        </w:rPr>
        <w:t>кого округа</w:t>
      </w:r>
      <w:r w:rsidRPr="007811B8">
        <w:rPr>
          <w:rFonts w:ascii="Times New Roman" w:eastAsia="Times New Roman" w:hAnsi="Times New Roman"/>
          <w:sz w:val="28"/>
          <w:szCs w:val="28"/>
          <w:lang w:eastAsia="ru-RU"/>
        </w:rPr>
        <w:t xml:space="preserve"> при наличии данных помещений в жилищном фонде Чайковск</w:t>
      </w:r>
      <w:r w:rsidR="00B7737F">
        <w:rPr>
          <w:rFonts w:ascii="Times New Roman" w:eastAsia="Times New Roman" w:hAnsi="Times New Roman"/>
          <w:sz w:val="28"/>
          <w:szCs w:val="28"/>
          <w:lang w:eastAsia="ru-RU"/>
        </w:rPr>
        <w:t>ого</w:t>
      </w:r>
      <w:r w:rsidRPr="007811B8">
        <w:rPr>
          <w:rFonts w:ascii="Times New Roman" w:eastAsia="Times New Roman" w:hAnsi="Times New Roman"/>
          <w:sz w:val="28"/>
          <w:szCs w:val="28"/>
          <w:lang w:eastAsia="ru-RU"/>
        </w:rPr>
        <w:t xml:space="preserve"> городско</w:t>
      </w:r>
      <w:r w:rsidR="00B7737F">
        <w:rPr>
          <w:rFonts w:ascii="Times New Roman" w:eastAsia="Times New Roman" w:hAnsi="Times New Roman"/>
          <w:sz w:val="28"/>
          <w:szCs w:val="28"/>
          <w:lang w:eastAsia="ru-RU"/>
        </w:rPr>
        <w:t>го</w:t>
      </w:r>
      <w:r w:rsidRPr="007811B8">
        <w:rPr>
          <w:rFonts w:ascii="Times New Roman" w:eastAsia="Times New Roman" w:hAnsi="Times New Roman"/>
          <w:sz w:val="28"/>
          <w:szCs w:val="28"/>
          <w:lang w:eastAsia="ru-RU"/>
        </w:rPr>
        <w:t xml:space="preserve"> округ</w:t>
      </w:r>
      <w:r w:rsidR="00B7737F">
        <w:rPr>
          <w:rFonts w:ascii="Times New Roman" w:eastAsia="Times New Roman" w:hAnsi="Times New Roman"/>
          <w:sz w:val="28"/>
          <w:szCs w:val="28"/>
          <w:lang w:eastAsia="ru-RU"/>
        </w:rPr>
        <w:t>а</w:t>
      </w:r>
      <w:r w:rsidR="00E641AC">
        <w:rPr>
          <w:rFonts w:ascii="Times New Roman" w:eastAsia="Times New Roman" w:hAnsi="Times New Roman"/>
          <w:sz w:val="28"/>
          <w:szCs w:val="28"/>
          <w:lang w:eastAsia="ru-RU"/>
        </w:rPr>
        <w:t>.</w:t>
      </w:r>
    </w:p>
    <w:p w:rsidR="007811B8" w:rsidRPr="007811B8" w:rsidRDefault="007811B8" w:rsidP="007811B8">
      <w:pPr>
        <w:tabs>
          <w:tab w:val="left" w:pos="2127"/>
        </w:tabs>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 xml:space="preserve">        Размер возмещения за изымаемое жилое помещение опре</w:t>
      </w:r>
      <w:r w:rsidR="00DB606D">
        <w:rPr>
          <w:rFonts w:ascii="Times New Roman" w:eastAsia="Times New Roman" w:hAnsi="Times New Roman"/>
          <w:sz w:val="28"/>
          <w:szCs w:val="28"/>
          <w:lang w:eastAsia="ru-RU"/>
        </w:rPr>
        <w:t>деляется в соответствии с частями</w:t>
      </w:r>
      <w:r w:rsidRPr="007811B8">
        <w:rPr>
          <w:rFonts w:ascii="Times New Roman" w:eastAsia="Times New Roman" w:hAnsi="Times New Roman"/>
          <w:sz w:val="28"/>
          <w:szCs w:val="28"/>
          <w:lang w:eastAsia="ru-RU"/>
        </w:rPr>
        <w:t xml:space="preserve"> 7</w:t>
      </w:r>
      <w:r w:rsidR="00DB606D">
        <w:rPr>
          <w:rFonts w:ascii="Times New Roman" w:eastAsia="Times New Roman" w:hAnsi="Times New Roman"/>
          <w:sz w:val="28"/>
          <w:szCs w:val="28"/>
          <w:lang w:eastAsia="ru-RU"/>
        </w:rPr>
        <w:t>, 8.2</w:t>
      </w:r>
      <w:r w:rsidRPr="007811B8">
        <w:rPr>
          <w:rFonts w:ascii="Times New Roman" w:eastAsia="Times New Roman" w:hAnsi="Times New Roman"/>
          <w:sz w:val="28"/>
          <w:szCs w:val="28"/>
          <w:lang w:eastAsia="ru-RU"/>
        </w:rPr>
        <w:t xml:space="preserve">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670A54" w:rsidRPr="00670A54" w:rsidRDefault="00670A54" w:rsidP="00670A54">
      <w:pPr>
        <w:autoSpaceDE w:val="0"/>
        <w:autoSpaceDN w:val="0"/>
        <w:adjustRightInd w:val="0"/>
        <w:spacing w:after="0" w:line="240" w:lineRule="auto"/>
        <w:ind w:firstLine="708"/>
        <w:jc w:val="both"/>
        <w:rPr>
          <w:rFonts w:ascii="Times New Roman" w:hAnsi="Times New Roman"/>
          <w:sz w:val="28"/>
          <w:szCs w:val="28"/>
          <w:lang w:eastAsia="ru-RU"/>
        </w:rPr>
      </w:pPr>
      <w:r w:rsidRPr="00670A54">
        <w:rPr>
          <w:rFonts w:ascii="Times New Roman" w:hAnsi="Times New Roman"/>
          <w:sz w:val="28"/>
          <w:szCs w:val="28"/>
          <w:lang w:eastAsia="ru-RU"/>
        </w:rPr>
        <w:t>Предоставляемое гражданам-нанимателям муниципального жилищного фонда в связи с выселением по основаниям, которые предусмотрены статьей 86 Жилищного Кодекса</w:t>
      </w:r>
      <w:r>
        <w:rPr>
          <w:rFonts w:ascii="Times New Roman" w:hAnsi="Times New Roman"/>
          <w:sz w:val="28"/>
          <w:szCs w:val="28"/>
          <w:lang w:eastAsia="ru-RU"/>
        </w:rPr>
        <w:t xml:space="preserve"> Российской Федерации</w:t>
      </w:r>
      <w:r w:rsidRPr="00670A54">
        <w:rPr>
          <w:rFonts w:ascii="Times New Roman" w:hAnsi="Times New Roman"/>
          <w:sz w:val="28"/>
          <w:szCs w:val="28"/>
          <w:lang w:eastAsia="ru-RU"/>
        </w:rPr>
        <w:t>, другое жилое помещение по договору социального найма должно быть благоустроенным применительно к условиям Чайковского городского округа, равнозначным по общей площади ранее занимаемому жилому помещению, отвечать установленным требованиям и находиться в границах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Pr="00190A7A" w:rsidRDefault="007811B8" w:rsidP="00E76993">
      <w:pPr>
        <w:shd w:val="clear" w:color="auto" w:fill="FFFFFF"/>
        <w:spacing w:before="100" w:beforeAutospacing="1" w:after="100" w:afterAutospacing="1" w:line="270" w:lineRule="atLeast"/>
        <w:ind w:firstLine="709"/>
        <w:jc w:val="both"/>
        <w:rPr>
          <w:rFonts w:ascii="Times New Roman" w:eastAsia="Times New Roman" w:hAnsi="Times New Roman"/>
          <w:b/>
          <w:bCs/>
          <w:sz w:val="28"/>
          <w:szCs w:val="28"/>
          <w:lang w:eastAsia="ru-RU"/>
        </w:rPr>
        <w:sectPr w:rsidR="007811B8" w:rsidRPr="00190A7A" w:rsidSect="0062587B">
          <w:headerReference w:type="default" r:id="rId9"/>
          <w:footerReference w:type="default" r:id="rId10"/>
          <w:pgSz w:w="11906" w:h="16838" w:code="9"/>
          <w:pgMar w:top="1440" w:right="1440" w:bottom="1440" w:left="1797" w:header="709" w:footer="709" w:gutter="0"/>
          <w:cols w:space="708"/>
          <w:docGrid w:linePitch="360"/>
        </w:sectPr>
      </w:pPr>
      <w:r w:rsidRPr="007811B8">
        <w:rPr>
          <w:rFonts w:ascii="Times New Roman" w:eastAsia="Times New Roman" w:hAnsi="Times New Roman"/>
          <w:sz w:val="28"/>
          <w:szCs w:val="28"/>
          <w:lang w:eastAsia="ru-RU"/>
        </w:rPr>
        <w:t>Планируемые показатели выполнения Программы переселения приве</w:t>
      </w:r>
      <w:r w:rsidR="00190A7A">
        <w:rPr>
          <w:rFonts w:ascii="Times New Roman" w:eastAsia="Times New Roman" w:hAnsi="Times New Roman"/>
          <w:sz w:val="28"/>
          <w:szCs w:val="28"/>
          <w:lang w:eastAsia="ru-RU"/>
        </w:rPr>
        <w:t>дены в приложении 4 к Программе</w:t>
      </w:r>
      <w:r w:rsidR="00B7737F">
        <w:rPr>
          <w:rFonts w:ascii="Times New Roman" w:eastAsia="Times New Roman" w:hAnsi="Times New Roman"/>
          <w:sz w:val="28"/>
          <w:szCs w:val="28"/>
          <w:lang w:eastAsia="ru-RU"/>
        </w:rPr>
        <w:t>.</w:t>
      </w:r>
    </w:p>
    <w:tbl>
      <w:tblPr>
        <w:tblW w:w="16018" w:type="dxa"/>
        <w:tblInd w:w="-567" w:type="dxa"/>
        <w:tblLayout w:type="fixed"/>
        <w:tblLook w:val="04A0"/>
      </w:tblPr>
      <w:tblGrid>
        <w:gridCol w:w="600"/>
        <w:gridCol w:w="1810"/>
        <w:gridCol w:w="2126"/>
        <w:gridCol w:w="993"/>
        <w:gridCol w:w="1134"/>
        <w:gridCol w:w="1134"/>
        <w:gridCol w:w="1133"/>
        <w:gridCol w:w="1167"/>
        <w:gridCol w:w="1418"/>
        <w:gridCol w:w="1134"/>
        <w:gridCol w:w="1783"/>
        <w:gridCol w:w="1586"/>
      </w:tblGrid>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E76993" w:rsidRPr="005D46F4" w:rsidTr="00E83CE6">
        <w:trPr>
          <w:trHeight w:val="312"/>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ind w:left="2409"/>
              <w:jc w:val="both"/>
              <w:rPr>
                <w:rFonts w:ascii="Times New Roman" w:eastAsia="Times New Roman" w:hAnsi="Times New Roman"/>
                <w:color w:val="000000"/>
                <w:sz w:val="28"/>
                <w:szCs w:val="24"/>
                <w:lang w:eastAsia="ru-RU"/>
              </w:rPr>
            </w:pPr>
            <w:r w:rsidRPr="00E76993">
              <w:rPr>
                <w:rFonts w:ascii="Times New Roman" w:eastAsia="Times New Roman" w:hAnsi="Times New Roman"/>
                <w:color w:val="000000"/>
                <w:sz w:val="28"/>
                <w:szCs w:val="24"/>
                <w:lang w:eastAsia="ru-RU"/>
              </w:rPr>
              <w:t>Приложение 1</w:t>
            </w:r>
          </w:p>
          <w:p w:rsidR="00E76993" w:rsidRPr="005D46F4" w:rsidRDefault="00E76993" w:rsidP="00E76993">
            <w:pPr>
              <w:spacing w:after="0" w:line="240" w:lineRule="auto"/>
              <w:ind w:left="2409"/>
              <w:jc w:val="both"/>
              <w:rPr>
                <w:rFonts w:ascii="Times New Roman" w:eastAsia="Times New Roman" w:hAnsi="Times New Roman"/>
                <w:color w:val="000000"/>
                <w:sz w:val="24"/>
                <w:szCs w:val="24"/>
                <w:lang w:eastAsia="ru-RU"/>
              </w:rPr>
            </w:pPr>
            <w:r w:rsidRPr="00E76993">
              <w:rPr>
                <w:rFonts w:ascii="Times New Roman" w:eastAsia="Times New Roman" w:hAnsi="Times New Roman"/>
                <w:color w:val="000000"/>
                <w:sz w:val="28"/>
                <w:szCs w:val="24"/>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jc w:val="right"/>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r>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E83CE6">
        <w:trPr>
          <w:trHeight w:val="375"/>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3832" w:type="dxa"/>
            <w:gridSpan w:val="10"/>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r w:rsidRPr="005D46F4">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p>
        </w:tc>
      </w:tr>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E83CE6">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п/п</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Адрес многоквартирного дома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Дата признания многоквартирного дома аварийным</w:t>
            </w:r>
          </w:p>
        </w:tc>
        <w:tc>
          <w:tcPr>
            <w:tcW w:w="22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6F4" w:rsidRPr="00E83CE6" w:rsidRDefault="005D46F4" w:rsidP="00A24311">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Сведения об аварийном жилищном фонде, подлежащем расселению до </w:t>
            </w:r>
            <w:r w:rsidR="00F47B00" w:rsidRPr="00E83CE6">
              <w:rPr>
                <w:rFonts w:ascii="Times New Roman" w:eastAsia="Times New Roman" w:hAnsi="Times New Roman"/>
                <w:color w:val="000000"/>
                <w:lang w:eastAsia="ru-RU"/>
              </w:rPr>
              <w:t xml:space="preserve">31 декабря </w:t>
            </w:r>
            <w:r w:rsidRPr="00E83CE6">
              <w:rPr>
                <w:rFonts w:ascii="Times New Roman" w:eastAsia="Times New Roman" w:hAnsi="Times New Roman"/>
                <w:color w:val="000000"/>
                <w:lang w:eastAsia="ru-RU"/>
              </w:rPr>
              <w:t>202</w:t>
            </w:r>
            <w:r w:rsidR="00A24311">
              <w:rPr>
                <w:rFonts w:ascii="Times New Roman" w:eastAsia="Times New Roman" w:hAnsi="Times New Roman"/>
                <w:color w:val="000000"/>
                <w:lang w:eastAsia="ru-RU"/>
              </w:rPr>
              <w:t>5</w:t>
            </w:r>
            <w:r w:rsidRPr="00E83CE6">
              <w:rPr>
                <w:rFonts w:ascii="Times New Roman" w:eastAsia="Times New Roman" w:hAnsi="Times New Roman"/>
                <w:color w:val="000000"/>
                <w:lang w:eastAsia="ru-RU"/>
              </w:rPr>
              <w:t xml:space="preserve"> года</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Планируемая дата окончания переселения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Площадь застройки многоквартирного дома</w:t>
            </w:r>
          </w:p>
        </w:tc>
        <w:tc>
          <w:tcPr>
            <w:tcW w:w="4503" w:type="dxa"/>
            <w:gridSpan w:val="3"/>
            <w:tcBorders>
              <w:top w:val="single" w:sz="4" w:space="0" w:color="auto"/>
              <w:left w:val="nil"/>
              <w:bottom w:val="single" w:sz="4" w:space="0" w:color="auto"/>
              <w:right w:val="single" w:sz="4" w:space="0" w:color="000000"/>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Информация о формировании земельного участка под аварийным многоквартирным домом</w:t>
            </w:r>
          </w:p>
        </w:tc>
      </w:tr>
      <w:tr w:rsidR="005D46F4" w:rsidRPr="005D46F4" w:rsidTr="00E83CE6">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2267"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кадастровый номер земельного участка</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характеристика земельного участка (сформирован под одним домом, не сформирован)</w:t>
            </w:r>
          </w:p>
        </w:tc>
      </w:tr>
      <w:tr w:rsidR="005D46F4" w:rsidRPr="005D46F4" w:rsidTr="00E83CE6">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площадь, кв. м.</w:t>
            </w:r>
          </w:p>
        </w:tc>
        <w:tc>
          <w:tcPr>
            <w:tcW w:w="1133"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количество человек</w:t>
            </w:r>
          </w:p>
        </w:tc>
        <w:tc>
          <w:tcPr>
            <w:tcW w:w="1167"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586"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r>
      <w:tr w:rsidR="005D46F4" w:rsidRPr="005D46F4" w:rsidTr="00E83CE6">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w:t>
            </w:r>
          </w:p>
        </w:tc>
        <w:tc>
          <w:tcPr>
            <w:tcW w:w="1810"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6</w:t>
            </w:r>
          </w:p>
        </w:tc>
        <w:tc>
          <w:tcPr>
            <w:tcW w:w="113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7</w:t>
            </w:r>
          </w:p>
        </w:tc>
        <w:tc>
          <w:tcPr>
            <w:tcW w:w="1167"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11</w:t>
            </w:r>
          </w:p>
        </w:tc>
        <w:tc>
          <w:tcPr>
            <w:tcW w:w="158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12</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пер. Школьный,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388,40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392,70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ул. Алексея Кирьянова,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w:t>
            </w:r>
            <w:r w:rsidR="009F662B">
              <w:rPr>
                <w:rFonts w:ascii="Times New Roman" w:eastAsia="Times New Roman" w:hAnsi="Times New Roman"/>
                <w:color w:val="000000"/>
                <w:sz w:val="20"/>
                <w:szCs w:val="20"/>
                <w:lang w:eastAsia="ru-RU"/>
              </w:rPr>
              <w:t xml:space="preserve">        ул. </w:t>
            </w:r>
            <w:proofErr w:type="gramStart"/>
            <w:r w:rsidR="009F662B">
              <w:rPr>
                <w:rFonts w:ascii="Times New Roman" w:eastAsia="Times New Roman" w:hAnsi="Times New Roman"/>
                <w:color w:val="000000"/>
                <w:sz w:val="20"/>
                <w:szCs w:val="20"/>
                <w:lang w:eastAsia="ru-RU"/>
              </w:rPr>
              <w:t>Комсомольская</w:t>
            </w:r>
            <w:proofErr w:type="gramEnd"/>
            <w:r w:rsidR="009F662B">
              <w:rPr>
                <w:rFonts w:ascii="Times New Roman" w:eastAsia="Times New Roman" w:hAnsi="Times New Roman"/>
                <w:color w:val="000000"/>
                <w:sz w:val="20"/>
                <w:szCs w:val="20"/>
                <w:lang w:eastAsia="ru-RU"/>
              </w:rPr>
              <w:t>, д. 2, к.</w:t>
            </w:r>
            <w:r w:rsidRPr="005D46F4">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234829"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91103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сформирован</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486,80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31.12.2021</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744,4</w:t>
            </w:r>
            <w:r w:rsidR="00B833B6"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с. Фоки, ул. Заводская, д. 89                          </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161,80</w:t>
            </w:r>
          </w:p>
        </w:tc>
        <w:tc>
          <w:tcPr>
            <w:tcW w:w="1133" w:type="dxa"/>
            <w:tcBorders>
              <w:top w:val="nil"/>
              <w:left w:val="nil"/>
              <w:bottom w:val="single" w:sz="4" w:space="0" w:color="auto"/>
              <w:right w:val="single" w:sz="4" w:space="0" w:color="auto"/>
            </w:tcBorders>
            <w:shd w:val="clear" w:color="auto" w:fill="auto"/>
            <w:vAlign w:val="center"/>
            <w:hideMark/>
          </w:tcPr>
          <w:p w:rsidR="00FF7CE3" w:rsidRPr="000C1344" w:rsidRDefault="00FF7CE3" w:rsidP="00FF7CE3">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654F3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59:12:0390003:15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Кирова, д. 30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137,90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FF7CE3"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Кирова,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287,60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296,00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326,10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6310E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455,00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59:12:0010523:25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482,90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B833B6"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ул.Советская, д. 20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140,50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113,40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59:12:0390004:314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731,40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744,50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D835B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Ленина, д. 42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114,10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31.12.2022</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600,00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59:12:0390004:343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Ленина, д. 61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117,30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FF7CE3"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59:12:0390004:251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503,10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5065E"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02D05"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A02D05">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w:t>
            </w:r>
            <w:r w:rsidR="00A02D05" w:rsidRPr="000C1344">
              <w:rPr>
                <w:rFonts w:ascii="Times New Roman" w:eastAsia="Times New Roman" w:hAnsi="Times New Roman"/>
                <w:color w:val="000000"/>
                <w:sz w:val="20"/>
                <w:szCs w:val="20"/>
                <w:lang w:eastAsia="ru-RU"/>
              </w:rPr>
              <w:t>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346,60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490,20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0C134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069,40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495,10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0C134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w:t>
            </w:r>
            <w:r w:rsidR="000C1344" w:rsidRPr="000C1344">
              <w:rPr>
                <w:rFonts w:ascii="Times New Roman" w:eastAsia="Times New Roman" w:hAnsi="Times New Roman"/>
                <w:color w:val="000000"/>
                <w:sz w:val="20"/>
                <w:szCs w:val="20"/>
                <w:lang w:eastAsia="ru-RU"/>
              </w:rPr>
              <w:t>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482,60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0C134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512,00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508,30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59:12:0010316:30</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386,10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5065E"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6C561D" w:rsidP="006C561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410,30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409,00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40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234829"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485,50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5065E"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209,60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01B17"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153,80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5065E" w:rsidP="00C701CC">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w:t>
            </w:r>
            <w:r w:rsidR="00C701CC" w:rsidRPr="000C1344">
              <w:rPr>
                <w:rFonts w:ascii="Times New Roman" w:eastAsia="Times New Roman" w:hAnsi="Times New Roman"/>
                <w:color w:val="000000"/>
                <w:sz w:val="20"/>
                <w:szCs w:val="20"/>
                <w:lang w:eastAsia="ru-RU"/>
              </w:rPr>
              <w:t>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229,80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489,40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492,10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493,00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097,00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491,50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6D58D3"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A410DD">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w:t>
            </w:r>
            <w:r w:rsidR="00A410DD" w:rsidRPr="000C1344">
              <w:rPr>
                <w:rFonts w:ascii="Times New Roman" w:eastAsia="Times New Roman" w:hAnsi="Times New Roman"/>
                <w:color w:val="000000"/>
                <w:sz w:val="20"/>
                <w:szCs w:val="20"/>
                <w:lang w:eastAsia="ru-RU"/>
              </w:rPr>
              <w:t>5</w:t>
            </w:r>
            <w:r w:rsidRPr="000C1344">
              <w:rPr>
                <w:rFonts w:ascii="Times New Roman" w:eastAsia="Times New Roman" w:hAnsi="Times New Roman"/>
                <w:color w:val="000000"/>
                <w:sz w:val="20"/>
                <w:szCs w:val="20"/>
                <w:lang w:eastAsia="ru-RU"/>
              </w:rPr>
              <w:t>,</w:t>
            </w:r>
            <w:r w:rsidR="00A410DD" w:rsidRPr="000C1344">
              <w:rPr>
                <w:rFonts w:ascii="Times New Roman" w:eastAsia="Times New Roman" w:hAnsi="Times New Roman"/>
                <w:color w:val="000000"/>
                <w:sz w:val="20"/>
                <w:szCs w:val="20"/>
                <w:lang w:eastAsia="ru-RU"/>
              </w:rPr>
              <w:t>5</w:t>
            </w:r>
            <w:r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6D58D3" w:rsidP="00C701CC">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w:t>
            </w:r>
            <w:r w:rsidR="00C701CC" w:rsidRPr="000C1344">
              <w:rPr>
                <w:rFonts w:ascii="Times New Roman" w:eastAsia="Times New Roman" w:hAnsi="Times New Roman"/>
                <w:color w:val="000000"/>
                <w:sz w:val="20"/>
                <w:szCs w:val="20"/>
                <w:lang w:eastAsia="ru-RU"/>
              </w:rPr>
              <w:t>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498,1</w:t>
            </w:r>
            <w:r w:rsidR="006D58D3"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503,50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6310E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502,4</w:t>
            </w:r>
            <w:r w:rsidR="00B833B6"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6D58D3"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59:12:0010316:40</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498,0</w:t>
            </w:r>
            <w:r w:rsidR="005D46F4"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28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499,30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B2055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271,30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074,20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482,40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01B17"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724,10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59:12:0010514:18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328,20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329,80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563,70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339,20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F404AD"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1 059,00</w:t>
            </w:r>
            <w:r w:rsidR="005D46F4" w:rsidRPr="005D46F4">
              <w:rPr>
                <w:rFonts w:ascii="Times New Roman" w:eastAsia="Times New Roman" w:hAnsi="Times New Roman"/>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rsidR="00F404AD" w:rsidRDefault="00F404AD" w:rsidP="005D46F4">
            <w:pPr>
              <w:spacing w:after="0" w:line="240" w:lineRule="auto"/>
              <w:jc w:val="center"/>
              <w:rPr>
                <w:rFonts w:ascii="Times New Roman" w:eastAsia="Times New Roman" w:hAnsi="Times New Roman"/>
                <w:color w:val="000000"/>
                <w:sz w:val="20"/>
                <w:szCs w:val="20"/>
                <w:lang w:eastAsia="ru-RU"/>
              </w:rPr>
            </w:pPr>
          </w:p>
          <w:p w:rsidR="005D46F4" w:rsidRPr="005D46F4" w:rsidRDefault="00F404AD"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59:12:0010522:253</w:t>
            </w:r>
            <w:r w:rsidR="005D46F4" w:rsidRPr="005D46F4">
              <w:rPr>
                <w:rFonts w:ascii="Times New Roman" w:eastAsia="Times New Roman" w:hAnsi="Times New Roman"/>
                <w:color w:val="000000"/>
                <w:sz w:val="20"/>
                <w:szCs w:val="20"/>
                <w:lang w:eastAsia="ru-RU"/>
              </w:rPr>
              <w:t> </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F404AD"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B2055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464,87</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не уточнен</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Горького,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548,20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B2055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59:12:0010332:16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Камская</w:t>
            </w:r>
            <w:proofErr w:type="gramEnd"/>
            <w:r w:rsidRPr="005D46F4">
              <w:rPr>
                <w:rFonts w:ascii="Times New Roman" w:eastAsia="Times New Roman" w:hAnsi="Times New Roman"/>
                <w:color w:val="000000"/>
                <w:sz w:val="20"/>
                <w:szCs w:val="20"/>
                <w:lang w:eastAsia="ru-RU"/>
              </w:rPr>
              <w:t>,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410,10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B20551"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59:12:0010245:13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Алексея Кирьянова,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234829"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489,2</w:t>
            </w:r>
            <w:r w:rsidR="00B833B6" w:rsidRPr="000C1344">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C701CC">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w:t>
            </w:r>
            <w:r w:rsidR="00C701CC" w:rsidRPr="000C1344">
              <w:rPr>
                <w:rFonts w:ascii="Times New Roman" w:eastAsia="Times New Roman" w:hAnsi="Times New Roman"/>
                <w:color w:val="000000"/>
                <w:sz w:val="20"/>
                <w:szCs w:val="20"/>
                <w:lang w:eastAsia="ru-RU"/>
              </w:rPr>
              <w:t>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755,90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31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479,30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д.29а</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483,30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C701CC"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396,90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393,30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02D05"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741,10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02D05"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Шоссейная</w:t>
            </w:r>
            <w:proofErr w:type="gramEnd"/>
            <w:r w:rsidRPr="005D46F4">
              <w:rPr>
                <w:rFonts w:ascii="Times New Roman" w:eastAsia="Times New Roman" w:hAnsi="Times New Roman"/>
                <w:color w:val="000000"/>
                <w:sz w:val="20"/>
                <w:szCs w:val="20"/>
                <w:lang w:eastAsia="ru-RU"/>
              </w:rPr>
              <w:t>,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748,70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A02D05"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56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471,50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Колхозный,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0C1344" w:rsidRDefault="005D46F4"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763,40</w:t>
            </w:r>
          </w:p>
        </w:tc>
        <w:tc>
          <w:tcPr>
            <w:tcW w:w="1133" w:type="dxa"/>
            <w:tcBorders>
              <w:top w:val="nil"/>
              <w:left w:val="nil"/>
              <w:bottom w:val="single" w:sz="4" w:space="0" w:color="auto"/>
              <w:right w:val="single" w:sz="4" w:space="0" w:color="auto"/>
            </w:tcBorders>
            <w:shd w:val="clear" w:color="auto" w:fill="auto"/>
            <w:vAlign w:val="center"/>
            <w:hideMark/>
          </w:tcPr>
          <w:p w:rsidR="005D46F4" w:rsidRPr="000C1344" w:rsidRDefault="006D58D3" w:rsidP="005D46F4">
            <w:pPr>
              <w:spacing w:after="0" w:line="240" w:lineRule="auto"/>
              <w:jc w:val="center"/>
              <w:rPr>
                <w:rFonts w:ascii="Times New Roman" w:eastAsia="Times New Roman" w:hAnsi="Times New Roman"/>
                <w:color w:val="000000"/>
                <w:sz w:val="20"/>
                <w:szCs w:val="20"/>
                <w:lang w:eastAsia="ru-RU"/>
              </w:rPr>
            </w:pPr>
            <w:r w:rsidRPr="000C134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A70CC8"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30.06.2025</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051,00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59:12:0010450:97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Итого по Чайковскому городскому округу:</w:t>
            </w:r>
          </w:p>
        </w:tc>
        <w:tc>
          <w:tcPr>
            <w:tcW w:w="212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color w:val="000000"/>
                <w:lang w:eastAsia="ru-RU"/>
              </w:rPr>
            </w:pPr>
            <w:r w:rsidRPr="005D46F4">
              <w:rPr>
                <w:rFonts w:eastAsia="Times New Roman" w:cs="Calibri"/>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A410DD"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29 141,2</w:t>
            </w:r>
            <w:r w:rsidR="00B833B6">
              <w:rPr>
                <w:rFonts w:ascii="Times New Roman" w:eastAsia="Times New Roman" w:hAnsi="Times New Roman"/>
                <w:b/>
                <w:bCs/>
                <w:color w:val="000000"/>
                <w:lang w:eastAsia="ru-RU"/>
              </w:rPr>
              <w:t>7</w:t>
            </w:r>
          </w:p>
        </w:tc>
        <w:tc>
          <w:tcPr>
            <w:tcW w:w="113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0C134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w:t>
            </w:r>
            <w:r w:rsidR="00FF7CE3">
              <w:rPr>
                <w:rFonts w:ascii="Times New Roman" w:eastAsia="Times New Roman" w:hAnsi="Times New Roman"/>
                <w:b/>
                <w:bCs/>
                <w:color w:val="000000"/>
                <w:lang w:eastAsia="ru-RU"/>
              </w:rPr>
              <w:t xml:space="preserve"> </w:t>
            </w:r>
            <w:r w:rsidR="006D58D3">
              <w:rPr>
                <w:rFonts w:ascii="Times New Roman" w:eastAsia="Times New Roman" w:hAnsi="Times New Roman"/>
                <w:b/>
                <w:bCs/>
                <w:color w:val="000000"/>
                <w:lang w:eastAsia="ru-RU"/>
              </w:rPr>
              <w:t>0</w:t>
            </w:r>
            <w:r w:rsidR="000C1344">
              <w:rPr>
                <w:rFonts w:ascii="Times New Roman" w:eastAsia="Times New Roman" w:hAnsi="Times New Roman"/>
                <w:b/>
                <w:bCs/>
                <w:color w:val="000000"/>
                <w:lang w:eastAsia="ru-RU"/>
              </w:rPr>
              <w:t>78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sz w:val="20"/>
                <w:szCs w:val="20"/>
                <w:lang w:eastAsia="ru-RU"/>
              </w:rPr>
            </w:pPr>
            <w:r w:rsidRPr="005D46F4">
              <w:rPr>
                <w:rFonts w:ascii="Times New Roman" w:eastAsia="Times New Roman" w:hAnsi="Times New Roman"/>
                <w:b/>
                <w:bCs/>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18</w:t>
            </w:r>
            <w:r w:rsidR="00FF7CE3">
              <w:rPr>
                <w:rFonts w:ascii="Times New Roman" w:eastAsia="Times New Roman" w:hAnsi="Times New Roman"/>
                <w:b/>
                <w:bCs/>
                <w:color w:val="000000"/>
                <w:lang w:eastAsia="ru-RU"/>
              </w:rPr>
              <w:t xml:space="preserve"> </w:t>
            </w:r>
            <w:r w:rsidRPr="005D46F4">
              <w:rPr>
                <w:rFonts w:ascii="Times New Roman" w:eastAsia="Times New Roman" w:hAnsi="Times New Roman"/>
                <w:b/>
                <w:bCs/>
                <w:color w:val="000000"/>
                <w:lang w:eastAsia="ru-RU"/>
              </w:rPr>
              <w:t>453,25</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AA78E3" w:rsidP="00AA78E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54 729</w:t>
            </w:r>
            <w:r w:rsidR="00CC4B88">
              <w:rPr>
                <w:rFonts w:ascii="Times New Roman" w:eastAsia="Times New Roman" w:hAnsi="Times New Roman"/>
                <w:b/>
                <w:bCs/>
                <w:color w:val="000000"/>
                <w:lang w:eastAsia="ru-RU"/>
              </w:rPr>
              <w:t>,</w:t>
            </w:r>
            <w:r>
              <w:rPr>
                <w:rFonts w:ascii="Times New Roman" w:eastAsia="Times New Roman" w:hAnsi="Times New Roman"/>
                <w:b/>
                <w:bCs/>
                <w:color w:val="000000"/>
                <w:lang w:eastAsia="ru-RU"/>
              </w:rPr>
              <w:t>0</w:t>
            </w:r>
            <w:r w:rsidR="00CC4B88">
              <w:rPr>
                <w:rFonts w:ascii="Times New Roman" w:eastAsia="Times New Roman" w:hAnsi="Times New Roman"/>
                <w:b/>
                <w:bCs/>
                <w:color w:val="000000"/>
                <w:lang w:eastAsia="ru-RU"/>
              </w:rPr>
              <w:t>7</w:t>
            </w:r>
          </w:p>
        </w:tc>
        <w:tc>
          <w:tcPr>
            <w:tcW w:w="178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х</w:t>
            </w:r>
          </w:p>
        </w:tc>
        <w:tc>
          <w:tcPr>
            <w:tcW w:w="158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w:t>
            </w:r>
          </w:p>
        </w:tc>
      </w:tr>
    </w:tbl>
    <w:p w:rsidR="00190A7A" w:rsidRDefault="00190A7A" w:rsidP="004F44B0">
      <w:pPr>
        <w:rPr>
          <w:sz w:val="17"/>
          <w:szCs w:val="17"/>
        </w:rPr>
      </w:pPr>
    </w:p>
    <w:tbl>
      <w:tblPr>
        <w:tblStyle w:val="a5"/>
        <w:tblpPr w:leftFromText="180" w:rightFromText="180" w:vertAnchor="text" w:horzAnchor="page" w:tblpX="151" w:tblpY="-1700"/>
        <w:tblW w:w="16754" w:type="dxa"/>
        <w:tblLayout w:type="fixed"/>
        <w:tblLook w:val="04A0"/>
      </w:tblPr>
      <w:tblGrid>
        <w:gridCol w:w="302"/>
        <w:gridCol w:w="1116"/>
        <w:gridCol w:w="665"/>
        <w:gridCol w:w="867"/>
        <w:gridCol w:w="708"/>
        <w:gridCol w:w="709"/>
        <w:gridCol w:w="851"/>
        <w:gridCol w:w="311"/>
        <w:gridCol w:w="425"/>
        <w:gridCol w:w="311"/>
        <w:gridCol w:w="426"/>
        <w:gridCol w:w="425"/>
        <w:gridCol w:w="567"/>
        <w:gridCol w:w="708"/>
        <w:gridCol w:w="595"/>
        <w:gridCol w:w="822"/>
        <w:gridCol w:w="420"/>
        <w:gridCol w:w="425"/>
        <w:gridCol w:w="714"/>
        <w:gridCol w:w="850"/>
        <w:gridCol w:w="400"/>
        <w:gridCol w:w="408"/>
        <w:gridCol w:w="542"/>
        <w:gridCol w:w="741"/>
        <w:gridCol w:w="385"/>
        <w:gridCol w:w="592"/>
        <w:gridCol w:w="477"/>
        <w:gridCol w:w="425"/>
        <w:gridCol w:w="567"/>
      </w:tblGrid>
      <w:tr w:rsidR="00595809" w:rsidRPr="00A342C7" w:rsidTr="00FB0FEC">
        <w:trPr>
          <w:trHeight w:val="300"/>
        </w:trPr>
        <w:tc>
          <w:tcPr>
            <w:tcW w:w="302" w:type="dxa"/>
            <w:tcBorders>
              <w:top w:val="nil"/>
              <w:left w:val="nil"/>
              <w:bottom w:val="nil"/>
              <w:right w:val="nil"/>
            </w:tcBorders>
            <w:noWrap/>
            <w:hideMark/>
          </w:tcPr>
          <w:p w:rsidR="00595809" w:rsidRPr="00A342C7" w:rsidRDefault="00595809" w:rsidP="00FB0FEC">
            <w:pPr>
              <w:rPr>
                <w:sz w:val="9"/>
                <w:szCs w:val="9"/>
              </w:rPr>
            </w:pPr>
          </w:p>
        </w:tc>
        <w:tc>
          <w:tcPr>
            <w:tcW w:w="1116" w:type="dxa"/>
            <w:tcBorders>
              <w:top w:val="nil"/>
              <w:left w:val="nil"/>
              <w:bottom w:val="nil"/>
              <w:right w:val="nil"/>
            </w:tcBorders>
            <w:noWrap/>
            <w:hideMark/>
          </w:tcPr>
          <w:p w:rsidR="00595809" w:rsidRPr="00A342C7" w:rsidRDefault="00595809" w:rsidP="00FB0FEC">
            <w:pPr>
              <w:rPr>
                <w:sz w:val="9"/>
                <w:szCs w:val="9"/>
              </w:rPr>
            </w:pPr>
          </w:p>
        </w:tc>
        <w:tc>
          <w:tcPr>
            <w:tcW w:w="665" w:type="dxa"/>
            <w:tcBorders>
              <w:top w:val="nil"/>
              <w:left w:val="nil"/>
              <w:bottom w:val="nil"/>
              <w:right w:val="nil"/>
            </w:tcBorders>
            <w:noWrap/>
            <w:hideMark/>
          </w:tcPr>
          <w:p w:rsidR="00595809" w:rsidRPr="00A342C7" w:rsidRDefault="00595809" w:rsidP="00FB0FEC">
            <w:pPr>
              <w:rPr>
                <w:sz w:val="9"/>
                <w:szCs w:val="9"/>
              </w:rPr>
            </w:pPr>
          </w:p>
        </w:tc>
        <w:tc>
          <w:tcPr>
            <w:tcW w:w="867" w:type="dxa"/>
            <w:tcBorders>
              <w:top w:val="nil"/>
              <w:left w:val="nil"/>
              <w:bottom w:val="nil"/>
              <w:right w:val="nil"/>
            </w:tcBorders>
            <w:noWrap/>
            <w:hideMark/>
          </w:tcPr>
          <w:p w:rsidR="00595809" w:rsidRPr="00A342C7" w:rsidRDefault="00595809" w:rsidP="00FB0FEC">
            <w:pPr>
              <w:rPr>
                <w:sz w:val="9"/>
                <w:szCs w:val="9"/>
              </w:rPr>
            </w:pPr>
          </w:p>
        </w:tc>
        <w:tc>
          <w:tcPr>
            <w:tcW w:w="708" w:type="dxa"/>
            <w:tcBorders>
              <w:top w:val="nil"/>
              <w:left w:val="nil"/>
              <w:bottom w:val="nil"/>
              <w:right w:val="nil"/>
            </w:tcBorders>
            <w:noWrap/>
            <w:hideMark/>
          </w:tcPr>
          <w:p w:rsidR="00595809" w:rsidRPr="00A342C7" w:rsidRDefault="00595809" w:rsidP="00FB0FEC">
            <w:pPr>
              <w:rPr>
                <w:sz w:val="9"/>
                <w:szCs w:val="9"/>
              </w:rPr>
            </w:pPr>
          </w:p>
        </w:tc>
        <w:tc>
          <w:tcPr>
            <w:tcW w:w="709" w:type="dxa"/>
            <w:tcBorders>
              <w:top w:val="nil"/>
              <w:left w:val="nil"/>
              <w:bottom w:val="nil"/>
              <w:right w:val="nil"/>
            </w:tcBorders>
            <w:noWrap/>
            <w:hideMark/>
          </w:tcPr>
          <w:p w:rsidR="00595809" w:rsidRPr="00A342C7" w:rsidRDefault="00595809" w:rsidP="00FB0FEC">
            <w:pPr>
              <w:rPr>
                <w:sz w:val="9"/>
                <w:szCs w:val="9"/>
              </w:rPr>
            </w:pPr>
          </w:p>
        </w:tc>
        <w:tc>
          <w:tcPr>
            <w:tcW w:w="851" w:type="dxa"/>
            <w:tcBorders>
              <w:top w:val="nil"/>
              <w:left w:val="nil"/>
              <w:bottom w:val="nil"/>
              <w:right w:val="nil"/>
            </w:tcBorders>
            <w:noWrap/>
            <w:hideMark/>
          </w:tcPr>
          <w:p w:rsidR="00595809" w:rsidRPr="00A342C7" w:rsidRDefault="00595809" w:rsidP="00FB0FEC">
            <w:pPr>
              <w:rPr>
                <w:sz w:val="9"/>
                <w:szCs w:val="9"/>
              </w:rPr>
            </w:pPr>
          </w:p>
        </w:tc>
        <w:tc>
          <w:tcPr>
            <w:tcW w:w="311" w:type="dxa"/>
            <w:tcBorders>
              <w:top w:val="nil"/>
              <w:left w:val="nil"/>
              <w:bottom w:val="nil"/>
              <w:right w:val="nil"/>
            </w:tcBorders>
            <w:noWrap/>
            <w:hideMark/>
          </w:tcPr>
          <w:p w:rsidR="00595809" w:rsidRPr="00A342C7" w:rsidRDefault="00595809" w:rsidP="00FB0FEC">
            <w:pPr>
              <w:rPr>
                <w:sz w:val="9"/>
                <w:szCs w:val="9"/>
              </w:rPr>
            </w:pPr>
          </w:p>
        </w:tc>
        <w:tc>
          <w:tcPr>
            <w:tcW w:w="425" w:type="dxa"/>
            <w:tcBorders>
              <w:top w:val="nil"/>
              <w:left w:val="nil"/>
              <w:bottom w:val="nil"/>
              <w:right w:val="nil"/>
            </w:tcBorders>
            <w:noWrap/>
            <w:hideMark/>
          </w:tcPr>
          <w:p w:rsidR="00595809" w:rsidRPr="00A342C7" w:rsidRDefault="00595809" w:rsidP="00FB0FEC">
            <w:pPr>
              <w:rPr>
                <w:sz w:val="9"/>
                <w:szCs w:val="9"/>
              </w:rPr>
            </w:pPr>
          </w:p>
        </w:tc>
        <w:tc>
          <w:tcPr>
            <w:tcW w:w="311" w:type="dxa"/>
            <w:tcBorders>
              <w:top w:val="nil"/>
              <w:left w:val="nil"/>
              <w:bottom w:val="nil"/>
              <w:right w:val="nil"/>
            </w:tcBorders>
            <w:noWrap/>
            <w:hideMark/>
          </w:tcPr>
          <w:p w:rsidR="00595809" w:rsidRPr="00A342C7" w:rsidRDefault="00595809" w:rsidP="00FB0FEC">
            <w:pPr>
              <w:rPr>
                <w:sz w:val="9"/>
                <w:szCs w:val="9"/>
              </w:rPr>
            </w:pPr>
          </w:p>
        </w:tc>
        <w:tc>
          <w:tcPr>
            <w:tcW w:w="426" w:type="dxa"/>
            <w:tcBorders>
              <w:top w:val="nil"/>
              <w:left w:val="nil"/>
              <w:bottom w:val="nil"/>
              <w:right w:val="nil"/>
            </w:tcBorders>
            <w:noWrap/>
            <w:hideMark/>
          </w:tcPr>
          <w:p w:rsidR="00595809" w:rsidRPr="00A342C7" w:rsidRDefault="00595809" w:rsidP="00FB0FEC">
            <w:pPr>
              <w:rPr>
                <w:sz w:val="9"/>
                <w:szCs w:val="9"/>
              </w:rPr>
            </w:pPr>
          </w:p>
        </w:tc>
        <w:tc>
          <w:tcPr>
            <w:tcW w:w="425" w:type="dxa"/>
            <w:tcBorders>
              <w:top w:val="nil"/>
              <w:left w:val="nil"/>
              <w:bottom w:val="nil"/>
              <w:right w:val="nil"/>
            </w:tcBorders>
            <w:noWrap/>
            <w:hideMark/>
          </w:tcPr>
          <w:p w:rsidR="00595809" w:rsidRPr="00A342C7" w:rsidRDefault="00595809" w:rsidP="00FB0FEC">
            <w:pPr>
              <w:rPr>
                <w:sz w:val="9"/>
                <w:szCs w:val="9"/>
              </w:rPr>
            </w:pPr>
          </w:p>
        </w:tc>
        <w:tc>
          <w:tcPr>
            <w:tcW w:w="567" w:type="dxa"/>
            <w:tcBorders>
              <w:top w:val="nil"/>
              <w:left w:val="nil"/>
              <w:bottom w:val="nil"/>
              <w:right w:val="nil"/>
            </w:tcBorders>
            <w:noWrap/>
            <w:hideMark/>
          </w:tcPr>
          <w:p w:rsidR="00595809" w:rsidRPr="00A342C7" w:rsidRDefault="00595809" w:rsidP="00FB0FEC">
            <w:pPr>
              <w:rPr>
                <w:sz w:val="9"/>
                <w:szCs w:val="9"/>
              </w:rPr>
            </w:pPr>
          </w:p>
        </w:tc>
        <w:tc>
          <w:tcPr>
            <w:tcW w:w="708" w:type="dxa"/>
            <w:tcBorders>
              <w:top w:val="nil"/>
              <w:left w:val="nil"/>
              <w:bottom w:val="nil"/>
              <w:right w:val="nil"/>
            </w:tcBorders>
            <w:noWrap/>
            <w:hideMark/>
          </w:tcPr>
          <w:p w:rsidR="00595809" w:rsidRPr="00A342C7" w:rsidRDefault="00595809" w:rsidP="00FB0FEC">
            <w:pPr>
              <w:rPr>
                <w:sz w:val="9"/>
                <w:szCs w:val="9"/>
              </w:rPr>
            </w:pPr>
          </w:p>
        </w:tc>
        <w:tc>
          <w:tcPr>
            <w:tcW w:w="595" w:type="dxa"/>
            <w:tcBorders>
              <w:top w:val="nil"/>
              <w:left w:val="nil"/>
              <w:bottom w:val="nil"/>
              <w:right w:val="nil"/>
            </w:tcBorders>
            <w:noWrap/>
            <w:hideMark/>
          </w:tcPr>
          <w:p w:rsidR="00595809" w:rsidRPr="00A342C7" w:rsidRDefault="00595809" w:rsidP="00FB0FEC">
            <w:pPr>
              <w:rPr>
                <w:sz w:val="9"/>
                <w:szCs w:val="9"/>
              </w:rPr>
            </w:pPr>
          </w:p>
        </w:tc>
        <w:tc>
          <w:tcPr>
            <w:tcW w:w="822" w:type="dxa"/>
            <w:tcBorders>
              <w:top w:val="nil"/>
              <w:left w:val="nil"/>
              <w:bottom w:val="nil"/>
              <w:right w:val="nil"/>
            </w:tcBorders>
            <w:noWrap/>
            <w:hideMark/>
          </w:tcPr>
          <w:p w:rsidR="00595809" w:rsidRPr="00A342C7" w:rsidRDefault="00595809" w:rsidP="00FB0FEC">
            <w:pPr>
              <w:rPr>
                <w:sz w:val="9"/>
                <w:szCs w:val="9"/>
              </w:rPr>
            </w:pPr>
          </w:p>
        </w:tc>
        <w:tc>
          <w:tcPr>
            <w:tcW w:w="420" w:type="dxa"/>
            <w:tcBorders>
              <w:top w:val="nil"/>
              <w:left w:val="nil"/>
              <w:bottom w:val="nil"/>
              <w:right w:val="nil"/>
            </w:tcBorders>
            <w:noWrap/>
            <w:hideMark/>
          </w:tcPr>
          <w:p w:rsidR="00595809" w:rsidRPr="00A342C7" w:rsidRDefault="00595809" w:rsidP="00FB0FEC">
            <w:pPr>
              <w:rPr>
                <w:sz w:val="9"/>
                <w:szCs w:val="9"/>
              </w:rPr>
            </w:pPr>
          </w:p>
        </w:tc>
        <w:tc>
          <w:tcPr>
            <w:tcW w:w="425" w:type="dxa"/>
            <w:tcBorders>
              <w:top w:val="nil"/>
              <w:left w:val="nil"/>
              <w:bottom w:val="nil"/>
              <w:right w:val="nil"/>
            </w:tcBorders>
            <w:noWrap/>
            <w:hideMark/>
          </w:tcPr>
          <w:p w:rsidR="00595809" w:rsidRPr="00A342C7" w:rsidRDefault="00595809" w:rsidP="00FB0FEC">
            <w:pPr>
              <w:rPr>
                <w:sz w:val="9"/>
                <w:szCs w:val="9"/>
              </w:rPr>
            </w:pPr>
          </w:p>
        </w:tc>
        <w:tc>
          <w:tcPr>
            <w:tcW w:w="714" w:type="dxa"/>
            <w:tcBorders>
              <w:top w:val="nil"/>
              <w:left w:val="nil"/>
              <w:bottom w:val="nil"/>
              <w:right w:val="nil"/>
            </w:tcBorders>
            <w:noWrap/>
            <w:hideMark/>
          </w:tcPr>
          <w:p w:rsidR="00595809" w:rsidRPr="00A342C7" w:rsidRDefault="00595809" w:rsidP="00FB0FEC">
            <w:pPr>
              <w:rPr>
                <w:sz w:val="9"/>
                <w:szCs w:val="9"/>
              </w:rPr>
            </w:pPr>
          </w:p>
        </w:tc>
        <w:tc>
          <w:tcPr>
            <w:tcW w:w="850" w:type="dxa"/>
            <w:tcBorders>
              <w:top w:val="nil"/>
              <w:left w:val="nil"/>
              <w:bottom w:val="nil"/>
              <w:right w:val="nil"/>
            </w:tcBorders>
            <w:noWrap/>
            <w:hideMark/>
          </w:tcPr>
          <w:p w:rsidR="00595809" w:rsidRPr="00A342C7" w:rsidRDefault="00595809" w:rsidP="00FB0FEC">
            <w:pPr>
              <w:rPr>
                <w:sz w:val="9"/>
                <w:szCs w:val="9"/>
              </w:rPr>
            </w:pPr>
          </w:p>
        </w:tc>
        <w:tc>
          <w:tcPr>
            <w:tcW w:w="400" w:type="dxa"/>
            <w:tcBorders>
              <w:top w:val="nil"/>
              <w:left w:val="nil"/>
              <w:bottom w:val="nil"/>
              <w:right w:val="nil"/>
            </w:tcBorders>
            <w:noWrap/>
            <w:hideMark/>
          </w:tcPr>
          <w:p w:rsidR="00595809" w:rsidRPr="00A342C7" w:rsidRDefault="00595809" w:rsidP="00FB0FEC">
            <w:pPr>
              <w:rPr>
                <w:sz w:val="9"/>
                <w:szCs w:val="9"/>
              </w:rPr>
            </w:pPr>
          </w:p>
        </w:tc>
        <w:tc>
          <w:tcPr>
            <w:tcW w:w="408" w:type="dxa"/>
            <w:tcBorders>
              <w:top w:val="nil"/>
              <w:left w:val="nil"/>
              <w:bottom w:val="nil"/>
              <w:right w:val="nil"/>
            </w:tcBorders>
            <w:noWrap/>
            <w:hideMark/>
          </w:tcPr>
          <w:p w:rsidR="00595809" w:rsidRPr="00A342C7" w:rsidRDefault="00595809" w:rsidP="00FB0FEC">
            <w:pPr>
              <w:rPr>
                <w:sz w:val="9"/>
                <w:szCs w:val="9"/>
              </w:rPr>
            </w:pPr>
          </w:p>
        </w:tc>
        <w:tc>
          <w:tcPr>
            <w:tcW w:w="542" w:type="dxa"/>
            <w:tcBorders>
              <w:top w:val="nil"/>
              <w:left w:val="nil"/>
              <w:bottom w:val="nil"/>
              <w:right w:val="nil"/>
            </w:tcBorders>
            <w:noWrap/>
            <w:hideMark/>
          </w:tcPr>
          <w:p w:rsidR="00595809" w:rsidRPr="00A342C7" w:rsidRDefault="00595809" w:rsidP="00FB0FEC">
            <w:pPr>
              <w:rPr>
                <w:sz w:val="9"/>
                <w:szCs w:val="9"/>
              </w:rPr>
            </w:pPr>
          </w:p>
        </w:tc>
        <w:tc>
          <w:tcPr>
            <w:tcW w:w="741" w:type="dxa"/>
            <w:tcBorders>
              <w:top w:val="nil"/>
              <w:left w:val="nil"/>
              <w:bottom w:val="nil"/>
              <w:right w:val="nil"/>
            </w:tcBorders>
            <w:noWrap/>
            <w:hideMark/>
          </w:tcPr>
          <w:p w:rsidR="00595809" w:rsidRPr="00A342C7" w:rsidRDefault="00595809" w:rsidP="00FB0FEC">
            <w:pPr>
              <w:rPr>
                <w:sz w:val="9"/>
                <w:szCs w:val="9"/>
              </w:rPr>
            </w:pPr>
          </w:p>
        </w:tc>
        <w:tc>
          <w:tcPr>
            <w:tcW w:w="385" w:type="dxa"/>
            <w:tcBorders>
              <w:top w:val="nil"/>
              <w:left w:val="nil"/>
              <w:bottom w:val="nil"/>
              <w:right w:val="nil"/>
            </w:tcBorders>
            <w:noWrap/>
            <w:hideMark/>
          </w:tcPr>
          <w:p w:rsidR="00595809" w:rsidRPr="00A342C7" w:rsidRDefault="00595809" w:rsidP="00FB0FEC">
            <w:pPr>
              <w:rPr>
                <w:sz w:val="9"/>
                <w:szCs w:val="9"/>
              </w:rPr>
            </w:pPr>
          </w:p>
        </w:tc>
        <w:tc>
          <w:tcPr>
            <w:tcW w:w="592" w:type="dxa"/>
            <w:tcBorders>
              <w:top w:val="nil"/>
              <w:left w:val="nil"/>
              <w:bottom w:val="nil"/>
              <w:right w:val="nil"/>
            </w:tcBorders>
            <w:noWrap/>
            <w:hideMark/>
          </w:tcPr>
          <w:p w:rsidR="00595809" w:rsidRPr="00A342C7" w:rsidRDefault="00595809" w:rsidP="00FB0FEC">
            <w:pPr>
              <w:rPr>
                <w:sz w:val="9"/>
                <w:szCs w:val="9"/>
              </w:rPr>
            </w:pPr>
          </w:p>
        </w:tc>
        <w:tc>
          <w:tcPr>
            <w:tcW w:w="477" w:type="dxa"/>
            <w:tcBorders>
              <w:top w:val="nil"/>
              <w:left w:val="nil"/>
              <w:bottom w:val="nil"/>
              <w:right w:val="nil"/>
            </w:tcBorders>
            <w:noWrap/>
            <w:hideMark/>
          </w:tcPr>
          <w:p w:rsidR="00595809" w:rsidRPr="00A342C7" w:rsidRDefault="00595809" w:rsidP="00FB0FEC">
            <w:pPr>
              <w:rPr>
                <w:sz w:val="9"/>
                <w:szCs w:val="9"/>
              </w:rPr>
            </w:pPr>
          </w:p>
        </w:tc>
        <w:tc>
          <w:tcPr>
            <w:tcW w:w="425" w:type="dxa"/>
            <w:tcBorders>
              <w:top w:val="nil"/>
              <w:left w:val="nil"/>
              <w:bottom w:val="nil"/>
              <w:right w:val="nil"/>
            </w:tcBorders>
            <w:noWrap/>
            <w:hideMark/>
          </w:tcPr>
          <w:p w:rsidR="00595809" w:rsidRPr="00A342C7" w:rsidRDefault="00595809" w:rsidP="00FB0FEC">
            <w:pPr>
              <w:rPr>
                <w:sz w:val="9"/>
                <w:szCs w:val="9"/>
              </w:rPr>
            </w:pPr>
          </w:p>
        </w:tc>
        <w:tc>
          <w:tcPr>
            <w:tcW w:w="567" w:type="dxa"/>
            <w:tcBorders>
              <w:top w:val="nil"/>
              <w:left w:val="nil"/>
              <w:bottom w:val="nil"/>
              <w:right w:val="nil"/>
            </w:tcBorders>
            <w:noWrap/>
            <w:hideMark/>
          </w:tcPr>
          <w:p w:rsidR="00595809" w:rsidRPr="00A342C7" w:rsidRDefault="00595809" w:rsidP="00FB0FEC">
            <w:pPr>
              <w:rPr>
                <w:sz w:val="9"/>
                <w:szCs w:val="9"/>
              </w:rPr>
            </w:pPr>
          </w:p>
        </w:tc>
      </w:tr>
    </w:tbl>
    <w:tbl>
      <w:tblPr>
        <w:tblStyle w:val="a5"/>
        <w:tblpPr w:leftFromText="180" w:rightFromText="180" w:vertAnchor="text" w:horzAnchor="page" w:tblpX="417" w:tblpY="1"/>
        <w:tblW w:w="16013" w:type="dxa"/>
        <w:tblLayout w:type="fixed"/>
        <w:tblLook w:val="04A0"/>
      </w:tblPr>
      <w:tblGrid>
        <w:gridCol w:w="307"/>
        <w:gridCol w:w="1111"/>
        <w:gridCol w:w="567"/>
        <w:gridCol w:w="850"/>
        <w:gridCol w:w="567"/>
        <w:gridCol w:w="567"/>
        <w:gridCol w:w="851"/>
        <w:gridCol w:w="425"/>
        <w:gridCol w:w="425"/>
        <w:gridCol w:w="426"/>
        <w:gridCol w:w="425"/>
        <w:gridCol w:w="425"/>
        <w:gridCol w:w="425"/>
        <w:gridCol w:w="567"/>
        <w:gridCol w:w="567"/>
        <w:gridCol w:w="709"/>
        <w:gridCol w:w="425"/>
        <w:gridCol w:w="426"/>
        <w:gridCol w:w="562"/>
        <w:gridCol w:w="855"/>
        <w:gridCol w:w="425"/>
        <w:gridCol w:w="562"/>
        <w:gridCol w:w="426"/>
        <w:gridCol w:w="430"/>
        <w:gridCol w:w="425"/>
        <w:gridCol w:w="567"/>
        <w:gridCol w:w="562"/>
        <w:gridCol w:w="567"/>
        <w:gridCol w:w="567"/>
      </w:tblGrid>
      <w:tr w:rsidR="00C70472" w:rsidRPr="000C4CBB" w:rsidTr="00B66D21">
        <w:trPr>
          <w:trHeight w:val="80"/>
        </w:trPr>
        <w:tc>
          <w:tcPr>
            <w:tcW w:w="307" w:type="dxa"/>
            <w:tcBorders>
              <w:top w:val="nil"/>
              <w:left w:val="nil"/>
              <w:bottom w:val="nil"/>
              <w:right w:val="nil"/>
            </w:tcBorders>
            <w:noWrap/>
            <w:hideMark/>
          </w:tcPr>
          <w:p w:rsidR="001854EA" w:rsidRPr="000C4CBB" w:rsidRDefault="001854EA" w:rsidP="00C70472">
            <w:pPr>
              <w:rPr>
                <w:sz w:val="9"/>
                <w:szCs w:val="9"/>
              </w:rPr>
            </w:pPr>
          </w:p>
        </w:tc>
        <w:tc>
          <w:tcPr>
            <w:tcW w:w="1111"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0"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85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30"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r>
      <w:tr w:rsidR="001854EA" w:rsidRPr="000C4CBB" w:rsidTr="00C70472">
        <w:trPr>
          <w:trHeight w:val="312"/>
        </w:trPr>
        <w:tc>
          <w:tcPr>
            <w:tcW w:w="307" w:type="dxa"/>
            <w:tcBorders>
              <w:top w:val="nil"/>
              <w:left w:val="nil"/>
              <w:bottom w:val="nil"/>
              <w:right w:val="nil"/>
            </w:tcBorders>
            <w:noWrap/>
            <w:hideMark/>
          </w:tcPr>
          <w:p w:rsidR="001854EA" w:rsidRPr="000C4CBB" w:rsidRDefault="001854EA" w:rsidP="00C70472">
            <w:pPr>
              <w:rPr>
                <w:sz w:val="9"/>
                <w:szCs w:val="9"/>
              </w:rPr>
            </w:pPr>
          </w:p>
        </w:tc>
        <w:tc>
          <w:tcPr>
            <w:tcW w:w="1111"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0"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85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C70472" w:rsidRDefault="001854EA" w:rsidP="00C70472">
            <w:pPr>
              <w:jc w:val="right"/>
              <w:rPr>
                <w:sz w:val="16"/>
                <w:szCs w:val="16"/>
              </w:rPr>
            </w:pPr>
          </w:p>
        </w:tc>
        <w:tc>
          <w:tcPr>
            <w:tcW w:w="3118" w:type="dxa"/>
            <w:gridSpan w:val="6"/>
            <w:tcBorders>
              <w:top w:val="nil"/>
              <w:left w:val="nil"/>
              <w:bottom w:val="nil"/>
              <w:right w:val="nil"/>
            </w:tcBorders>
            <w:noWrap/>
            <w:hideMark/>
          </w:tcPr>
          <w:p w:rsidR="001854EA" w:rsidRPr="00450325" w:rsidRDefault="00B66D21" w:rsidP="00C70472">
            <w:pPr>
              <w:jc w:val="center"/>
              <w:rPr>
                <w:sz w:val="24"/>
                <w:szCs w:val="24"/>
              </w:rPr>
            </w:pPr>
            <w:r w:rsidRPr="00450325">
              <w:rPr>
                <w:sz w:val="24"/>
                <w:szCs w:val="24"/>
              </w:rPr>
              <w:t xml:space="preserve">                    </w:t>
            </w:r>
            <w:r w:rsidR="001854EA" w:rsidRPr="00450325">
              <w:rPr>
                <w:sz w:val="24"/>
                <w:szCs w:val="24"/>
              </w:rPr>
              <w:t>Приложение 2</w:t>
            </w:r>
          </w:p>
        </w:tc>
      </w:tr>
      <w:tr w:rsidR="001854EA" w:rsidRPr="000C4CBB" w:rsidTr="00C70472">
        <w:trPr>
          <w:trHeight w:val="218"/>
        </w:trPr>
        <w:tc>
          <w:tcPr>
            <w:tcW w:w="307" w:type="dxa"/>
            <w:tcBorders>
              <w:top w:val="nil"/>
              <w:left w:val="nil"/>
              <w:bottom w:val="nil"/>
              <w:right w:val="nil"/>
            </w:tcBorders>
            <w:noWrap/>
            <w:hideMark/>
          </w:tcPr>
          <w:p w:rsidR="001854EA" w:rsidRPr="000C4CBB" w:rsidRDefault="001854EA" w:rsidP="00C70472">
            <w:pPr>
              <w:rPr>
                <w:sz w:val="9"/>
                <w:szCs w:val="9"/>
              </w:rPr>
            </w:pPr>
          </w:p>
        </w:tc>
        <w:tc>
          <w:tcPr>
            <w:tcW w:w="1111"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0"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C70472" w:rsidRDefault="001854EA" w:rsidP="00C70472">
            <w:pPr>
              <w:rPr>
                <w:sz w:val="16"/>
                <w:szCs w:val="16"/>
              </w:rPr>
            </w:pPr>
          </w:p>
        </w:tc>
        <w:tc>
          <w:tcPr>
            <w:tcW w:w="5386" w:type="dxa"/>
            <w:gridSpan w:val="10"/>
            <w:vMerge w:val="restart"/>
            <w:tcBorders>
              <w:top w:val="nil"/>
              <w:left w:val="nil"/>
              <w:bottom w:val="nil"/>
              <w:right w:val="nil"/>
            </w:tcBorders>
            <w:hideMark/>
          </w:tcPr>
          <w:p w:rsidR="001854EA" w:rsidRPr="00C70472" w:rsidRDefault="001854EA" w:rsidP="00C70472">
            <w:pPr>
              <w:rPr>
                <w:sz w:val="16"/>
                <w:szCs w:val="16"/>
              </w:rPr>
            </w:pPr>
            <w:r w:rsidRPr="00C70472">
              <w:rPr>
                <w:sz w:val="16"/>
                <w:szCs w:val="16"/>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 </w:t>
            </w:r>
          </w:p>
        </w:tc>
      </w:tr>
      <w:tr w:rsidR="001854EA" w:rsidRPr="000C4CBB" w:rsidTr="00C70472">
        <w:trPr>
          <w:trHeight w:val="289"/>
        </w:trPr>
        <w:tc>
          <w:tcPr>
            <w:tcW w:w="307" w:type="dxa"/>
            <w:tcBorders>
              <w:top w:val="nil"/>
              <w:left w:val="nil"/>
              <w:bottom w:val="nil"/>
              <w:right w:val="nil"/>
            </w:tcBorders>
            <w:noWrap/>
            <w:hideMark/>
          </w:tcPr>
          <w:p w:rsidR="001854EA" w:rsidRPr="000C4CBB" w:rsidRDefault="001854EA" w:rsidP="00C70472">
            <w:pPr>
              <w:rPr>
                <w:sz w:val="9"/>
                <w:szCs w:val="9"/>
              </w:rPr>
            </w:pPr>
          </w:p>
        </w:tc>
        <w:tc>
          <w:tcPr>
            <w:tcW w:w="1111"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0"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5386" w:type="dxa"/>
            <w:gridSpan w:val="10"/>
            <w:vMerge/>
            <w:tcBorders>
              <w:top w:val="nil"/>
              <w:left w:val="nil"/>
              <w:bottom w:val="nil"/>
              <w:right w:val="nil"/>
            </w:tcBorders>
            <w:hideMark/>
          </w:tcPr>
          <w:p w:rsidR="001854EA" w:rsidRPr="000C4CBB" w:rsidRDefault="001854EA" w:rsidP="00C70472">
            <w:pPr>
              <w:rPr>
                <w:sz w:val="9"/>
                <w:szCs w:val="9"/>
              </w:rPr>
            </w:pPr>
          </w:p>
        </w:tc>
      </w:tr>
      <w:tr w:rsidR="001854EA" w:rsidRPr="000C4CBB" w:rsidTr="00C70472">
        <w:trPr>
          <w:trHeight w:val="289"/>
        </w:trPr>
        <w:tc>
          <w:tcPr>
            <w:tcW w:w="307" w:type="dxa"/>
            <w:tcBorders>
              <w:top w:val="nil"/>
              <w:left w:val="nil"/>
              <w:bottom w:val="nil"/>
              <w:right w:val="nil"/>
            </w:tcBorders>
            <w:noWrap/>
            <w:hideMark/>
          </w:tcPr>
          <w:p w:rsidR="001854EA" w:rsidRPr="00C70472" w:rsidRDefault="001854EA" w:rsidP="00C70472">
            <w:pPr>
              <w:jc w:val="center"/>
              <w:rPr>
                <w:sz w:val="16"/>
                <w:szCs w:val="16"/>
              </w:rPr>
            </w:pPr>
          </w:p>
        </w:tc>
        <w:tc>
          <w:tcPr>
            <w:tcW w:w="1111"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C70472" w:rsidRDefault="001854EA" w:rsidP="00C70472">
            <w:pPr>
              <w:jc w:val="center"/>
              <w:rPr>
                <w:sz w:val="16"/>
                <w:szCs w:val="16"/>
              </w:rPr>
            </w:pPr>
          </w:p>
        </w:tc>
        <w:tc>
          <w:tcPr>
            <w:tcW w:w="850"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5386" w:type="dxa"/>
            <w:gridSpan w:val="10"/>
            <w:vMerge/>
            <w:tcBorders>
              <w:top w:val="nil"/>
              <w:left w:val="nil"/>
              <w:bottom w:val="nil"/>
              <w:right w:val="nil"/>
            </w:tcBorders>
            <w:hideMark/>
          </w:tcPr>
          <w:p w:rsidR="001854EA" w:rsidRPr="000C4CBB" w:rsidRDefault="001854EA" w:rsidP="00C70472">
            <w:pPr>
              <w:rPr>
                <w:sz w:val="9"/>
                <w:szCs w:val="9"/>
              </w:rPr>
            </w:pPr>
          </w:p>
        </w:tc>
      </w:tr>
      <w:tr w:rsidR="001854EA" w:rsidRPr="000C4CBB" w:rsidTr="00C70472">
        <w:trPr>
          <w:trHeight w:val="203"/>
        </w:trPr>
        <w:tc>
          <w:tcPr>
            <w:tcW w:w="307" w:type="dxa"/>
            <w:tcBorders>
              <w:top w:val="nil"/>
              <w:left w:val="nil"/>
              <w:bottom w:val="nil"/>
              <w:right w:val="nil"/>
            </w:tcBorders>
            <w:noWrap/>
            <w:hideMark/>
          </w:tcPr>
          <w:p w:rsidR="001854EA" w:rsidRPr="00C70472" w:rsidRDefault="001854EA" w:rsidP="00C70472">
            <w:pPr>
              <w:jc w:val="center"/>
              <w:rPr>
                <w:sz w:val="16"/>
                <w:szCs w:val="16"/>
              </w:rPr>
            </w:pPr>
          </w:p>
        </w:tc>
        <w:tc>
          <w:tcPr>
            <w:tcW w:w="1111"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C70472" w:rsidRDefault="001854EA" w:rsidP="00C70472">
            <w:pPr>
              <w:jc w:val="center"/>
              <w:rPr>
                <w:sz w:val="16"/>
                <w:szCs w:val="16"/>
              </w:rPr>
            </w:pPr>
          </w:p>
        </w:tc>
        <w:tc>
          <w:tcPr>
            <w:tcW w:w="850"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C70472" w:rsidRDefault="001854EA" w:rsidP="00C70472">
            <w:pPr>
              <w:jc w:val="center"/>
              <w:rPr>
                <w:sz w:val="16"/>
                <w:szCs w:val="16"/>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851"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c>
          <w:tcPr>
            <w:tcW w:w="709" w:type="dxa"/>
            <w:tcBorders>
              <w:top w:val="nil"/>
              <w:left w:val="nil"/>
              <w:bottom w:val="nil"/>
              <w:right w:val="nil"/>
            </w:tcBorders>
            <w:noWrap/>
            <w:hideMark/>
          </w:tcPr>
          <w:p w:rsidR="001854EA" w:rsidRPr="000C4CBB" w:rsidRDefault="001854EA" w:rsidP="00C70472">
            <w:pPr>
              <w:rPr>
                <w:sz w:val="9"/>
                <w:szCs w:val="9"/>
              </w:rPr>
            </w:pPr>
          </w:p>
        </w:tc>
        <w:tc>
          <w:tcPr>
            <w:tcW w:w="425" w:type="dxa"/>
            <w:tcBorders>
              <w:top w:val="nil"/>
              <w:left w:val="nil"/>
              <w:bottom w:val="nil"/>
              <w:right w:val="nil"/>
            </w:tcBorders>
            <w:noWrap/>
            <w:hideMark/>
          </w:tcPr>
          <w:p w:rsidR="001854EA" w:rsidRPr="000C4CBB" w:rsidRDefault="001854EA" w:rsidP="00C70472">
            <w:pPr>
              <w:rPr>
                <w:sz w:val="9"/>
                <w:szCs w:val="9"/>
              </w:rPr>
            </w:pPr>
          </w:p>
        </w:tc>
        <w:tc>
          <w:tcPr>
            <w:tcW w:w="426" w:type="dxa"/>
            <w:tcBorders>
              <w:top w:val="nil"/>
              <w:left w:val="nil"/>
              <w:bottom w:val="nil"/>
              <w:right w:val="nil"/>
            </w:tcBorders>
            <w:noWrap/>
            <w:hideMark/>
          </w:tcPr>
          <w:p w:rsidR="001854EA" w:rsidRPr="000C4CBB" w:rsidRDefault="001854EA" w:rsidP="00C70472">
            <w:pPr>
              <w:rPr>
                <w:sz w:val="9"/>
                <w:szCs w:val="9"/>
              </w:rPr>
            </w:pPr>
          </w:p>
        </w:tc>
        <w:tc>
          <w:tcPr>
            <w:tcW w:w="562" w:type="dxa"/>
            <w:tcBorders>
              <w:top w:val="nil"/>
              <w:left w:val="nil"/>
              <w:bottom w:val="nil"/>
              <w:right w:val="nil"/>
            </w:tcBorders>
            <w:noWrap/>
            <w:hideMark/>
          </w:tcPr>
          <w:p w:rsidR="001854EA" w:rsidRPr="000C4CBB" w:rsidRDefault="001854EA" w:rsidP="00C70472">
            <w:pPr>
              <w:rPr>
                <w:sz w:val="9"/>
                <w:szCs w:val="9"/>
              </w:rPr>
            </w:pPr>
          </w:p>
        </w:tc>
        <w:tc>
          <w:tcPr>
            <w:tcW w:w="5386" w:type="dxa"/>
            <w:gridSpan w:val="10"/>
            <w:vMerge/>
            <w:tcBorders>
              <w:top w:val="nil"/>
              <w:left w:val="nil"/>
              <w:bottom w:val="nil"/>
              <w:right w:val="nil"/>
            </w:tcBorders>
            <w:hideMark/>
          </w:tcPr>
          <w:p w:rsidR="001854EA" w:rsidRPr="000C4CBB" w:rsidRDefault="001854EA" w:rsidP="00C70472">
            <w:pPr>
              <w:rPr>
                <w:sz w:val="9"/>
                <w:szCs w:val="9"/>
              </w:rPr>
            </w:pPr>
          </w:p>
        </w:tc>
      </w:tr>
      <w:tr w:rsidR="001854EA" w:rsidRPr="000C4CBB" w:rsidTr="00C70472">
        <w:trPr>
          <w:trHeight w:val="312"/>
        </w:trPr>
        <w:tc>
          <w:tcPr>
            <w:tcW w:w="307" w:type="dxa"/>
            <w:tcBorders>
              <w:top w:val="nil"/>
              <w:left w:val="nil"/>
              <w:bottom w:val="nil"/>
              <w:right w:val="nil"/>
            </w:tcBorders>
            <w:noWrap/>
            <w:hideMark/>
          </w:tcPr>
          <w:p w:rsidR="001854EA" w:rsidRPr="00C70472" w:rsidRDefault="001854EA" w:rsidP="00C70472">
            <w:pPr>
              <w:jc w:val="center"/>
              <w:rPr>
                <w:sz w:val="16"/>
                <w:szCs w:val="16"/>
              </w:rPr>
            </w:pPr>
          </w:p>
        </w:tc>
        <w:tc>
          <w:tcPr>
            <w:tcW w:w="15139" w:type="dxa"/>
            <w:gridSpan w:val="27"/>
            <w:vMerge w:val="restart"/>
            <w:tcBorders>
              <w:top w:val="nil"/>
              <w:left w:val="nil"/>
              <w:bottom w:val="nil"/>
              <w:right w:val="nil"/>
            </w:tcBorders>
            <w:hideMark/>
          </w:tcPr>
          <w:p w:rsidR="001854EA" w:rsidRPr="00C70472" w:rsidRDefault="001854EA" w:rsidP="00C70472">
            <w:pPr>
              <w:jc w:val="center"/>
              <w:rPr>
                <w:b/>
                <w:bCs/>
                <w:sz w:val="16"/>
                <w:szCs w:val="16"/>
              </w:rPr>
            </w:pPr>
            <w:r w:rsidRPr="00C70472">
              <w:rPr>
                <w:b/>
                <w:bCs/>
                <w:sz w:val="16"/>
                <w:szCs w:val="16"/>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567" w:type="dxa"/>
            <w:tcBorders>
              <w:top w:val="nil"/>
              <w:left w:val="nil"/>
              <w:bottom w:val="nil"/>
              <w:right w:val="nil"/>
            </w:tcBorders>
            <w:noWrap/>
            <w:hideMark/>
          </w:tcPr>
          <w:p w:rsidR="001854EA" w:rsidRPr="000C4CBB" w:rsidRDefault="001854EA" w:rsidP="00C70472">
            <w:pPr>
              <w:rPr>
                <w:b/>
                <w:bCs/>
                <w:sz w:val="9"/>
                <w:szCs w:val="9"/>
              </w:rPr>
            </w:pPr>
          </w:p>
        </w:tc>
      </w:tr>
      <w:tr w:rsidR="001854EA" w:rsidRPr="000C4CBB" w:rsidTr="00C70472">
        <w:trPr>
          <w:trHeight w:val="589"/>
        </w:trPr>
        <w:tc>
          <w:tcPr>
            <w:tcW w:w="307" w:type="dxa"/>
            <w:tcBorders>
              <w:top w:val="nil"/>
              <w:left w:val="nil"/>
              <w:bottom w:val="nil"/>
              <w:right w:val="nil"/>
            </w:tcBorders>
            <w:noWrap/>
            <w:hideMark/>
          </w:tcPr>
          <w:p w:rsidR="001854EA" w:rsidRPr="000C4CBB" w:rsidRDefault="001854EA" w:rsidP="00C70472">
            <w:pPr>
              <w:rPr>
                <w:sz w:val="9"/>
                <w:szCs w:val="9"/>
              </w:rPr>
            </w:pPr>
          </w:p>
        </w:tc>
        <w:tc>
          <w:tcPr>
            <w:tcW w:w="15139" w:type="dxa"/>
            <w:gridSpan w:val="27"/>
            <w:vMerge/>
            <w:tcBorders>
              <w:top w:val="nil"/>
              <w:left w:val="nil"/>
              <w:bottom w:val="nil"/>
              <w:right w:val="nil"/>
            </w:tcBorders>
            <w:hideMark/>
          </w:tcPr>
          <w:p w:rsidR="001854EA" w:rsidRPr="000C4CBB" w:rsidRDefault="001854EA" w:rsidP="00C70472">
            <w:pPr>
              <w:rPr>
                <w:b/>
                <w:bCs/>
                <w:sz w:val="9"/>
                <w:szCs w:val="9"/>
              </w:rPr>
            </w:pPr>
          </w:p>
        </w:tc>
        <w:tc>
          <w:tcPr>
            <w:tcW w:w="567" w:type="dxa"/>
            <w:tcBorders>
              <w:top w:val="nil"/>
              <w:left w:val="nil"/>
              <w:bottom w:val="nil"/>
              <w:right w:val="nil"/>
            </w:tcBorders>
            <w:noWrap/>
            <w:hideMark/>
          </w:tcPr>
          <w:p w:rsidR="001854EA" w:rsidRPr="000C4CBB" w:rsidRDefault="001854EA" w:rsidP="00C70472">
            <w:pPr>
              <w:rPr>
                <w:sz w:val="9"/>
                <w:szCs w:val="9"/>
              </w:rPr>
            </w:pPr>
          </w:p>
        </w:tc>
      </w:tr>
      <w:tr w:rsidR="00C70472" w:rsidRPr="000C4CBB" w:rsidTr="00C70472">
        <w:trPr>
          <w:trHeight w:val="235"/>
        </w:trPr>
        <w:tc>
          <w:tcPr>
            <w:tcW w:w="30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1111"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850"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851"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6"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709"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6"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2" w:type="dxa"/>
            <w:tcBorders>
              <w:top w:val="nil"/>
              <w:left w:val="nil"/>
              <w:bottom w:val="single" w:sz="4" w:space="0" w:color="auto"/>
              <w:right w:val="nil"/>
            </w:tcBorders>
            <w:noWrap/>
            <w:hideMark/>
          </w:tcPr>
          <w:p w:rsidR="001854EA" w:rsidRPr="000C4CBB" w:rsidRDefault="001854EA" w:rsidP="00C70472">
            <w:pPr>
              <w:rPr>
                <w:sz w:val="9"/>
                <w:szCs w:val="9"/>
              </w:rPr>
            </w:pPr>
          </w:p>
        </w:tc>
        <w:tc>
          <w:tcPr>
            <w:tcW w:w="85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2"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6"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30" w:type="dxa"/>
            <w:tcBorders>
              <w:top w:val="nil"/>
              <w:left w:val="nil"/>
              <w:bottom w:val="single" w:sz="4" w:space="0" w:color="auto"/>
              <w:right w:val="nil"/>
            </w:tcBorders>
            <w:noWrap/>
            <w:hideMark/>
          </w:tcPr>
          <w:p w:rsidR="001854EA" w:rsidRPr="000C4CBB" w:rsidRDefault="001854EA" w:rsidP="00C70472">
            <w:pPr>
              <w:rPr>
                <w:sz w:val="9"/>
                <w:szCs w:val="9"/>
              </w:rPr>
            </w:pPr>
          </w:p>
        </w:tc>
        <w:tc>
          <w:tcPr>
            <w:tcW w:w="425"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2"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c>
          <w:tcPr>
            <w:tcW w:w="567" w:type="dxa"/>
            <w:tcBorders>
              <w:top w:val="nil"/>
              <w:left w:val="nil"/>
              <w:bottom w:val="single" w:sz="4" w:space="0" w:color="auto"/>
              <w:right w:val="nil"/>
            </w:tcBorders>
            <w:noWrap/>
            <w:hideMark/>
          </w:tcPr>
          <w:p w:rsidR="001854EA" w:rsidRPr="000C4CBB" w:rsidRDefault="001854EA" w:rsidP="00C70472">
            <w:pPr>
              <w:rPr>
                <w:sz w:val="9"/>
                <w:szCs w:val="9"/>
              </w:rPr>
            </w:pPr>
          </w:p>
        </w:tc>
      </w:tr>
      <w:tr w:rsidR="001854EA" w:rsidRPr="000C4CBB" w:rsidTr="00C70472">
        <w:trPr>
          <w:trHeight w:val="513"/>
        </w:trPr>
        <w:tc>
          <w:tcPr>
            <w:tcW w:w="307" w:type="dxa"/>
            <w:vMerge w:val="restart"/>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w:t>
            </w:r>
          </w:p>
        </w:tc>
        <w:tc>
          <w:tcPr>
            <w:tcW w:w="1111" w:type="dxa"/>
            <w:vMerge w:val="restart"/>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Наименование муниципального образования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Всего расселяемая площадь жилых помещений</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Всего стоимость мероприятий по расселению</w:t>
            </w:r>
          </w:p>
        </w:tc>
        <w:tc>
          <w:tcPr>
            <w:tcW w:w="4111" w:type="dxa"/>
            <w:gridSpan w:val="8"/>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Мероприятия по переселению, не связанные с приобретением жилых помещений</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w:t>
            </w:r>
          </w:p>
        </w:tc>
        <w:tc>
          <w:tcPr>
            <w:tcW w:w="8642" w:type="dxa"/>
            <w:gridSpan w:val="16"/>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Мероприятия по переселению, связанные с приобретением (строительством) жилых помещений</w:t>
            </w:r>
          </w:p>
        </w:tc>
      </w:tr>
      <w:tr w:rsidR="001854EA" w:rsidRPr="000C4CBB" w:rsidTr="00C70472">
        <w:trPr>
          <w:trHeight w:val="72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0"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всего</w:t>
            </w:r>
          </w:p>
        </w:tc>
        <w:tc>
          <w:tcPr>
            <w:tcW w:w="3969" w:type="dxa"/>
            <w:gridSpan w:val="8"/>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в том числе</w:t>
            </w:r>
          </w:p>
        </w:tc>
        <w:tc>
          <w:tcPr>
            <w:tcW w:w="1843"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всего</w:t>
            </w:r>
          </w:p>
        </w:tc>
        <w:tc>
          <w:tcPr>
            <w:tcW w:w="4536" w:type="dxa"/>
            <w:gridSpan w:val="9"/>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в том числе</w:t>
            </w:r>
          </w:p>
        </w:tc>
        <w:tc>
          <w:tcPr>
            <w:tcW w:w="2263" w:type="dxa"/>
            <w:gridSpan w:val="4"/>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дальнейшее использование приобретенных (построенных) жилых помещений</w:t>
            </w:r>
          </w:p>
        </w:tc>
      </w:tr>
      <w:tr w:rsidR="001854EA" w:rsidRPr="000C4CBB" w:rsidTr="00C70472">
        <w:trPr>
          <w:trHeight w:val="1643"/>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0"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2268"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выплата собственникам жилых помещений возмещения за изымаемые жилые помещения и предоставление субсидий</w:t>
            </w:r>
          </w:p>
        </w:tc>
        <w:tc>
          <w:tcPr>
            <w:tcW w:w="85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договоры о развитии застроенной территории и комплексном развитии территории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переселение в свободный жилищный фонд</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приведение жилых помещений свободного жилищного фонда в состояние, пригодное для постоянного проживания граждан</w:t>
            </w:r>
          </w:p>
        </w:tc>
        <w:tc>
          <w:tcPr>
            <w:tcW w:w="1843" w:type="dxa"/>
            <w:gridSpan w:val="3"/>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строительство домов</w:t>
            </w:r>
          </w:p>
        </w:tc>
        <w:tc>
          <w:tcPr>
            <w:tcW w:w="2404" w:type="dxa"/>
            <w:gridSpan w:val="4"/>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приобретение жилых помещений у застройщиков</w:t>
            </w:r>
          </w:p>
        </w:tc>
        <w:tc>
          <w:tcPr>
            <w:tcW w:w="85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приобретение жилых помещений у лиц, не являющихся застройщиками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приведение приобретенных жилых помещений в состояние, пригодное для постоянного проживания граждан</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Предоставление по договорам социального найма</w:t>
            </w:r>
          </w:p>
        </w:tc>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предоставление по договорам найма жилищного фонда социального использования</w:t>
            </w:r>
          </w:p>
        </w:tc>
        <w:tc>
          <w:tcPr>
            <w:tcW w:w="567" w:type="dxa"/>
            <w:vMerge w:val="restart"/>
            <w:tcBorders>
              <w:top w:val="single" w:sz="4" w:space="0" w:color="auto"/>
              <w:left w:val="single" w:sz="4" w:space="0" w:color="auto"/>
              <w:bottom w:val="single" w:sz="4" w:space="0" w:color="auto"/>
            </w:tcBorders>
            <w:textDirection w:val="btLr"/>
            <w:hideMark/>
          </w:tcPr>
          <w:p w:rsidR="001854EA" w:rsidRPr="000C4CBB" w:rsidRDefault="001854EA" w:rsidP="00C70472">
            <w:pPr>
              <w:rPr>
                <w:sz w:val="9"/>
                <w:szCs w:val="9"/>
              </w:rPr>
            </w:pPr>
            <w:r w:rsidRPr="000C4CBB">
              <w:rPr>
                <w:sz w:val="9"/>
                <w:szCs w:val="9"/>
              </w:rPr>
              <w:t>предоставление по договорам найма жилого помещения маневренного фонда</w:t>
            </w:r>
          </w:p>
        </w:tc>
        <w:tc>
          <w:tcPr>
            <w:tcW w:w="567" w:type="dxa"/>
            <w:vMerge w:val="restart"/>
            <w:textDirection w:val="btLr"/>
            <w:hideMark/>
          </w:tcPr>
          <w:p w:rsidR="001854EA" w:rsidRPr="000C4CBB" w:rsidRDefault="001854EA" w:rsidP="00C70472">
            <w:pPr>
              <w:rPr>
                <w:sz w:val="9"/>
                <w:szCs w:val="9"/>
              </w:rPr>
            </w:pPr>
            <w:r w:rsidRPr="000C4CBB">
              <w:rPr>
                <w:sz w:val="9"/>
                <w:szCs w:val="9"/>
              </w:rPr>
              <w:t>предоставление по договорам мены</w:t>
            </w:r>
          </w:p>
        </w:tc>
      </w:tr>
      <w:tr w:rsidR="00C70472" w:rsidRPr="000C4CBB" w:rsidTr="00C70472">
        <w:trPr>
          <w:trHeight w:val="1972"/>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0"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2268" w:type="dxa"/>
            <w:gridSpan w:val="4"/>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1" w:type="dxa"/>
            <w:gridSpan w:val="2"/>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425"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425"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843" w:type="dxa"/>
            <w:gridSpan w:val="3"/>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851" w:type="dxa"/>
            <w:gridSpan w:val="2"/>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в строящихся домах</w:t>
            </w:r>
          </w:p>
        </w:tc>
        <w:tc>
          <w:tcPr>
            <w:tcW w:w="987" w:type="dxa"/>
            <w:gridSpan w:val="2"/>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 xml:space="preserve">в домах, </w:t>
            </w:r>
            <w:proofErr w:type="spellStart"/>
            <w:r w:rsidRPr="000C4CBB">
              <w:rPr>
                <w:sz w:val="9"/>
                <w:szCs w:val="9"/>
              </w:rPr>
              <w:t>введеных</w:t>
            </w:r>
            <w:proofErr w:type="spellEnd"/>
            <w:r w:rsidRPr="000C4CBB">
              <w:rPr>
                <w:sz w:val="9"/>
                <w:szCs w:val="9"/>
              </w:rPr>
              <w:t xml:space="preserve"> в эксплуатацию</w:t>
            </w:r>
          </w:p>
        </w:tc>
        <w:tc>
          <w:tcPr>
            <w:tcW w:w="856" w:type="dxa"/>
            <w:gridSpan w:val="2"/>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425"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2"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vMerge/>
            <w:tcBorders>
              <w:left w:val="single" w:sz="4" w:space="0" w:color="auto"/>
              <w:bottom w:val="single" w:sz="4" w:space="0" w:color="auto"/>
            </w:tcBorders>
            <w:hideMark/>
          </w:tcPr>
          <w:p w:rsidR="001854EA" w:rsidRPr="000C4CBB" w:rsidRDefault="001854EA" w:rsidP="00C70472">
            <w:pPr>
              <w:rPr>
                <w:sz w:val="9"/>
                <w:szCs w:val="9"/>
              </w:rPr>
            </w:pPr>
          </w:p>
        </w:tc>
      </w:tr>
      <w:tr w:rsidR="00C70472" w:rsidRPr="000C4CBB" w:rsidTr="00C70472">
        <w:trPr>
          <w:trHeight w:val="1689"/>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 возмещения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субсидия на приобретение (строительство) жилых помещений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субсидия на возмещение части расходов на уплату процентов за пользование займом или кредитом</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расселяемая площадь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 xml:space="preserve">субсидия на возмещение расходов по договорам о комплексном и устойчивом </w:t>
            </w:r>
            <w:proofErr w:type="spellStart"/>
            <w:r w:rsidRPr="000C4CBB">
              <w:rPr>
                <w:sz w:val="9"/>
                <w:szCs w:val="9"/>
              </w:rPr>
              <w:t>развитиии</w:t>
            </w:r>
            <w:proofErr w:type="spellEnd"/>
            <w:r w:rsidRPr="000C4CBB">
              <w:rPr>
                <w:sz w:val="9"/>
                <w:szCs w:val="9"/>
              </w:rPr>
              <w:t xml:space="preserve"> территорий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расселяемая площадь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приобретаемая площадь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приобретаемая площадь</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приобретаемая площадь</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приобретаемая площадь</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приобретаемая площадь</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площадь</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площадь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54EA" w:rsidRPr="000C4CBB" w:rsidRDefault="001854EA" w:rsidP="00C70472">
            <w:pPr>
              <w:rPr>
                <w:sz w:val="9"/>
                <w:szCs w:val="9"/>
              </w:rPr>
            </w:pPr>
            <w:r w:rsidRPr="000C4CBB">
              <w:rPr>
                <w:sz w:val="9"/>
                <w:szCs w:val="9"/>
              </w:rPr>
              <w:t>площадь</w:t>
            </w:r>
          </w:p>
        </w:tc>
        <w:tc>
          <w:tcPr>
            <w:tcW w:w="567" w:type="dxa"/>
            <w:tcBorders>
              <w:top w:val="single" w:sz="4" w:space="0" w:color="auto"/>
              <w:left w:val="single" w:sz="4" w:space="0" w:color="auto"/>
              <w:bottom w:val="single" w:sz="4" w:space="0" w:color="auto"/>
            </w:tcBorders>
            <w:textDirection w:val="btLr"/>
            <w:hideMark/>
          </w:tcPr>
          <w:p w:rsidR="001854EA" w:rsidRPr="000C4CBB" w:rsidRDefault="001854EA" w:rsidP="00C70472">
            <w:pPr>
              <w:rPr>
                <w:sz w:val="9"/>
                <w:szCs w:val="9"/>
              </w:rPr>
            </w:pPr>
            <w:r w:rsidRPr="000C4CBB">
              <w:rPr>
                <w:sz w:val="9"/>
                <w:szCs w:val="9"/>
              </w:rPr>
              <w:t>площадь</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руб.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руб.</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руб.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руб.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кв. м</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кв. м</w:t>
            </w:r>
          </w:p>
        </w:tc>
      </w:tr>
      <w:tr w:rsidR="00C70472" w:rsidRPr="000C4CBB" w:rsidTr="00C70472">
        <w:trPr>
          <w:trHeight w:val="300"/>
        </w:trPr>
        <w:tc>
          <w:tcPr>
            <w:tcW w:w="30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23</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29</w:t>
            </w:r>
          </w:p>
        </w:tc>
      </w:tr>
      <w:tr w:rsidR="00C70472" w:rsidRPr="000C4CBB" w:rsidTr="00C70472">
        <w:trPr>
          <w:trHeight w:val="852"/>
        </w:trPr>
        <w:tc>
          <w:tcPr>
            <w:tcW w:w="1418" w:type="dxa"/>
            <w:gridSpan w:val="2"/>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Чайковский городской округ</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29 141,27</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1 626 223 846,12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16 491,51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16 411,31</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763 746 972,40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80,20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12 627,56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25E36">
            <w:pPr>
              <w:rPr>
                <w:b/>
                <w:bCs/>
                <w:sz w:val="9"/>
                <w:szCs w:val="9"/>
              </w:rPr>
            </w:pPr>
            <w:r w:rsidRPr="000C4CBB">
              <w:rPr>
                <w:b/>
                <w:bCs/>
                <w:sz w:val="9"/>
                <w:szCs w:val="9"/>
              </w:rPr>
              <w:t>12</w:t>
            </w:r>
            <w:r w:rsidR="00C25E36">
              <w:rPr>
                <w:b/>
                <w:bCs/>
                <w:sz w:val="9"/>
                <w:szCs w:val="9"/>
              </w:rPr>
              <w:t> 627,56</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862 476 873,72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11 338,10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801 691 258,26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1 311,66</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60 875 615,46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C25E36" w:rsidP="00C70472">
            <w:pPr>
              <w:rPr>
                <w:b/>
                <w:bCs/>
                <w:sz w:val="9"/>
                <w:szCs w:val="9"/>
              </w:rPr>
            </w:pPr>
            <w:r>
              <w:rPr>
                <w:b/>
                <w:bCs/>
                <w:sz w:val="9"/>
                <w:szCs w:val="9"/>
              </w:rPr>
              <w:t>5 005,86</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25E36">
            <w:pPr>
              <w:rPr>
                <w:b/>
                <w:bCs/>
                <w:sz w:val="9"/>
                <w:szCs w:val="9"/>
              </w:rPr>
            </w:pPr>
            <w:r w:rsidRPr="000C4CBB">
              <w:rPr>
                <w:b/>
                <w:bCs/>
                <w:sz w:val="9"/>
                <w:szCs w:val="9"/>
              </w:rPr>
              <w:t>7</w:t>
            </w:r>
            <w:r w:rsidR="00C25E36">
              <w:rPr>
                <w:b/>
                <w:bCs/>
                <w:sz w:val="9"/>
                <w:szCs w:val="9"/>
              </w:rPr>
              <w:t> 643,90</w:t>
            </w:r>
          </w:p>
        </w:tc>
      </w:tr>
      <w:tr w:rsidR="00C70472" w:rsidRPr="000C4CBB" w:rsidTr="00C70472">
        <w:trPr>
          <w:trHeight w:val="645"/>
        </w:trPr>
        <w:tc>
          <w:tcPr>
            <w:tcW w:w="307" w:type="dxa"/>
            <w:vMerge w:val="restart"/>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2 674,20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110 881 134,59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2 412,23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2 412,23</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99 948 806,75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261,97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261,97</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10 932 327,84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261,97</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10 932 327,84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252,32</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9,65</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749,80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31 028 590,76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626,39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626,39</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25 877 951,00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123,41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123,41</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5 150 639,76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123,41</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5 150 639,76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123,41</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388,40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16 124 599,48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370,22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370,22</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15 365 839,00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18,18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18,18</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758 760,48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18,18</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758 760,48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18,18</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392,70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16 310 503,19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359,38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359,38</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14 921 111,75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33,32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33,32</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1 389 391,44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33,32</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1 389 391,44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23,67</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9,65</w:t>
            </w:r>
          </w:p>
        </w:tc>
      </w:tr>
      <w:tr w:rsidR="00C70472" w:rsidRPr="000C4CBB" w:rsidTr="00C70472">
        <w:trPr>
          <w:trHeight w:val="563"/>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А. Кирьянова, д. 16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393,50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16 339 198,72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377,48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377,48</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15 670 588,00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16,02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16,02</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668 610,72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16,02</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668 610,72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16,02</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11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749,80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31 078 242,44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678,76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678,76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28 113 317,00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71,04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71,04</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2 964 925,44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71,04</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2 964 925,44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71,04</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600"/>
        </w:trPr>
        <w:tc>
          <w:tcPr>
            <w:tcW w:w="307" w:type="dxa"/>
            <w:vMerge w:val="restart"/>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1 855,66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78 242 528,46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1 171,40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1 154,60  </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48 188 022,86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16,80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684,26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684,26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30 054 505,60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684,26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30 054 505,60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684,26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r>
      <w:tr w:rsidR="00C70472" w:rsidRPr="000C4CBB" w:rsidTr="00C70472">
        <w:trPr>
          <w:trHeight w:val="55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Комсомольская, д. 2/1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398,30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17 388 278,60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115,70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115,70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4 798 166,00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282,60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282,60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12 590 112,60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282,60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12 590 112,60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282,60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486,80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20 110 468,10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416,20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416,20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17 232 518,00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70,60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70,60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2 877 950,10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70,60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2 877 950,10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70,60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744,40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31 548 596,96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576,30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576,30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24 170 505,86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168,10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168,10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7 378 091,10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168,1</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7 378 091,10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168,10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с. Фоки, ул. Заводская, д. 89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33,60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6 459 895,00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16,80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16,80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145,00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145,00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6 459 895,00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145,00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6 459 895,00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145,00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8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46,40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1 986 833,00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46,40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1 986 833,00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70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10, кв. 10 (ком. 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17,96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748 456,80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17,96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748 456,80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748 456,80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17,96</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600"/>
        </w:trPr>
        <w:tc>
          <w:tcPr>
            <w:tcW w:w="307" w:type="dxa"/>
            <w:vMerge w:val="restart"/>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2 859,33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124 713 647,39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2 493,90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2 430,50  </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104 824 865,37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63,40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343,23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343,23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19 888 782,02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365,43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19 888 782,02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365,43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с.Фоки ул. Кирова, д. 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137,90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5 148 603,59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52,80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30,60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1 349 833,00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22,20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62,90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62,90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3 798 770,59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85,10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3 798 770,59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85,10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 Фоки ул. Кирова, д. 34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287,60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11 004 768,70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253,90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253,90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9 503 400,00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33,70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33,70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1 501 368,70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33,70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1 501 368,70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33,70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6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Нагорная, д. 17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326,10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14 837 164,33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287,00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287,00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12 503 831,00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39,10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2 333 333,33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39,10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2 333 333,33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39,10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296,10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12 711 057,90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256,70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256,70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10 955 748,50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39,40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1 755 309,40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39,40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1 755 309,40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39,40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524,10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22 829 509,00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335,40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294,20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13 679 509,00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41,20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147,50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147,50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9 150 000,00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147,50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9 150 000,00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147,50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46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 Фоки ул.Советская, д. 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140,50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6 118 332,00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140,50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140,50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6 118 332,00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271,30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11 845 834,00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271,30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271,30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11 845 834,00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328,20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14 405 087,00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328,20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328,20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14 405 087,00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12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464,87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20 490 891,87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444,24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444,24</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19 140 891,87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20,63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20,63</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1 350 000,00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20,63</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1 350 000,00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20,63</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33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 Фоки, ул. Ленина, д. 61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87,30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3 535 555,00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87,30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87,30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3 535 555,00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76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10, кв. 12 (ком. 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17,96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860 100,00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860 100,00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75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 29а, кв. 5 (ком. 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18,60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926 744,00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18,60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18,60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926 744,00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85"/>
        </w:trPr>
        <w:tc>
          <w:tcPr>
            <w:tcW w:w="307" w:type="dxa"/>
            <w:vMerge w:val="restart"/>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2 158,83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104 532 707,43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2 158,83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2 158,83  </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104 532 707,43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695,48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34 618 594,05</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695,48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695,48</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34 618 594,05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574,96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26 895 363,74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574,96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574,96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26 895 363,74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Шоссейная, д. 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39,89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1 933 531,14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39,89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39,89</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1 933 531,14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28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35,60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1 723 787,60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35,60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35,60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1 723 787,60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34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47,90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2 319 365,90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47,90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47,90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2 319 365,90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36</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48,50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2 348 418,50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48,50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48,50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2 348 418,50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д. 35</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26,70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1 292 840,70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26,70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1 292 840,70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д. 41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26,30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1 273 472,30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1 273 472,30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79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д. 47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53,50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2 590 523,50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53,50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53,50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2 590 523,50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5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34,60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1 675 366,60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1 675 366,60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5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123,90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5 999 361,90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123,90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123,90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5 999 361,90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10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34,90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1 689 892,90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1 689 892,90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14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34,90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1 689 892,90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1 689 892,90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18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53,30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2 580 839,30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53,30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53,30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2 580 839,30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Горького, д. 12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26,60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1 287 998,60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1 287 998,60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д. 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61,80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2 992 417,80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61,80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61,80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2 992 417,80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д. 11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26,00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1 258 946,00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1 258 946,00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д. 13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72,20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3 495 996,20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72,20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72,20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3 495 996,20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 29</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49,40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2 391 997,40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49,40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49,40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2 391 997,40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3</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46,30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2 241 892,30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2 241 892,30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5</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46,10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2 232 208,10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2 232 208,10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sz w:val="9"/>
                <w:szCs w:val="9"/>
              </w:rPr>
            </w:pPr>
            <w:r w:rsidRPr="000C4CBB">
              <w:rPr>
                <w:sz w:val="9"/>
                <w:szCs w:val="9"/>
              </w:rPr>
              <w:t xml:space="preserve">0,00  </w:t>
            </w:r>
          </w:p>
        </w:tc>
      </w:tr>
      <w:tr w:rsidR="00C70472" w:rsidRPr="000C4CBB" w:rsidTr="00C70472">
        <w:trPr>
          <w:trHeight w:val="570"/>
        </w:trPr>
        <w:tc>
          <w:tcPr>
            <w:tcW w:w="307" w:type="dxa"/>
            <w:vMerge w:val="restart"/>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2023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18 671,49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1 153 995 355,25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7 757,29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7 757,29  </w:t>
            </w:r>
          </w:p>
        </w:tc>
        <w:tc>
          <w:tcPr>
            <w:tcW w:w="851"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b/>
                <w:bCs/>
                <w:sz w:val="9"/>
                <w:szCs w:val="9"/>
              </w:rPr>
            </w:pPr>
            <w:r w:rsidRPr="000C4CBB">
              <w:rPr>
                <w:b/>
                <w:bCs/>
                <w:sz w:val="9"/>
                <w:szCs w:val="9"/>
              </w:rPr>
              <w:t>381 049 736,99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10 914,20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10 914,20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772 945 618,26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10 914,20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772 945 618,26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3 563,65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 xml:space="preserve">7 350,55  </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38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338,90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20 988 860,57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141,50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141,50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7 069 569,00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197,40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197,40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13 919 291,57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197,40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13 919 291,57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135,80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61,60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Школьный, д. 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169,54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10 769 484,91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60,57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60,57</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3 000 909,00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108,97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108,97</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7 768 575,91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108,97</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7 768 575,91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108,97</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34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218,00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13 101 728,14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1 030 000,00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171,80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171,80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12 071 728,14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171,80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12 071 728,14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171,80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36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267,50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13 337 986,00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267,50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267,50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13 337 986,00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8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485,50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32 047 952,40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114,90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114,90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5 759 659,00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370,60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370,60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26 288 293,40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370,60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26 288 293,40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36,90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333,70</w:t>
            </w:r>
          </w:p>
        </w:tc>
      </w:tr>
      <w:tr w:rsidR="00C70472" w:rsidRPr="000C4CBB" w:rsidTr="00C70472">
        <w:trPr>
          <w:trHeight w:val="61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28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463,70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28 297 179,52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221,50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221,50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11 030 509,00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242,20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242,20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17 266 670,52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242,20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17 266 670,52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242,20</w:t>
            </w:r>
          </w:p>
        </w:tc>
      </w:tr>
      <w:tr w:rsidR="00C70472" w:rsidRPr="000C4CBB" w:rsidTr="00C70472">
        <w:trPr>
          <w:trHeight w:val="54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д. 41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467,30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33 181 391,05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467,30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467,30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33 181 391,05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467,30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33 181 391,05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128,50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338,80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д. 47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438,20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27 366 061,44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138,40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138,40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6 125 168,00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299,80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299,80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21 240 893,44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299,80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21 240 893,44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59,70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240,10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463,20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28 713 822,22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197,80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197,80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9 926 076,00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265,40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265,40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18 787 746,22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265,40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18 787 746,22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265,40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д. 16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502,40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33 577 397,17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96,60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96,60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4 795 164,00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405,80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405,80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28 782 233,17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405,80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28 782 233,17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100,70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305,10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329,80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19 673 170,19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179,60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8 965 268,00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150,20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150,20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10 707 902,19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150,20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10 707 902,19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112,30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37,90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480,50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24 164 060,00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409,40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409,40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19 357 700,00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71,10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4 806 360,00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71,10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4 806 360,00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71,10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18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409,60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25 572 191,93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168,20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168,20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8 362 554,20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241,40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241,40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17 209 637,73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241,40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17 209 637,73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241,40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Горького, д. 12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495,10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29 262 555,59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285,10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285,10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14 291 454,00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210,00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14 971 101,59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14 971 101,59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98,00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112,00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Камская, д. 14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410,10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24 411 929,02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225,70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225,70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11 265 876,00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184,40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184,40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13 146 053,02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184,40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13 146 053,02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48,80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135,60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А. Кирьянова, д. 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489,20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34 513 731,71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489,20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489,20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34 513 731,71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489,20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34 513 731,71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345,10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144,10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 27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755,90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43 778 849,85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447,16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447,16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22 272 664,00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308,74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308,74</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21 506 185,85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308,74</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21 506 185,85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206,74</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102,00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 31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742,50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38 086 577,87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691,60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691,60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34 457 868,00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50,90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50,90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3 628 709,87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50,90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3 628 709,87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50,90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 29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429,90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23 707 672,52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326,97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326,97</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16 369 694,00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102,93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102,93</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7 337 978,52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102,93</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7 337 978,52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71,03</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31,90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Шлюзовая, д.29а</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464,70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25 746 031,66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331,12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331,12</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16 483 567,00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133,58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133,58</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9 262 464,66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133,58</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9 262 464,66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31,18</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102,40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258,40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16 503 542,14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91,60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91,60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4 612 210,00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166,80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166,80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11 891 332,14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166,80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11 891 332,14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90,15</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76,65</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254,00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15 552 337,26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120,40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120,40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6 027 865,00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133,60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133,60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9 524 472,26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133,60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9 524 472,26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103,60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Уральская, д. 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741,10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41 526 302,45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490,06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490,06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24 141 356,00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251,04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251,04</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17 384 946,45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251,04</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17 384 946,45</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183,98</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67,06</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Шоссейная, д. 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650,85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40 145 646,64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256,91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256,91</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12 736 731,52</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393,94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393,94</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27 408 915,12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393,94</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27 408 915,12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162,00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231,94</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Колхозный, д. 4/1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719,40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44 966 701,63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286,40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286,40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14 335 683,00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433,00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433,00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30 631 018,63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433,00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30 631 018,63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252,70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180,30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35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390,10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25 445 436,11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112,90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112,90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5 683 582,00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277,20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277,20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19 761 854,11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277,20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19 761 854,11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95,70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181,50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430,40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28 987 989,34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79,00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79,00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3 936 346,00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351,40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351,40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25 051 643,34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351,40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25 051 643,34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351,40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499,20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33 280 418,78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108,80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108,80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5 448 428,00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390,40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390,40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27 831 990,78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390,40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27 831 990,78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38,60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351,80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429,90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27 329 693,91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145,90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145,90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7 083 061,27</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284,00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284,00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20 246 632,64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284,00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20 246 632,64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284,00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11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464,20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32 353 974,42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1 727 378,00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429,60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429,60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30 626 596,42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429,60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30 626 596,42</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27,00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402,60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13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422,90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28 935 040,58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59,80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59,80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3 049 293,00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363,10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363,10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25 885 747,58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363,10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25 885 747,58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26,90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336,20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15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482,60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30 963 665,58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162,20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162,20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8 122 042,00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320,40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320,40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22 841 623,58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320,40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22 841 623,58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70,30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250,10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17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508,30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33 164 584,63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119,10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119,10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5 418 143,00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389,20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389,20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27 746 441,63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389,20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27 746 441,63</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35,80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353,40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456,90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29 168 424,97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161,10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161,10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8 080 559,00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295,80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295,80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21 087 865,97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295,80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21 087 865,97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104,90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190,90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319,80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17 613 288,06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193,70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193,70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8 623 498,00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126,10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126,10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8 989 790,06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126,10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8 989 790,06</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73,60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52,50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14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442,10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29 132 075,28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98,10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98,10  </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4 888 498,00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344,00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344,00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24 243 577,28</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344,00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24 243 577,28</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62,00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282,00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37</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493,00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33 754 251,10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62,00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62,00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3 161 091,00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431,00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431,00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30 593 160,10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431,00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30 593 160,10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34,30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396,70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43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457,40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29 589 154,04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122,10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122,10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5 819 277,00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335,30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335,30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23 769 877,04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335,30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23 769 877,04</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62,00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273,30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49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489,40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28 821 219,09</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246,60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246,60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11 511 774,00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242,80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242,80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17 309 445,09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242,80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17 309 445,09</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50,60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192,20</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 Фоки, ул. Ленина, д. 42</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114,10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6 636 055,00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61,10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61,10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3 053 255,00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53,00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53,00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3 582 800,00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53,00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3 582 800,00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53,00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30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с.Фоки, ул.Ленина, д. 61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30,00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2 138 728,80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2 138 728,80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2 138 728,80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Нагорная, д. 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339,20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20 708 813,07</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141,80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141,80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7 075 940,00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197,40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197,40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13 632 873,07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197,40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13 632 873,07</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197,40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vMerge/>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456,70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26 979 378,61</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253,30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253,30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12 612 041,00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203,40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203,40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14 367 337,61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203,40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14 367 337,61</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203,40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4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6</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921,76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53 858 473,00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497,86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497,86  </w:t>
            </w:r>
          </w:p>
        </w:tc>
        <w:tc>
          <w:tcPr>
            <w:tcW w:w="851"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b/>
                <w:bCs/>
                <w:sz w:val="9"/>
                <w:szCs w:val="9"/>
              </w:rPr>
            </w:pPr>
            <w:r w:rsidRPr="000C4CBB">
              <w:rPr>
                <w:b/>
                <w:bCs/>
                <w:sz w:val="9"/>
                <w:szCs w:val="9"/>
              </w:rPr>
              <w:t>25 202 833,00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423,90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423,90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28 655 640,00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423,90  </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28 655 640,00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140,20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b/>
                <w:bCs/>
                <w:sz w:val="9"/>
                <w:szCs w:val="9"/>
              </w:rPr>
            </w:pPr>
            <w:r w:rsidRPr="000C4CBB">
              <w:rPr>
                <w:b/>
                <w:bCs/>
                <w:sz w:val="9"/>
                <w:szCs w:val="9"/>
              </w:rPr>
              <w:t xml:space="preserve">0,00  </w:t>
            </w:r>
          </w:p>
        </w:tc>
        <w:tc>
          <w:tcPr>
            <w:tcW w:w="567" w:type="dxa"/>
            <w:tcBorders>
              <w:top w:val="single" w:sz="4" w:space="0" w:color="auto"/>
              <w:left w:val="single" w:sz="4" w:space="0" w:color="auto"/>
              <w:bottom w:val="single" w:sz="4" w:space="0" w:color="auto"/>
            </w:tcBorders>
            <w:hideMark/>
          </w:tcPr>
          <w:p w:rsidR="001854EA" w:rsidRPr="000C4CBB" w:rsidRDefault="001854EA" w:rsidP="00C70472">
            <w:pPr>
              <w:rPr>
                <w:b/>
                <w:bCs/>
                <w:sz w:val="9"/>
                <w:szCs w:val="9"/>
              </w:rPr>
            </w:pPr>
            <w:r w:rsidRPr="000C4CBB">
              <w:rPr>
                <w:b/>
                <w:bCs/>
                <w:sz w:val="9"/>
                <w:szCs w:val="9"/>
              </w:rPr>
              <w:t xml:space="preserve">283,70  </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w:t>
            </w: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38</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47,20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3 190 720,00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47,20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47,20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3 190 720,00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47,20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3 190 720,00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47,20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34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143,10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9 673 560,00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143,10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143,10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9 673 560,00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143,10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9 673 560,00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143,10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Карла Маркса, д. 36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94,30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6 374 680,00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94,30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94,30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6 374 680,00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94,30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6 374 680,00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47,10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47,20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18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35,10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1 798 956,00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35,10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35,10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1 798 956,00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Горького, д. 12</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26,50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1 365 356,00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26,50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1 365 356,00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92,20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5 472 588,00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46,10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2 356 228,00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46,10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46,10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3 116 360,00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46,10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3 116 360,00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46,10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Молодежная, д. 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93,20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6 300 320,00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93,20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93,20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6 300 320,00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93,20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6 300 320,00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47,00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46,20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Шоссейная, д. 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57,96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3 147 970,00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57,96</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57,96</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3 147 970,00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пер. Колхозный, д. 4/1</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44,00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2 243 790,00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44,00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2 243 790,00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35</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75,30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3 871 206,00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75,30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75,30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3 871 206,00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30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Мира, 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72,70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3 030 892,00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72,70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72,70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3 030 892,00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8</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51,80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2 782 978,00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51,80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51,80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2 782 978,00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Ленина, 14</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26,50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1 351 176,00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26,50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26,50  </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1 351 176,00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10"/>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Приморский бульвар, 43</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36,20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1 845 908,00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36,20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36,20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1 845 908,00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r w:rsidR="00C70472" w:rsidRPr="000C4CBB" w:rsidTr="00C70472">
        <w:trPr>
          <w:trHeight w:val="525"/>
        </w:trPr>
        <w:tc>
          <w:tcPr>
            <w:tcW w:w="30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p>
        </w:tc>
        <w:tc>
          <w:tcPr>
            <w:tcW w:w="111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г. Чайковский, ул. Нефтяников, д. 14</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 xml:space="preserve">25,70  </w:t>
            </w:r>
          </w:p>
        </w:tc>
        <w:tc>
          <w:tcPr>
            <w:tcW w:w="85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1 408 373,00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25,70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25,70</w:t>
            </w:r>
          </w:p>
        </w:tc>
        <w:tc>
          <w:tcPr>
            <w:tcW w:w="851"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1 408 373,00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709"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85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6"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30"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425"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 xml:space="preserve">0,00  </w:t>
            </w:r>
          </w:p>
        </w:tc>
        <w:tc>
          <w:tcPr>
            <w:tcW w:w="567" w:type="dxa"/>
            <w:tcBorders>
              <w:top w:val="single" w:sz="4" w:space="0" w:color="auto"/>
              <w:left w:val="single" w:sz="4" w:space="0" w:color="auto"/>
              <w:bottom w:val="single" w:sz="4" w:space="0" w:color="auto"/>
              <w:right w:val="single" w:sz="4" w:space="0" w:color="auto"/>
            </w:tcBorders>
            <w:noWrap/>
            <w:hideMark/>
          </w:tcPr>
          <w:p w:rsidR="001854EA" w:rsidRPr="000C4CBB" w:rsidRDefault="001854EA" w:rsidP="00C70472">
            <w:pPr>
              <w:rPr>
                <w:sz w:val="9"/>
                <w:szCs w:val="9"/>
              </w:rPr>
            </w:pPr>
            <w:r w:rsidRPr="000C4CBB">
              <w:rPr>
                <w:sz w:val="9"/>
                <w:szCs w:val="9"/>
              </w:rPr>
              <w:t>0,00</w:t>
            </w:r>
          </w:p>
        </w:tc>
        <w:tc>
          <w:tcPr>
            <w:tcW w:w="562"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right w:val="single" w:sz="4" w:space="0" w:color="auto"/>
            </w:tcBorders>
            <w:hideMark/>
          </w:tcPr>
          <w:p w:rsidR="001854EA" w:rsidRPr="000C4CBB" w:rsidRDefault="001854EA" w:rsidP="00C70472">
            <w:pPr>
              <w:rPr>
                <w:sz w:val="9"/>
                <w:szCs w:val="9"/>
              </w:rPr>
            </w:pPr>
            <w:r w:rsidRPr="000C4CBB">
              <w:rPr>
                <w:sz w:val="9"/>
                <w:szCs w:val="9"/>
              </w:rPr>
              <w:t>0,00</w:t>
            </w:r>
          </w:p>
        </w:tc>
        <w:tc>
          <w:tcPr>
            <w:tcW w:w="567" w:type="dxa"/>
            <w:tcBorders>
              <w:top w:val="single" w:sz="4" w:space="0" w:color="auto"/>
              <w:left w:val="single" w:sz="4" w:space="0" w:color="auto"/>
              <w:bottom w:val="single" w:sz="4" w:space="0" w:color="auto"/>
            </w:tcBorders>
            <w:noWrap/>
            <w:hideMark/>
          </w:tcPr>
          <w:p w:rsidR="001854EA" w:rsidRPr="000C4CBB" w:rsidRDefault="001854EA" w:rsidP="00C70472">
            <w:pPr>
              <w:rPr>
                <w:sz w:val="9"/>
                <w:szCs w:val="9"/>
              </w:rPr>
            </w:pPr>
            <w:r w:rsidRPr="000C4CBB">
              <w:rPr>
                <w:sz w:val="9"/>
                <w:szCs w:val="9"/>
              </w:rPr>
              <w:t>0,00</w:t>
            </w:r>
          </w:p>
        </w:tc>
      </w:tr>
    </w:tbl>
    <w:p w:rsidR="00197C1C" w:rsidRDefault="00197C1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595809" w:rsidRDefault="00595809"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D97899" w:rsidRDefault="00D97899" w:rsidP="004F44B0">
      <w:pPr>
        <w:rPr>
          <w:rFonts w:ascii="Times New Roman" w:hAnsi="Times New Roman"/>
          <w:sz w:val="16"/>
          <w:szCs w:val="16"/>
        </w:rPr>
      </w:pPr>
    </w:p>
    <w:p w:rsidR="00FB4617" w:rsidRDefault="00FB4617" w:rsidP="004F44B0">
      <w:pPr>
        <w:rPr>
          <w:rFonts w:ascii="Times New Roman" w:hAnsi="Times New Roman"/>
          <w:sz w:val="16"/>
          <w:szCs w:val="16"/>
        </w:rPr>
      </w:pPr>
    </w:p>
    <w:p w:rsidR="00FB4617" w:rsidRDefault="00FB4617" w:rsidP="004F44B0">
      <w:pPr>
        <w:rPr>
          <w:rFonts w:ascii="Times New Roman" w:hAnsi="Times New Roman"/>
          <w:sz w:val="16"/>
          <w:szCs w:val="16"/>
        </w:rPr>
      </w:pPr>
    </w:p>
    <w:p w:rsidR="00FB4617" w:rsidRDefault="00FB4617" w:rsidP="004F44B0">
      <w:pPr>
        <w:rPr>
          <w:rFonts w:ascii="Times New Roman" w:hAnsi="Times New Roman"/>
          <w:sz w:val="16"/>
          <w:szCs w:val="16"/>
        </w:rPr>
      </w:pPr>
    </w:p>
    <w:p w:rsidR="00FB4617" w:rsidRDefault="00FB4617" w:rsidP="004F44B0">
      <w:pPr>
        <w:rPr>
          <w:rFonts w:ascii="Times New Roman" w:hAnsi="Times New Roman"/>
          <w:sz w:val="16"/>
          <w:szCs w:val="16"/>
        </w:rPr>
      </w:pPr>
    </w:p>
    <w:tbl>
      <w:tblPr>
        <w:tblStyle w:val="a5"/>
        <w:tblW w:w="16444" w:type="dxa"/>
        <w:tblInd w:w="-993" w:type="dxa"/>
        <w:tblLayout w:type="fixed"/>
        <w:tblLook w:val="04A0"/>
      </w:tblPr>
      <w:tblGrid>
        <w:gridCol w:w="432"/>
        <w:gridCol w:w="987"/>
        <w:gridCol w:w="567"/>
        <w:gridCol w:w="567"/>
        <w:gridCol w:w="567"/>
        <w:gridCol w:w="567"/>
        <w:gridCol w:w="923"/>
        <w:gridCol w:w="986"/>
        <w:gridCol w:w="851"/>
        <w:gridCol w:w="1411"/>
        <w:gridCol w:w="1418"/>
        <w:gridCol w:w="1276"/>
        <w:gridCol w:w="1134"/>
        <w:gridCol w:w="1134"/>
        <w:gridCol w:w="663"/>
        <w:gridCol w:w="2961"/>
      </w:tblGrid>
      <w:tr w:rsidR="00681A57" w:rsidRPr="00A55443" w:rsidTr="00681A57">
        <w:trPr>
          <w:trHeight w:val="529"/>
        </w:trPr>
        <w:tc>
          <w:tcPr>
            <w:tcW w:w="432" w:type="dxa"/>
            <w:tcBorders>
              <w:top w:val="nil"/>
              <w:left w:val="nil"/>
              <w:bottom w:val="nil"/>
              <w:right w:val="nil"/>
            </w:tcBorders>
            <w:noWrap/>
            <w:hideMark/>
          </w:tcPr>
          <w:p w:rsidR="00A55443" w:rsidRPr="00A55443" w:rsidRDefault="00A55443" w:rsidP="00A55443">
            <w:pPr>
              <w:rPr>
                <w:sz w:val="16"/>
                <w:szCs w:val="16"/>
              </w:rPr>
            </w:pPr>
          </w:p>
        </w:tc>
        <w:tc>
          <w:tcPr>
            <w:tcW w:w="987" w:type="dxa"/>
            <w:tcBorders>
              <w:top w:val="nil"/>
              <w:left w:val="nil"/>
              <w:bottom w:val="nil"/>
              <w:right w:val="nil"/>
            </w:tcBorders>
            <w:noWrap/>
            <w:hideMark/>
          </w:tcPr>
          <w:p w:rsidR="00A55443" w:rsidRPr="00A55443" w:rsidRDefault="00A55443">
            <w:pPr>
              <w:rPr>
                <w:sz w:val="16"/>
                <w:szCs w:val="16"/>
              </w:rPr>
            </w:pPr>
          </w:p>
        </w:tc>
        <w:tc>
          <w:tcPr>
            <w:tcW w:w="567" w:type="dxa"/>
            <w:tcBorders>
              <w:top w:val="nil"/>
              <w:left w:val="nil"/>
              <w:bottom w:val="nil"/>
              <w:right w:val="nil"/>
            </w:tcBorders>
            <w:noWrap/>
            <w:hideMark/>
          </w:tcPr>
          <w:p w:rsidR="00A55443" w:rsidRPr="00A55443" w:rsidRDefault="00A55443">
            <w:pPr>
              <w:rPr>
                <w:sz w:val="16"/>
                <w:szCs w:val="16"/>
              </w:rPr>
            </w:pPr>
          </w:p>
        </w:tc>
        <w:tc>
          <w:tcPr>
            <w:tcW w:w="567" w:type="dxa"/>
            <w:tcBorders>
              <w:top w:val="nil"/>
              <w:left w:val="nil"/>
              <w:bottom w:val="nil"/>
              <w:right w:val="nil"/>
            </w:tcBorders>
            <w:noWrap/>
            <w:hideMark/>
          </w:tcPr>
          <w:p w:rsidR="00A55443" w:rsidRPr="00A55443" w:rsidRDefault="00A55443">
            <w:pPr>
              <w:rPr>
                <w:sz w:val="16"/>
                <w:szCs w:val="16"/>
              </w:rPr>
            </w:pPr>
          </w:p>
        </w:tc>
        <w:tc>
          <w:tcPr>
            <w:tcW w:w="567" w:type="dxa"/>
            <w:tcBorders>
              <w:top w:val="nil"/>
              <w:left w:val="nil"/>
              <w:bottom w:val="nil"/>
              <w:right w:val="nil"/>
            </w:tcBorders>
            <w:noWrap/>
            <w:hideMark/>
          </w:tcPr>
          <w:p w:rsidR="00A55443" w:rsidRPr="00A55443" w:rsidRDefault="00A55443">
            <w:pPr>
              <w:rPr>
                <w:sz w:val="16"/>
                <w:szCs w:val="16"/>
              </w:rPr>
            </w:pPr>
          </w:p>
        </w:tc>
        <w:tc>
          <w:tcPr>
            <w:tcW w:w="567" w:type="dxa"/>
            <w:tcBorders>
              <w:top w:val="nil"/>
              <w:left w:val="nil"/>
              <w:bottom w:val="nil"/>
              <w:right w:val="nil"/>
            </w:tcBorders>
            <w:noWrap/>
            <w:hideMark/>
          </w:tcPr>
          <w:p w:rsidR="00A55443" w:rsidRPr="00A55443" w:rsidRDefault="00A55443">
            <w:pPr>
              <w:rPr>
                <w:sz w:val="16"/>
                <w:szCs w:val="16"/>
              </w:rPr>
            </w:pPr>
          </w:p>
        </w:tc>
        <w:tc>
          <w:tcPr>
            <w:tcW w:w="923" w:type="dxa"/>
            <w:tcBorders>
              <w:top w:val="nil"/>
              <w:left w:val="nil"/>
              <w:bottom w:val="nil"/>
              <w:right w:val="nil"/>
            </w:tcBorders>
            <w:noWrap/>
            <w:hideMark/>
          </w:tcPr>
          <w:p w:rsidR="00A55443" w:rsidRPr="00A55443" w:rsidRDefault="00A55443">
            <w:pPr>
              <w:rPr>
                <w:sz w:val="16"/>
                <w:szCs w:val="16"/>
              </w:rPr>
            </w:pPr>
          </w:p>
        </w:tc>
        <w:tc>
          <w:tcPr>
            <w:tcW w:w="986" w:type="dxa"/>
            <w:tcBorders>
              <w:top w:val="nil"/>
              <w:left w:val="nil"/>
              <w:bottom w:val="nil"/>
              <w:right w:val="nil"/>
            </w:tcBorders>
            <w:noWrap/>
            <w:hideMark/>
          </w:tcPr>
          <w:p w:rsidR="00A55443" w:rsidRPr="00A55443" w:rsidRDefault="00A55443">
            <w:pPr>
              <w:rPr>
                <w:sz w:val="16"/>
                <w:szCs w:val="16"/>
              </w:rPr>
            </w:pPr>
          </w:p>
        </w:tc>
        <w:tc>
          <w:tcPr>
            <w:tcW w:w="851" w:type="dxa"/>
            <w:tcBorders>
              <w:top w:val="nil"/>
              <w:left w:val="nil"/>
              <w:bottom w:val="nil"/>
              <w:right w:val="nil"/>
            </w:tcBorders>
            <w:noWrap/>
            <w:hideMark/>
          </w:tcPr>
          <w:p w:rsidR="00A55443" w:rsidRPr="00A55443" w:rsidRDefault="00A55443">
            <w:pPr>
              <w:rPr>
                <w:sz w:val="16"/>
                <w:szCs w:val="16"/>
              </w:rPr>
            </w:pPr>
          </w:p>
        </w:tc>
        <w:tc>
          <w:tcPr>
            <w:tcW w:w="1411" w:type="dxa"/>
            <w:tcBorders>
              <w:top w:val="nil"/>
              <w:left w:val="nil"/>
              <w:bottom w:val="nil"/>
              <w:right w:val="nil"/>
            </w:tcBorders>
            <w:noWrap/>
            <w:hideMark/>
          </w:tcPr>
          <w:p w:rsidR="00A55443" w:rsidRPr="00A55443" w:rsidRDefault="00A55443">
            <w:pPr>
              <w:rPr>
                <w:sz w:val="16"/>
                <w:szCs w:val="16"/>
              </w:rPr>
            </w:pPr>
          </w:p>
        </w:tc>
        <w:tc>
          <w:tcPr>
            <w:tcW w:w="1418" w:type="dxa"/>
            <w:tcBorders>
              <w:top w:val="nil"/>
              <w:left w:val="nil"/>
              <w:bottom w:val="nil"/>
              <w:right w:val="nil"/>
            </w:tcBorders>
            <w:noWrap/>
            <w:hideMark/>
          </w:tcPr>
          <w:p w:rsidR="00A55443" w:rsidRPr="00A55443" w:rsidRDefault="00A55443">
            <w:pPr>
              <w:rPr>
                <w:sz w:val="16"/>
                <w:szCs w:val="16"/>
              </w:rPr>
            </w:pPr>
          </w:p>
        </w:tc>
        <w:tc>
          <w:tcPr>
            <w:tcW w:w="1276" w:type="dxa"/>
            <w:tcBorders>
              <w:top w:val="nil"/>
              <w:left w:val="nil"/>
              <w:bottom w:val="nil"/>
              <w:right w:val="nil"/>
            </w:tcBorders>
            <w:noWrap/>
            <w:hideMark/>
          </w:tcPr>
          <w:p w:rsidR="00A55443" w:rsidRPr="00A55443" w:rsidRDefault="00A55443">
            <w:pPr>
              <w:rPr>
                <w:sz w:val="16"/>
                <w:szCs w:val="16"/>
              </w:rPr>
            </w:pPr>
          </w:p>
        </w:tc>
        <w:tc>
          <w:tcPr>
            <w:tcW w:w="1134" w:type="dxa"/>
            <w:tcBorders>
              <w:top w:val="nil"/>
              <w:left w:val="nil"/>
              <w:bottom w:val="nil"/>
              <w:right w:val="nil"/>
            </w:tcBorders>
            <w:noWrap/>
            <w:hideMark/>
          </w:tcPr>
          <w:p w:rsidR="00A55443" w:rsidRPr="00A55443" w:rsidRDefault="00A55443">
            <w:pPr>
              <w:rPr>
                <w:sz w:val="16"/>
                <w:szCs w:val="16"/>
              </w:rPr>
            </w:pPr>
          </w:p>
        </w:tc>
        <w:tc>
          <w:tcPr>
            <w:tcW w:w="1134" w:type="dxa"/>
            <w:tcBorders>
              <w:top w:val="nil"/>
              <w:left w:val="nil"/>
              <w:bottom w:val="nil"/>
              <w:right w:val="nil"/>
            </w:tcBorders>
            <w:noWrap/>
            <w:hideMark/>
          </w:tcPr>
          <w:p w:rsidR="00A55443" w:rsidRPr="00A55443" w:rsidRDefault="00A55443">
            <w:pPr>
              <w:rPr>
                <w:sz w:val="16"/>
                <w:szCs w:val="16"/>
              </w:rPr>
            </w:pPr>
          </w:p>
        </w:tc>
        <w:tc>
          <w:tcPr>
            <w:tcW w:w="663" w:type="dxa"/>
            <w:tcBorders>
              <w:top w:val="nil"/>
              <w:left w:val="nil"/>
              <w:bottom w:val="nil"/>
              <w:right w:val="nil"/>
            </w:tcBorders>
            <w:noWrap/>
            <w:hideMark/>
          </w:tcPr>
          <w:p w:rsidR="00A55443" w:rsidRPr="00A55443" w:rsidRDefault="00A55443">
            <w:pPr>
              <w:rPr>
                <w:sz w:val="16"/>
                <w:szCs w:val="16"/>
              </w:rPr>
            </w:pPr>
          </w:p>
        </w:tc>
        <w:tc>
          <w:tcPr>
            <w:tcW w:w="2961" w:type="dxa"/>
            <w:tcBorders>
              <w:top w:val="nil"/>
              <w:left w:val="nil"/>
              <w:bottom w:val="nil"/>
              <w:right w:val="nil"/>
            </w:tcBorders>
            <w:noWrap/>
            <w:hideMark/>
          </w:tcPr>
          <w:p w:rsidR="00A55443" w:rsidRDefault="006D06B5" w:rsidP="00EB4887">
            <w:pPr>
              <w:jc w:val="center"/>
              <w:rPr>
                <w:sz w:val="16"/>
                <w:szCs w:val="16"/>
              </w:rPr>
            </w:pPr>
            <w:r>
              <w:rPr>
                <w:sz w:val="16"/>
                <w:szCs w:val="16"/>
              </w:rPr>
              <w:t xml:space="preserve">                                </w:t>
            </w:r>
          </w:p>
          <w:p w:rsidR="00EB4887" w:rsidRDefault="00EB4887" w:rsidP="00EB4887">
            <w:pPr>
              <w:jc w:val="center"/>
              <w:rPr>
                <w:sz w:val="16"/>
                <w:szCs w:val="16"/>
              </w:rPr>
            </w:pPr>
          </w:p>
          <w:p w:rsidR="00EB4887" w:rsidRDefault="00EB4887" w:rsidP="00EB4887">
            <w:pPr>
              <w:jc w:val="center"/>
              <w:rPr>
                <w:sz w:val="16"/>
                <w:szCs w:val="16"/>
              </w:rPr>
            </w:pPr>
          </w:p>
          <w:p w:rsidR="00EB4887" w:rsidRDefault="00EB4887" w:rsidP="00EB4887">
            <w:pPr>
              <w:jc w:val="center"/>
              <w:rPr>
                <w:sz w:val="16"/>
                <w:szCs w:val="16"/>
              </w:rPr>
            </w:pPr>
          </w:p>
          <w:p w:rsidR="00EB4887" w:rsidRDefault="00EB4887" w:rsidP="00EB4887">
            <w:pPr>
              <w:jc w:val="center"/>
              <w:rPr>
                <w:sz w:val="16"/>
                <w:szCs w:val="16"/>
              </w:rPr>
            </w:pPr>
          </w:p>
          <w:p w:rsidR="00EB4887" w:rsidRDefault="00EB4887" w:rsidP="00EB4887">
            <w:pPr>
              <w:jc w:val="center"/>
              <w:rPr>
                <w:sz w:val="16"/>
                <w:szCs w:val="16"/>
              </w:rPr>
            </w:pPr>
          </w:p>
          <w:p w:rsidR="00EB4887" w:rsidRDefault="00EB4887" w:rsidP="00EB4887">
            <w:pPr>
              <w:jc w:val="center"/>
              <w:rPr>
                <w:sz w:val="16"/>
                <w:szCs w:val="16"/>
              </w:rPr>
            </w:pPr>
          </w:p>
          <w:p w:rsidR="00EB4887" w:rsidRDefault="00EB4887" w:rsidP="00EB4887">
            <w:pPr>
              <w:jc w:val="center"/>
              <w:rPr>
                <w:sz w:val="16"/>
                <w:szCs w:val="16"/>
              </w:rPr>
            </w:pPr>
          </w:p>
          <w:p w:rsidR="00EB4887" w:rsidRPr="00A55443" w:rsidRDefault="00EB4887" w:rsidP="00EB4887">
            <w:pPr>
              <w:jc w:val="center"/>
              <w:rPr>
                <w:sz w:val="16"/>
                <w:szCs w:val="16"/>
              </w:rPr>
            </w:pPr>
          </w:p>
        </w:tc>
      </w:tr>
    </w:tbl>
    <w:tbl>
      <w:tblPr>
        <w:tblW w:w="16302" w:type="dxa"/>
        <w:jc w:val="center"/>
        <w:tblLayout w:type="fixed"/>
        <w:tblLook w:val="04A0"/>
      </w:tblPr>
      <w:tblGrid>
        <w:gridCol w:w="284"/>
        <w:gridCol w:w="958"/>
        <w:gridCol w:w="709"/>
        <w:gridCol w:w="567"/>
        <w:gridCol w:w="567"/>
        <w:gridCol w:w="567"/>
        <w:gridCol w:w="992"/>
        <w:gridCol w:w="992"/>
        <w:gridCol w:w="851"/>
        <w:gridCol w:w="1417"/>
        <w:gridCol w:w="1418"/>
        <w:gridCol w:w="1275"/>
        <w:gridCol w:w="1134"/>
        <w:gridCol w:w="1169"/>
        <w:gridCol w:w="567"/>
        <w:gridCol w:w="1134"/>
        <w:gridCol w:w="567"/>
        <w:gridCol w:w="567"/>
        <w:gridCol w:w="567"/>
      </w:tblGrid>
      <w:tr w:rsidR="00EB4887" w:rsidRPr="00EB4887" w:rsidTr="005B45DD">
        <w:trPr>
          <w:trHeight w:val="529"/>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116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20"/>
                <w:szCs w:val="20"/>
                <w:lang w:eastAsia="ru-RU"/>
              </w:rPr>
            </w:pPr>
          </w:p>
        </w:tc>
        <w:tc>
          <w:tcPr>
            <w:tcW w:w="2835" w:type="dxa"/>
            <w:gridSpan w:val="4"/>
            <w:tcBorders>
              <w:top w:val="nil"/>
              <w:left w:val="nil"/>
              <w:bottom w:val="nil"/>
              <w:right w:val="nil"/>
            </w:tcBorders>
            <w:shd w:val="clear" w:color="auto" w:fill="auto"/>
            <w:noWrap/>
            <w:vAlign w:val="bottom"/>
            <w:hideMark/>
          </w:tcPr>
          <w:p w:rsidR="00EB4887" w:rsidRPr="00450325" w:rsidRDefault="00EB4887" w:rsidP="00EB4887">
            <w:pPr>
              <w:spacing w:after="0" w:line="240" w:lineRule="auto"/>
              <w:jc w:val="right"/>
              <w:rPr>
                <w:rFonts w:ascii="Times New Roman" w:eastAsia="Times New Roman" w:hAnsi="Times New Roman"/>
                <w:color w:val="000000"/>
                <w:sz w:val="24"/>
                <w:szCs w:val="24"/>
                <w:lang w:eastAsia="ru-RU"/>
              </w:rPr>
            </w:pPr>
            <w:r w:rsidRPr="00450325">
              <w:rPr>
                <w:rFonts w:ascii="Times New Roman" w:eastAsia="Times New Roman" w:hAnsi="Times New Roman"/>
                <w:color w:val="000000"/>
                <w:sz w:val="24"/>
                <w:szCs w:val="24"/>
                <w:lang w:eastAsia="ru-RU"/>
              </w:rPr>
              <w:t xml:space="preserve">Приложение 3 </w:t>
            </w:r>
          </w:p>
        </w:tc>
      </w:tr>
      <w:tr w:rsidR="00EB4887" w:rsidRPr="00EB4887" w:rsidTr="005B45DD">
        <w:trPr>
          <w:trHeight w:val="91"/>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jc w:val="right"/>
              <w:rPr>
                <w:rFonts w:ascii="Times New Roman" w:eastAsia="Times New Roman" w:hAnsi="Times New Roman"/>
                <w:color w:val="000000"/>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705" w:type="dxa"/>
            <w:gridSpan w:val="7"/>
            <w:vMerge w:val="restart"/>
            <w:tcBorders>
              <w:top w:val="nil"/>
              <w:left w:val="nil"/>
              <w:bottom w:val="nil"/>
              <w:right w:val="nil"/>
            </w:tcBorders>
            <w:shd w:val="clear" w:color="auto" w:fill="auto"/>
            <w:vAlign w:val="bottom"/>
            <w:hideMark/>
          </w:tcPr>
          <w:p w:rsidR="00EB4887" w:rsidRPr="00EB4887" w:rsidRDefault="00EB4887" w:rsidP="00EB4887">
            <w:pPr>
              <w:spacing w:after="0" w:line="240" w:lineRule="auto"/>
              <w:jc w:val="right"/>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w:t>
            </w:r>
          </w:p>
        </w:tc>
      </w:tr>
      <w:tr w:rsidR="00EB4887" w:rsidRPr="00EB4887" w:rsidTr="005B45DD">
        <w:trPr>
          <w:trHeight w:val="300"/>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jc w:val="right"/>
              <w:rPr>
                <w:rFonts w:ascii="Times New Roman" w:eastAsia="Times New Roman" w:hAnsi="Times New Roman"/>
                <w:color w:val="000000"/>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705" w:type="dxa"/>
            <w:gridSpan w:val="7"/>
            <w:vMerge/>
            <w:tcBorders>
              <w:top w:val="nil"/>
              <w:left w:val="nil"/>
              <w:bottom w:val="nil"/>
              <w:right w:val="nil"/>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r>
      <w:tr w:rsidR="00EB4887" w:rsidRPr="00EB4887" w:rsidTr="005B45DD">
        <w:trPr>
          <w:trHeight w:val="300"/>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705" w:type="dxa"/>
            <w:gridSpan w:val="7"/>
            <w:vMerge/>
            <w:tcBorders>
              <w:top w:val="nil"/>
              <w:left w:val="nil"/>
              <w:bottom w:val="nil"/>
              <w:right w:val="nil"/>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r>
      <w:tr w:rsidR="00EB4887" w:rsidRPr="00EB4887" w:rsidTr="005B45DD">
        <w:trPr>
          <w:trHeight w:val="300"/>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705" w:type="dxa"/>
            <w:gridSpan w:val="7"/>
            <w:vMerge/>
            <w:tcBorders>
              <w:top w:val="nil"/>
              <w:left w:val="nil"/>
              <w:bottom w:val="nil"/>
              <w:right w:val="nil"/>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r>
      <w:tr w:rsidR="00EB4887" w:rsidRPr="00EB4887" w:rsidTr="005B45DD">
        <w:trPr>
          <w:trHeight w:val="300"/>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6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r>
      <w:tr w:rsidR="00E46E9E" w:rsidRPr="00EB4887" w:rsidTr="005B45DD">
        <w:trPr>
          <w:trHeight w:val="518"/>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5451" w:type="dxa"/>
            <w:gridSpan w:val="17"/>
            <w:tcBorders>
              <w:top w:val="nil"/>
              <w:left w:val="nil"/>
              <w:bottom w:val="nil"/>
              <w:right w:val="nil"/>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b/>
                <w:bCs/>
                <w:color w:val="000000"/>
                <w:sz w:val="16"/>
                <w:szCs w:val="16"/>
                <w:lang w:eastAsia="ru-RU"/>
              </w:rPr>
            </w:pPr>
            <w:r w:rsidRPr="00EB4887">
              <w:rPr>
                <w:rFonts w:ascii="Times New Roman" w:eastAsia="Times New Roman" w:hAnsi="Times New Roman"/>
                <w:b/>
                <w:bCs/>
                <w:color w:val="000000"/>
                <w:sz w:val="16"/>
                <w:szCs w:val="16"/>
                <w:lang w:eastAsia="ru-RU"/>
              </w:rPr>
              <w:t>План мероприятий по переселению граждан из аварийного жилищного фонда, признанного таковым до 1 января 2017 года</w:t>
            </w: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b/>
                <w:bCs/>
                <w:color w:val="000000"/>
                <w:sz w:val="16"/>
                <w:szCs w:val="16"/>
                <w:lang w:eastAsia="ru-RU"/>
              </w:rPr>
            </w:pPr>
          </w:p>
        </w:tc>
      </w:tr>
      <w:tr w:rsidR="00EB4887" w:rsidRPr="00EB4887" w:rsidTr="005B45DD">
        <w:trPr>
          <w:trHeight w:val="300"/>
          <w:jc w:val="center"/>
        </w:trPr>
        <w:tc>
          <w:tcPr>
            <w:tcW w:w="28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5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69"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B4887" w:rsidRPr="00EB4887" w:rsidRDefault="00EB4887" w:rsidP="00EB4887">
            <w:pPr>
              <w:spacing w:after="0" w:line="240" w:lineRule="auto"/>
              <w:rPr>
                <w:rFonts w:ascii="Times New Roman" w:eastAsia="Times New Roman" w:hAnsi="Times New Roman"/>
                <w:sz w:val="16"/>
                <w:szCs w:val="16"/>
                <w:lang w:eastAsia="ru-RU"/>
              </w:rPr>
            </w:pPr>
          </w:p>
        </w:tc>
      </w:tr>
      <w:tr w:rsidR="00EB4887" w:rsidRPr="00EB4887" w:rsidTr="005B45DD">
        <w:trPr>
          <w:trHeight w:val="1185"/>
          <w:jc w:val="center"/>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п/п</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Наименование муниципального образования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Число жителей, планируемых к переселению</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Количество расселяемых жилых помещений</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Расселяемая жилая площадь</w:t>
            </w:r>
          </w:p>
        </w:tc>
        <w:tc>
          <w:tcPr>
            <w:tcW w:w="5244" w:type="dxa"/>
            <w:gridSpan w:val="4"/>
            <w:tcBorders>
              <w:top w:val="single" w:sz="4" w:space="0" w:color="auto"/>
              <w:left w:val="nil"/>
              <w:bottom w:val="single" w:sz="4" w:space="0" w:color="auto"/>
              <w:right w:val="single" w:sz="4" w:space="0" w:color="000000"/>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Источники финансирования программы</w:t>
            </w:r>
          </w:p>
        </w:tc>
        <w:tc>
          <w:tcPr>
            <w:tcW w:w="2870" w:type="dxa"/>
            <w:gridSpan w:val="3"/>
            <w:tcBorders>
              <w:top w:val="single" w:sz="4" w:space="0" w:color="auto"/>
              <w:left w:val="nil"/>
              <w:bottom w:val="single" w:sz="4" w:space="0" w:color="auto"/>
              <w:right w:val="single" w:sz="4" w:space="0" w:color="000000"/>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proofErr w:type="spellStart"/>
            <w:r w:rsidRPr="00EB4887">
              <w:rPr>
                <w:rFonts w:ascii="Times New Roman" w:eastAsia="Times New Roman" w:hAnsi="Times New Roman"/>
                <w:color w:val="000000"/>
                <w:sz w:val="16"/>
                <w:szCs w:val="16"/>
                <w:lang w:eastAsia="ru-RU"/>
              </w:rPr>
              <w:t>Справочно</w:t>
            </w:r>
            <w:proofErr w:type="spellEnd"/>
            <w:r w:rsidRPr="00EB4887">
              <w:rPr>
                <w:rFonts w:ascii="Times New Roman" w:eastAsia="Times New Roman" w:hAnsi="Times New Roman"/>
                <w:color w:val="000000"/>
                <w:sz w:val="16"/>
                <w:szCs w:val="16"/>
                <w:lang w:eastAsia="ru-RU"/>
              </w:rPr>
              <w:t>:                           Расчетная сумма                экономии бюджетных средств</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proofErr w:type="spellStart"/>
            <w:r w:rsidRPr="00EB4887">
              <w:rPr>
                <w:rFonts w:ascii="Times New Roman" w:eastAsia="Times New Roman" w:hAnsi="Times New Roman"/>
                <w:color w:val="000000"/>
                <w:sz w:val="16"/>
                <w:szCs w:val="16"/>
                <w:lang w:eastAsia="ru-RU"/>
              </w:rPr>
              <w:t>Справочно</w:t>
            </w:r>
            <w:proofErr w:type="spellEnd"/>
            <w:r w:rsidRPr="00EB4887">
              <w:rPr>
                <w:rFonts w:ascii="Times New Roman" w:eastAsia="Times New Roman" w:hAnsi="Times New Roman"/>
                <w:color w:val="000000"/>
                <w:sz w:val="16"/>
                <w:szCs w:val="16"/>
                <w:lang w:eastAsia="ru-RU"/>
              </w:rPr>
              <w:t>:                      Возмещение части             стоимости жилых помещений</w:t>
            </w:r>
          </w:p>
        </w:tc>
      </w:tr>
      <w:tr w:rsidR="00E46E9E" w:rsidRPr="00EB4887" w:rsidTr="005B45DD">
        <w:trPr>
          <w:trHeight w:val="300"/>
          <w:jc w:val="center"/>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 том числе</w:t>
            </w:r>
          </w:p>
        </w:tc>
        <w:tc>
          <w:tcPr>
            <w:tcW w:w="99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 в том числе</w:t>
            </w:r>
          </w:p>
        </w:tc>
        <w:tc>
          <w:tcPr>
            <w:tcW w:w="141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w:t>
            </w:r>
          </w:p>
        </w:tc>
        <w:tc>
          <w:tcPr>
            <w:tcW w:w="38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 том числе:</w:t>
            </w:r>
          </w:p>
        </w:tc>
        <w:tc>
          <w:tcPr>
            <w:tcW w:w="116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 том числе:</w:t>
            </w:r>
          </w:p>
        </w:tc>
      </w:tr>
      <w:tr w:rsidR="00EB4887" w:rsidRPr="00EB4887" w:rsidTr="005B45DD">
        <w:trPr>
          <w:trHeight w:val="3540"/>
          <w:jc w:val="center"/>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Собственность граждан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Муниципальная собственность</w:t>
            </w:r>
          </w:p>
        </w:tc>
        <w:tc>
          <w:tcPr>
            <w:tcW w:w="992" w:type="dxa"/>
            <w:vMerge/>
            <w:tcBorders>
              <w:top w:val="nil"/>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собственность граждан</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муниципальная собственность</w:t>
            </w:r>
          </w:p>
        </w:tc>
        <w:tc>
          <w:tcPr>
            <w:tcW w:w="1417" w:type="dxa"/>
            <w:vMerge/>
            <w:tcBorders>
              <w:top w:val="nil"/>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средств Фонда</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средств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средств местного бюджета</w:t>
            </w:r>
          </w:p>
        </w:tc>
        <w:tc>
          <w:tcPr>
            <w:tcW w:w="1169" w:type="dxa"/>
            <w:vMerge/>
            <w:tcBorders>
              <w:top w:val="nil"/>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за счет средств переселения граждан по договору о </w:t>
            </w:r>
            <w:proofErr w:type="spellStart"/>
            <w:r w:rsidRPr="00EB4887">
              <w:rPr>
                <w:rFonts w:ascii="Times New Roman" w:eastAsia="Times New Roman" w:hAnsi="Times New Roman"/>
                <w:color w:val="000000"/>
                <w:sz w:val="16"/>
                <w:szCs w:val="16"/>
                <w:lang w:eastAsia="ru-RU"/>
              </w:rPr>
              <w:t>развитиии</w:t>
            </w:r>
            <w:proofErr w:type="spellEnd"/>
            <w:r w:rsidRPr="00EB4887">
              <w:rPr>
                <w:rFonts w:ascii="Times New Roman" w:eastAsia="Times New Roman" w:hAnsi="Times New Roman"/>
                <w:color w:val="000000"/>
                <w:sz w:val="16"/>
                <w:szCs w:val="16"/>
                <w:lang w:eastAsia="ru-RU"/>
              </w:rPr>
              <w:t xml:space="preserve"> </w:t>
            </w:r>
            <w:proofErr w:type="spellStart"/>
            <w:r w:rsidRPr="00EB4887">
              <w:rPr>
                <w:rFonts w:ascii="Times New Roman" w:eastAsia="Times New Roman" w:hAnsi="Times New Roman"/>
                <w:color w:val="000000"/>
                <w:sz w:val="16"/>
                <w:szCs w:val="16"/>
                <w:lang w:eastAsia="ru-RU"/>
              </w:rPr>
              <w:t>застроленной</w:t>
            </w:r>
            <w:proofErr w:type="spellEnd"/>
            <w:r w:rsidRPr="00EB4887">
              <w:rPr>
                <w:rFonts w:ascii="Times New Roman" w:eastAsia="Times New Roman" w:hAnsi="Times New Roman"/>
                <w:color w:val="000000"/>
                <w:sz w:val="16"/>
                <w:szCs w:val="16"/>
                <w:lang w:eastAsia="ru-RU"/>
              </w:rPr>
              <w:t xml:space="preserve"> территории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переселения граждан в свободный муниципальный</w:t>
            </w:r>
          </w:p>
        </w:tc>
        <w:tc>
          <w:tcPr>
            <w:tcW w:w="567" w:type="dxa"/>
            <w:vMerge/>
            <w:tcBorders>
              <w:top w:val="nil"/>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средств собственников жилья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за счет средств иных лиц (инвесторов по договору о развитии застроенной территории)</w:t>
            </w:r>
          </w:p>
        </w:tc>
      </w:tr>
      <w:tr w:rsidR="00EB4887" w:rsidRPr="00EB4887" w:rsidTr="005B45DD">
        <w:trPr>
          <w:trHeight w:val="435"/>
          <w:jc w:val="center"/>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ед.</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ед.</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ед.</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кв. м</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руб.</w:t>
            </w:r>
          </w:p>
        </w:tc>
      </w:tr>
      <w:tr w:rsidR="00EB4887" w:rsidRPr="00EB4887" w:rsidTr="005B45DD">
        <w:trPr>
          <w:trHeight w:val="510"/>
          <w:jc w:val="center"/>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9</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13</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19</w:t>
            </w:r>
          </w:p>
        </w:tc>
      </w:tr>
      <w:tr w:rsidR="005B45DD" w:rsidRPr="00EB4887" w:rsidTr="005B45DD">
        <w:trPr>
          <w:trHeight w:val="561"/>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45DD" w:rsidRPr="00EB4887" w:rsidRDefault="005B45DD" w:rsidP="005B45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5B45DD" w:rsidRPr="00EB4887" w:rsidRDefault="005B45DD" w:rsidP="005B45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B45DD" w:rsidRPr="00EB4887" w:rsidRDefault="005B45DD"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w:t>
            </w:r>
          </w:p>
        </w:tc>
      </w:tr>
      <w:tr w:rsidR="00EB4887" w:rsidRPr="00EB4887" w:rsidTr="005B45DD">
        <w:trPr>
          <w:trHeight w:val="2085"/>
          <w:jc w:val="center"/>
        </w:trPr>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Чайковскому городскому округу по программе переселения, в рамках которой предусмотрено финансирование за счет средств Фонда, в т.ч.: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2078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769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637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29 141,27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24 055,21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5 086,06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1 626 223 846,12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B4887" w:rsidRPr="0050398A" w:rsidRDefault="0050398A" w:rsidP="00EB4887">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eastAsia="ru-RU"/>
              </w:rPr>
              <w:t>1 4</w:t>
            </w:r>
            <w:r>
              <w:rPr>
                <w:rFonts w:ascii="Times New Roman" w:eastAsia="Times New Roman" w:hAnsi="Times New Roman"/>
                <w:color w:val="000000"/>
                <w:sz w:val="16"/>
                <w:szCs w:val="16"/>
                <w:lang w:val="en-US" w:eastAsia="ru-RU"/>
              </w:rPr>
              <w:t>39 047 288</w:t>
            </w:r>
            <w:r>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val="en-US" w:eastAsia="ru-RU"/>
              </w:rPr>
              <w:t>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50398A">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w:t>
            </w:r>
            <w:r w:rsidR="0050398A">
              <w:rPr>
                <w:rFonts w:ascii="Times New Roman" w:eastAsia="Times New Roman" w:hAnsi="Times New Roman"/>
                <w:color w:val="000000"/>
                <w:sz w:val="16"/>
                <w:szCs w:val="16"/>
                <w:lang w:eastAsia="ru-RU"/>
              </w:rPr>
              <w:t>81 304 768,64</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5 871 788,80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3 293 092,20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3 293 092,20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2019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191</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65</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57</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2 674,20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2 421,88</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252,32</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110 881 134,59</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104 440 275,43</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569 070,36</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5 871 788,80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2020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124</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1 855,66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1 154,60</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701,06</w:t>
            </w:r>
          </w:p>
        </w:tc>
        <w:tc>
          <w:tcPr>
            <w:tcW w:w="1417"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78 242 528,46</w:t>
            </w:r>
          </w:p>
        </w:tc>
        <w:tc>
          <w:tcPr>
            <w:tcW w:w="1418"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74 330 402,04</w:t>
            </w:r>
          </w:p>
        </w:tc>
        <w:tc>
          <w:tcPr>
            <w:tcW w:w="1275"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3 912 126,42</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689 824,80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689 824,80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2021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189</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58</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2 859,33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2 430,50</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428,83</w:t>
            </w:r>
          </w:p>
        </w:tc>
        <w:tc>
          <w:tcPr>
            <w:tcW w:w="1417"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124 713 647,39</w:t>
            </w:r>
          </w:p>
        </w:tc>
        <w:tc>
          <w:tcPr>
            <w:tcW w:w="1418"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118 477 965,02</w:t>
            </w:r>
          </w:p>
        </w:tc>
        <w:tc>
          <w:tcPr>
            <w:tcW w:w="1275" w:type="dxa"/>
            <w:tcBorders>
              <w:top w:val="nil"/>
              <w:left w:val="nil"/>
              <w:bottom w:val="single" w:sz="4" w:space="0" w:color="auto"/>
              <w:right w:val="single" w:sz="4" w:space="0" w:color="auto"/>
            </w:tcBorders>
            <w:shd w:val="clear" w:color="000000" w:fill="FFFFFF"/>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6 235 682,37</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2 603 267,40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2 603 267,40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4</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2022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139</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2 158,83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2 158,83</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104 532 707,43</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89 427 204,24</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15 105 503,19</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2023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sz w:val="16"/>
                <w:szCs w:val="16"/>
                <w:lang w:eastAsia="ru-RU"/>
              </w:rPr>
            </w:pPr>
            <w:r w:rsidRPr="00EB4887">
              <w:rPr>
                <w:rFonts w:ascii="Times New Roman" w:eastAsia="Times New Roman" w:hAnsi="Times New Roman"/>
                <w:sz w:val="16"/>
                <w:szCs w:val="16"/>
                <w:lang w:eastAsia="ru-RU"/>
              </w:rPr>
              <w:t>1378</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512</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421</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91</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18 671,49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15 107,84</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3 563,65</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1 153 995 355,25</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1 027 168 608,95</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126 826 746,30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r w:rsidR="00EB4887" w:rsidRPr="00EB4887" w:rsidTr="005B45DD">
        <w:trPr>
          <w:trHeight w:val="6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6</w:t>
            </w:r>
          </w:p>
        </w:tc>
        <w:tc>
          <w:tcPr>
            <w:tcW w:w="958" w:type="dxa"/>
            <w:tcBorders>
              <w:top w:val="nil"/>
              <w:left w:val="nil"/>
              <w:bottom w:val="single" w:sz="4" w:space="0" w:color="auto"/>
              <w:right w:val="single" w:sz="4" w:space="0" w:color="auto"/>
            </w:tcBorders>
            <w:shd w:val="clear" w:color="auto" w:fill="auto"/>
            <w:vAlign w:val="bottom"/>
            <w:hideMark/>
          </w:tcPr>
          <w:p w:rsidR="00EB4887" w:rsidRPr="00EB4887" w:rsidRDefault="00EB4887" w:rsidP="00EB4887">
            <w:pPr>
              <w:spacing w:after="0" w:line="240" w:lineRule="auto"/>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Всего по этапу 2024 года</w:t>
            </w:r>
          </w:p>
        </w:tc>
        <w:tc>
          <w:tcPr>
            <w:tcW w:w="70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57</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 xml:space="preserve">921,76  </w:t>
            </w:r>
          </w:p>
        </w:tc>
        <w:tc>
          <w:tcPr>
            <w:tcW w:w="992"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781,56</w:t>
            </w:r>
          </w:p>
        </w:tc>
        <w:tc>
          <w:tcPr>
            <w:tcW w:w="851"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140,2</w:t>
            </w:r>
          </w:p>
        </w:tc>
        <w:tc>
          <w:tcPr>
            <w:tcW w:w="141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53 858 473,00</w:t>
            </w:r>
          </w:p>
        </w:tc>
        <w:tc>
          <w:tcPr>
            <w:tcW w:w="1418" w:type="dxa"/>
            <w:tcBorders>
              <w:top w:val="nil"/>
              <w:left w:val="nil"/>
              <w:bottom w:val="single" w:sz="4" w:space="0" w:color="auto"/>
              <w:right w:val="single" w:sz="4" w:space="0" w:color="auto"/>
            </w:tcBorders>
            <w:shd w:val="clear" w:color="auto" w:fill="auto"/>
            <w:noWrap/>
            <w:vAlign w:val="bottom"/>
            <w:hideMark/>
          </w:tcPr>
          <w:p w:rsidR="00EB4887" w:rsidRPr="00EB4887" w:rsidRDefault="00227028"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25 202 833,00</w:t>
            </w:r>
          </w:p>
        </w:tc>
        <w:tc>
          <w:tcPr>
            <w:tcW w:w="1275" w:type="dxa"/>
            <w:tcBorders>
              <w:top w:val="nil"/>
              <w:left w:val="nil"/>
              <w:bottom w:val="single" w:sz="4" w:space="0" w:color="auto"/>
              <w:right w:val="single" w:sz="4" w:space="0" w:color="auto"/>
            </w:tcBorders>
            <w:shd w:val="clear" w:color="auto" w:fill="auto"/>
            <w:noWrap/>
            <w:vAlign w:val="bottom"/>
            <w:hideMark/>
          </w:tcPr>
          <w:p w:rsidR="00EB4887" w:rsidRPr="00EB4887" w:rsidRDefault="00227028" w:rsidP="00EB488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28 655 640,00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B4887" w:rsidRPr="00EB4887" w:rsidRDefault="00EB4887" w:rsidP="00EB4887">
            <w:pPr>
              <w:spacing w:after="0" w:line="240" w:lineRule="auto"/>
              <w:jc w:val="center"/>
              <w:rPr>
                <w:rFonts w:ascii="Times New Roman" w:eastAsia="Times New Roman" w:hAnsi="Times New Roman"/>
                <w:color w:val="000000"/>
                <w:sz w:val="16"/>
                <w:szCs w:val="16"/>
                <w:lang w:eastAsia="ru-RU"/>
              </w:rPr>
            </w:pPr>
            <w:r w:rsidRPr="00EB4887">
              <w:rPr>
                <w:rFonts w:ascii="Times New Roman" w:eastAsia="Times New Roman" w:hAnsi="Times New Roman"/>
                <w:color w:val="000000"/>
                <w:sz w:val="16"/>
                <w:szCs w:val="16"/>
                <w:lang w:eastAsia="ru-RU"/>
              </w:rPr>
              <w:t>0,00</w:t>
            </w:r>
          </w:p>
        </w:tc>
      </w:tr>
    </w:tbl>
    <w:tbl>
      <w:tblPr>
        <w:tblStyle w:val="a5"/>
        <w:tblW w:w="16444" w:type="dxa"/>
        <w:tblInd w:w="-993" w:type="dxa"/>
        <w:tblLook w:val="04A0"/>
      </w:tblPr>
      <w:tblGrid>
        <w:gridCol w:w="432"/>
        <w:gridCol w:w="987"/>
        <w:gridCol w:w="567"/>
        <w:gridCol w:w="567"/>
        <w:gridCol w:w="567"/>
        <w:gridCol w:w="567"/>
        <w:gridCol w:w="923"/>
        <w:gridCol w:w="986"/>
        <w:gridCol w:w="851"/>
        <w:gridCol w:w="1411"/>
        <w:gridCol w:w="1418"/>
        <w:gridCol w:w="1276"/>
        <w:gridCol w:w="5892"/>
      </w:tblGrid>
      <w:tr w:rsidR="00681A57" w:rsidRPr="00EB4887" w:rsidTr="00681A57">
        <w:trPr>
          <w:trHeight w:val="409"/>
        </w:trPr>
        <w:tc>
          <w:tcPr>
            <w:tcW w:w="432" w:type="dxa"/>
            <w:tcBorders>
              <w:top w:val="nil"/>
              <w:left w:val="nil"/>
              <w:bottom w:val="nil"/>
              <w:right w:val="nil"/>
            </w:tcBorders>
            <w:noWrap/>
            <w:hideMark/>
          </w:tcPr>
          <w:p w:rsidR="00A55443" w:rsidRPr="00EB4887" w:rsidRDefault="00A55443" w:rsidP="00A55443">
            <w:pPr>
              <w:rPr>
                <w:sz w:val="16"/>
                <w:szCs w:val="16"/>
              </w:rPr>
            </w:pPr>
          </w:p>
        </w:tc>
        <w:tc>
          <w:tcPr>
            <w:tcW w:w="987" w:type="dxa"/>
            <w:tcBorders>
              <w:top w:val="nil"/>
              <w:left w:val="nil"/>
              <w:bottom w:val="nil"/>
              <w:right w:val="nil"/>
            </w:tcBorders>
            <w:noWrap/>
            <w:hideMark/>
          </w:tcPr>
          <w:p w:rsidR="00A55443" w:rsidRPr="00EB4887" w:rsidRDefault="00A55443">
            <w:pPr>
              <w:rPr>
                <w:sz w:val="16"/>
                <w:szCs w:val="16"/>
              </w:rPr>
            </w:pPr>
          </w:p>
        </w:tc>
        <w:tc>
          <w:tcPr>
            <w:tcW w:w="567" w:type="dxa"/>
            <w:tcBorders>
              <w:top w:val="nil"/>
              <w:left w:val="nil"/>
              <w:bottom w:val="nil"/>
              <w:right w:val="nil"/>
            </w:tcBorders>
            <w:noWrap/>
            <w:hideMark/>
          </w:tcPr>
          <w:p w:rsidR="00A55443" w:rsidRPr="00EB4887" w:rsidRDefault="00A55443">
            <w:pPr>
              <w:rPr>
                <w:sz w:val="16"/>
                <w:szCs w:val="16"/>
              </w:rPr>
            </w:pPr>
          </w:p>
        </w:tc>
        <w:tc>
          <w:tcPr>
            <w:tcW w:w="567" w:type="dxa"/>
            <w:tcBorders>
              <w:top w:val="nil"/>
              <w:left w:val="nil"/>
              <w:bottom w:val="nil"/>
              <w:right w:val="nil"/>
            </w:tcBorders>
            <w:noWrap/>
            <w:hideMark/>
          </w:tcPr>
          <w:p w:rsidR="00A55443" w:rsidRPr="00EB4887" w:rsidRDefault="00A55443">
            <w:pPr>
              <w:rPr>
                <w:sz w:val="16"/>
                <w:szCs w:val="16"/>
              </w:rPr>
            </w:pPr>
          </w:p>
        </w:tc>
        <w:tc>
          <w:tcPr>
            <w:tcW w:w="567" w:type="dxa"/>
            <w:tcBorders>
              <w:top w:val="nil"/>
              <w:left w:val="nil"/>
              <w:bottom w:val="nil"/>
              <w:right w:val="nil"/>
            </w:tcBorders>
            <w:noWrap/>
            <w:hideMark/>
          </w:tcPr>
          <w:p w:rsidR="00A55443" w:rsidRPr="00EB4887" w:rsidRDefault="00A55443">
            <w:pPr>
              <w:rPr>
                <w:sz w:val="16"/>
                <w:szCs w:val="16"/>
              </w:rPr>
            </w:pPr>
          </w:p>
        </w:tc>
        <w:tc>
          <w:tcPr>
            <w:tcW w:w="567" w:type="dxa"/>
            <w:tcBorders>
              <w:top w:val="nil"/>
              <w:left w:val="nil"/>
              <w:bottom w:val="nil"/>
              <w:right w:val="nil"/>
            </w:tcBorders>
            <w:noWrap/>
            <w:hideMark/>
          </w:tcPr>
          <w:p w:rsidR="00A55443" w:rsidRPr="00EB4887" w:rsidRDefault="00A55443">
            <w:pPr>
              <w:rPr>
                <w:sz w:val="16"/>
                <w:szCs w:val="16"/>
              </w:rPr>
            </w:pPr>
          </w:p>
        </w:tc>
        <w:tc>
          <w:tcPr>
            <w:tcW w:w="923" w:type="dxa"/>
            <w:tcBorders>
              <w:top w:val="nil"/>
              <w:left w:val="nil"/>
              <w:bottom w:val="nil"/>
              <w:right w:val="nil"/>
            </w:tcBorders>
            <w:noWrap/>
            <w:hideMark/>
          </w:tcPr>
          <w:p w:rsidR="00A55443" w:rsidRPr="00EB4887" w:rsidRDefault="00A55443">
            <w:pPr>
              <w:rPr>
                <w:sz w:val="16"/>
                <w:szCs w:val="16"/>
              </w:rPr>
            </w:pPr>
          </w:p>
        </w:tc>
        <w:tc>
          <w:tcPr>
            <w:tcW w:w="986" w:type="dxa"/>
            <w:tcBorders>
              <w:top w:val="nil"/>
              <w:left w:val="nil"/>
              <w:bottom w:val="nil"/>
              <w:right w:val="nil"/>
            </w:tcBorders>
            <w:noWrap/>
            <w:hideMark/>
          </w:tcPr>
          <w:p w:rsidR="00A55443" w:rsidRPr="00EB4887" w:rsidRDefault="00A55443">
            <w:pPr>
              <w:rPr>
                <w:sz w:val="16"/>
                <w:szCs w:val="16"/>
              </w:rPr>
            </w:pPr>
          </w:p>
        </w:tc>
        <w:tc>
          <w:tcPr>
            <w:tcW w:w="851" w:type="dxa"/>
            <w:tcBorders>
              <w:top w:val="nil"/>
              <w:left w:val="nil"/>
              <w:bottom w:val="nil"/>
              <w:right w:val="nil"/>
            </w:tcBorders>
            <w:noWrap/>
            <w:hideMark/>
          </w:tcPr>
          <w:p w:rsidR="00A55443" w:rsidRPr="00EB4887" w:rsidRDefault="00A55443">
            <w:pPr>
              <w:rPr>
                <w:sz w:val="16"/>
                <w:szCs w:val="16"/>
              </w:rPr>
            </w:pPr>
          </w:p>
        </w:tc>
        <w:tc>
          <w:tcPr>
            <w:tcW w:w="1411" w:type="dxa"/>
            <w:tcBorders>
              <w:top w:val="nil"/>
              <w:left w:val="nil"/>
              <w:bottom w:val="nil"/>
              <w:right w:val="nil"/>
            </w:tcBorders>
            <w:noWrap/>
            <w:hideMark/>
          </w:tcPr>
          <w:p w:rsidR="00A55443" w:rsidRPr="00EB4887" w:rsidRDefault="00A55443">
            <w:pPr>
              <w:rPr>
                <w:sz w:val="16"/>
                <w:szCs w:val="16"/>
              </w:rPr>
            </w:pPr>
          </w:p>
        </w:tc>
        <w:tc>
          <w:tcPr>
            <w:tcW w:w="1418" w:type="dxa"/>
            <w:tcBorders>
              <w:top w:val="nil"/>
              <w:left w:val="nil"/>
              <w:bottom w:val="nil"/>
              <w:right w:val="nil"/>
            </w:tcBorders>
            <w:noWrap/>
            <w:hideMark/>
          </w:tcPr>
          <w:p w:rsidR="00A55443" w:rsidRPr="00EB4887" w:rsidRDefault="00A55443">
            <w:pPr>
              <w:rPr>
                <w:sz w:val="16"/>
                <w:szCs w:val="16"/>
              </w:rPr>
            </w:pPr>
          </w:p>
        </w:tc>
        <w:tc>
          <w:tcPr>
            <w:tcW w:w="1276" w:type="dxa"/>
            <w:tcBorders>
              <w:top w:val="nil"/>
              <w:left w:val="nil"/>
              <w:bottom w:val="nil"/>
              <w:right w:val="nil"/>
            </w:tcBorders>
            <w:noWrap/>
            <w:hideMark/>
          </w:tcPr>
          <w:p w:rsidR="00A55443" w:rsidRPr="00EB4887" w:rsidRDefault="00A55443">
            <w:pPr>
              <w:rPr>
                <w:sz w:val="16"/>
                <w:szCs w:val="16"/>
              </w:rPr>
            </w:pPr>
          </w:p>
          <w:p w:rsidR="00EB4887" w:rsidRPr="00EB4887" w:rsidRDefault="00EB4887">
            <w:pPr>
              <w:rPr>
                <w:sz w:val="16"/>
                <w:szCs w:val="16"/>
              </w:rPr>
            </w:pPr>
          </w:p>
        </w:tc>
        <w:tc>
          <w:tcPr>
            <w:tcW w:w="5892" w:type="dxa"/>
            <w:vMerge w:val="restart"/>
            <w:tcBorders>
              <w:top w:val="nil"/>
              <w:left w:val="nil"/>
              <w:bottom w:val="nil"/>
              <w:right w:val="nil"/>
            </w:tcBorders>
            <w:hideMark/>
          </w:tcPr>
          <w:p w:rsidR="00EB4887" w:rsidRPr="00EB4887" w:rsidRDefault="00EB4887" w:rsidP="00A55443">
            <w:pPr>
              <w:rPr>
                <w:sz w:val="16"/>
                <w:szCs w:val="16"/>
              </w:rPr>
            </w:pPr>
          </w:p>
          <w:p w:rsidR="00EB4887" w:rsidRPr="00EB4887" w:rsidRDefault="00EB4887" w:rsidP="00A55443">
            <w:pPr>
              <w:rPr>
                <w:sz w:val="16"/>
                <w:szCs w:val="16"/>
              </w:rPr>
            </w:pPr>
          </w:p>
          <w:p w:rsidR="00EB4887" w:rsidRPr="00EB4887" w:rsidRDefault="00EB4887" w:rsidP="00A55443">
            <w:pPr>
              <w:rPr>
                <w:sz w:val="16"/>
                <w:szCs w:val="16"/>
              </w:rPr>
            </w:pPr>
          </w:p>
          <w:p w:rsidR="00EB4887" w:rsidRDefault="00EB4887" w:rsidP="00A55443">
            <w:pPr>
              <w:rPr>
                <w:sz w:val="16"/>
                <w:szCs w:val="16"/>
              </w:rPr>
            </w:pPr>
          </w:p>
          <w:p w:rsidR="00EB4887" w:rsidRDefault="00EB4887" w:rsidP="00A55443">
            <w:pPr>
              <w:rPr>
                <w:sz w:val="16"/>
                <w:szCs w:val="16"/>
              </w:rPr>
            </w:pPr>
          </w:p>
          <w:p w:rsidR="00A55443" w:rsidRPr="00EB4887" w:rsidRDefault="00A55443" w:rsidP="00A55443">
            <w:pPr>
              <w:rPr>
                <w:sz w:val="16"/>
                <w:szCs w:val="16"/>
              </w:rPr>
            </w:pPr>
          </w:p>
        </w:tc>
      </w:tr>
    </w:tbl>
    <w:tbl>
      <w:tblPr>
        <w:tblpPr w:leftFromText="180" w:rightFromText="180" w:horzAnchor="margin" w:tblpY="285"/>
        <w:tblW w:w="15168" w:type="dxa"/>
        <w:tblLayout w:type="fixed"/>
        <w:tblLook w:val="04A0"/>
      </w:tblPr>
      <w:tblGrid>
        <w:gridCol w:w="567"/>
        <w:gridCol w:w="1418"/>
        <w:gridCol w:w="851"/>
        <w:gridCol w:w="850"/>
        <w:gridCol w:w="851"/>
        <w:gridCol w:w="850"/>
        <w:gridCol w:w="851"/>
        <w:gridCol w:w="992"/>
        <w:gridCol w:w="709"/>
        <w:gridCol w:w="992"/>
        <w:gridCol w:w="708"/>
        <w:gridCol w:w="709"/>
        <w:gridCol w:w="851"/>
        <w:gridCol w:w="708"/>
        <w:gridCol w:w="236"/>
        <w:gridCol w:w="236"/>
        <w:gridCol w:w="236"/>
        <w:gridCol w:w="236"/>
        <w:gridCol w:w="49"/>
        <w:gridCol w:w="187"/>
        <w:gridCol w:w="236"/>
        <w:gridCol w:w="236"/>
        <w:gridCol w:w="191"/>
        <w:gridCol w:w="709"/>
        <w:gridCol w:w="168"/>
        <w:gridCol w:w="399"/>
        <w:gridCol w:w="142"/>
      </w:tblGrid>
      <w:tr w:rsidR="00F3134E" w:rsidRPr="005B45DD" w:rsidTr="00F724D3">
        <w:trPr>
          <w:gridAfter w:val="1"/>
          <w:wAfter w:w="142" w:type="dxa"/>
          <w:trHeight w:val="315"/>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1939" w:type="dxa"/>
            <w:gridSpan w:val="6"/>
            <w:tcBorders>
              <w:top w:val="nil"/>
              <w:left w:val="nil"/>
              <w:bottom w:val="nil"/>
              <w:right w:val="nil"/>
            </w:tcBorders>
            <w:shd w:val="clear" w:color="auto" w:fill="auto"/>
            <w:noWrap/>
            <w:vAlign w:val="bottom"/>
            <w:hideMark/>
          </w:tcPr>
          <w:p w:rsidR="005B45DD" w:rsidRPr="005B45DD" w:rsidRDefault="005B45DD" w:rsidP="00F724D3">
            <w:pPr>
              <w:spacing w:after="0" w:line="240" w:lineRule="auto"/>
              <w:ind w:left="-2563" w:firstLine="2563"/>
              <w:jc w:val="right"/>
              <w:rPr>
                <w:rFonts w:ascii="Times New Roman" w:eastAsia="Times New Roman" w:hAnsi="Times New Roman"/>
                <w:color w:val="000000"/>
                <w:sz w:val="24"/>
                <w:szCs w:val="24"/>
                <w:lang w:eastAsia="ru-RU"/>
              </w:rPr>
            </w:pPr>
            <w:r w:rsidRPr="005B45DD">
              <w:rPr>
                <w:rFonts w:ascii="Times New Roman" w:eastAsia="Times New Roman" w:hAnsi="Times New Roman"/>
                <w:color w:val="000000"/>
                <w:sz w:val="24"/>
                <w:szCs w:val="24"/>
                <w:lang w:eastAsia="ru-RU"/>
              </w:rPr>
              <w:t>Приложение 4</w:t>
            </w:r>
          </w:p>
        </w:tc>
      </w:tr>
      <w:tr w:rsidR="00F3134E"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jc w:val="right"/>
              <w:rPr>
                <w:rFonts w:ascii="Times New Roman" w:eastAsia="Times New Roman" w:hAnsi="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1068" w:type="dxa"/>
            <w:gridSpan w:val="3"/>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c>
          <w:tcPr>
            <w:tcW w:w="399"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20"/>
                <w:szCs w:val="20"/>
                <w:lang w:eastAsia="ru-RU"/>
              </w:rPr>
            </w:pPr>
          </w:p>
        </w:tc>
      </w:tr>
      <w:tr w:rsidR="00F724D3"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411" w:type="dxa"/>
            <w:gridSpan w:val="9"/>
            <w:vMerge w:val="restart"/>
            <w:tcBorders>
              <w:top w:val="nil"/>
              <w:left w:val="nil"/>
              <w:bottom w:val="nil"/>
              <w:right w:val="nil"/>
            </w:tcBorders>
            <w:shd w:val="clear" w:color="auto" w:fill="auto"/>
            <w:vAlign w:val="bottom"/>
            <w:hideMark/>
          </w:tcPr>
          <w:p w:rsidR="005B45DD" w:rsidRPr="005B45DD" w:rsidRDefault="005B45DD" w:rsidP="00F724D3">
            <w:pPr>
              <w:spacing w:after="0" w:line="240" w:lineRule="auto"/>
              <w:ind w:left="-249"/>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 </w:t>
            </w:r>
          </w:p>
        </w:tc>
      </w:tr>
      <w:tr w:rsidR="00F724D3"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411" w:type="dxa"/>
            <w:gridSpan w:val="9"/>
            <w:vMerge/>
            <w:tcBorders>
              <w:top w:val="nil"/>
              <w:left w:val="nil"/>
              <w:bottom w:val="nil"/>
              <w:right w:val="nil"/>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r>
      <w:tr w:rsidR="00F724D3"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411" w:type="dxa"/>
            <w:gridSpan w:val="9"/>
            <w:vMerge/>
            <w:tcBorders>
              <w:top w:val="nil"/>
              <w:left w:val="nil"/>
              <w:bottom w:val="nil"/>
              <w:right w:val="nil"/>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r>
      <w:tr w:rsidR="00F724D3" w:rsidRPr="005B45DD" w:rsidTr="00F724D3">
        <w:trPr>
          <w:gridAfter w:val="1"/>
          <w:wAfter w:w="142" w:type="dxa"/>
          <w:trHeight w:val="705"/>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411" w:type="dxa"/>
            <w:gridSpan w:val="9"/>
            <w:vMerge/>
            <w:tcBorders>
              <w:top w:val="nil"/>
              <w:left w:val="nil"/>
              <w:bottom w:val="nil"/>
              <w:right w:val="nil"/>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r>
      <w:tr w:rsidR="00F3134E"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068" w:type="dxa"/>
            <w:gridSpan w:val="3"/>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r>
      <w:tr w:rsidR="00F3134E" w:rsidRPr="005B45DD" w:rsidTr="00F724D3">
        <w:trPr>
          <w:trHeight w:val="578"/>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3183" w:type="dxa"/>
            <w:gridSpan w:val="22"/>
            <w:tcBorders>
              <w:top w:val="nil"/>
              <w:left w:val="nil"/>
              <w:bottom w:val="nil"/>
              <w:right w:val="nil"/>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b/>
                <w:bCs/>
                <w:color w:val="000000"/>
                <w:sz w:val="16"/>
                <w:szCs w:val="16"/>
                <w:lang w:eastAsia="ru-RU"/>
              </w:rPr>
            </w:pPr>
            <w:r w:rsidRPr="005B45DD">
              <w:rPr>
                <w:rFonts w:ascii="Times New Roman" w:eastAsia="Times New Roman" w:hAnsi="Times New Roman"/>
                <w:b/>
                <w:bCs/>
                <w:color w:val="000000"/>
                <w:sz w:val="16"/>
                <w:szCs w:val="16"/>
                <w:lang w:eastAsia="ru-RU"/>
              </w:rPr>
              <w:t>Планируемые показатели переселения граждан из аварийного жилищного фонда, признанного таковым до 1 января 2017 года</w:t>
            </w:r>
          </w:p>
        </w:tc>
        <w:tc>
          <w:tcPr>
            <w:tcW w:w="709"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b/>
                <w:bCs/>
                <w:color w:val="000000"/>
                <w:sz w:val="16"/>
                <w:szCs w:val="16"/>
                <w:lang w:eastAsia="ru-RU"/>
              </w:rPr>
            </w:pPr>
          </w:p>
        </w:tc>
        <w:tc>
          <w:tcPr>
            <w:tcW w:w="709" w:type="dxa"/>
            <w:gridSpan w:val="3"/>
            <w:tcBorders>
              <w:top w:val="nil"/>
              <w:left w:val="nil"/>
              <w:bottom w:val="nil"/>
              <w:right w:val="nil"/>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sz w:val="16"/>
                <w:szCs w:val="16"/>
                <w:lang w:eastAsia="ru-RU"/>
              </w:rPr>
            </w:pPr>
          </w:p>
        </w:tc>
      </w:tr>
      <w:tr w:rsidR="00F3134E" w:rsidRPr="005B45DD" w:rsidTr="00F724D3">
        <w:trPr>
          <w:gridAfter w:val="1"/>
          <w:wAfter w:w="142" w:type="dxa"/>
          <w:trHeight w:val="300"/>
        </w:trPr>
        <w:tc>
          <w:tcPr>
            <w:tcW w:w="567"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4677" w:type="dxa"/>
            <w:gridSpan w:val="6"/>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1068" w:type="dxa"/>
            <w:gridSpan w:val="3"/>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rsidR="005B45DD" w:rsidRPr="005B45DD" w:rsidRDefault="005B45DD" w:rsidP="00F3134E">
            <w:pPr>
              <w:spacing w:after="0" w:line="240" w:lineRule="auto"/>
              <w:rPr>
                <w:rFonts w:ascii="Times New Roman" w:eastAsia="Times New Roman" w:hAnsi="Times New Roman"/>
                <w:sz w:val="16"/>
                <w:szCs w:val="16"/>
                <w:lang w:eastAsia="ru-RU"/>
              </w:rPr>
            </w:pPr>
          </w:p>
        </w:tc>
      </w:tr>
      <w:tr w:rsidR="00F3134E" w:rsidRPr="005B45DD" w:rsidTr="00F724D3">
        <w:trPr>
          <w:trHeight w:val="938"/>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Наименование муниципального образования</w:t>
            </w:r>
          </w:p>
        </w:tc>
        <w:tc>
          <w:tcPr>
            <w:tcW w:w="6946" w:type="dxa"/>
            <w:gridSpan w:val="8"/>
            <w:tcBorders>
              <w:top w:val="single" w:sz="4" w:space="0" w:color="auto"/>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Расселяемая площадь</w:t>
            </w:r>
          </w:p>
        </w:tc>
        <w:tc>
          <w:tcPr>
            <w:tcW w:w="623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Количество переселяемых жителей</w:t>
            </w:r>
          </w:p>
        </w:tc>
      </w:tr>
      <w:tr w:rsidR="00F3134E" w:rsidRPr="005B45DD" w:rsidTr="00F724D3">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2019 г.</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2020 г.</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2021 г.</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2022 г.</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2023 г.</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2024 г.</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2025 г.</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2019 г.</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2020 г.</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2021 г.</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2022 г.</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2023 г.</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2024 г.</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2025 г.</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Всего</w:t>
            </w:r>
          </w:p>
        </w:tc>
      </w:tr>
      <w:tr w:rsidR="00F724D3" w:rsidRPr="005B45DD" w:rsidTr="00F724D3">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45DD" w:rsidRPr="005B45DD" w:rsidRDefault="005B45DD" w:rsidP="00F3134E">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кв. м</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чел</w:t>
            </w:r>
          </w:p>
        </w:tc>
      </w:tr>
      <w:tr w:rsidR="00F724D3" w:rsidRPr="005B45DD" w:rsidTr="00F724D3">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14</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15</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18</w:t>
            </w:r>
          </w:p>
        </w:tc>
      </w:tr>
      <w:tr w:rsidR="00F724D3" w:rsidRPr="005B45DD" w:rsidTr="00F724D3">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bottom"/>
            <w:hideMark/>
          </w:tcPr>
          <w:p w:rsidR="005B45DD" w:rsidRPr="005B45DD" w:rsidRDefault="005B45DD" w:rsidP="00F3134E">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Чайковский городской округ</w:t>
            </w:r>
          </w:p>
        </w:tc>
        <w:tc>
          <w:tcPr>
            <w:tcW w:w="851"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2 674,20  </w:t>
            </w:r>
          </w:p>
        </w:tc>
        <w:tc>
          <w:tcPr>
            <w:tcW w:w="850"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1 855,66  </w:t>
            </w:r>
          </w:p>
        </w:tc>
        <w:tc>
          <w:tcPr>
            <w:tcW w:w="851"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2 859,33  </w:t>
            </w:r>
          </w:p>
        </w:tc>
        <w:tc>
          <w:tcPr>
            <w:tcW w:w="850"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2 158,83  </w:t>
            </w:r>
          </w:p>
        </w:tc>
        <w:tc>
          <w:tcPr>
            <w:tcW w:w="851"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7 757,29  </w:t>
            </w:r>
          </w:p>
        </w:tc>
        <w:tc>
          <w:tcPr>
            <w:tcW w:w="992"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10 914,20  </w:t>
            </w:r>
          </w:p>
        </w:tc>
        <w:tc>
          <w:tcPr>
            <w:tcW w:w="709"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3134E">
            <w:pPr>
              <w:spacing w:after="0" w:line="240" w:lineRule="auto"/>
              <w:jc w:val="right"/>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 xml:space="preserve">921,76  </w:t>
            </w:r>
          </w:p>
        </w:tc>
        <w:tc>
          <w:tcPr>
            <w:tcW w:w="992"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29 141,27</w:t>
            </w:r>
          </w:p>
        </w:tc>
        <w:tc>
          <w:tcPr>
            <w:tcW w:w="708"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191</w:t>
            </w:r>
          </w:p>
        </w:tc>
        <w:tc>
          <w:tcPr>
            <w:tcW w:w="709"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124</w:t>
            </w:r>
          </w:p>
        </w:tc>
        <w:tc>
          <w:tcPr>
            <w:tcW w:w="851"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189</w:t>
            </w:r>
          </w:p>
        </w:tc>
        <w:tc>
          <w:tcPr>
            <w:tcW w:w="708"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139</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485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893</w:t>
            </w:r>
          </w:p>
        </w:tc>
        <w:tc>
          <w:tcPr>
            <w:tcW w:w="709" w:type="dxa"/>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57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B45DD" w:rsidRPr="005B45DD" w:rsidRDefault="005B45DD" w:rsidP="00F724D3">
            <w:pPr>
              <w:spacing w:after="0" w:line="240" w:lineRule="auto"/>
              <w:jc w:val="center"/>
              <w:rPr>
                <w:rFonts w:ascii="Times New Roman" w:eastAsia="Times New Roman" w:hAnsi="Times New Roman"/>
                <w:color w:val="000000"/>
                <w:sz w:val="16"/>
                <w:szCs w:val="16"/>
                <w:lang w:eastAsia="ru-RU"/>
              </w:rPr>
            </w:pPr>
            <w:r w:rsidRPr="005B45DD">
              <w:rPr>
                <w:rFonts w:ascii="Times New Roman" w:eastAsia="Times New Roman" w:hAnsi="Times New Roman"/>
                <w:color w:val="000000"/>
                <w:sz w:val="16"/>
                <w:szCs w:val="16"/>
                <w:lang w:eastAsia="ru-RU"/>
              </w:rPr>
              <w:t>2 078</w:t>
            </w:r>
          </w:p>
        </w:tc>
      </w:tr>
    </w:tbl>
    <w:tbl>
      <w:tblPr>
        <w:tblStyle w:val="a5"/>
        <w:tblW w:w="15593" w:type="dxa"/>
        <w:tblInd w:w="-993" w:type="dxa"/>
        <w:tblLook w:val="04A0"/>
      </w:tblPr>
      <w:tblGrid>
        <w:gridCol w:w="432"/>
        <w:gridCol w:w="277"/>
        <w:gridCol w:w="567"/>
        <w:gridCol w:w="567"/>
        <w:gridCol w:w="567"/>
        <w:gridCol w:w="426"/>
        <w:gridCol w:w="923"/>
        <w:gridCol w:w="986"/>
        <w:gridCol w:w="851"/>
        <w:gridCol w:w="1411"/>
        <w:gridCol w:w="1418"/>
        <w:gridCol w:w="1276"/>
        <w:gridCol w:w="5892"/>
      </w:tblGrid>
      <w:tr w:rsidR="00681A57" w:rsidRPr="005B45DD" w:rsidTr="005B45DD">
        <w:trPr>
          <w:trHeight w:val="300"/>
        </w:trPr>
        <w:tc>
          <w:tcPr>
            <w:tcW w:w="432" w:type="dxa"/>
            <w:tcBorders>
              <w:top w:val="nil"/>
              <w:left w:val="nil"/>
              <w:bottom w:val="nil"/>
              <w:right w:val="nil"/>
            </w:tcBorders>
            <w:noWrap/>
            <w:hideMark/>
          </w:tcPr>
          <w:p w:rsidR="00A55443" w:rsidRPr="005B45DD" w:rsidRDefault="00A55443" w:rsidP="00A55443">
            <w:pPr>
              <w:rPr>
                <w:sz w:val="16"/>
                <w:szCs w:val="16"/>
              </w:rPr>
            </w:pPr>
          </w:p>
        </w:tc>
        <w:tc>
          <w:tcPr>
            <w:tcW w:w="27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426" w:type="dxa"/>
            <w:tcBorders>
              <w:top w:val="nil"/>
              <w:left w:val="nil"/>
              <w:bottom w:val="nil"/>
              <w:right w:val="nil"/>
            </w:tcBorders>
            <w:noWrap/>
            <w:hideMark/>
          </w:tcPr>
          <w:p w:rsidR="00A55443" w:rsidRPr="005B45DD" w:rsidRDefault="00A55443">
            <w:pPr>
              <w:rPr>
                <w:sz w:val="16"/>
                <w:szCs w:val="16"/>
              </w:rPr>
            </w:pPr>
          </w:p>
        </w:tc>
        <w:tc>
          <w:tcPr>
            <w:tcW w:w="923" w:type="dxa"/>
            <w:tcBorders>
              <w:top w:val="nil"/>
              <w:left w:val="nil"/>
              <w:bottom w:val="nil"/>
              <w:right w:val="nil"/>
            </w:tcBorders>
            <w:noWrap/>
            <w:hideMark/>
          </w:tcPr>
          <w:p w:rsidR="00A55443" w:rsidRPr="005B45DD" w:rsidRDefault="00A55443">
            <w:pPr>
              <w:rPr>
                <w:sz w:val="16"/>
                <w:szCs w:val="16"/>
              </w:rPr>
            </w:pPr>
          </w:p>
        </w:tc>
        <w:tc>
          <w:tcPr>
            <w:tcW w:w="986" w:type="dxa"/>
            <w:tcBorders>
              <w:top w:val="nil"/>
              <w:left w:val="nil"/>
              <w:bottom w:val="nil"/>
              <w:right w:val="nil"/>
            </w:tcBorders>
            <w:noWrap/>
            <w:hideMark/>
          </w:tcPr>
          <w:p w:rsidR="00A55443" w:rsidRPr="005B45DD" w:rsidRDefault="00A55443">
            <w:pPr>
              <w:rPr>
                <w:sz w:val="16"/>
                <w:szCs w:val="16"/>
              </w:rPr>
            </w:pPr>
          </w:p>
        </w:tc>
        <w:tc>
          <w:tcPr>
            <w:tcW w:w="851" w:type="dxa"/>
            <w:tcBorders>
              <w:top w:val="nil"/>
              <w:left w:val="nil"/>
              <w:bottom w:val="nil"/>
              <w:right w:val="nil"/>
            </w:tcBorders>
            <w:noWrap/>
            <w:hideMark/>
          </w:tcPr>
          <w:p w:rsidR="00A55443" w:rsidRPr="005B45DD" w:rsidRDefault="00A55443">
            <w:pPr>
              <w:rPr>
                <w:sz w:val="16"/>
                <w:szCs w:val="16"/>
              </w:rPr>
            </w:pPr>
          </w:p>
        </w:tc>
        <w:tc>
          <w:tcPr>
            <w:tcW w:w="1411" w:type="dxa"/>
            <w:tcBorders>
              <w:top w:val="nil"/>
              <w:left w:val="nil"/>
              <w:bottom w:val="nil"/>
              <w:right w:val="nil"/>
            </w:tcBorders>
            <w:noWrap/>
            <w:hideMark/>
          </w:tcPr>
          <w:p w:rsidR="00A55443" w:rsidRPr="005B45DD" w:rsidRDefault="00A55443">
            <w:pPr>
              <w:rPr>
                <w:sz w:val="16"/>
                <w:szCs w:val="16"/>
              </w:rPr>
            </w:pPr>
          </w:p>
        </w:tc>
        <w:tc>
          <w:tcPr>
            <w:tcW w:w="1418" w:type="dxa"/>
            <w:tcBorders>
              <w:top w:val="nil"/>
              <w:left w:val="nil"/>
              <w:bottom w:val="nil"/>
              <w:right w:val="nil"/>
            </w:tcBorders>
            <w:noWrap/>
            <w:hideMark/>
          </w:tcPr>
          <w:p w:rsidR="00A55443" w:rsidRPr="005B45DD" w:rsidRDefault="00A55443">
            <w:pPr>
              <w:rPr>
                <w:sz w:val="16"/>
                <w:szCs w:val="16"/>
              </w:rPr>
            </w:pPr>
          </w:p>
        </w:tc>
        <w:tc>
          <w:tcPr>
            <w:tcW w:w="1276" w:type="dxa"/>
            <w:tcBorders>
              <w:top w:val="nil"/>
              <w:left w:val="nil"/>
              <w:bottom w:val="nil"/>
              <w:right w:val="nil"/>
            </w:tcBorders>
            <w:noWrap/>
            <w:hideMark/>
          </w:tcPr>
          <w:p w:rsidR="00A55443" w:rsidRPr="005B45DD" w:rsidRDefault="00A55443">
            <w:pPr>
              <w:rPr>
                <w:sz w:val="16"/>
                <w:szCs w:val="16"/>
              </w:rPr>
            </w:pPr>
          </w:p>
        </w:tc>
        <w:tc>
          <w:tcPr>
            <w:tcW w:w="5892" w:type="dxa"/>
            <w:vMerge w:val="restart"/>
            <w:tcBorders>
              <w:top w:val="nil"/>
              <w:left w:val="nil"/>
              <w:bottom w:val="nil"/>
              <w:right w:val="nil"/>
            </w:tcBorders>
            <w:hideMark/>
          </w:tcPr>
          <w:p w:rsidR="00A55443" w:rsidRPr="005B45DD" w:rsidRDefault="00A55443">
            <w:pPr>
              <w:rPr>
                <w:sz w:val="16"/>
                <w:szCs w:val="16"/>
              </w:rPr>
            </w:pPr>
          </w:p>
        </w:tc>
      </w:tr>
      <w:tr w:rsidR="00681A57" w:rsidRPr="005B45DD" w:rsidTr="005B45DD">
        <w:trPr>
          <w:trHeight w:val="300"/>
        </w:trPr>
        <w:tc>
          <w:tcPr>
            <w:tcW w:w="432" w:type="dxa"/>
            <w:tcBorders>
              <w:top w:val="nil"/>
              <w:left w:val="nil"/>
              <w:bottom w:val="nil"/>
              <w:right w:val="nil"/>
            </w:tcBorders>
            <w:noWrap/>
            <w:hideMark/>
          </w:tcPr>
          <w:p w:rsidR="00A55443" w:rsidRPr="005B45DD" w:rsidRDefault="00A55443">
            <w:pPr>
              <w:rPr>
                <w:sz w:val="16"/>
                <w:szCs w:val="16"/>
              </w:rPr>
            </w:pPr>
          </w:p>
        </w:tc>
        <w:tc>
          <w:tcPr>
            <w:tcW w:w="27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567" w:type="dxa"/>
            <w:tcBorders>
              <w:top w:val="nil"/>
              <w:left w:val="nil"/>
              <w:bottom w:val="nil"/>
              <w:right w:val="nil"/>
            </w:tcBorders>
            <w:noWrap/>
            <w:hideMark/>
          </w:tcPr>
          <w:p w:rsidR="00A55443" w:rsidRPr="005B45DD" w:rsidRDefault="00A55443">
            <w:pPr>
              <w:rPr>
                <w:sz w:val="16"/>
                <w:szCs w:val="16"/>
              </w:rPr>
            </w:pPr>
          </w:p>
        </w:tc>
        <w:tc>
          <w:tcPr>
            <w:tcW w:w="426" w:type="dxa"/>
            <w:tcBorders>
              <w:top w:val="nil"/>
              <w:left w:val="nil"/>
              <w:bottom w:val="nil"/>
              <w:right w:val="nil"/>
            </w:tcBorders>
            <w:noWrap/>
            <w:hideMark/>
          </w:tcPr>
          <w:p w:rsidR="00A55443" w:rsidRPr="005B45DD" w:rsidRDefault="00A55443">
            <w:pPr>
              <w:rPr>
                <w:sz w:val="16"/>
                <w:szCs w:val="16"/>
              </w:rPr>
            </w:pPr>
          </w:p>
        </w:tc>
        <w:tc>
          <w:tcPr>
            <w:tcW w:w="923" w:type="dxa"/>
            <w:tcBorders>
              <w:top w:val="nil"/>
              <w:left w:val="nil"/>
              <w:bottom w:val="nil"/>
              <w:right w:val="nil"/>
            </w:tcBorders>
            <w:noWrap/>
            <w:hideMark/>
          </w:tcPr>
          <w:p w:rsidR="00A55443" w:rsidRPr="005B45DD" w:rsidRDefault="00A55443">
            <w:pPr>
              <w:rPr>
                <w:sz w:val="16"/>
                <w:szCs w:val="16"/>
              </w:rPr>
            </w:pPr>
          </w:p>
        </w:tc>
        <w:tc>
          <w:tcPr>
            <w:tcW w:w="986" w:type="dxa"/>
            <w:tcBorders>
              <w:top w:val="nil"/>
              <w:left w:val="nil"/>
              <w:bottom w:val="nil"/>
              <w:right w:val="nil"/>
            </w:tcBorders>
            <w:noWrap/>
            <w:hideMark/>
          </w:tcPr>
          <w:p w:rsidR="00A55443" w:rsidRPr="005B45DD" w:rsidRDefault="00A55443">
            <w:pPr>
              <w:rPr>
                <w:sz w:val="16"/>
                <w:szCs w:val="16"/>
              </w:rPr>
            </w:pPr>
          </w:p>
        </w:tc>
        <w:tc>
          <w:tcPr>
            <w:tcW w:w="851" w:type="dxa"/>
            <w:tcBorders>
              <w:top w:val="nil"/>
              <w:left w:val="nil"/>
              <w:bottom w:val="nil"/>
              <w:right w:val="nil"/>
            </w:tcBorders>
            <w:noWrap/>
            <w:hideMark/>
          </w:tcPr>
          <w:p w:rsidR="00A55443" w:rsidRPr="005B45DD" w:rsidRDefault="00A55443">
            <w:pPr>
              <w:rPr>
                <w:sz w:val="16"/>
                <w:szCs w:val="16"/>
              </w:rPr>
            </w:pPr>
          </w:p>
        </w:tc>
        <w:tc>
          <w:tcPr>
            <w:tcW w:w="1411" w:type="dxa"/>
            <w:tcBorders>
              <w:top w:val="nil"/>
              <w:left w:val="nil"/>
              <w:bottom w:val="nil"/>
              <w:right w:val="nil"/>
            </w:tcBorders>
            <w:noWrap/>
            <w:hideMark/>
          </w:tcPr>
          <w:p w:rsidR="00A55443" w:rsidRPr="005B45DD" w:rsidRDefault="00A55443">
            <w:pPr>
              <w:rPr>
                <w:sz w:val="16"/>
                <w:szCs w:val="16"/>
              </w:rPr>
            </w:pPr>
          </w:p>
        </w:tc>
        <w:tc>
          <w:tcPr>
            <w:tcW w:w="1418" w:type="dxa"/>
            <w:tcBorders>
              <w:top w:val="nil"/>
              <w:left w:val="nil"/>
              <w:bottom w:val="nil"/>
              <w:right w:val="nil"/>
            </w:tcBorders>
            <w:noWrap/>
            <w:hideMark/>
          </w:tcPr>
          <w:p w:rsidR="00A55443" w:rsidRPr="005B45DD" w:rsidRDefault="00A55443">
            <w:pPr>
              <w:rPr>
                <w:sz w:val="16"/>
                <w:szCs w:val="16"/>
              </w:rPr>
            </w:pPr>
          </w:p>
        </w:tc>
        <w:tc>
          <w:tcPr>
            <w:tcW w:w="1276" w:type="dxa"/>
            <w:tcBorders>
              <w:top w:val="nil"/>
              <w:left w:val="nil"/>
              <w:bottom w:val="nil"/>
              <w:right w:val="nil"/>
            </w:tcBorders>
            <w:noWrap/>
            <w:hideMark/>
          </w:tcPr>
          <w:p w:rsidR="00A55443" w:rsidRPr="005B45DD" w:rsidRDefault="00A55443">
            <w:pPr>
              <w:rPr>
                <w:sz w:val="16"/>
                <w:szCs w:val="16"/>
              </w:rPr>
            </w:pPr>
          </w:p>
        </w:tc>
        <w:tc>
          <w:tcPr>
            <w:tcW w:w="5892" w:type="dxa"/>
            <w:vMerge/>
            <w:tcBorders>
              <w:top w:val="nil"/>
              <w:left w:val="nil"/>
              <w:bottom w:val="nil"/>
              <w:right w:val="nil"/>
            </w:tcBorders>
            <w:hideMark/>
          </w:tcPr>
          <w:p w:rsidR="00A55443" w:rsidRPr="005B45DD" w:rsidRDefault="00A55443">
            <w:pPr>
              <w:rPr>
                <w:sz w:val="16"/>
                <w:szCs w:val="16"/>
              </w:rPr>
            </w:pPr>
          </w:p>
        </w:tc>
      </w:tr>
    </w:tbl>
    <w:p w:rsidR="005975E9" w:rsidRDefault="005975E9" w:rsidP="004F44B0">
      <w:pPr>
        <w:rPr>
          <w:rFonts w:ascii="Times New Roman" w:hAnsi="Times New Roman"/>
          <w:sz w:val="20"/>
          <w:szCs w:val="20"/>
        </w:rPr>
      </w:pPr>
    </w:p>
    <w:p w:rsidR="005975E9" w:rsidRDefault="005975E9" w:rsidP="004F44B0">
      <w:pPr>
        <w:rPr>
          <w:rFonts w:ascii="Times New Roman" w:hAnsi="Times New Roman"/>
          <w:sz w:val="20"/>
          <w:szCs w:val="20"/>
        </w:rPr>
      </w:pPr>
    </w:p>
    <w:sectPr w:rsidR="005975E9" w:rsidSect="00C826D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36" w:rsidRDefault="00C25E36" w:rsidP="00C35134">
      <w:pPr>
        <w:spacing w:after="0" w:line="240" w:lineRule="auto"/>
      </w:pPr>
      <w:r>
        <w:separator/>
      </w:r>
    </w:p>
  </w:endnote>
  <w:endnote w:type="continuationSeparator" w:id="0">
    <w:p w:rsidR="00C25E36" w:rsidRDefault="00C25E36" w:rsidP="00C3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36" w:rsidRDefault="00C25E36">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36" w:rsidRDefault="00C25E36" w:rsidP="00C35134">
      <w:pPr>
        <w:spacing w:after="0" w:line="240" w:lineRule="auto"/>
      </w:pPr>
      <w:r>
        <w:separator/>
      </w:r>
    </w:p>
  </w:footnote>
  <w:footnote w:type="continuationSeparator" w:id="0">
    <w:p w:rsidR="00C25E36" w:rsidRDefault="00C25E36" w:rsidP="00C3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7" w:rsidRPr="00420AD7" w:rsidRDefault="00420AD7" w:rsidP="00420AD7">
    <w:pPr>
      <w:jc w:val="center"/>
      <w:rPr>
        <w:rFonts w:ascii="Times New Roman" w:eastAsia="Times New Roman" w:hAnsi="Times New Roman"/>
        <w:color w:val="000000"/>
        <w:sz w:val="20"/>
        <w:szCs w:val="20"/>
        <w:lang w:eastAsia="ru-RU"/>
      </w:rPr>
    </w:pPr>
    <w:r w:rsidRPr="00420AD7">
      <w:rPr>
        <w:rFonts w:ascii="Times New Roman" w:eastAsia="Times New Roman" w:hAnsi="Times New Roman"/>
        <w:color w:val="000000"/>
        <w:sz w:val="20"/>
        <w:szCs w:val="20"/>
        <w:lang w:eastAsia="ru-RU"/>
      </w:rPr>
      <w:t>Проект размещен на сайте 22.02.2024 Срок  приема заключений независимых экспертов до 02.03.2024 на электронный адрес ud-mnpa@chaykovsky.permkrai.ru</w:t>
    </w:r>
  </w:p>
  <w:p w:rsidR="00420AD7" w:rsidRDefault="00420AD7">
    <w:pPr>
      <w:pStyle w:val="a8"/>
    </w:pPr>
  </w:p>
  <w:p w:rsidR="00420AD7" w:rsidRDefault="00420A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05D35"/>
    <w:rsid w:val="000176C9"/>
    <w:rsid w:val="00046674"/>
    <w:rsid w:val="00090035"/>
    <w:rsid w:val="000C1344"/>
    <w:rsid w:val="000C2B8A"/>
    <w:rsid w:val="000C4CBB"/>
    <w:rsid w:val="000C540B"/>
    <w:rsid w:val="000D0635"/>
    <w:rsid w:val="000D1170"/>
    <w:rsid w:val="000D13BF"/>
    <w:rsid w:val="000E0772"/>
    <w:rsid w:val="0010483F"/>
    <w:rsid w:val="001449C4"/>
    <w:rsid w:val="00147B99"/>
    <w:rsid w:val="001502F3"/>
    <w:rsid w:val="00157A9C"/>
    <w:rsid w:val="0016096D"/>
    <w:rsid w:val="00173820"/>
    <w:rsid w:val="001776ED"/>
    <w:rsid w:val="001854EA"/>
    <w:rsid w:val="00187F4E"/>
    <w:rsid w:val="00190A7A"/>
    <w:rsid w:val="00197C1C"/>
    <w:rsid w:val="001B6420"/>
    <w:rsid w:val="001D6C0F"/>
    <w:rsid w:val="001D75F5"/>
    <w:rsid w:val="001E16E4"/>
    <w:rsid w:val="00225DC3"/>
    <w:rsid w:val="00227028"/>
    <w:rsid w:val="00234829"/>
    <w:rsid w:val="00263EF3"/>
    <w:rsid w:val="002644AA"/>
    <w:rsid w:val="00265A1C"/>
    <w:rsid w:val="00290695"/>
    <w:rsid w:val="002C3476"/>
    <w:rsid w:val="002C6CF4"/>
    <w:rsid w:val="002D649E"/>
    <w:rsid w:val="002E36F7"/>
    <w:rsid w:val="002E7D81"/>
    <w:rsid w:val="00326449"/>
    <w:rsid w:val="00351DF0"/>
    <w:rsid w:val="00355346"/>
    <w:rsid w:val="00401E3E"/>
    <w:rsid w:val="0040747E"/>
    <w:rsid w:val="00420AD7"/>
    <w:rsid w:val="00423B4B"/>
    <w:rsid w:val="004266B5"/>
    <w:rsid w:val="004479A7"/>
    <w:rsid w:val="00450016"/>
    <w:rsid w:val="00450325"/>
    <w:rsid w:val="004528E7"/>
    <w:rsid w:val="00474FCA"/>
    <w:rsid w:val="00480221"/>
    <w:rsid w:val="00484526"/>
    <w:rsid w:val="0049355E"/>
    <w:rsid w:val="00494E65"/>
    <w:rsid w:val="004B2672"/>
    <w:rsid w:val="004C4DC8"/>
    <w:rsid w:val="004D6367"/>
    <w:rsid w:val="004E6782"/>
    <w:rsid w:val="004F27F4"/>
    <w:rsid w:val="004F44B0"/>
    <w:rsid w:val="004F4949"/>
    <w:rsid w:val="0050398A"/>
    <w:rsid w:val="0050399D"/>
    <w:rsid w:val="00507A8E"/>
    <w:rsid w:val="00522D8B"/>
    <w:rsid w:val="00564D72"/>
    <w:rsid w:val="00595809"/>
    <w:rsid w:val="005975E9"/>
    <w:rsid w:val="005B45DD"/>
    <w:rsid w:val="005B5823"/>
    <w:rsid w:val="005B60B1"/>
    <w:rsid w:val="005D1DAB"/>
    <w:rsid w:val="005D46F4"/>
    <w:rsid w:val="005E5217"/>
    <w:rsid w:val="005F66A2"/>
    <w:rsid w:val="005F707D"/>
    <w:rsid w:val="006049B3"/>
    <w:rsid w:val="00614F94"/>
    <w:rsid w:val="0062587B"/>
    <w:rsid w:val="006310E1"/>
    <w:rsid w:val="00646C53"/>
    <w:rsid w:val="00654F34"/>
    <w:rsid w:val="006571BD"/>
    <w:rsid w:val="006610F8"/>
    <w:rsid w:val="00665D0F"/>
    <w:rsid w:val="00670A54"/>
    <w:rsid w:val="00681A57"/>
    <w:rsid w:val="0069278C"/>
    <w:rsid w:val="00697301"/>
    <w:rsid w:val="006A4540"/>
    <w:rsid w:val="006C561D"/>
    <w:rsid w:val="006D06B5"/>
    <w:rsid w:val="006D58D3"/>
    <w:rsid w:val="006D728C"/>
    <w:rsid w:val="006E6796"/>
    <w:rsid w:val="006F40A4"/>
    <w:rsid w:val="00711AF2"/>
    <w:rsid w:val="007545DB"/>
    <w:rsid w:val="007566BA"/>
    <w:rsid w:val="007575F9"/>
    <w:rsid w:val="00775206"/>
    <w:rsid w:val="007811B8"/>
    <w:rsid w:val="007A0A87"/>
    <w:rsid w:val="007A2A0E"/>
    <w:rsid w:val="007B793B"/>
    <w:rsid w:val="007C0DE8"/>
    <w:rsid w:val="007C2CA4"/>
    <w:rsid w:val="007C5CF1"/>
    <w:rsid w:val="007E476C"/>
    <w:rsid w:val="00800400"/>
    <w:rsid w:val="00805390"/>
    <w:rsid w:val="00824F73"/>
    <w:rsid w:val="00827DB8"/>
    <w:rsid w:val="0083394A"/>
    <w:rsid w:val="00844DAC"/>
    <w:rsid w:val="0085228D"/>
    <w:rsid w:val="00854B52"/>
    <w:rsid w:val="008800B8"/>
    <w:rsid w:val="00890353"/>
    <w:rsid w:val="00892C4C"/>
    <w:rsid w:val="008A42C7"/>
    <w:rsid w:val="008A7B96"/>
    <w:rsid w:val="008E201A"/>
    <w:rsid w:val="008E7C74"/>
    <w:rsid w:val="008F56C1"/>
    <w:rsid w:val="008F6A9A"/>
    <w:rsid w:val="0091103B"/>
    <w:rsid w:val="009133E0"/>
    <w:rsid w:val="009157B2"/>
    <w:rsid w:val="00942193"/>
    <w:rsid w:val="00947B87"/>
    <w:rsid w:val="00970AE4"/>
    <w:rsid w:val="009B4F68"/>
    <w:rsid w:val="009C08F2"/>
    <w:rsid w:val="009C2D16"/>
    <w:rsid w:val="009F662B"/>
    <w:rsid w:val="00A01B17"/>
    <w:rsid w:val="00A02D05"/>
    <w:rsid w:val="00A02EFC"/>
    <w:rsid w:val="00A24311"/>
    <w:rsid w:val="00A342C7"/>
    <w:rsid w:val="00A410DD"/>
    <w:rsid w:val="00A5065E"/>
    <w:rsid w:val="00A55443"/>
    <w:rsid w:val="00A70CC8"/>
    <w:rsid w:val="00A7461A"/>
    <w:rsid w:val="00A863C7"/>
    <w:rsid w:val="00A92B08"/>
    <w:rsid w:val="00AA2003"/>
    <w:rsid w:val="00AA78E3"/>
    <w:rsid w:val="00AB33A4"/>
    <w:rsid w:val="00B20551"/>
    <w:rsid w:val="00B27042"/>
    <w:rsid w:val="00B41C3F"/>
    <w:rsid w:val="00B4424D"/>
    <w:rsid w:val="00B629AB"/>
    <w:rsid w:val="00B66D21"/>
    <w:rsid w:val="00B7737F"/>
    <w:rsid w:val="00B82CC2"/>
    <w:rsid w:val="00B833B6"/>
    <w:rsid w:val="00B87DA6"/>
    <w:rsid w:val="00BA5586"/>
    <w:rsid w:val="00BA7AE7"/>
    <w:rsid w:val="00BD4E6B"/>
    <w:rsid w:val="00C070DA"/>
    <w:rsid w:val="00C1677E"/>
    <w:rsid w:val="00C25E36"/>
    <w:rsid w:val="00C35134"/>
    <w:rsid w:val="00C65368"/>
    <w:rsid w:val="00C701CC"/>
    <w:rsid w:val="00C70472"/>
    <w:rsid w:val="00C77C0B"/>
    <w:rsid w:val="00C80BC5"/>
    <w:rsid w:val="00C826D8"/>
    <w:rsid w:val="00C922CB"/>
    <w:rsid w:val="00CB08A5"/>
    <w:rsid w:val="00CC4B88"/>
    <w:rsid w:val="00CD1942"/>
    <w:rsid w:val="00CD50AA"/>
    <w:rsid w:val="00CE022E"/>
    <w:rsid w:val="00CE1064"/>
    <w:rsid w:val="00D13451"/>
    <w:rsid w:val="00D43689"/>
    <w:rsid w:val="00D835B4"/>
    <w:rsid w:val="00D90148"/>
    <w:rsid w:val="00D97899"/>
    <w:rsid w:val="00DA4F66"/>
    <w:rsid w:val="00DB606D"/>
    <w:rsid w:val="00DC1365"/>
    <w:rsid w:val="00DC5D8F"/>
    <w:rsid w:val="00DD714A"/>
    <w:rsid w:val="00E13AB4"/>
    <w:rsid w:val="00E16F50"/>
    <w:rsid w:val="00E173A5"/>
    <w:rsid w:val="00E43714"/>
    <w:rsid w:val="00E4410C"/>
    <w:rsid w:val="00E46E9E"/>
    <w:rsid w:val="00E641AC"/>
    <w:rsid w:val="00E76993"/>
    <w:rsid w:val="00E80345"/>
    <w:rsid w:val="00E8288E"/>
    <w:rsid w:val="00E83CE6"/>
    <w:rsid w:val="00EA0B08"/>
    <w:rsid w:val="00EB4887"/>
    <w:rsid w:val="00EB69F4"/>
    <w:rsid w:val="00EE726F"/>
    <w:rsid w:val="00EF29DD"/>
    <w:rsid w:val="00EF5E74"/>
    <w:rsid w:val="00F07AB9"/>
    <w:rsid w:val="00F117A6"/>
    <w:rsid w:val="00F3134E"/>
    <w:rsid w:val="00F404AD"/>
    <w:rsid w:val="00F47B00"/>
    <w:rsid w:val="00F724D3"/>
    <w:rsid w:val="00F7705C"/>
    <w:rsid w:val="00F8671D"/>
    <w:rsid w:val="00FB0FEC"/>
    <w:rsid w:val="00FB4617"/>
    <w:rsid w:val="00FD1D4A"/>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72"/>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1">
    <w:name w:val="List Paragraph"/>
    <w:basedOn w:val="a"/>
    <w:uiPriority w:val="34"/>
    <w:qFormat/>
    <w:rsid w:val="004479A7"/>
    <w:pPr>
      <w:ind w:left="720"/>
      <w:contextualSpacing/>
    </w:pPr>
  </w:style>
  <w:style w:type="paragraph" w:customStyle="1" w:styleId="xl141">
    <w:name w:val="xl141"/>
    <w:basedOn w:val="a"/>
    <w:rsid w:val="004266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EF5E7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EF5E74"/>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0C4CB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
    <w:rsid w:val="000C4CB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
    <w:rsid w:val="000C4CBB"/>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96009">
      <w:bodyDiv w:val="1"/>
      <w:marLeft w:val="0"/>
      <w:marRight w:val="0"/>
      <w:marTop w:val="0"/>
      <w:marBottom w:val="0"/>
      <w:divBdr>
        <w:top w:val="none" w:sz="0" w:space="0" w:color="auto"/>
        <w:left w:val="none" w:sz="0" w:space="0" w:color="auto"/>
        <w:bottom w:val="none" w:sz="0" w:space="0" w:color="auto"/>
        <w:right w:val="none" w:sz="0" w:space="0" w:color="auto"/>
      </w:divBdr>
    </w:div>
    <w:div w:id="188881625">
      <w:bodyDiv w:val="1"/>
      <w:marLeft w:val="0"/>
      <w:marRight w:val="0"/>
      <w:marTop w:val="0"/>
      <w:marBottom w:val="0"/>
      <w:divBdr>
        <w:top w:val="none" w:sz="0" w:space="0" w:color="auto"/>
        <w:left w:val="none" w:sz="0" w:space="0" w:color="auto"/>
        <w:bottom w:val="none" w:sz="0" w:space="0" w:color="auto"/>
        <w:right w:val="none" w:sz="0" w:space="0" w:color="auto"/>
      </w:divBdr>
    </w:div>
    <w:div w:id="199173476">
      <w:bodyDiv w:val="1"/>
      <w:marLeft w:val="0"/>
      <w:marRight w:val="0"/>
      <w:marTop w:val="0"/>
      <w:marBottom w:val="0"/>
      <w:divBdr>
        <w:top w:val="none" w:sz="0" w:space="0" w:color="auto"/>
        <w:left w:val="none" w:sz="0" w:space="0" w:color="auto"/>
        <w:bottom w:val="none" w:sz="0" w:space="0" w:color="auto"/>
        <w:right w:val="none" w:sz="0" w:space="0" w:color="auto"/>
      </w:divBdr>
    </w:div>
    <w:div w:id="394931619">
      <w:bodyDiv w:val="1"/>
      <w:marLeft w:val="0"/>
      <w:marRight w:val="0"/>
      <w:marTop w:val="0"/>
      <w:marBottom w:val="0"/>
      <w:divBdr>
        <w:top w:val="none" w:sz="0" w:space="0" w:color="auto"/>
        <w:left w:val="none" w:sz="0" w:space="0" w:color="auto"/>
        <w:bottom w:val="none" w:sz="0" w:space="0" w:color="auto"/>
        <w:right w:val="none" w:sz="0" w:space="0" w:color="auto"/>
      </w:divBdr>
    </w:div>
    <w:div w:id="400519734">
      <w:bodyDiv w:val="1"/>
      <w:marLeft w:val="0"/>
      <w:marRight w:val="0"/>
      <w:marTop w:val="0"/>
      <w:marBottom w:val="0"/>
      <w:divBdr>
        <w:top w:val="none" w:sz="0" w:space="0" w:color="auto"/>
        <w:left w:val="none" w:sz="0" w:space="0" w:color="auto"/>
        <w:bottom w:val="none" w:sz="0" w:space="0" w:color="auto"/>
        <w:right w:val="none" w:sz="0" w:space="0" w:color="auto"/>
      </w:divBdr>
    </w:div>
    <w:div w:id="472874524">
      <w:bodyDiv w:val="1"/>
      <w:marLeft w:val="0"/>
      <w:marRight w:val="0"/>
      <w:marTop w:val="0"/>
      <w:marBottom w:val="0"/>
      <w:divBdr>
        <w:top w:val="none" w:sz="0" w:space="0" w:color="auto"/>
        <w:left w:val="none" w:sz="0" w:space="0" w:color="auto"/>
        <w:bottom w:val="none" w:sz="0" w:space="0" w:color="auto"/>
        <w:right w:val="none" w:sz="0" w:space="0" w:color="auto"/>
      </w:divBdr>
    </w:div>
    <w:div w:id="477461666">
      <w:bodyDiv w:val="1"/>
      <w:marLeft w:val="0"/>
      <w:marRight w:val="0"/>
      <w:marTop w:val="0"/>
      <w:marBottom w:val="0"/>
      <w:divBdr>
        <w:top w:val="none" w:sz="0" w:space="0" w:color="auto"/>
        <w:left w:val="none" w:sz="0" w:space="0" w:color="auto"/>
        <w:bottom w:val="none" w:sz="0" w:space="0" w:color="auto"/>
        <w:right w:val="none" w:sz="0" w:space="0" w:color="auto"/>
      </w:divBdr>
    </w:div>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845749217">
      <w:bodyDiv w:val="1"/>
      <w:marLeft w:val="0"/>
      <w:marRight w:val="0"/>
      <w:marTop w:val="0"/>
      <w:marBottom w:val="0"/>
      <w:divBdr>
        <w:top w:val="none" w:sz="0" w:space="0" w:color="auto"/>
        <w:left w:val="none" w:sz="0" w:space="0" w:color="auto"/>
        <w:bottom w:val="none" w:sz="0" w:space="0" w:color="auto"/>
        <w:right w:val="none" w:sz="0" w:space="0" w:color="auto"/>
      </w:divBdr>
    </w:div>
    <w:div w:id="850413387">
      <w:bodyDiv w:val="1"/>
      <w:marLeft w:val="0"/>
      <w:marRight w:val="0"/>
      <w:marTop w:val="0"/>
      <w:marBottom w:val="0"/>
      <w:divBdr>
        <w:top w:val="none" w:sz="0" w:space="0" w:color="auto"/>
        <w:left w:val="none" w:sz="0" w:space="0" w:color="auto"/>
        <w:bottom w:val="none" w:sz="0" w:space="0" w:color="auto"/>
        <w:right w:val="none" w:sz="0" w:space="0" w:color="auto"/>
      </w:divBdr>
    </w:div>
    <w:div w:id="890193347">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950742408">
      <w:bodyDiv w:val="1"/>
      <w:marLeft w:val="0"/>
      <w:marRight w:val="0"/>
      <w:marTop w:val="0"/>
      <w:marBottom w:val="0"/>
      <w:divBdr>
        <w:top w:val="none" w:sz="0" w:space="0" w:color="auto"/>
        <w:left w:val="none" w:sz="0" w:space="0" w:color="auto"/>
        <w:bottom w:val="none" w:sz="0" w:space="0" w:color="auto"/>
        <w:right w:val="none" w:sz="0" w:space="0" w:color="auto"/>
      </w:divBdr>
    </w:div>
    <w:div w:id="1025524362">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009053">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288317169">
      <w:bodyDiv w:val="1"/>
      <w:marLeft w:val="0"/>
      <w:marRight w:val="0"/>
      <w:marTop w:val="0"/>
      <w:marBottom w:val="0"/>
      <w:divBdr>
        <w:top w:val="none" w:sz="0" w:space="0" w:color="auto"/>
        <w:left w:val="none" w:sz="0" w:space="0" w:color="auto"/>
        <w:bottom w:val="none" w:sz="0" w:space="0" w:color="auto"/>
        <w:right w:val="none" w:sz="0" w:space="0" w:color="auto"/>
      </w:divBdr>
    </w:div>
    <w:div w:id="1320306792">
      <w:bodyDiv w:val="1"/>
      <w:marLeft w:val="0"/>
      <w:marRight w:val="0"/>
      <w:marTop w:val="0"/>
      <w:marBottom w:val="0"/>
      <w:divBdr>
        <w:top w:val="none" w:sz="0" w:space="0" w:color="auto"/>
        <w:left w:val="none" w:sz="0" w:space="0" w:color="auto"/>
        <w:bottom w:val="none" w:sz="0" w:space="0" w:color="auto"/>
        <w:right w:val="none" w:sz="0" w:space="0" w:color="auto"/>
      </w:divBdr>
    </w:div>
    <w:div w:id="1447232307">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 w:id="1630436753">
      <w:bodyDiv w:val="1"/>
      <w:marLeft w:val="0"/>
      <w:marRight w:val="0"/>
      <w:marTop w:val="0"/>
      <w:marBottom w:val="0"/>
      <w:divBdr>
        <w:top w:val="none" w:sz="0" w:space="0" w:color="auto"/>
        <w:left w:val="none" w:sz="0" w:space="0" w:color="auto"/>
        <w:bottom w:val="none" w:sz="0" w:space="0" w:color="auto"/>
        <w:right w:val="none" w:sz="0" w:space="0" w:color="auto"/>
      </w:divBdr>
    </w:div>
    <w:div w:id="1638756903">
      <w:bodyDiv w:val="1"/>
      <w:marLeft w:val="0"/>
      <w:marRight w:val="0"/>
      <w:marTop w:val="0"/>
      <w:marBottom w:val="0"/>
      <w:divBdr>
        <w:top w:val="none" w:sz="0" w:space="0" w:color="auto"/>
        <w:left w:val="none" w:sz="0" w:space="0" w:color="auto"/>
        <w:bottom w:val="none" w:sz="0" w:space="0" w:color="auto"/>
        <w:right w:val="none" w:sz="0" w:space="0" w:color="auto"/>
      </w:divBdr>
    </w:div>
    <w:div w:id="1651398769">
      <w:bodyDiv w:val="1"/>
      <w:marLeft w:val="0"/>
      <w:marRight w:val="0"/>
      <w:marTop w:val="0"/>
      <w:marBottom w:val="0"/>
      <w:divBdr>
        <w:top w:val="none" w:sz="0" w:space="0" w:color="auto"/>
        <w:left w:val="none" w:sz="0" w:space="0" w:color="auto"/>
        <w:bottom w:val="none" w:sz="0" w:space="0" w:color="auto"/>
        <w:right w:val="none" w:sz="0" w:space="0" w:color="auto"/>
      </w:divBdr>
    </w:div>
    <w:div w:id="1672292584">
      <w:bodyDiv w:val="1"/>
      <w:marLeft w:val="0"/>
      <w:marRight w:val="0"/>
      <w:marTop w:val="0"/>
      <w:marBottom w:val="0"/>
      <w:divBdr>
        <w:top w:val="none" w:sz="0" w:space="0" w:color="auto"/>
        <w:left w:val="none" w:sz="0" w:space="0" w:color="auto"/>
        <w:bottom w:val="none" w:sz="0" w:space="0" w:color="auto"/>
        <w:right w:val="none" w:sz="0" w:space="0" w:color="auto"/>
      </w:divBdr>
    </w:div>
    <w:div w:id="1673682642">
      <w:bodyDiv w:val="1"/>
      <w:marLeft w:val="0"/>
      <w:marRight w:val="0"/>
      <w:marTop w:val="0"/>
      <w:marBottom w:val="0"/>
      <w:divBdr>
        <w:top w:val="none" w:sz="0" w:space="0" w:color="auto"/>
        <w:left w:val="none" w:sz="0" w:space="0" w:color="auto"/>
        <w:bottom w:val="none" w:sz="0" w:space="0" w:color="auto"/>
        <w:right w:val="none" w:sz="0" w:space="0" w:color="auto"/>
      </w:divBdr>
    </w:div>
    <w:div w:id="1768647216">
      <w:bodyDiv w:val="1"/>
      <w:marLeft w:val="0"/>
      <w:marRight w:val="0"/>
      <w:marTop w:val="0"/>
      <w:marBottom w:val="0"/>
      <w:divBdr>
        <w:top w:val="none" w:sz="0" w:space="0" w:color="auto"/>
        <w:left w:val="none" w:sz="0" w:space="0" w:color="auto"/>
        <w:bottom w:val="none" w:sz="0" w:space="0" w:color="auto"/>
        <w:right w:val="none" w:sz="0" w:space="0" w:color="auto"/>
      </w:divBdr>
    </w:div>
    <w:div w:id="1771470210">
      <w:bodyDiv w:val="1"/>
      <w:marLeft w:val="0"/>
      <w:marRight w:val="0"/>
      <w:marTop w:val="0"/>
      <w:marBottom w:val="0"/>
      <w:divBdr>
        <w:top w:val="none" w:sz="0" w:space="0" w:color="auto"/>
        <w:left w:val="none" w:sz="0" w:space="0" w:color="auto"/>
        <w:bottom w:val="none" w:sz="0" w:space="0" w:color="auto"/>
        <w:right w:val="none" w:sz="0" w:space="0" w:color="auto"/>
      </w:divBdr>
    </w:div>
    <w:div w:id="1901017470">
      <w:bodyDiv w:val="1"/>
      <w:marLeft w:val="0"/>
      <w:marRight w:val="0"/>
      <w:marTop w:val="0"/>
      <w:marBottom w:val="0"/>
      <w:divBdr>
        <w:top w:val="none" w:sz="0" w:space="0" w:color="auto"/>
        <w:left w:val="none" w:sz="0" w:space="0" w:color="auto"/>
        <w:bottom w:val="none" w:sz="0" w:space="0" w:color="auto"/>
        <w:right w:val="none" w:sz="0" w:space="0" w:color="auto"/>
      </w:divBdr>
    </w:div>
    <w:div w:id="1928072114">
      <w:bodyDiv w:val="1"/>
      <w:marLeft w:val="0"/>
      <w:marRight w:val="0"/>
      <w:marTop w:val="0"/>
      <w:marBottom w:val="0"/>
      <w:divBdr>
        <w:top w:val="none" w:sz="0" w:space="0" w:color="auto"/>
        <w:left w:val="none" w:sz="0" w:space="0" w:color="auto"/>
        <w:bottom w:val="none" w:sz="0" w:space="0" w:color="auto"/>
        <w:right w:val="none" w:sz="0" w:space="0" w:color="auto"/>
      </w:divBdr>
    </w:div>
    <w:div w:id="1950434619">
      <w:bodyDiv w:val="1"/>
      <w:marLeft w:val="0"/>
      <w:marRight w:val="0"/>
      <w:marTop w:val="0"/>
      <w:marBottom w:val="0"/>
      <w:divBdr>
        <w:top w:val="none" w:sz="0" w:space="0" w:color="auto"/>
        <w:left w:val="none" w:sz="0" w:space="0" w:color="auto"/>
        <w:bottom w:val="none" w:sz="0" w:space="0" w:color="auto"/>
        <w:right w:val="none" w:sz="0" w:space="0" w:color="auto"/>
      </w:divBdr>
    </w:div>
    <w:div w:id="2004887681">
      <w:bodyDiv w:val="1"/>
      <w:marLeft w:val="0"/>
      <w:marRight w:val="0"/>
      <w:marTop w:val="0"/>
      <w:marBottom w:val="0"/>
      <w:divBdr>
        <w:top w:val="none" w:sz="0" w:space="0" w:color="auto"/>
        <w:left w:val="none" w:sz="0" w:space="0" w:color="auto"/>
        <w:bottom w:val="none" w:sz="0" w:space="0" w:color="auto"/>
        <w:right w:val="none" w:sz="0" w:space="0" w:color="auto"/>
      </w:divBdr>
    </w:div>
    <w:div w:id="21206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4188-86AB-4918-9380-21B68E1E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(4).dot</Template>
  <TotalTime>1</TotalTime>
  <Pages>36</Pages>
  <Words>9887</Words>
  <Characters>56359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derbilova</cp:lastModifiedBy>
  <cp:revision>2</cp:revision>
  <cp:lastPrinted>2022-03-10T09:05:00Z</cp:lastPrinted>
  <dcterms:created xsi:type="dcterms:W3CDTF">2024-02-22T07:54:00Z</dcterms:created>
  <dcterms:modified xsi:type="dcterms:W3CDTF">2024-02-22T07:54:00Z</dcterms:modified>
</cp:coreProperties>
</file>