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E1" w:rsidRPr="001A2AE1" w:rsidRDefault="001A2AE1" w:rsidP="001A2AE1">
      <w:pPr>
        <w:tabs>
          <w:tab w:val="left" w:pos="6804"/>
        </w:tabs>
        <w:spacing w:after="0" w:line="240" w:lineRule="auto"/>
        <w:ind w:left="5812"/>
        <w:rPr>
          <w:rFonts w:ascii="Times New Roman" w:eastAsia="Times New Roman" w:hAnsi="Times New Roman" w:cs="Times New Roman"/>
          <w:b/>
          <w:color w:val="000000" w:themeColor="text1"/>
          <w:sz w:val="26"/>
          <w:szCs w:val="26"/>
          <w:lang w:eastAsia="ru-RU"/>
        </w:rPr>
      </w:pPr>
      <w:r w:rsidRPr="001A2AE1">
        <w:rPr>
          <w:rFonts w:ascii="Times New Roman" w:eastAsia="Times New Roman" w:hAnsi="Times New Roman" w:cs="Times New Roman"/>
          <w:b/>
          <w:color w:val="000000" w:themeColor="text1"/>
          <w:sz w:val="26"/>
          <w:szCs w:val="26"/>
          <w:lang w:val="x-none" w:eastAsia="ru-RU"/>
        </w:rPr>
        <w:t xml:space="preserve">Приложение № </w:t>
      </w:r>
      <w:r w:rsidRPr="001A2AE1">
        <w:rPr>
          <w:rFonts w:ascii="Times New Roman" w:eastAsia="Times New Roman" w:hAnsi="Times New Roman" w:cs="Times New Roman"/>
          <w:b/>
          <w:color w:val="000000" w:themeColor="text1"/>
          <w:sz w:val="26"/>
          <w:szCs w:val="26"/>
          <w:lang w:eastAsia="ru-RU"/>
        </w:rPr>
        <w:t>2</w:t>
      </w:r>
    </w:p>
    <w:p w:rsidR="001A2AE1" w:rsidRPr="001A2AE1" w:rsidRDefault="001A2AE1" w:rsidP="001A2AE1">
      <w:pPr>
        <w:tabs>
          <w:tab w:val="left" w:pos="6521"/>
          <w:tab w:val="left" w:pos="6804"/>
        </w:tabs>
        <w:spacing w:after="0" w:line="240" w:lineRule="auto"/>
        <w:ind w:left="5812" w:right="-545"/>
        <w:jc w:val="both"/>
        <w:rPr>
          <w:rFonts w:ascii="Times New Roman" w:eastAsia="Times New Roman" w:hAnsi="Times New Roman" w:cs="Times New Roman"/>
          <w:b/>
          <w:color w:val="000000" w:themeColor="text1"/>
          <w:sz w:val="26"/>
          <w:szCs w:val="26"/>
          <w:lang w:eastAsia="ru-RU"/>
        </w:rPr>
      </w:pPr>
      <w:r w:rsidRPr="001A2AE1">
        <w:rPr>
          <w:rFonts w:ascii="Times New Roman" w:eastAsia="Times New Roman" w:hAnsi="Times New Roman" w:cs="Times New Roman"/>
          <w:b/>
          <w:color w:val="000000" w:themeColor="text1"/>
          <w:sz w:val="26"/>
          <w:szCs w:val="26"/>
          <w:lang w:eastAsia="ru-RU"/>
        </w:rPr>
        <w:t>к аукционной документации</w:t>
      </w:r>
    </w:p>
    <w:p w:rsidR="001A2AE1" w:rsidRPr="001A2AE1" w:rsidRDefault="001A2AE1" w:rsidP="001A2AE1">
      <w:pPr>
        <w:spacing w:after="0" w:line="240" w:lineRule="auto"/>
        <w:ind w:left="5812"/>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ФОРМА ДОГОВОРА</w:t>
      </w:r>
    </w:p>
    <w:p w:rsidR="001A2AE1" w:rsidRPr="001A2AE1" w:rsidRDefault="001A2AE1" w:rsidP="001A2AE1">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на осуществление торговли в нестационарном торговом объекте</w:t>
      </w:r>
    </w:p>
    <w:p w:rsidR="001A2AE1" w:rsidRPr="001A2AE1" w:rsidRDefault="001A2AE1" w:rsidP="001A2AE1">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г. Чайковский                                                               ________________ 20___ г.</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p>
    <w:p w:rsidR="001A2AE1" w:rsidRPr="001A2AE1" w:rsidRDefault="001A2AE1" w:rsidP="001A2AE1">
      <w:pPr>
        <w:autoSpaceDE w:val="0"/>
        <w:autoSpaceDN w:val="0"/>
        <w:adjustRightInd w:val="0"/>
        <w:spacing w:after="0" w:line="240" w:lineRule="auto"/>
        <w:jc w:val="both"/>
        <w:rPr>
          <w:rFonts w:ascii="Times New Roman" w:hAnsi="Times New Roman" w:cs="Times New Roman"/>
          <w:sz w:val="26"/>
          <w:szCs w:val="26"/>
        </w:rPr>
      </w:pPr>
      <w:r w:rsidRPr="001A2AE1">
        <w:rPr>
          <w:rFonts w:ascii="Times New Roman" w:hAnsi="Times New Roman" w:cs="Times New Roman"/>
          <w:color w:val="000000" w:themeColor="text1"/>
          <w:sz w:val="26"/>
          <w:szCs w:val="26"/>
        </w:rPr>
        <w:t xml:space="preserve">    </w:t>
      </w:r>
      <w:r w:rsidRPr="001A2AE1">
        <w:rPr>
          <w:rFonts w:ascii="Times New Roman" w:hAnsi="Times New Roman" w:cs="Times New Roman"/>
          <w:color w:val="000000" w:themeColor="text1"/>
          <w:sz w:val="26"/>
          <w:szCs w:val="26"/>
        </w:rPr>
        <w:tab/>
      </w:r>
      <w:r w:rsidRPr="001A2AE1">
        <w:rPr>
          <w:rFonts w:ascii="Times New Roman" w:hAnsi="Times New Roman" w:cs="Times New Roman"/>
          <w:sz w:val="26"/>
          <w:szCs w:val="26"/>
        </w:rPr>
        <w:t>Муниципальное бюджетное учреждение культуры «Дворец культуры», именуемое в дальнейшем Учреждение, в лице директора Мощевитина Артема Вадимовича, действующего на основании Устава, с одной стороны и _________________________________________________________________,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sz w:val="26"/>
          <w:szCs w:val="26"/>
        </w:rPr>
      </w:pPr>
      <w:r w:rsidRPr="001A2AE1">
        <w:rPr>
          <w:rFonts w:ascii="Times New Roman" w:hAnsi="Times New Roman" w:cs="Times New Roman"/>
          <w:sz w:val="26"/>
          <w:szCs w:val="26"/>
        </w:rPr>
        <w:t xml:space="preserve">                (наименование юридического лица или Ф.И.О.</w:t>
      </w:r>
    </w:p>
    <w:p w:rsidR="001A2AE1" w:rsidRPr="001A2AE1" w:rsidRDefault="001A2AE1" w:rsidP="001A2AE1">
      <w:pPr>
        <w:autoSpaceDE w:val="0"/>
        <w:autoSpaceDN w:val="0"/>
        <w:adjustRightInd w:val="0"/>
        <w:spacing w:after="0" w:line="240" w:lineRule="auto"/>
        <w:jc w:val="both"/>
        <w:rPr>
          <w:rFonts w:ascii="Times New Roman" w:hAnsi="Times New Roman" w:cs="Times New Roman"/>
          <w:sz w:val="26"/>
          <w:szCs w:val="26"/>
        </w:rPr>
      </w:pPr>
      <w:r w:rsidRPr="001A2AE1">
        <w:rPr>
          <w:rFonts w:ascii="Times New Roman" w:hAnsi="Times New Roman" w:cs="Times New Roman"/>
          <w:sz w:val="26"/>
          <w:szCs w:val="26"/>
        </w:rPr>
        <w:t xml:space="preserve">                     индивидуального предпринимателя)</w:t>
      </w:r>
    </w:p>
    <w:p w:rsidR="001A2AE1" w:rsidRPr="001A2AE1" w:rsidRDefault="001A2AE1" w:rsidP="001A2AE1">
      <w:pPr>
        <w:autoSpaceDE w:val="0"/>
        <w:autoSpaceDN w:val="0"/>
        <w:adjustRightInd w:val="0"/>
        <w:spacing w:after="0" w:line="240" w:lineRule="auto"/>
        <w:jc w:val="both"/>
        <w:rPr>
          <w:rFonts w:ascii="Times New Roman" w:hAnsi="Times New Roman" w:cs="Times New Roman"/>
          <w:sz w:val="26"/>
          <w:szCs w:val="26"/>
        </w:rPr>
      </w:pPr>
      <w:r w:rsidRPr="001A2AE1">
        <w:rPr>
          <w:rFonts w:ascii="Times New Roman" w:hAnsi="Times New Roman" w:cs="Times New Roman"/>
          <w:sz w:val="26"/>
          <w:szCs w:val="26"/>
        </w:rPr>
        <w:t>именуемое(ый) в дальнейшем Субъект торговли, в лице __________________________________________________________________,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 xml:space="preserve">                            (должность, Ф.И.О.)</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действующего на основании ______________________________, с другой</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 xml:space="preserve">                                                 (наименование документа)</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 xml:space="preserve">                                  </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стороны, вместе   именуемые   Стороны, в   соответствии с действующим</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1A2AE1" w:rsidRPr="001A2AE1" w:rsidRDefault="001A2AE1" w:rsidP="001A2AE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1. Предмет договора</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 xml:space="preserve">    </w:t>
      </w:r>
      <w:r w:rsidRPr="001A2AE1">
        <w:rPr>
          <w:rFonts w:ascii="Times New Roman" w:hAnsi="Times New Roman" w:cs="Times New Roman"/>
          <w:color w:val="000000" w:themeColor="text1"/>
          <w:sz w:val="26"/>
          <w:szCs w:val="26"/>
        </w:rPr>
        <w:tab/>
        <w:t>1.1. На основании 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 xml:space="preserve">                                  (наименование документа, являющегося основанием </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 xml:space="preserve">                                                         для заключения договора)</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sz w:val="26"/>
          <w:szCs w:val="26"/>
        </w:rPr>
        <w:t xml:space="preserve">Учреждение предоставляет Субъекту торговли право на осуществление </w:t>
      </w:r>
      <w:r w:rsidRPr="001A2AE1">
        <w:rPr>
          <w:rFonts w:ascii="Times New Roman" w:hAnsi="Times New Roman" w:cs="Times New Roman"/>
          <w:color w:val="000000" w:themeColor="text1"/>
          <w:sz w:val="26"/>
          <w:szCs w:val="26"/>
        </w:rPr>
        <w:t>торговой деятельности в нестационарном торговом объекте (далее -  осуществление торговли)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учетный номер: ____________________________________________________;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адресные ориентиры: 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вид: ______________________________________________________________;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специализация: ____________________________________________________;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площадь (кв. м): ___________________________________________________;</w:t>
      </w:r>
    </w:p>
    <w:p w:rsidR="001A2AE1" w:rsidRPr="001A2AE1" w:rsidRDefault="001A2AE1" w:rsidP="001A2AE1">
      <w:pPr>
        <w:autoSpaceDE w:val="0"/>
        <w:autoSpaceDN w:val="0"/>
        <w:adjustRightInd w:val="0"/>
        <w:spacing w:after="0" w:line="240" w:lineRule="auto"/>
        <w:jc w:val="both"/>
        <w:rPr>
          <w:rFonts w:ascii="Times New Roman" w:hAnsi="Times New Roman" w:cs="Times New Roman"/>
          <w:color w:val="000000" w:themeColor="text1"/>
          <w:sz w:val="26"/>
          <w:szCs w:val="26"/>
        </w:rPr>
      </w:pPr>
      <w:r w:rsidRPr="001A2AE1">
        <w:rPr>
          <w:rFonts w:ascii="Times New Roman" w:hAnsi="Times New Roman" w:cs="Times New Roman"/>
          <w:color w:val="000000" w:themeColor="text1"/>
          <w:sz w:val="26"/>
          <w:szCs w:val="26"/>
        </w:rPr>
        <w:t>период действия договора на осуществление торговли в нестационарном торговом объекте: __________________________________________________.</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 xml:space="preserve">1.2. </w:t>
      </w:r>
      <w:r w:rsidRPr="001A2AE1">
        <w:rPr>
          <w:rFonts w:ascii="Times New Roman" w:eastAsia="Times New Roman" w:hAnsi="Times New Roman" w:cs="Times New Roman"/>
          <w:sz w:val="26"/>
          <w:szCs w:val="26"/>
          <w:lang w:eastAsia="ru-RU"/>
        </w:rPr>
        <w:t xml:space="preserve">Субъект торговли вносит плату за осуществление торговли в порядке, установленном </w:t>
      </w:r>
      <w:hyperlink w:anchor="P56" w:history="1">
        <w:r w:rsidRPr="001A2AE1">
          <w:rPr>
            <w:rFonts w:ascii="Times New Roman" w:eastAsia="Times New Roman" w:hAnsi="Times New Roman" w:cs="Times New Roman"/>
            <w:sz w:val="26"/>
            <w:szCs w:val="26"/>
            <w:lang w:eastAsia="ru-RU"/>
          </w:rPr>
          <w:t>разделом 3</w:t>
        </w:r>
      </w:hyperlink>
      <w:r w:rsidRPr="001A2AE1">
        <w:rPr>
          <w:rFonts w:ascii="Times New Roman" w:eastAsia="Times New Roman" w:hAnsi="Times New Roman" w:cs="Times New Roman"/>
          <w:sz w:val="26"/>
          <w:szCs w:val="26"/>
          <w:lang w:eastAsia="ru-RU"/>
        </w:rPr>
        <w:t xml:space="preserve"> настоящего договора.</w:t>
      </w:r>
    </w:p>
    <w:p w:rsidR="001A2AE1" w:rsidRPr="001A2AE1" w:rsidRDefault="001A2AE1" w:rsidP="001A2AE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2. Срок действия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bookmarkStart w:id="0" w:name="P54"/>
      <w:bookmarkEnd w:id="0"/>
      <w:r w:rsidRPr="001A2AE1">
        <w:rPr>
          <w:rFonts w:ascii="Times New Roman" w:eastAsia="Times New Roman" w:hAnsi="Times New Roman" w:cs="Times New Roman"/>
          <w:color w:val="000000" w:themeColor="text1"/>
          <w:sz w:val="26"/>
          <w:szCs w:val="26"/>
          <w:lang w:eastAsia="ru-RU"/>
        </w:rPr>
        <w:t>2.1. Договор вступает в силу со дня подписания Сторонами и действует до _________________, а в части исполнения обязательств по оплате до полного исполнения.</w:t>
      </w:r>
    </w:p>
    <w:p w:rsidR="001A2AE1" w:rsidRPr="001A2AE1" w:rsidRDefault="001A2AE1" w:rsidP="001A2AE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6"/>
          <w:szCs w:val="26"/>
          <w:lang w:eastAsia="ru-RU"/>
        </w:rPr>
      </w:pPr>
      <w:bookmarkStart w:id="1" w:name="P56"/>
      <w:bookmarkEnd w:id="1"/>
      <w:r w:rsidRPr="001A2AE1">
        <w:rPr>
          <w:rFonts w:ascii="Times New Roman" w:eastAsia="Times New Roman" w:hAnsi="Times New Roman" w:cs="Times New Roman"/>
          <w:color w:val="000000" w:themeColor="text1"/>
          <w:sz w:val="26"/>
          <w:szCs w:val="26"/>
          <w:lang w:eastAsia="ru-RU"/>
        </w:rPr>
        <w:lastRenderedPageBreak/>
        <w:t>3. Цена договора и порядок расчетов</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2" w:name="P58"/>
      <w:bookmarkEnd w:id="2"/>
      <w:r w:rsidRPr="001A2AE1">
        <w:rPr>
          <w:rFonts w:ascii="Times New Roman" w:eastAsia="Times New Roman" w:hAnsi="Times New Roman" w:cs="Times New Roman"/>
          <w:color w:val="000000" w:themeColor="text1"/>
          <w:sz w:val="26"/>
          <w:szCs w:val="26"/>
          <w:lang w:eastAsia="ru-RU"/>
        </w:rPr>
        <w:t xml:space="preserve">3.1. </w:t>
      </w:r>
      <w:r w:rsidRPr="001A2AE1">
        <w:rPr>
          <w:rFonts w:ascii="Times New Roman" w:eastAsia="Times New Roman" w:hAnsi="Times New Roman" w:cs="Times New Roman"/>
          <w:sz w:val="26"/>
          <w:szCs w:val="26"/>
          <w:lang w:eastAsia="ru-RU"/>
        </w:rPr>
        <w:t xml:space="preserve">Субъект торговли вносит итоговую цену аукциона, </w:t>
      </w:r>
      <w:r w:rsidRPr="001A2AE1">
        <w:rPr>
          <w:rFonts w:ascii="Times New Roman" w:eastAsia="Times New Roman" w:hAnsi="Times New Roman" w:cs="Times New Roman"/>
          <w:kern w:val="2"/>
          <w:sz w:val="26"/>
          <w:szCs w:val="26"/>
          <w:lang w:eastAsia="ru-RU"/>
        </w:rPr>
        <w:t xml:space="preserve">за исключением задатка, </w:t>
      </w:r>
      <w:r w:rsidRPr="001A2AE1">
        <w:rPr>
          <w:rFonts w:ascii="Times New Roman" w:eastAsia="Times New Roman" w:hAnsi="Times New Roman" w:cs="Times New Roman"/>
          <w:sz w:val="26"/>
          <w:szCs w:val="26"/>
          <w:lang w:eastAsia="ru-RU"/>
        </w:rPr>
        <w:t xml:space="preserve">в счет оплаты за первый месяц осуществления торговли, согласно п. 1.1. настоящего договора, в сумме _____________ рублей по реквизитам, указанным в п. 3.2 настоящего договора, в течение десяти дней </w:t>
      </w:r>
      <w:r w:rsidRPr="001A2AE1">
        <w:rPr>
          <w:rFonts w:ascii="Times New Roman" w:eastAsia="Times New Roman" w:hAnsi="Times New Roman" w:cs="Times New Roman"/>
          <w:kern w:val="2"/>
          <w:sz w:val="26"/>
          <w:szCs w:val="26"/>
          <w:lang w:eastAsia="ru-RU"/>
        </w:rPr>
        <w:t xml:space="preserve">с момента подписания протокола рассмотрения заявок на участие в аукционе </w:t>
      </w:r>
      <w:r w:rsidRPr="001A2AE1">
        <w:rPr>
          <w:rFonts w:ascii="Times New Roman" w:eastAsia="Times New Roman" w:hAnsi="Times New Roman" w:cs="Times New Roman"/>
          <w:sz w:val="26"/>
          <w:szCs w:val="26"/>
          <w:lang w:eastAsia="ru-RU" w:bidi="ru-RU"/>
        </w:rPr>
        <w:t>(об итогах аукциона)</w:t>
      </w:r>
      <w:r w:rsidRPr="001A2AE1">
        <w:rPr>
          <w:rFonts w:ascii="Times New Roman" w:eastAsia="Times New Roman" w:hAnsi="Times New Roman" w:cs="Times New Roman"/>
          <w:sz w:val="26"/>
          <w:szCs w:val="26"/>
          <w:lang w:eastAsia="ru-RU"/>
        </w:rPr>
        <w:t>.</w:t>
      </w:r>
    </w:p>
    <w:p w:rsidR="001A2AE1" w:rsidRPr="001A2AE1" w:rsidRDefault="001A2AE1" w:rsidP="001A2AE1">
      <w:pPr>
        <w:suppressAutoHyphens/>
        <w:spacing w:after="0" w:line="240" w:lineRule="auto"/>
        <w:ind w:firstLine="709"/>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3.2. Оплата за последующие месяцы уплачивается Учреждению ежемесячно в срок до 15-го числа каждого месяца, по следующим реквизитам:</w:t>
      </w:r>
    </w:p>
    <w:p w:rsidR="001A2AE1" w:rsidRPr="001A2AE1" w:rsidRDefault="001A2AE1" w:rsidP="001A2AE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Реквизиты для перечисления платы по договору:</w:t>
      </w:r>
    </w:p>
    <w:p w:rsidR="001A2AE1" w:rsidRPr="001A2AE1" w:rsidRDefault="001A2AE1" w:rsidP="001A2AE1">
      <w:pPr>
        <w:autoSpaceDE w:val="0"/>
        <w:autoSpaceDN w:val="0"/>
        <w:adjustRightInd w:val="0"/>
        <w:spacing w:after="0" w:line="240" w:lineRule="auto"/>
        <w:rPr>
          <w:rFonts w:ascii="Times New Roman" w:hAnsi="Times New Roman" w:cs="Times New Roman"/>
          <w:sz w:val="26"/>
          <w:szCs w:val="26"/>
        </w:rPr>
      </w:pPr>
      <w:r w:rsidRPr="001A2AE1">
        <w:rPr>
          <w:rFonts w:ascii="Times New Roman" w:hAnsi="Times New Roman" w:cs="Times New Roman"/>
          <w:sz w:val="26"/>
          <w:szCs w:val="26"/>
        </w:rPr>
        <w:t>Получатель: Управление финансов администрации Чайковского городского округа (МБУК «Дворец культуры», л/с 2092500052)</w:t>
      </w:r>
    </w:p>
    <w:p w:rsidR="001A2AE1" w:rsidRPr="001A2AE1" w:rsidRDefault="001A2AE1" w:rsidP="001A2AE1">
      <w:pPr>
        <w:autoSpaceDE w:val="0"/>
        <w:autoSpaceDN w:val="0"/>
        <w:adjustRightInd w:val="0"/>
        <w:spacing w:after="0" w:line="240" w:lineRule="auto"/>
        <w:rPr>
          <w:rFonts w:ascii="Times New Roman" w:hAnsi="Times New Roman" w:cs="Times New Roman"/>
          <w:sz w:val="26"/>
          <w:szCs w:val="26"/>
        </w:rPr>
      </w:pPr>
      <w:r w:rsidRPr="001A2AE1">
        <w:rPr>
          <w:rFonts w:ascii="Times New Roman" w:hAnsi="Times New Roman" w:cs="Times New Roman"/>
          <w:sz w:val="26"/>
          <w:szCs w:val="26"/>
        </w:rPr>
        <w:t>ИНН 5920017043, КПП 592001001,</w:t>
      </w:r>
    </w:p>
    <w:p w:rsidR="001A2AE1" w:rsidRPr="001A2AE1" w:rsidRDefault="001A2AE1" w:rsidP="001A2AE1">
      <w:pPr>
        <w:autoSpaceDE w:val="0"/>
        <w:autoSpaceDN w:val="0"/>
        <w:adjustRightInd w:val="0"/>
        <w:spacing w:after="0" w:line="240" w:lineRule="auto"/>
        <w:rPr>
          <w:rFonts w:ascii="Times New Roman" w:hAnsi="Times New Roman" w:cs="Times New Roman"/>
          <w:sz w:val="26"/>
          <w:szCs w:val="26"/>
        </w:rPr>
      </w:pPr>
      <w:r w:rsidRPr="001A2AE1">
        <w:rPr>
          <w:rFonts w:ascii="Times New Roman" w:hAnsi="Times New Roman" w:cs="Times New Roman"/>
          <w:sz w:val="26"/>
          <w:szCs w:val="26"/>
        </w:rPr>
        <w:t>Казначейский счет 03234643577350005600</w:t>
      </w:r>
    </w:p>
    <w:p w:rsidR="001A2AE1" w:rsidRPr="001A2AE1" w:rsidRDefault="001A2AE1" w:rsidP="001A2AE1">
      <w:pPr>
        <w:autoSpaceDE w:val="0"/>
        <w:autoSpaceDN w:val="0"/>
        <w:adjustRightInd w:val="0"/>
        <w:spacing w:after="0" w:line="240" w:lineRule="auto"/>
        <w:rPr>
          <w:rFonts w:ascii="Times New Roman" w:hAnsi="Times New Roman" w:cs="Times New Roman"/>
          <w:sz w:val="26"/>
          <w:szCs w:val="26"/>
        </w:rPr>
      </w:pPr>
      <w:r w:rsidRPr="001A2AE1">
        <w:rPr>
          <w:rFonts w:ascii="Times New Roman" w:hAnsi="Times New Roman" w:cs="Times New Roman"/>
          <w:sz w:val="26"/>
          <w:szCs w:val="26"/>
        </w:rPr>
        <w:t>Банк получателя: ОТДЕЛЕНИЕ ПЕРМЬ БАНКА РОССИИ// УФК по Пермскому краю г. Пермь</w:t>
      </w:r>
    </w:p>
    <w:p w:rsidR="001A2AE1" w:rsidRPr="001A2AE1" w:rsidRDefault="001A2AE1" w:rsidP="001A2AE1">
      <w:pPr>
        <w:autoSpaceDE w:val="0"/>
        <w:autoSpaceDN w:val="0"/>
        <w:adjustRightInd w:val="0"/>
        <w:spacing w:after="0" w:line="240" w:lineRule="auto"/>
        <w:rPr>
          <w:rFonts w:ascii="Times New Roman" w:hAnsi="Times New Roman" w:cs="Times New Roman"/>
          <w:sz w:val="26"/>
          <w:szCs w:val="26"/>
        </w:rPr>
      </w:pPr>
      <w:r w:rsidRPr="001A2AE1">
        <w:rPr>
          <w:rFonts w:ascii="Times New Roman" w:hAnsi="Times New Roman" w:cs="Times New Roman"/>
          <w:sz w:val="26"/>
          <w:szCs w:val="26"/>
        </w:rPr>
        <w:t>БИК ТОФК: 015773997</w:t>
      </w:r>
    </w:p>
    <w:p w:rsidR="001A2AE1" w:rsidRPr="001A2AE1" w:rsidRDefault="001A2AE1" w:rsidP="001A2AE1">
      <w:pPr>
        <w:widowControl w:val="0"/>
        <w:autoSpaceDE w:val="0"/>
        <w:autoSpaceDN w:val="0"/>
        <w:adjustRightInd w:val="0"/>
        <w:spacing w:after="0" w:line="240" w:lineRule="auto"/>
        <w:ind w:right="120"/>
        <w:rPr>
          <w:rFonts w:ascii="Times New Roman" w:hAnsi="Times New Roman" w:cs="Times New Roman"/>
          <w:sz w:val="26"/>
          <w:szCs w:val="26"/>
        </w:rPr>
      </w:pPr>
      <w:r w:rsidRPr="001A2AE1">
        <w:rPr>
          <w:rFonts w:ascii="Times New Roman" w:hAnsi="Times New Roman" w:cs="Times New Roman"/>
          <w:sz w:val="26"/>
          <w:szCs w:val="26"/>
        </w:rPr>
        <w:t>Единый казначейский счет: 40102810145370000048</w:t>
      </w:r>
    </w:p>
    <w:p w:rsidR="001A2AE1" w:rsidRPr="001A2AE1" w:rsidRDefault="001A2AE1" w:rsidP="001A2AE1">
      <w:pPr>
        <w:widowControl w:val="0"/>
        <w:autoSpaceDE w:val="0"/>
        <w:autoSpaceDN w:val="0"/>
        <w:adjustRightInd w:val="0"/>
        <w:spacing w:after="0" w:line="240" w:lineRule="auto"/>
        <w:ind w:right="120"/>
        <w:rPr>
          <w:rFonts w:ascii="Times New Roman" w:hAnsi="Times New Roman" w:cs="Times New Roman"/>
          <w:sz w:val="26"/>
          <w:szCs w:val="26"/>
        </w:rPr>
      </w:pPr>
      <w:r w:rsidRPr="001A2AE1">
        <w:rPr>
          <w:rFonts w:ascii="Times New Roman" w:hAnsi="Times New Roman" w:cs="Times New Roman"/>
          <w:b/>
          <w:sz w:val="26"/>
          <w:szCs w:val="26"/>
        </w:rPr>
        <w:t>ОКТMО: 57735000</w:t>
      </w:r>
      <w:r w:rsidRPr="001A2AE1">
        <w:rPr>
          <w:rFonts w:ascii="Times New Roman" w:eastAsia="Times New Roman" w:hAnsi="Times New Roman" w:cs="Times New Roman"/>
          <w:sz w:val="26"/>
          <w:szCs w:val="26"/>
          <w:lang w:eastAsia="ru-RU"/>
        </w:rPr>
        <w:t xml:space="preserve">  </w:t>
      </w:r>
    </w:p>
    <w:p w:rsidR="001A2AE1" w:rsidRPr="001A2AE1" w:rsidRDefault="001A2AE1" w:rsidP="001A2AE1">
      <w:pPr>
        <w:widowControl w:val="0"/>
        <w:autoSpaceDE w:val="0"/>
        <w:autoSpaceDN w:val="0"/>
        <w:adjustRightInd w:val="0"/>
        <w:spacing w:after="0" w:line="240" w:lineRule="auto"/>
        <w:rPr>
          <w:rFonts w:ascii="Times New Roman" w:hAnsi="Times New Roman" w:cs="Times New Roman"/>
          <w:b/>
          <w:sz w:val="26"/>
          <w:szCs w:val="26"/>
        </w:rPr>
      </w:pPr>
      <w:r w:rsidRPr="001A2AE1">
        <w:rPr>
          <w:rFonts w:ascii="Times New Roman" w:hAnsi="Times New Roman" w:cs="Times New Roman"/>
          <w:b/>
          <w:sz w:val="26"/>
          <w:szCs w:val="26"/>
        </w:rPr>
        <w:t xml:space="preserve">КБК: 00000000000000000121 </w:t>
      </w:r>
      <w:r w:rsidRPr="001A2AE1">
        <w:rPr>
          <w:rFonts w:ascii="Times New Roman" w:eastAsia="Times New Roman" w:hAnsi="Times New Roman" w:cs="Times New Roman"/>
          <w:b/>
          <w:sz w:val="26"/>
          <w:szCs w:val="26"/>
          <w:u w:val="single"/>
          <w:lang w:eastAsia="ru-RU"/>
        </w:rPr>
        <w:t>(указывается обязательно).</w:t>
      </w:r>
    </w:p>
    <w:p w:rsidR="001A2AE1" w:rsidRPr="001A2AE1" w:rsidRDefault="001A2AE1" w:rsidP="001A2AE1">
      <w:pPr>
        <w:suppressAutoHyphens/>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r w:rsidRPr="001A2AE1">
        <w:rPr>
          <w:rFonts w:ascii="Times New Roman" w:eastAsia="Times New Roman" w:hAnsi="Times New Roman" w:cs="Times New Roman"/>
          <w:color w:val="000000" w:themeColor="text1"/>
          <w:sz w:val="26"/>
          <w:szCs w:val="26"/>
          <w:lang w:eastAsia="ru-RU"/>
        </w:rPr>
        <w:t>3.3. Размер ежемесячной платы составляет _</w:t>
      </w:r>
      <w:r w:rsidRPr="001A2AE1">
        <w:rPr>
          <w:rFonts w:ascii="Times New Roman" w:eastAsia="Times New Roman" w:hAnsi="Times New Roman" w:cs="Times New Roman"/>
          <w:b/>
          <w:color w:val="000000" w:themeColor="text1"/>
          <w:sz w:val="26"/>
          <w:szCs w:val="26"/>
          <w:lang w:eastAsia="ru-RU"/>
        </w:rPr>
        <w:t>____________</w:t>
      </w:r>
      <w:r w:rsidRPr="001A2AE1">
        <w:rPr>
          <w:rFonts w:ascii="Times New Roman" w:eastAsia="Times New Roman" w:hAnsi="Times New Roman" w:cs="Times New Roman"/>
          <w:color w:val="000000" w:themeColor="text1"/>
          <w:sz w:val="26"/>
          <w:szCs w:val="26"/>
          <w:lang w:eastAsia="ru-RU"/>
        </w:rPr>
        <w:t>рублей, в том числе НДС (20%) - _____________рублей.</w:t>
      </w:r>
    </w:p>
    <w:p w:rsidR="001A2AE1" w:rsidRPr="001A2AE1" w:rsidRDefault="001A2AE1" w:rsidP="001A2AE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color w:val="000000" w:themeColor="text1"/>
          <w:sz w:val="26"/>
          <w:szCs w:val="26"/>
          <w:lang w:eastAsia="ru-RU"/>
        </w:rPr>
        <w:t xml:space="preserve">3.4. Размер платы по Договору может быть </w:t>
      </w:r>
      <w:r w:rsidRPr="001A2AE1">
        <w:rPr>
          <w:rFonts w:ascii="Times New Roman" w:eastAsia="Times New Roman" w:hAnsi="Times New Roman" w:cs="Times New Roman"/>
          <w:sz w:val="26"/>
          <w:szCs w:val="26"/>
          <w:lang w:eastAsia="ru-RU"/>
        </w:rPr>
        <w:t>изменен Учреждением в одностороннем порядке, но не чаще одного раза в год. Учреждение направляет Субъекту торговли уведомление к Договору с указанием нового размера платы по Договору.</w:t>
      </w:r>
    </w:p>
    <w:p w:rsidR="001A2AE1" w:rsidRPr="001A2AE1" w:rsidRDefault="001A2AE1" w:rsidP="001A2AE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3.5. Нарушение сроков перечисления платы по настоящему договору по вине банка, обслуживающего Субъект торговли, не освобождает его от уплаты штрафных санкций.</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3.6. Денежные средства, указанные в </w:t>
      </w:r>
      <w:hyperlink w:anchor="P58" w:history="1">
        <w:r w:rsidRPr="001A2AE1">
          <w:rPr>
            <w:rFonts w:ascii="Times New Roman" w:eastAsia="Times New Roman" w:hAnsi="Times New Roman" w:cs="Times New Roman"/>
            <w:sz w:val="26"/>
            <w:szCs w:val="26"/>
            <w:lang w:eastAsia="ru-RU"/>
          </w:rPr>
          <w:t>пунктах 3.1</w:t>
        </w:r>
      </w:hyperlink>
      <w:r w:rsidRPr="001A2AE1">
        <w:rPr>
          <w:rFonts w:ascii="Times New Roman" w:eastAsia="Times New Roman" w:hAnsi="Times New Roman" w:cs="Times New Roman"/>
          <w:sz w:val="26"/>
          <w:szCs w:val="26"/>
          <w:lang w:eastAsia="ru-RU"/>
        </w:rPr>
        <w:t xml:space="preserve">, </w:t>
      </w:r>
      <w:hyperlink w:anchor="P73" w:history="1">
        <w:r w:rsidRPr="001A2AE1">
          <w:rPr>
            <w:rFonts w:ascii="Times New Roman" w:eastAsia="Times New Roman" w:hAnsi="Times New Roman" w:cs="Times New Roman"/>
            <w:sz w:val="26"/>
            <w:szCs w:val="26"/>
            <w:lang w:eastAsia="ru-RU"/>
          </w:rPr>
          <w:t>3.2</w:t>
        </w:r>
      </w:hyperlink>
      <w:r w:rsidRPr="001A2AE1">
        <w:rPr>
          <w:rFonts w:ascii="Times New Roman" w:eastAsia="Times New Roman" w:hAnsi="Times New Roman" w:cs="Times New Roman"/>
          <w:sz w:val="26"/>
          <w:szCs w:val="26"/>
          <w:lang w:eastAsia="ru-RU"/>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sz w:val="26"/>
          <w:szCs w:val="26"/>
          <w:lang w:eastAsia="ru-RU"/>
        </w:rPr>
        <w:t xml:space="preserve">3.7. В случае досрочного расторжения настоящего договора денежные средства, указанные в </w:t>
      </w:r>
      <w:hyperlink w:anchor="P58" w:history="1">
        <w:r w:rsidRPr="001A2AE1">
          <w:rPr>
            <w:rFonts w:ascii="Times New Roman" w:eastAsia="Times New Roman" w:hAnsi="Times New Roman" w:cs="Times New Roman"/>
            <w:sz w:val="26"/>
            <w:szCs w:val="26"/>
            <w:lang w:eastAsia="ru-RU"/>
          </w:rPr>
          <w:t>пунктах 3.1</w:t>
        </w:r>
      </w:hyperlink>
      <w:r w:rsidRPr="001A2AE1">
        <w:rPr>
          <w:rFonts w:ascii="Times New Roman" w:eastAsia="Times New Roman" w:hAnsi="Times New Roman" w:cs="Times New Roman"/>
          <w:sz w:val="26"/>
          <w:szCs w:val="26"/>
          <w:lang w:eastAsia="ru-RU"/>
        </w:rPr>
        <w:t xml:space="preserve">, </w:t>
      </w:r>
      <w:hyperlink w:anchor="P73" w:history="1">
        <w:r w:rsidRPr="001A2AE1">
          <w:rPr>
            <w:rFonts w:ascii="Times New Roman" w:eastAsia="Times New Roman" w:hAnsi="Times New Roman" w:cs="Times New Roman"/>
            <w:sz w:val="26"/>
            <w:szCs w:val="26"/>
            <w:lang w:eastAsia="ru-RU"/>
          </w:rPr>
          <w:t>3.2</w:t>
        </w:r>
      </w:hyperlink>
      <w:r w:rsidRPr="001A2AE1">
        <w:rPr>
          <w:rFonts w:ascii="Times New Roman" w:eastAsia="Times New Roman" w:hAnsi="Times New Roman" w:cs="Times New Roman"/>
          <w:sz w:val="26"/>
          <w:szCs w:val="26"/>
          <w:lang w:eastAsia="ru-RU"/>
        </w:rPr>
        <w:t xml:space="preserve"> договора, Субъекту торговли не возвращаются, за исключением случаев, предусмотренных </w:t>
      </w:r>
      <w:r w:rsidRPr="001A2AE1">
        <w:rPr>
          <w:rFonts w:ascii="Times New Roman" w:eastAsia="Times New Roman" w:hAnsi="Times New Roman" w:cs="Times New Roman"/>
          <w:color w:val="000000" w:themeColor="text1"/>
          <w:sz w:val="26"/>
          <w:szCs w:val="26"/>
          <w:lang w:eastAsia="ru-RU"/>
        </w:rPr>
        <w:t>законодательством Российской Федерации, а также досрочного расторжения по соглашению Сторон по основаниям, предусмотренным пунктами 6.2.6 настоящего договора, при которых Учреждение обязуется вернуть:</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3.6.1. плату, указанную в пункте 3.2 настоящего договора, пропорционально периоду неосуществления торговой деятельности в нестационарном торговом объекте в течение 30 дней с даты расторжения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1A2AE1">
        <w:rPr>
          <w:rFonts w:ascii="Times New Roman" w:eastAsia="Times New Roman" w:hAnsi="Times New Roman" w:cs="Times New Roman"/>
          <w:color w:val="000000" w:themeColor="text1"/>
          <w:sz w:val="26"/>
          <w:szCs w:val="26"/>
          <w:lang w:eastAsia="ru-RU"/>
        </w:rPr>
        <w:t>Денежные средства возвращаются путем безналичного перечисления на счет Субъекта торговли, указанный в настоящем договоре.</w:t>
      </w:r>
    </w:p>
    <w:p w:rsidR="001A2AE1" w:rsidRPr="001A2AE1" w:rsidRDefault="001A2AE1" w:rsidP="001A2AE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 Права и обязанности Сторон</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4.1. Субъект торговли вправе:</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4.1.1. осуществлять торговую деятельность в нестационарном торговом объекте с соблюдением требований действующего законодательства Российской </w:t>
      </w:r>
      <w:r w:rsidRPr="001A2AE1">
        <w:rPr>
          <w:rFonts w:ascii="Times New Roman" w:eastAsia="Times New Roman" w:hAnsi="Times New Roman" w:cs="Times New Roman"/>
          <w:sz w:val="26"/>
          <w:szCs w:val="26"/>
          <w:lang w:eastAsia="ru-RU"/>
        </w:rPr>
        <w:lastRenderedPageBreak/>
        <w:t xml:space="preserve">Федерации и Пермского края, правовых актов Чайковского городского округа и настоящего договора. </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4.2. Субъект торговли обязан:</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3" w:name="P88"/>
      <w:bookmarkStart w:id="4" w:name="P89"/>
      <w:bookmarkEnd w:id="3"/>
      <w:bookmarkEnd w:id="4"/>
      <w:r w:rsidRPr="001A2AE1">
        <w:rPr>
          <w:rFonts w:ascii="Times New Roman" w:eastAsia="Times New Roman" w:hAnsi="Times New Roman" w:cs="Times New Roman"/>
          <w:sz w:val="26"/>
          <w:szCs w:val="26"/>
          <w:lang w:eastAsia="ru-RU"/>
        </w:rPr>
        <w:t>4.2.1. осуществлять торговую деятельность (оказание услуг) в нестационарном торговом объекте в соответствии с условиями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5" w:name="P91"/>
      <w:bookmarkEnd w:id="5"/>
      <w:r w:rsidRPr="001A2AE1">
        <w:rPr>
          <w:rFonts w:ascii="Times New Roman" w:eastAsia="Times New Roman" w:hAnsi="Times New Roman" w:cs="Times New Roman"/>
          <w:sz w:val="26"/>
          <w:szCs w:val="26"/>
          <w:lang w:eastAsia="ru-RU"/>
        </w:rPr>
        <w:t>4.2.2.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4.2.3. своевременно вносить плату по настоящему договору.</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В течение 10 дней со дня получения письменного требования Учреждения произвести сверку расчетов по внесению платы;</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6" w:name="P94"/>
      <w:bookmarkEnd w:id="6"/>
      <w:r w:rsidRPr="001A2AE1">
        <w:rPr>
          <w:rFonts w:ascii="Times New Roman" w:eastAsia="Times New Roman" w:hAnsi="Times New Roman" w:cs="Times New Roman"/>
          <w:sz w:val="26"/>
          <w:szCs w:val="26"/>
          <w:lang w:eastAsia="ru-RU"/>
        </w:rPr>
        <w:t>4.2.4.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нестационарного торгового объекта;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4.2.5. обеспечить Учреждению свободный доступ в нестационарный торговый объект для его осмотра и проверки соблюдения условий настоящего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7" w:name="P96"/>
      <w:bookmarkEnd w:id="7"/>
      <w:r w:rsidRPr="001A2AE1">
        <w:rPr>
          <w:rFonts w:ascii="Times New Roman" w:eastAsia="Times New Roman" w:hAnsi="Times New Roman" w:cs="Times New Roman"/>
          <w:sz w:val="26"/>
          <w:szCs w:val="26"/>
          <w:lang w:eastAsia="ru-RU"/>
        </w:rPr>
        <w:t>4.2.6.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4.2.7. направить письменное уведомление в Учреждение об изменении сведений о Субъекте торговли, указанных в </w:t>
      </w:r>
      <w:hyperlink w:anchor="P159" w:history="1">
        <w:r w:rsidRPr="001A2AE1">
          <w:rPr>
            <w:rFonts w:ascii="Times New Roman" w:eastAsia="Times New Roman" w:hAnsi="Times New Roman" w:cs="Times New Roman"/>
            <w:sz w:val="26"/>
            <w:szCs w:val="26"/>
            <w:lang w:eastAsia="ru-RU"/>
          </w:rPr>
          <w:t>разделе 8</w:t>
        </w:r>
      </w:hyperlink>
      <w:r w:rsidRPr="001A2AE1">
        <w:rPr>
          <w:rFonts w:ascii="Times New Roman" w:eastAsia="Times New Roman" w:hAnsi="Times New Roman" w:cs="Times New Roman"/>
          <w:sz w:val="26"/>
          <w:szCs w:val="26"/>
          <w:lang w:eastAsia="ru-RU"/>
        </w:rPr>
        <w:t xml:space="preserve"> настоящего договора, не позднее 5 рабочих дней со дня их изменения.</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Субъекта торговли и считаются направленными Учреждением и полученными Субъектом торговли надлежащим образом;</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8" w:name="P99"/>
      <w:bookmarkEnd w:id="8"/>
      <w:r w:rsidRPr="001A2AE1">
        <w:rPr>
          <w:rFonts w:ascii="Times New Roman" w:eastAsia="Times New Roman" w:hAnsi="Times New Roman" w:cs="Times New Roman"/>
          <w:sz w:val="26"/>
          <w:szCs w:val="26"/>
          <w:lang w:eastAsia="ru-RU"/>
        </w:rPr>
        <w:t>4.2.8.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9" w:name="P101"/>
      <w:bookmarkEnd w:id="9"/>
      <w:r w:rsidRPr="001A2AE1">
        <w:rPr>
          <w:rFonts w:ascii="Times New Roman" w:eastAsia="Times New Roman" w:hAnsi="Times New Roman" w:cs="Times New Roman"/>
          <w:sz w:val="26"/>
          <w:szCs w:val="26"/>
          <w:lang w:eastAsia="ru-RU"/>
        </w:rPr>
        <w:t xml:space="preserve">4.2.9.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4" w:history="1">
        <w:r w:rsidRPr="001A2AE1">
          <w:rPr>
            <w:rFonts w:ascii="Times New Roman" w:eastAsia="Times New Roman" w:hAnsi="Times New Roman" w:cs="Times New Roman"/>
            <w:sz w:val="26"/>
            <w:szCs w:val="26"/>
            <w:lang w:eastAsia="ru-RU"/>
          </w:rPr>
          <w:t>законом</w:t>
        </w:r>
      </w:hyperlink>
      <w:r w:rsidRPr="001A2AE1">
        <w:rPr>
          <w:rFonts w:ascii="Times New Roman" w:eastAsia="Times New Roman" w:hAnsi="Times New Roman" w:cs="Times New Roman"/>
          <w:sz w:val="26"/>
          <w:szCs w:val="26"/>
          <w:lang w:eastAsia="ru-RU"/>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10" w:name="P102"/>
      <w:bookmarkEnd w:id="10"/>
      <w:r w:rsidRPr="001A2AE1">
        <w:rPr>
          <w:rFonts w:ascii="Times New Roman" w:eastAsia="Times New Roman" w:hAnsi="Times New Roman" w:cs="Times New Roman"/>
          <w:sz w:val="26"/>
          <w:szCs w:val="26"/>
          <w:lang w:eastAsia="ru-RU"/>
        </w:rPr>
        <w:t xml:space="preserve">4.2.10.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1A2AE1">
          <w:rPr>
            <w:rFonts w:ascii="Times New Roman" w:eastAsia="Times New Roman" w:hAnsi="Times New Roman" w:cs="Times New Roman"/>
            <w:sz w:val="26"/>
            <w:szCs w:val="26"/>
            <w:lang w:eastAsia="ru-RU"/>
          </w:rPr>
          <w:t>пунктом 7.2</w:t>
        </w:r>
      </w:hyperlink>
      <w:r w:rsidRPr="001A2AE1">
        <w:rPr>
          <w:rFonts w:ascii="Times New Roman" w:eastAsia="Times New Roman" w:hAnsi="Times New Roman" w:cs="Times New Roman"/>
          <w:sz w:val="26"/>
          <w:szCs w:val="26"/>
          <w:lang w:eastAsia="ru-RU"/>
        </w:rPr>
        <w:t xml:space="preserve"> настоящего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4.2.11.</w:t>
      </w:r>
      <w:r w:rsidRPr="001A2AE1">
        <w:rPr>
          <w:rFonts w:ascii="Times New Roman" w:eastAsia="Times New Roman" w:hAnsi="Times New Roman" w:cs="Times New Roman"/>
          <w:color w:val="FF0000"/>
          <w:sz w:val="26"/>
          <w:szCs w:val="26"/>
          <w:lang w:eastAsia="ru-RU"/>
        </w:rPr>
        <w:t xml:space="preserve"> </w:t>
      </w:r>
      <w:r w:rsidRPr="001A2AE1">
        <w:rPr>
          <w:rFonts w:ascii="Times New Roman" w:eastAsia="Times New Roman" w:hAnsi="Times New Roman" w:cs="Times New Roman"/>
          <w:sz w:val="26"/>
          <w:szCs w:val="26"/>
          <w:lang w:eastAsia="ru-RU"/>
        </w:rPr>
        <w:t xml:space="preserve">самостоятельно и за свой счет оплачивать эксплуатационные расходы, поставку электрической энергии, водоснабжения и канализации, коммунальные услуги, услуги по обращению с твердыми коммунальными отходами, а также расходы на техническое содержание и обслуживание объекта по отдельным договорам с предприятиями, оказывающими такие услуги, согласно утвержденным тарифам, в течении 10 (десяти) рабочих дней после заключения договора на осуществление торговли в нестационарном торговом объекте. </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4.2.12. обеспечить надлежащее санитарно-техническое состояние отведенного объекта, а также участвовать в благоустройстве в зоне своей </w:t>
      </w:r>
      <w:r w:rsidRPr="001A2AE1">
        <w:rPr>
          <w:rFonts w:ascii="Times New Roman" w:eastAsia="Times New Roman" w:hAnsi="Times New Roman" w:cs="Times New Roman"/>
          <w:sz w:val="26"/>
          <w:szCs w:val="26"/>
          <w:lang w:eastAsia="ru-RU"/>
        </w:rPr>
        <w:lastRenderedPageBreak/>
        <w:t>ответственности составляющей от 5 до 15 метров при условии согласования с Учреждением;</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4.3. Улучшения нестационарного торгового объекта: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4.3.1. Субъект торговли вправе с согласия учреждения производить неотделимые улучшения объекта. После прекращения настоящего договора Учреждение не возмещает стоимость неотделимых улучшений.</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4.3.2. Неотделимые улучшения не учитываются в счет арендной платы.</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4.3.3. При осуществлении неотделимых улучшений все расходы по утилизации отходов ведется Субъектом торговли.</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bookmarkStart w:id="11" w:name="P103"/>
      <w:bookmarkEnd w:id="11"/>
      <w:r w:rsidRPr="001A2AE1">
        <w:rPr>
          <w:rFonts w:ascii="Times New Roman" w:eastAsia="Times New Roman" w:hAnsi="Times New Roman" w:cs="Times New Roman"/>
          <w:sz w:val="26"/>
          <w:szCs w:val="26"/>
          <w:lang w:eastAsia="ru-RU"/>
        </w:rPr>
        <w:t>4.4. Учреждение вправе:</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4.4.1. в течение действия договора без предварительного уведомления Субъекта торговли проводить проверку соблюдения Субъектом торговли условий настоящего договора с применением фото- и видеофиксации;</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4.4.2. при выявлении фактов нарушения условий настоящего договора требовать от Субъекта торговли устранения нарушений в течение 10 календарных дней со дня получения соответствующего уведомления в соответствии с </w:t>
      </w:r>
      <w:hyperlink w:anchor="P153" w:history="1">
        <w:r w:rsidRPr="001A2AE1">
          <w:rPr>
            <w:rFonts w:ascii="Times New Roman" w:eastAsia="Times New Roman" w:hAnsi="Times New Roman" w:cs="Times New Roman"/>
            <w:sz w:val="26"/>
            <w:szCs w:val="26"/>
            <w:lang w:eastAsia="ru-RU"/>
          </w:rPr>
          <w:t>пунктом 7.2</w:t>
        </w:r>
      </w:hyperlink>
      <w:r w:rsidRPr="001A2AE1">
        <w:rPr>
          <w:rFonts w:ascii="Times New Roman" w:eastAsia="Times New Roman" w:hAnsi="Times New Roman" w:cs="Times New Roman"/>
          <w:sz w:val="26"/>
          <w:szCs w:val="26"/>
          <w:lang w:eastAsia="ru-RU"/>
        </w:rPr>
        <w:t xml:space="preserve"> настоящего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4.4.3. прекратить досрочно действие настоящего договора по основаниям, установленным в </w:t>
      </w:r>
      <w:hyperlink w:anchor="P135" w:history="1">
        <w:r w:rsidRPr="001A2AE1">
          <w:rPr>
            <w:rFonts w:ascii="Times New Roman" w:eastAsia="Times New Roman" w:hAnsi="Times New Roman" w:cs="Times New Roman"/>
            <w:sz w:val="26"/>
            <w:szCs w:val="26"/>
            <w:lang w:eastAsia="ru-RU"/>
          </w:rPr>
          <w:t>пункте 6.2</w:t>
        </w:r>
      </w:hyperlink>
      <w:r w:rsidRPr="001A2AE1">
        <w:rPr>
          <w:rFonts w:ascii="Times New Roman" w:eastAsia="Times New Roman" w:hAnsi="Times New Roman" w:cs="Times New Roman"/>
          <w:sz w:val="26"/>
          <w:szCs w:val="26"/>
          <w:lang w:eastAsia="ru-RU"/>
        </w:rPr>
        <w:t xml:space="preserve"> настоящего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4.4.4.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4.5. Учреждение обязано:</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4.5.1. предоставить Субъекту торговли право на осуществление торговой деятельности в нестационарном торговом объекте в соответствии с условиями настоящего договора;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5. Ответственность Сторон</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5.2. В случае просрочки внесения платы, указанной в п. 3.1, 3.2 настоящего договора, либо внесения платы в неполном размере Субъект торговли обязан уплатить Учреждению пеню в размере расчета 1/300 (одной трехсотой) действующей на дату платежа ключевой ставки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5.3. В случае однократного неисполнения Субъектом торговли обязательств, установленных </w:t>
      </w:r>
      <w:hyperlink w:anchor="P91" w:history="1">
        <w:r w:rsidRPr="001A2AE1">
          <w:rPr>
            <w:rFonts w:ascii="Times New Roman" w:eastAsia="Times New Roman" w:hAnsi="Times New Roman" w:cs="Times New Roman"/>
            <w:sz w:val="26"/>
            <w:szCs w:val="26"/>
            <w:lang w:eastAsia="ru-RU"/>
          </w:rPr>
          <w:t>пунктами 4.2.</w:t>
        </w:r>
      </w:hyperlink>
      <w:r w:rsidRPr="001A2AE1">
        <w:rPr>
          <w:rFonts w:ascii="Times New Roman" w:eastAsia="Times New Roman" w:hAnsi="Times New Roman" w:cs="Times New Roman"/>
          <w:sz w:val="26"/>
          <w:szCs w:val="26"/>
          <w:lang w:eastAsia="ru-RU"/>
        </w:rPr>
        <w:t xml:space="preserve">2, </w:t>
      </w:r>
      <w:hyperlink w:anchor="P102" w:history="1">
        <w:r w:rsidRPr="001A2AE1">
          <w:rPr>
            <w:rFonts w:ascii="Times New Roman" w:eastAsia="Times New Roman" w:hAnsi="Times New Roman" w:cs="Times New Roman"/>
            <w:sz w:val="26"/>
            <w:szCs w:val="26"/>
            <w:lang w:eastAsia="ru-RU"/>
          </w:rPr>
          <w:t>4.2.1</w:t>
        </w:r>
      </w:hyperlink>
      <w:r w:rsidRPr="001A2AE1">
        <w:rPr>
          <w:rFonts w:ascii="Times New Roman" w:eastAsia="Times New Roman" w:hAnsi="Times New Roman" w:cs="Times New Roman"/>
          <w:sz w:val="26"/>
          <w:szCs w:val="26"/>
          <w:lang w:eastAsia="ru-RU"/>
        </w:rPr>
        <w:t>0 настоящего договора, не позднее 14 календарных дней с даты направления претензии Учреждением Субъект торговли уплачивает Управлению штраф в размере 50% годовой платы, в отношении нестационарных торговых объектов – киосков, павильонов.</w:t>
      </w:r>
    </w:p>
    <w:p w:rsidR="001A2AE1" w:rsidRPr="001A2AE1" w:rsidRDefault="001A2AE1" w:rsidP="001A2AE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lastRenderedPageBreak/>
        <w:t>5.4. Субъект торговли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A2AE1" w:rsidRPr="001A2AE1" w:rsidRDefault="001A2AE1" w:rsidP="001A2AE1">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 Порядок изменения и расторжения договора</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6.1. Настоящий договор может быть изменен или расторгнут по соглашению Сторон, если иное не предусмотрено настоящим разделом.</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2" w:name="P135"/>
      <w:bookmarkEnd w:id="12"/>
      <w:r w:rsidRPr="001A2AE1">
        <w:rPr>
          <w:rFonts w:ascii="Times New Roman" w:eastAsia="Times New Roman" w:hAnsi="Times New Roman" w:cs="Times New Roman"/>
          <w:sz w:val="26"/>
          <w:szCs w:val="26"/>
          <w:lang w:eastAsia="ru-RU"/>
        </w:rPr>
        <w:t>6.2. Настоящий договор расторгается в связи с односторонним отказом Учреждения от его исполнения в следующих случаях:</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6.2.1. неисполнения Субъектом торговли обязательства по соблюдению вида, специализации в соответствии с условиями настоящего договора;</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6.2.2. неисполнения Субъектом торговли обязательства по осуществлению в нестационарном торговом объекте торговой деятельности (оказанию услуги) в течение 30 календарных дней подряд в течение срока действия настоящего договора;</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6.2.4. неисполнения Субъектом торговли обязательств, установленных </w:t>
      </w:r>
      <w:hyperlink w:anchor="P94" w:history="1">
        <w:r w:rsidRPr="001A2AE1">
          <w:rPr>
            <w:rFonts w:ascii="Times New Roman" w:eastAsia="Times New Roman" w:hAnsi="Times New Roman" w:cs="Times New Roman"/>
            <w:sz w:val="26"/>
            <w:szCs w:val="26"/>
            <w:lang w:eastAsia="ru-RU"/>
          </w:rPr>
          <w:t>пунктом 4.2.</w:t>
        </w:r>
      </w:hyperlink>
      <w:r w:rsidRPr="001A2AE1">
        <w:rPr>
          <w:rFonts w:ascii="Times New Roman" w:eastAsia="Times New Roman" w:hAnsi="Times New Roman" w:cs="Times New Roman"/>
          <w:sz w:val="26"/>
          <w:szCs w:val="26"/>
          <w:lang w:eastAsia="ru-RU"/>
        </w:rPr>
        <w:t>4 настоящего договора;</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 xml:space="preserve">6.2.5. неоднократного (два и более раза) выявления при осуществлении торговой деятельности с использованием нестационарного торгового объекта нарушения </w:t>
      </w:r>
      <w:hyperlink w:anchor="P96" w:history="1">
        <w:r w:rsidRPr="001A2AE1">
          <w:rPr>
            <w:rFonts w:ascii="Times New Roman" w:eastAsia="Times New Roman" w:hAnsi="Times New Roman" w:cs="Times New Roman"/>
            <w:sz w:val="26"/>
            <w:szCs w:val="26"/>
            <w:lang w:eastAsia="ru-RU"/>
          </w:rPr>
          <w:t>пунктов 4.2.</w:t>
        </w:r>
      </w:hyperlink>
      <w:r w:rsidRPr="001A2AE1">
        <w:rPr>
          <w:rFonts w:ascii="Times New Roman" w:eastAsia="Times New Roman" w:hAnsi="Times New Roman" w:cs="Times New Roman"/>
          <w:sz w:val="26"/>
          <w:szCs w:val="26"/>
          <w:lang w:eastAsia="ru-RU"/>
        </w:rPr>
        <w:t xml:space="preserve">6, </w:t>
      </w:r>
      <w:hyperlink w:anchor="P101" w:history="1">
        <w:r w:rsidRPr="001A2AE1">
          <w:rPr>
            <w:rFonts w:ascii="Times New Roman" w:eastAsia="Times New Roman" w:hAnsi="Times New Roman" w:cs="Times New Roman"/>
            <w:sz w:val="26"/>
            <w:szCs w:val="26"/>
            <w:lang w:eastAsia="ru-RU"/>
          </w:rPr>
          <w:t>4.2.</w:t>
        </w:r>
      </w:hyperlink>
      <w:r w:rsidRPr="001A2AE1">
        <w:rPr>
          <w:rFonts w:ascii="Times New Roman" w:eastAsia="Times New Roman" w:hAnsi="Times New Roman" w:cs="Times New Roman"/>
          <w:sz w:val="26"/>
          <w:szCs w:val="26"/>
          <w:lang w:eastAsia="ru-RU"/>
        </w:rPr>
        <w:t>9 настоящего договора в течение одного календарного года,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6.2.6. изъятия земельного участка для государственных и муниципальных нужд в случае необходимости в использовании земельного участка, на котором расположен Объект;</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3" w:name="P141"/>
      <w:bookmarkEnd w:id="13"/>
      <w:r w:rsidRPr="001A2AE1">
        <w:rPr>
          <w:rFonts w:ascii="Times New Roman" w:eastAsia="Times New Roman" w:hAnsi="Times New Roman" w:cs="Times New Roman"/>
          <w:sz w:val="26"/>
          <w:szCs w:val="26"/>
          <w:lang w:eastAsia="ru-RU"/>
        </w:rPr>
        <w:t>6.2.7.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Договор считается расторгнутым через 10 календарных дней со дня получения Субъектом торговли письменного уведомления об одностороннем отказе от исполнения настоящего договора. Указанное уведомление направляется Субъекту торговли по почте заказным письмом либо вручается Субъекту торговли (уполномоченному представителю) лично под подпись.</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6.4. Изменения и дополнения к настоящему договору должны быть оформлены в той же форме, что и настоящий договор.</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6.5. Расторжение настоящего договора не освобождает Субъект торговли от необходимости погашения задолженности по плате и выплаты пеней и штрафов, предусмотренных настоящим договором.</w:t>
      </w:r>
    </w:p>
    <w:p w:rsidR="001A2AE1" w:rsidRPr="001A2AE1" w:rsidRDefault="001A2AE1" w:rsidP="001A2AE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7. Заключительные положения</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7.1. Любые споры, возникающие из настоящего договора или в связи с ним, разрешаются Сторонами путем ведения переговоров, а при недостижении согласия - в судебном порядке.</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4" w:name="P153"/>
      <w:bookmarkEnd w:id="14"/>
      <w:r w:rsidRPr="001A2AE1">
        <w:rPr>
          <w:rFonts w:ascii="Times New Roman" w:eastAsia="Times New Roman" w:hAnsi="Times New Roman" w:cs="Times New Roman"/>
          <w:sz w:val="26"/>
          <w:szCs w:val="26"/>
          <w:lang w:eastAsia="ru-RU"/>
        </w:rPr>
        <w:t xml:space="preserve">7.2. Любое уведомление, которое одна Сторона направляет другой Стороне, высылается в виде письма. </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lastRenderedPageBreak/>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A2AE1" w:rsidRPr="001A2AE1" w:rsidRDefault="001A2AE1" w:rsidP="001A2A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7.4. Настоящий договор составлен в двух экземплярах - по одному для каждой из Сторон.</w:t>
      </w: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1A2AE1">
        <w:rPr>
          <w:rFonts w:ascii="Times New Roman" w:eastAsia="Times New Roman" w:hAnsi="Times New Roman" w:cs="Times New Roman"/>
          <w:sz w:val="26"/>
          <w:szCs w:val="26"/>
          <w:lang w:eastAsia="ru-RU"/>
        </w:rPr>
        <w:t>8. Адреса, реквизиты и подписи Сторон</w:t>
      </w:r>
    </w:p>
    <w:p w:rsidR="001A2AE1" w:rsidRPr="001A2AE1" w:rsidRDefault="001A2AE1" w:rsidP="001A2AE1">
      <w:pPr>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eastAsia="ru-RU"/>
        </w:rPr>
      </w:pPr>
    </w:p>
    <w:tbl>
      <w:tblPr>
        <w:tblW w:w="10107" w:type="dxa"/>
        <w:tblLook w:val="04A0" w:firstRow="1" w:lastRow="0" w:firstColumn="1" w:lastColumn="0" w:noHBand="0" w:noVBand="1"/>
      </w:tblPr>
      <w:tblGrid>
        <w:gridCol w:w="5353"/>
        <w:gridCol w:w="4754"/>
      </w:tblGrid>
      <w:tr w:rsidR="001A2AE1" w:rsidRPr="001A2AE1" w:rsidTr="00E81440">
        <w:trPr>
          <w:trHeight w:val="1560"/>
        </w:trPr>
        <w:tc>
          <w:tcPr>
            <w:tcW w:w="5353" w:type="dxa"/>
          </w:tcPr>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bookmarkStart w:id="15" w:name="P159"/>
            <w:bookmarkEnd w:id="15"/>
            <w:r w:rsidRPr="001A2AE1">
              <w:rPr>
                <w:rFonts w:ascii="Times New Roman" w:eastAsia="Times New Roman" w:hAnsi="Times New Roman" w:cs="Times New Roman"/>
                <w:color w:val="000000" w:themeColor="text1"/>
                <w:sz w:val="24"/>
                <w:szCs w:val="24"/>
                <w:lang w:eastAsia="zh-CN"/>
              </w:rPr>
              <w:t>Учреждение:</w:t>
            </w:r>
          </w:p>
          <w:p w:rsidR="001A2AE1" w:rsidRPr="001A2AE1" w:rsidRDefault="001A2AE1" w:rsidP="001A2AE1">
            <w:pPr>
              <w:spacing w:after="0" w:line="240" w:lineRule="auto"/>
              <w:rPr>
                <w:rFonts w:ascii="Times New Roman" w:eastAsia="Times New Roman" w:hAnsi="Times New Roman" w:cs="Times New Roman"/>
                <w:b/>
                <w:sz w:val="24"/>
                <w:szCs w:val="24"/>
                <w:lang w:eastAsia="ru-RU"/>
              </w:rPr>
            </w:pPr>
            <w:r w:rsidRPr="001A2AE1">
              <w:rPr>
                <w:rFonts w:ascii="Times New Roman" w:eastAsia="Times New Roman" w:hAnsi="Times New Roman" w:cs="Times New Roman"/>
                <w:b/>
                <w:sz w:val="24"/>
                <w:szCs w:val="24"/>
                <w:lang w:eastAsia="ru-RU"/>
              </w:rPr>
              <w:t>МБУК «Дворец культуры»</w:t>
            </w:r>
          </w:p>
          <w:p w:rsidR="001A2AE1" w:rsidRPr="001A2AE1" w:rsidRDefault="001A2AE1" w:rsidP="001A2AE1">
            <w:pPr>
              <w:spacing w:after="0" w:line="240" w:lineRule="auto"/>
              <w:ind w:right="-83"/>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 xml:space="preserve">Юридический адрес: 617760, Пермский край, г. Чайковский, ул. Ленина, 39а </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Тел.:8( 34241)3-43-78 (приемная),факс 8(34241) 3-28-50</w:t>
            </w:r>
          </w:p>
          <w:p w:rsidR="001A2AE1" w:rsidRPr="001A2AE1" w:rsidRDefault="001A2AE1" w:rsidP="001A2AE1">
            <w:pPr>
              <w:spacing w:after="0" w:line="240" w:lineRule="auto"/>
              <w:rPr>
                <w:rFonts w:ascii="Times New Roman" w:eastAsia="Times New Roman" w:hAnsi="Times New Roman" w:cs="Times New Roman"/>
                <w:sz w:val="24"/>
                <w:szCs w:val="24"/>
                <w:lang w:val="en-US" w:eastAsia="ru-RU"/>
              </w:rPr>
            </w:pPr>
            <w:r w:rsidRPr="001A2AE1">
              <w:rPr>
                <w:rFonts w:ascii="Times New Roman" w:eastAsia="Times New Roman" w:hAnsi="Times New Roman" w:cs="Times New Roman"/>
                <w:sz w:val="24"/>
                <w:szCs w:val="24"/>
                <w:lang w:eastAsia="ru-RU"/>
              </w:rPr>
              <w:t>Е</w:t>
            </w:r>
            <w:r w:rsidRPr="001A2AE1">
              <w:rPr>
                <w:rFonts w:ascii="Times New Roman" w:eastAsia="Times New Roman" w:hAnsi="Times New Roman" w:cs="Times New Roman"/>
                <w:sz w:val="24"/>
                <w:szCs w:val="24"/>
                <w:lang w:val="en-US" w:eastAsia="ru-RU"/>
              </w:rPr>
              <w:t xml:space="preserve">-mail: </w:t>
            </w:r>
            <w:r w:rsidRPr="001A2AE1">
              <w:rPr>
                <w:rFonts w:ascii="Times New Roman" w:eastAsia="Times New Roman" w:hAnsi="Times New Roman" w:cs="Times New Roman"/>
                <w:color w:val="0070C0"/>
                <w:sz w:val="24"/>
                <w:szCs w:val="24"/>
                <w:lang w:val="en-US" w:eastAsia="ru-RU"/>
              </w:rPr>
              <w:t>dm.chaik@yandex.ru, buh.dm@yandex.ru</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ИНН 5920017043, КПП 592001001</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ОГРН 1025902032100</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ОКТМО 57735000</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Банковские реквизиты:</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Казначейский счет 03234643577350005600</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Отделение Пермь Банка России//УФК по Пермскому краю в г. Пермь</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Управление финансов администрации Чайковского городского округа (МБУК «Дворец культуры», л/с 2092500052)</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БИК ТОФК 015773997</w:t>
            </w:r>
          </w:p>
          <w:p w:rsidR="001A2AE1" w:rsidRPr="001A2AE1" w:rsidRDefault="001A2AE1" w:rsidP="001A2AE1">
            <w:pPr>
              <w:spacing w:after="0" w:line="240" w:lineRule="auto"/>
              <w:rPr>
                <w:rFonts w:ascii="Times New Roman" w:eastAsia="Times New Roman" w:hAnsi="Times New Roman" w:cs="Times New Roman"/>
                <w:sz w:val="24"/>
                <w:szCs w:val="24"/>
                <w:lang w:eastAsia="ru-RU"/>
              </w:rPr>
            </w:pPr>
            <w:r w:rsidRPr="001A2AE1">
              <w:rPr>
                <w:rFonts w:ascii="Times New Roman" w:eastAsia="Times New Roman" w:hAnsi="Times New Roman" w:cs="Times New Roman"/>
                <w:sz w:val="24"/>
                <w:szCs w:val="24"/>
                <w:lang w:eastAsia="ru-RU"/>
              </w:rPr>
              <w:t>ЕКС 40102810145370000048</w:t>
            </w:r>
          </w:p>
        </w:tc>
        <w:tc>
          <w:tcPr>
            <w:tcW w:w="4754" w:type="dxa"/>
          </w:tcPr>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1A2AE1">
              <w:rPr>
                <w:rFonts w:ascii="Times New Roman" w:eastAsia="Times New Roman" w:hAnsi="Times New Roman" w:cs="Times New Roman"/>
                <w:color w:val="000000" w:themeColor="text1"/>
                <w:sz w:val="24"/>
                <w:szCs w:val="24"/>
                <w:lang w:eastAsia="zh-CN"/>
              </w:rPr>
              <w:t xml:space="preserve">Субъект торговли: </w:t>
            </w:r>
          </w:p>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val="en-US" w:eastAsia="zh-CN"/>
              </w:rPr>
            </w:pPr>
          </w:p>
        </w:tc>
      </w:tr>
      <w:tr w:rsidR="001A2AE1" w:rsidRPr="001A2AE1" w:rsidTr="00E81440">
        <w:trPr>
          <w:trHeight w:val="283"/>
        </w:trPr>
        <w:tc>
          <w:tcPr>
            <w:tcW w:w="5353" w:type="dxa"/>
            <w:vAlign w:val="center"/>
          </w:tcPr>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1A2AE1">
              <w:rPr>
                <w:rFonts w:ascii="Times New Roman" w:eastAsia="Times New Roman" w:hAnsi="Times New Roman" w:cs="Times New Roman"/>
                <w:bCs/>
                <w:color w:val="000000" w:themeColor="text1"/>
                <w:sz w:val="24"/>
                <w:szCs w:val="24"/>
                <w:lang w:eastAsia="zh-CN"/>
              </w:rPr>
              <w:t>Директор</w:t>
            </w:r>
            <w:r w:rsidRPr="001A2AE1">
              <w:rPr>
                <w:rFonts w:ascii="Times New Roman" w:eastAsia="Times New Roman" w:hAnsi="Times New Roman" w:cs="Times New Roman"/>
                <w:color w:val="000000" w:themeColor="text1"/>
                <w:sz w:val="24"/>
                <w:szCs w:val="24"/>
                <w:lang w:eastAsia="zh-CN"/>
              </w:rPr>
              <w:t xml:space="preserve">  </w:t>
            </w:r>
          </w:p>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1A2AE1">
              <w:rPr>
                <w:rFonts w:ascii="Times New Roman" w:eastAsia="Times New Roman" w:hAnsi="Times New Roman" w:cs="Times New Roman"/>
                <w:color w:val="000000" w:themeColor="text1"/>
                <w:sz w:val="24"/>
                <w:szCs w:val="24"/>
                <w:lang w:eastAsia="zh-CN"/>
              </w:rPr>
              <w:t>__________________ / А. В. Мощевитин</w:t>
            </w:r>
            <w:r w:rsidRPr="001A2AE1">
              <w:rPr>
                <w:rFonts w:ascii="Times New Roman" w:eastAsia="Times New Roman" w:hAnsi="Times New Roman" w:cs="Times New Roman"/>
                <w:bCs/>
                <w:color w:val="000000" w:themeColor="text1"/>
                <w:sz w:val="24"/>
                <w:szCs w:val="24"/>
                <w:lang w:eastAsia="zh-CN"/>
              </w:rPr>
              <w:t xml:space="preserve">  /</w:t>
            </w:r>
          </w:p>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1A2AE1">
              <w:rPr>
                <w:rFonts w:ascii="Times New Roman" w:eastAsia="Times New Roman" w:hAnsi="Times New Roman" w:cs="Times New Roman"/>
                <w:color w:val="000000" w:themeColor="text1"/>
                <w:sz w:val="24"/>
                <w:szCs w:val="24"/>
                <w:lang w:eastAsia="zh-CN"/>
              </w:rPr>
              <w:t>м.п.</w:t>
            </w:r>
          </w:p>
        </w:tc>
        <w:tc>
          <w:tcPr>
            <w:tcW w:w="4754" w:type="dxa"/>
            <w:vAlign w:val="center"/>
          </w:tcPr>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1A2AE1" w:rsidRPr="001A2AE1" w:rsidRDefault="001A2AE1" w:rsidP="001A2AE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1A2AE1">
              <w:rPr>
                <w:rFonts w:ascii="Times New Roman" w:eastAsia="Times New Roman" w:hAnsi="Times New Roman" w:cs="Times New Roman"/>
                <w:color w:val="000000" w:themeColor="text1"/>
                <w:sz w:val="24"/>
                <w:szCs w:val="24"/>
                <w:lang w:eastAsia="zh-CN"/>
              </w:rPr>
              <w:t xml:space="preserve">_____________________/ ______________ /                            </w:t>
            </w:r>
            <w:r w:rsidRPr="001A2AE1">
              <w:rPr>
                <w:rFonts w:ascii="Times New Roman" w:eastAsia="Times New Roman" w:hAnsi="Times New Roman" w:cs="Times New Roman"/>
                <w:color w:val="000000" w:themeColor="text1"/>
                <w:sz w:val="24"/>
                <w:szCs w:val="24"/>
                <w:vertAlign w:val="superscript"/>
                <w:lang w:eastAsia="zh-CN"/>
              </w:rPr>
              <w:t xml:space="preserve"> </w:t>
            </w:r>
            <w:r w:rsidRPr="001A2AE1">
              <w:rPr>
                <w:rFonts w:ascii="Times New Roman" w:eastAsia="Times New Roman" w:hAnsi="Times New Roman" w:cs="Times New Roman"/>
                <w:color w:val="000000" w:themeColor="text1"/>
                <w:sz w:val="24"/>
                <w:szCs w:val="24"/>
                <w:lang w:eastAsia="zh-CN"/>
              </w:rPr>
              <w:t xml:space="preserve"> м.п.</w:t>
            </w:r>
          </w:p>
        </w:tc>
      </w:tr>
    </w:tbl>
    <w:p w:rsidR="001A2AE1" w:rsidRPr="001A2AE1" w:rsidRDefault="001A2AE1" w:rsidP="001A2AE1">
      <w:pPr>
        <w:spacing w:after="0" w:line="240" w:lineRule="auto"/>
        <w:rPr>
          <w:rFonts w:ascii="Times New Roman" w:eastAsia="Times New Roman" w:hAnsi="Times New Roman" w:cs="Times New Roman"/>
          <w:color w:val="FF0000"/>
          <w:sz w:val="28"/>
          <w:szCs w:val="28"/>
          <w:lang w:eastAsia="ru-RU"/>
        </w:rPr>
      </w:pPr>
    </w:p>
    <w:p w:rsidR="00681442" w:rsidRPr="001A2AE1" w:rsidRDefault="00681442" w:rsidP="001A2AE1">
      <w:bookmarkStart w:id="16" w:name="_GoBack"/>
      <w:bookmarkEnd w:id="16"/>
    </w:p>
    <w:sectPr w:rsidR="00681442" w:rsidRPr="001A2AE1" w:rsidSect="00DA511D">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23"/>
    <w:rsid w:val="001A2AE1"/>
    <w:rsid w:val="00426733"/>
    <w:rsid w:val="004C5A23"/>
    <w:rsid w:val="00681442"/>
    <w:rsid w:val="007C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357DF-80E9-4E2E-8FAF-09819335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3A7EB6D948DCF05BC167A6C0089E9AD42E5F834241091B8FF9BC070EA632C62CFDA003F84F3B430DBCFA505859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DKUSER</dc:creator>
  <cp:keywords/>
  <dc:description/>
  <cp:lastModifiedBy>DKUSER</cp:lastModifiedBy>
  <cp:revision>4</cp:revision>
  <dcterms:created xsi:type="dcterms:W3CDTF">2022-04-19T03:22:00Z</dcterms:created>
  <dcterms:modified xsi:type="dcterms:W3CDTF">2023-05-22T09:42:00Z</dcterms:modified>
</cp:coreProperties>
</file>