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b/>
          <w:bCs/>
          <w:sz w:val="28"/>
          <w:szCs w:val="28"/>
        </w:rPr>
        <w:t>Что делать при обнаружении недостатков в технически сложном товаре?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D0F">
        <w:rPr>
          <w:rFonts w:ascii="Times New Roman" w:hAnsi="Times New Roman" w:cs="Times New Roman"/>
          <w:sz w:val="28"/>
          <w:szCs w:val="28"/>
        </w:rPr>
        <w:t>К технически сложным товарам (ТСТ) относятся, в частности, автомобили, компьютеры, цифровые фото- и видеокамеры, телевизоры, холодильники, стиральные и посудомоечные машины (</w:t>
      </w:r>
      <w:hyperlink r:id="rId5" w:history="1">
        <w:r w:rsidRPr="00E54D0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54D0F">
        <w:rPr>
          <w:rFonts w:ascii="Times New Roman" w:hAnsi="Times New Roman" w:cs="Times New Roman"/>
          <w:sz w:val="28"/>
          <w:szCs w:val="28"/>
        </w:rPr>
        <w:t>, утв. Постановлением Правительства РФ от 10.11.2011 N 924).</w:t>
      </w:r>
      <w:proofErr w:type="gramEnd"/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Если приобретенный вами товар относится к ТСТ, при обнаружении в нем недостатков рекомендуем придерживаться следующего алгоритма.</w:t>
      </w:r>
    </w:p>
    <w:p w:rsidR="003D5A2C" w:rsidRPr="00E54D0F" w:rsidRDefault="003D5A2C" w:rsidP="003D5A2C">
      <w:pPr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b/>
          <w:bCs/>
          <w:sz w:val="28"/>
          <w:szCs w:val="28"/>
        </w:rPr>
        <w:t>Шаг 1. Обратитесь с заявлением (претензией) к продавцу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D0F">
        <w:rPr>
          <w:rFonts w:ascii="Times New Roman" w:hAnsi="Times New Roman" w:cs="Times New Roman"/>
          <w:sz w:val="28"/>
          <w:szCs w:val="28"/>
        </w:rPr>
        <w:t>Если приобретенный вами товар относится к ТСТ, при обнаружении в нем недостатков (независимо от их существенности) вы вправе вернуть его продавцу и потребовать его замены или возврата уплаченной за него суммы в течение 15 дней со дня передачи вам такого товара (</w:t>
      </w:r>
      <w:hyperlink r:id="rId6" w:history="1">
        <w:r w:rsidRPr="00E54D0F">
          <w:rPr>
            <w:rFonts w:ascii="Times New Roman" w:hAnsi="Times New Roman" w:cs="Times New Roman"/>
            <w:sz w:val="28"/>
            <w:szCs w:val="28"/>
          </w:rPr>
          <w:t>п. 3 ст. 503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ГК РФ; </w:t>
      </w:r>
      <w:hyperlink r:id="rId7" w:history="1">
        <w:proofErr w:type="spellStart"/>
        <w:r w:rsidRPr="00E54D0F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E54D0F">
          <w:rPr>
            <w:rFonts w:ascii="Times New Roman" w:hAnsi="Times New Roman" w:cs="Times New Roman"/>
            <w:sz w:val="28"/>
            <w:szCs w:val="28"/>
          </w:rPr>
          <w:t>. 8 п. 1 ст. 18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от 07.02.1992 N 2300-1;</w:t>
      </w:r>
      <w:proofErr w:type="gramEnd"/>
      <w:r w:rsidRPr="00E54D0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54D0F">
          <w:rPr>
            <w:rFonts w:ascii="Times New Roman" w:hAnsi="Times New Roman" w:cs="Times New Roman"/>
            <w:sz w:val="28"/>
            <w:szCs w:val="28"/>
          </w:rPr>
          <w:t>п. 38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28.06.2012 N 17).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По истечении этого срока указанные требования подлежат удовлетворению в одном из следующих случаев (</w:t>
      </w:r>
      <w:hyperlink r:id="rId9" w:history="1">
        <w:r w:rsidRPr="00E54D0F">
          <w:rPr>
            <w:rFonts w:ascii="Times New Roman" w:hAnsi="Times New Roman" w:cs="Times New Roman"/>
            <w:sz w:val="28"/>
            <w:szCs w:val="28"/>
          </w:rPr>
          <w:t>п. 3 ст. 503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ГК РФ; </w:t>
      </w:r>
      <w:hyperlink r:id="rId10" w:history="1">
        <w:r w:rsidRPr="00E54D0F">
          <w:rPr>
            <w:rFonts w:ascii="Times New Roman" w:hAnsi="Times New Roman" w:cs="Times New Roman"/>
            <w:sz w:val="28"/>
            <w:szCs w:val="28"/>
          </w:rPr>
          <w:t>п. 1 ст. 18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N 2300-1; </w:t>
      </w:r>
      <w:hyperlink r:id="rId11" w:history="1">
        <w:r w:rsidRPr="00E54D0F">
          <w:rPr>
            <w:rFonts w:ascii="Times New Roman" w:hAnsi="Times New Roman" w:cs="Times New Roman"/>
            <w:sz w:val="28"/>
            <w:szCs w:val="28"/>
          </w:rPr>
          <w:t>п. 38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N 17):</w:t>
      </w:r>
    </w:p>
    <w:p w:rsidR="003D5A2C" w:rsidRPr="00E54D0F" w:rsidRDefault="003D5A2C" w:rsidP="003D5A2C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нарушены установленные сроки устранения недостатков товара;</w:t>
      </w:r>
    </w:p>
    <w:p w:rsidR="003D5A2C" w:rsidRPr="00E54D0F" w:rsidRDefault="003D5A2C" w:rsidP="003D5A2C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невозможно использовать товар в совокупности более чем 30 дней в течение каждого года гарантийного срока из-за неоднократного устранения его различных недостатков;</w:t>
      </w:r>
    </w:p>
    <w:p w:rsidR="003D5A2C" w:rsidRPr="00E54D0F" w:rsidRDefault="003D5A2C" w:rsidP="003D5A2C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обнаружен существенный недостаток товара.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При этом наличие возможности устранить недостаток ТСТ само по себе не означает, что такой недостаток не является существенным недостатком товара (</w:t>
      </w:r>
      <w:hyperlink r:id="rId12" w:history="1">
        <w:r w:rsidRPr="00E54D0F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Обзора судебной практики Верховного Суда РФ, утв. Президиумом Верховного Суда РФ 20.12.2016).</w:t>
      </w:r>
    </w:p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10597"/>
      </w:tblGrid>
      <w:tr w:rsidR="003D5A2C" w:rsidRPr="00E54D0F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2C" w:rsidRPr="00E54D0F" w:rsidRDefault="003D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2"/>
            <w:bookmarkEnd w:id="0"/>
            <w:r w:rsidRPr="00E54D0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Справка.</w:t>
            </w:r>
            <w:r w:rsidRPr="00E54D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Существенный недостаток товара</w:t>
            </w:r>
          </w:p>
          <w:p w:rsidR="003D5A2C" w:rsidRPr="00E54D0F" w:rsidRDefault="003D5A2C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D0F">
              <w:rPr>
                <w:rFonts w:ascii="Times New Roman" w:hAnsi="Times New Roman" w:cs="Times New Roman"/>
                <w:sz w:val="28"/>
                <w:szCs w:val="28"/>
              </w:rPr>
              <w:t>Существенный недостаток товара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 (</w:t>
            </w:r>
            <w:proofErr w:type="spellStart"/>
            <w:r w:rsidR="0087697D" w:rsidRPr="00E54D0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54D0F"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consultantplus://offline/ref=1D23D877E3323CD6CFAAEAF97211FF810B5975232903C3C78D19817CC50DE9F0D397BDC0E2C71ACF054A3A2E75734BC9CBE31C4E4BA7A5AC72x6J </w:instrText>
            </w:r>
            <w:r w:rsidR="0087697D" w:rsidRPr="00E54D0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54D0F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E54D0F">
              <w:rPr>
                <w:rFonts w:ascii="Times New Roman" w:hAnsi="Times New Roman" w:cs="Times New Roman"/>
                <w:sz w:val="28"/>
                <w:szCs w:val="28"/>
              </w:rPr>
              <w:t>. 9 Преамбулы</w:t>
            </w:r>
            <w:r w:rsidR="0087697D" w:rsidRPr="00E54D0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4D0F">
              <w:rPr>
                <w:rFonts w:ascii="Times New Roman" w:hAnsi="Times New Roman" w:cs="Times New Roman"/>
                <w:sz w:val="28"/>
                <w:szCs w:val="28"/>
              </w:rPr>
              <w:t xml:space="preserve"> Закона N 2300-1).</w:t>
            </w:r>
          </w:p>
        </w:tc>
      </w:tr>
    </w:tbl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вы можете </w:t>
      </w:r>
      <w:proofErr w:type="gramStart"/>
      <w:r w:rsidRPr="00E54D0F">
        <w:rPr>
          <w:rFonts w:ascii="Times New Roman" w:hAnsi="Times New Roman" w:cs="Times New Roman"/>
          <w:sz w:val="28"/>
          <w:szCs w:val="28"/>
        </w:rPr>
        <w:t>обратиться с требованием устранить</w:t>
      </w:r>
      <w:proofErr w:type="gramEnd"/>
      <w:r w:rsidRPr="00E54D0F">
        <w:rPr>
          <w:rFonts w:ascii="Times New Roman" w:hAnsi="Times New Roman" w:cs="Times New Roman"/>
          <w:sz w:val="28"/>
          <w:szCs w:val="28"/>
        </w:rPr>
        <w:t xml:space="preserve"> недостатки товара. При этом способ устранения недостатков ТСТ выбирается продавцом и не свидетельствует о существенности таких недостатков (</w:t>
      </w:r>
      <w:hyperlink r:id="rId13" w:history="1">
        <w:r w:rsidRPr="00E54D0F">
          <w:rPr>
            <w:rFonts w:ascii="Times New Roman" w:hAnsi="Times New Roman" w:cs="Times New Roman"/>
            <w:sz w:val="28"/>
            <w:szCs w:val="28"/>
          </w:rPr>
          <w:t>п. 1 ст. 18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N 2300-1; </w:t>
      </w:r>
      <w:hyperlink r:id="rId14" w:history="1">
        <w:r w:rsidRPr="00E54D0F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Судебной коллегии по гражданским делам Верховного Суда Российской Федерации от 12.03.2019 N 32-КГ18-33).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Законодательство о защите прав потребителей распространяется также на граждан, которым товар был отчужден другими лицами. Это означает, что обратиться с требованием к продавцу (изготовителю) имеет право не только первоначальный покупатель товара, но и гражданин, который в последующем приобрел данный товар на законных основаниях (</w:t>
      </w:r>
      <w:hyperlink r:id="rId15" w:history="1">
        <w:r w:rsidRPr="00E54D0F">
          <w:rPr>
            <w:rFonts w:ascii="Times New Roman" w:hAnsi="Times New Roman" w:cs="Times New Roman"/>
            <w:sz w:val="28"/>
            <w:szCs w:val="28"/>
          </w:rPr>
          <w:t>п. 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Обзора судебной практики Верховного Суда РФ N 2 (2017), утв. Президиумом Верховного Суда РФ 26.04.2017).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При обнаружении в ТСТ недостатков вам необходимо определиться с видом требования и обратиться с письменным заявлением к продавцу.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Рекомендуем приложить к претензии копии документов, подтверждающих приобретение и оплату товара. Однако отсутствие чека или иного документа, удостоверяющих факт и условия покупки товара, не является основанием для отказа в удовлетворении ваших требований. В этом случае вы в подтверждение приобретения и оплаты товара вправе ссылаться, например, на свидетельские показания (</w:t>
      </w:r>
      <w:hyperlink r:id="rId16" w:history="1">
        <w:r w:rsidRPr="00E54D0F">
          <w:rPr>
            <w:rFonts w:ascii="Times New Roman" w:hAnsi="Times New Roman" w:cs="Times New Roman"/>
            <w:sz w:val="28"/>
            <w:szCs w:val="28"/>
          </w:rPr>
          <w:t>ст. 493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ГК РФ; </w:t>
      </w:r>
      <w:hyperlink r:id="rId17" w:history="1">
        <w:r w:rsidRPr="00E54D0F">
          <w:rPr>
            <w:rFonts w:ascii="Times New Roman" w:hAnsi="Times New Roman" w:cs="Times New Roman"/>
            <w:sz w:val="28"/>
            <w:szCs w:val="28"/>
          </w:rPr>
          <w:t>п. 5 ст. 18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N 2300-1; </w:t>
      </w:r>
      <w:hyperlink r:id="rId18" w:history="1">
        <w:r w:rsidRPr="00E54D0F">
          <w:rPr>
            <w:rFonts w:ascii="Times New Roman" w:hAnsi="Times New Roman" w:cs="Times New Roman"/>
            <w:sz w:val="28"/>
            <w:szCs w:val="28"/>
          </w:rPr>
          <w:t>п. 43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N 17).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Один экземпляр претензии вручите продавцу, попросив его на втором экземпляре зафиксировать факт и дату вашего обращения, либо направьте по почте заказным письмом с уведомлением о вручении.</w:t>
      </w:r>
    </w:p>
    <w:p w:rsidR="003D5A2C" w:rsidRPr="00E54D0F" w:rsidRDefault="003D5A2C" w:rsidP="003D5A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b/>
          <w:bCs/>
          <w:sz w:val="28"/>
          <w:szCs w:val="28"/>
        </w:rPr>
        <w:t>Шаг 2. Дождитесь рассмотрения вашего обращения продавцом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В связи с вашим обращением продавец обязан принять товар и при необходимости провести проверку его качества. В случае спора о причинах возникновения недостатков товара продавец обязан провести экспертизу товара за свой счет. Вы вправе принимать участие в проверке качества товара, а также присутствовать при проведении экспертизы. Для этого рекомендуем согласовать с продавцом время и дату проведения проверки, а у экспертной организации - узнать о времени и дате проведения экспертизы (</w:t>
      </w:r>
      <w:hyperlink r:id="rId19" w:history="1">
        <w:r w:rsidRPr="00E54D0F">
          <w:rPr>
            <w:rFonts w:ascii="Times New Roman" w:hAnsi="Times New Roman" w:cs="Times New Roman"/>
            <w:sz w:val="28"/>
            <w:szCs w:val="28"/>
          </w:rPr>
          <w:t>п. 5 ст. 18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N 2300-1).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Если в результате экспертизы товара будет установлено, что его недостатки возникли вследствие обстоятельств, за которые продавец (изготовитель) не отвечает, вы будете обязаны возместить ему расходы на проведение экспертизы, а также на хранение и транспортировку товара в связи с ее проведением (</w:t>
      </w:r>
      <w:hyperlink r:id="rId20" w:history="1">
        <w:r w:rsidRPr="00E54D0F">
          <w:rPr>
            <w:rFonts w:ascii="Times New Roman" w:hAnsi="Times New Roman" w:cs="Times New Roman"/>
            <w:sz w:val="28"/>
            <w:szCs w:val="28"/>
          </w:rPr>
          <w:t>п. 5 ст. 18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N 2300-1).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lastRenderedPageBreak/>
        <w:t>Продавец обязан осуществить замену товара в течение семи дней, а в случае если проводится дополнительная проверка качества товара - в течение 20 дней со дня предъявления вами такого требования. Если у продавца в момент предъявления требования отсутствует необходимый для замены товар, замена должна быть проведена в течение месяца. Требования о возврате товара подлежат удовлетворению продавцом в течение 10 дней со дня предъявления требования (</w:t>
      </w:r>
      <w:hyperlink r:id="rId21" w:history="1">
        <w:r w:rsidRPr="00E54D0F">
          <w:rPr>
            <w:rFonts w:ascii="Times New Roman" w:hAnsi="Times New Roman" w:cs="Times New Roman"/>
            <w:sz w:val="28"/>
            <w:szCs w:val="28"/>
          </w:rPr>
          <w:t>п. 1 ст. 21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E54D0F">
          <w:rPr>
            <w:rFonts w:ascii="Times New Roman" w:hAnsi="Times New Roman" w:cs="Times New Roman"/>
            <w:sz w:val="28"/>
            <w:szCs w:val="28"/>
          </w:rPr>
          <w:t>ст. 22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N 2300-1).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За просрочку выполнения ваших требований продавец должен уплатить вам неустойку за каждый день просрочки в размере одного процента цены товара (</w:t>
      </w:r>
      <w:hyperlink r:id="rId23" w:history="1">
        <w:r w:rsidRPr="00E54D0F">
          <w:rPr>
            <w:rFonts w:ascii="Times New Roman" w:hAnsi="Times New Roman" w:cs="Times New Roman"/>
            <w:sz w:val="28"/>
            <w:szCs w:val="28"/>
          </w:rPr>
          <w:t>п. 1 ст. 23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N 2300-1).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Если вы заявили требование об устранении недостатков ТСТ и срок их устранения не определен в письменной форме, эти недостатки должны быть устранены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недостатков, определяемый в письменной форме, не может превышать 45 дней (</w:t>
      </w:r>
      <w:hyperlink r:id="rId24" w:history="1">
        <w:r w:rsidRPr="00E54D0F">
          <w:rPr>
            <w:rFonts w:ascii="Times New Roman" w:hAnsi="Times New Roman" w:cs="Times New Roman"/>
            <w:sz w:val="28"/>
            <w:szCs w:val="28"/>
          </w:rPr>
          <w:t>п. 1 ст. 20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N 2300-1).</w:t>
      </w:r>
    </w:p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b/>
          <w:bCs/>
          <w:sz w:val="28"/>
          <w:szCs w:val="28"/>
        </w:rPr>
        <w:t>Обратите внимание!</w:t>
      </w:r>
      <w:r w:rsidRPr="00E54D0F">
        <w:rPr>
          <w:rFonts w:ascii="Times New Roman" w:hAnsi="Times New Roman" w:cs="Times New Roman"/>
          <w:sz w:val="28"/>
          <w:szCs w:val="28"/>
        </w:rPr>
        <w:t xml:space="preserve"> Отсутствие у вас кассового или товарного чека либо иного документа, удостоверяющих факт и условия покупки товара, не является основанием для отказа в удовлетворении ваших требований (</w:t>
      </w:r>
      <w:hyperlink r:id="rId25" w:history="1">
        <w:r w:rsidRPr="00E54D0F">
          <w:rPr>
            <w:rFonts w:ascii="Times New Roman" w:hAnsi="Times New Roman" w:cs="Times New Roman"/>
            <w:sz w:val="28"/>
            <w:szCs w:val="28"/>
          </w:rPr>
          <w:t>п. 5 ст. 18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N 2300-1).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b/>
          <w:bCs/>
          <w:sz w:val="28"/>
          <w:szCs w:val="28"/>
        </w:rPr>
        <w:t xml:space="preserve">Шаг 3. Обратитесь в </w:t>
      </w:r>
      <w:proofErr w:type="spellStart"/>
      <w:r w:rsidRPr="00E54D0F">
        <w:rPr>
          <w:rFonts w:ascii="Times New Roman" w:hAnsi="Times New Roman" w:cs="Times New Roman"/>
          <w:b/>
          <w:bCs/>
          <w:sz w:val="28"/>
          <w:szCs w:val="28"/>
        </w:rPr>
        <w:t>Роспотребнадзор</w:t>
      </w:r>
      <w:proofErr w:type="spellEnd"/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D0F">
        <w:rPr>
          <w:rFonts w:ascii="Times New Roman" w:hAnsi="Times New Roman" w:cs="Times New Roman"/>
          <w:sz w:val="28"/>
          <w:szCs w:val="28"/>
        </w:rPr>
        <w:t xml:space="preserve">Если продавец не рассмотрел ваше обращение или не удовлетворил ваши требования, в том числе отказался принять товар, вы можете обратиться с </w:t>
      </w:r>
      <w:hyperlink r:id="rId26" w:history="1">
        <w:r w:rsidRPr="00E54D0F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(жалобой) в территориальный орган </w:t>
      </w:r>
      <w:proofErr w:type="spellStart"/>
      <w:r w:rsidRPr="00E54D0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54D0F">
        <w:rPr>
          <w:rFonts w:ascii="Times New Roman" w:hAnsi="Times New Roman" w:cs="Times New Roman"/>
          <w:sz w:val="28"/>
          <w:szCs w:val="28"/>
        </w:rPr>
        <w:t xml:space="preserve"> (</w:t>
      </w:r>
      <w:hyperlink r:id="rId27" w:history="1">
        <w:r w:rsidRPr="00E54D0F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E54D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E54D0F">
          <w:rPr>
            <w:rFonts w:ascii="Times New Roman" w:hAnsi="Times New Roman" w:cs="Times New Roman"/>
            <w:sz w:val="28"/>
            <w:szCs w:val="28"/>
          </w:rPr>
          <w:t>4 ст. 4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от 02.05.2006 N 59-ФЗ; </w:t>
      </w:r>
      <w:hyperlink r:id="rId30" w:history="1">
        <w:r w:rsidRPr="00E54D0F">
          <w:rPr>
            <w:rFonts w:ascii="Times New Roman" w:hAnsi="Times New Roman" w:cs="Times New Roman"/>
            <w:sz w:val="28"/>
            <w:szCs w:val="28"/>
          </w:rPr>
          <w:t>п. 1 ст. 42.3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N 2300-1; </w:t>
      </w:r>
      <w:hyperlink r:id="rId31" w:history="1">
        <w:proofErr w:type="spellStart"/>
        <w:r w:rsidRPr="00E54D0F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E54D0F">
          <w:rPr>
            <w:rFonts w:ascii="Times New Roman" w:hAnsi="Times New Roman" w:cs="Times New Roman"/>
            <w:sz w:val="28"/>
            <w:szCs w:val="28"/>
          </w:rPr>
          <w:t>. "в" п. 2 ч. 2 ст. 10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от 26.12.2008 N 294-ФЗ;</w:t>
      </w:r>
      <w:proofErr w:type="gramEnd"/>
      <w:r w:rsidRPr="00E54D0F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proofErr w:type="gramStart"/>
        <w:r w:rsidRPr="00E54D0F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0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54D0F">
        <w:rPr>
          <w:rFonts w:ascii="Times New Roman" w:hAnsi="Times New Roman" w:cs="Times New Roman"/>
          <w:sz w:val="28"/>
          <w:szCs w:val="28"/>
        </w:rPr>
        <w:t xml:space="preserve"> от 07.12.2016).</w:t>
      </w:r>
      <w:proofErr w:type="gramEnd"/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 xml:space="preserve">Условие предварительного обращения к продавцу не распространяется на случаи заявления об угрозе причинения вреда жизни или здоровью граждан, а также о причинении такого вреда. В связи с этим, если вы приобрели не соответствующий требованиям безопасности товар, вы вправе обращаться непосредственно в </w:t>
      </w:r>
      <w:proofErr w:type="spellStart"/>
      <w:r w:rsidRPr="00E54D0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E54D0F">
        <w:rPr>
          <w:rFonts w:ascii="Times New Roman" w:hAnsi="Times New Roman" w:cs="Times New Roman"/>
          <w:sz w:val="28"/>
          <w:szCs w:val="28"/>
        </w:rPr>
        <w:t xml:space="preserve"> (</w:t>
      </w:r>
      <w:hyperlink r:id="rId33" w:history="1">
        <w:r w:rsidRPr="00E54D0F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0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54D0F">
        <w:rPr>
          <w:rFonts w:ascii="Times New Roman" w:hAnsi="Times New Roman" w:cs="Times New Roman"/>
          <w:sz w:val="28"/>
          <w:szCs w:val="28"/>
        </w:rPr>
        <w:t xml:space="preserve"> "О порядке проведения проверок по обращениям граждан в </w:t>
      </w:r>
      <w:proofErr w:type="spellStart"/>
      <w:r w:rsidRPr="00E54D0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E54D0F">
        <w:rPr>
          <w:rFonts w:ascii="Times New Roman" w:hAnsi="Times New Roman" w:cs="Times New Roman"/>
          <w:sz w:val="28"/>
          <w:szCs w:val="28"/>
        </w:rPr>
        <w:t>").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</w:t>
      </w:r>
      <w:proofErr w:type="spellStart"/>
      <w:r w:rsidRPr="00E54D0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E54D0F">
        <w:rPr>
          <w:rFonts w:ascii="Times New Roman" w:hAnsi="Times New Roman" w:cs="Times New Roman"/>
          <w:sz w:val="28"/>
          <w:szCs w:val="28"/>
        </w:rPr>
        <w:t xml:space="preserve"> вправе привлечь продавца к ответственности за нарушение прав потребителя, а также вынести предписание об устранении выявленных нарушений (</w:t>
      </w:r>
      <w:hyperlink r:id="rId34" w:history="1">
        <w:r w:rsidRPr="00E54D0F">
          <w:rPr>
            <w:rFonts w:ascii="Times New Roman" w:hAnsi="Times New Roman" w:cs="Times New Roman"/>
            <w:sz w:val="28"/>
            <w:szCs w:val="28"/>
          </w:rPr>
          <w:t>п. 5.12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Положения, утв. Постановлением Правительства РФ от 30.06.2004 N 322; </w:t>
      </w:r>
      <w:hyperlink r:id="rId35" w:history="1">
        <w:proofErr w:type="spellStart"/>
        <w:r w:rsidRPr="00E54D0F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E54D0F">
          <w:rPr>
            <w:rFonts w:ascii="Times New Roman" w:hAnsi="Times New Roman" w:cs="Times New Roman"/>
            <w:sz w:val="28"/>
            <w:szCs w:val="28"/>
          </w:rPr>
          <w:t>. 2 п. 26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proofErr w:type="spellStart"/>
        <w:r w:rsidRPr="00E54D0F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E54D0F">
          <w:rPr>
            <w:rFonts w:ascii="Times New Roman" w:hAnsi="Times New Roman" w:cs="Times New Roman"/>
            <w:sz w:val="28"/>
            <w:szCs w:val="28"/>
          </w:rPr>
          <w:t>. 3 п. 68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E54D0F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утв. Приказом </w:t>
      </w:r>
      <w:proofErr w:type="spellStart"/>
      <w:r w:rsidRPr="00E54D0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54D0F">
        <w:rPr>
          <w:rFonts w:ascii="Times New Roman" w:hAnsi="Times New Roman" w:cs="Times New Roman"/>
          <w:sz w:val="28"/>
          <w:szCs w:val="28"/>
        </w:rPr>
        <w:t xml:space="preserve"> от 16.07.2012 N 764; </w:t>
      </w:r>
      <w:hyperlink r:id="rId37" w:history="1">
        <w:r w:rsidRPr="00E54D0F">
          <w:rPr>
            <w:rFonts w:ascii="Times New Roman" w:hAnsi="Times New Roman" w:cs="Times New Roman"/>
            <w:sz w:val="28"/>
            <w:szCs w:val="28"/>
          </w:rPr>
          <w:t>разд. 10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Методических рекомендаций, утв. Приказом </w:t>
      </w:r>
      <w:proofErr w:type="spellStart"/>
      <w:r w:rsidRPr="00E54D0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54D0F">
        <w:rPr>
          <w:rFonts w:ascii="Times New Roman" w:hAnsi="Times New Roman" w:cs="Times New Roman"/>
          <w:sz w:val="28"/>
          <w:szCs w:val="28"/>
        </w:rPr>
        <w:t xml:space="preserve"> от 24.03.2010 N 103).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b/>
          <w:bCs/>
          <w:sz w:val="28"/>
          <w:szCs w:val="28"/>
        </w:rPr>
        <w:t>Шаг 4. Подайте исковое заявление в суд и дождитесь решения суда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Вы также вправе обратиться за судебной защитой своих прав, подав исковое заявление по месту вашего жительства или пребывания, адресу ответчика-продавца (организации или ее филиала) либо месту заключения договора купли-продажи. Также подсудность может определяться в соответствии с условиями заключенного сторонами соглашения о подсудности (</w:t>
      </w:r>
      <w:hyperlink r:id="rId38" w:history="1">
        <w:r w:rsidRPr="00E54D0F">
          <w:rPr>
            <w:rFonts w:ascii="Times New Roman" w:hAnsi="Times New Roman" w:cs="Times New Roman"/>
            <w:sz w:val="28"/>
            <w:szCs w:val="28"/>
          </w:rPr>
          <w:t>ст. 11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ГК РФ; </w:t>
      </w:r>
      <w:hyperlink r:id="rId39" w:history="1">
        <w:r w:rsidRPr="00E54D0F">
          <w:rPr>
            <w:rFonts w:ascii="Times New Roman" w:hAnsi="Times New Roman" w:cs="Times New Roman"/>
            <w:sz w:val="28"/>
            <w:szCs w:val="28"/>
          </w:rPr>
          <w:t>ст. 28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E54D0F">
          <w:rPr>
            <w:rFonts w:ascii="Times New Roman" w:hAnsi="Times New Roman" w:cs="Times New Roman"/>
            <w:sz w:val="28"/>
            <w:szCs w:val="28"/>
          </w:rPr>
          <w:t>ч. 2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E54D0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E54D0F">
          <w:rPr>
            <w:rFonts w:ascii="Times New Roman" w:hAnsi="Times New Roman" w:cs="Times New Roman"/>
            <w:sz w:val="28"/>
            <w:szCs w:val="28"/>
          </w:rPr>
          <w:t>10 ст. 29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E54D0F">
          <w:rPr>
            <w:rFonts w:ascii="Times New Roman" w:hAnsi="Times New Roman" w:cs="Times New Roman"/>
            <w:sz w:val="28"/>
            <w:szCs w:val="28"/>
          </w:rPr>
          <w:t>ст. 32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ГПК РФ; </w:t>
      </w:r>
      <w:hyperlink r:id="rId44" w:history="1">
        <w:r w:rsidRPr="00E54D0F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E54D0F">
          <w:rPr>
            <w:rFonts w:ascii="Times New Roman" w:hAnsi="Times New Roman" w:cs="Times New Roman"/>
            <w:sz w:val="28"/>
            <w:szCs w:val="28"/>
          </w:rPr>
          <w:t>2 ст. 17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N 2300-1).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Иски о защите прав и законных интересов группы лиц, в том числе прав потребителей, подаются только по адресу ответчика (</w:t>
      </w:r>
      <w:hyperlink r:id="rId46" w:history="1">
        <w:proofErr w:type="gramStart"/>
        <w:r w:rsidRPr="00E54D0F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E54D0F">
          <w:rPr>
            <w:rFonts w:ascii="Times New Roman" w:hAnsi="Times New Roman" w:cs="Times New Roman"/>
            <w:sz w:val="28"/>
            <w:szCs w:val="28"/>
          </w:rPr>
          <w:t>. 4 ст. 30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 xml:space="preserve">По искам о защите прав потребителей вы как истец освобождены от уплаты госпошлины, если цена иска не превышает 1 </w:t>
      </w:r>
      <w:proofErr w:type="spellStart"/>
      <w:proofErr w:type="gramStart"/>
      <w:r w:rsidRPr="00E54D0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54D0F">
        <w:rPr>
          <w:rFonts w:ascii="Times New Roman" w:hAnsi="Times New Roman" w:cs="Times New Roman"/>
          <w:sz w:val="28"/>
          <w:szCs w:val="28"/>
        </w:rPr>
        <w:t xml:space="preserve"> руб. Если цена иска превышает 1 </w:t>
      </w:r>
      <w:proofErr w:type="spellStart"/>
      <w:r w:rsidRPr="00E54D0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E54D0F">
        <w:rPr>
          <w:rFonts w:ascii="Times New Roman" w:hAnsi="Times New Roman" w:cs="Times New Roman"/>
          <w:sz w:val="28"/>
          <w:szCs w:val="28"/>
        </w:rPr>
        <w:t xml:space="preserve"> руб., то госпошлина уплачивается в сумме, исчисленной исходя из цены иска и уменьшенной на сумму госпошлины, подлежащей уплате при цене иска 1 </w:t>
      </w:r>
      <w:proofErr w:type="spellStart"/>
      <w:r w:rsidRPr="00E54D0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E54D0F">
        <w:rPr>
          <w:rFonts w:ascii="Times New Roman" w:hAnsi="Times New Roman" w:cs="Times New Roman"/>
          <w:sz w:val="28"/>
          <w:szCs w:val="28"/>
        </w:rPr>
        <w:t xml:space="preserve"> руб. (</w:t>
      </w:r>
      <w:proofErr w:type="spellStart"/>
      <w:r w:rsidR="0087697D" w:rsidRPr="00E54D0F">
        <w:rPr>
          <w:rFonts w:ascii="Times New Roman" w:hAnsi="Times New Roman" w:cs="Times New Roman"/>
          <w:sz w:val="28"/>
          <w:szCs w:val="28"/>
        </w:rPr>
        <w:fldChar w:fldCharType="begin"/>
      </w:r>
      <w:r w:rsidRPr="00E54D0F">
        <w:rPr>
          <w:rFonts w:ascii="Times New Roman" w:hAnsi="Times New Roman" w:cs="Times New Roman"/>
          <w:sz w:val="28"/>
          <w:szCs w:val="28"/>
        </w:rPr>
        <w:instrText xml:space="preserve">HYPERLINK consultantplus://offline/ref=1D23D877E3323CD6CFAAEAF97211FF810B5F7E232C03C3C78D19817CC50DE9F0D397BDC0E3C11DC90E153F3B642B47CAD7FD1E5257A5A77AxEJ </w:instrText>
      </w:r>
      <w:r w:rsidR="0087697D" w:rsidRPr="00E54D0F">
        <w:rPr>
          <w:rFonts w:ascii="Times New Roman" w:hAnsi="Times New Roman" w:cs="Times New Roman"/>
          <w:sz w:val="28"/>
          <w:szCs w:val="28"/>
        </w:rPr>
        <w:fldChar w:fldCharType="separate"/>
      </w:r>
      <w:r w:rsidRPr="00E54D0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54D0F">
        <w:rPr>
          <w:rFonts w:ascii="Times New Roman" w:hAnsi="Times New Roman" w:cs="Times New Roman"/>
          <w:sz w:val="28"/>
          <w:szCs w:val="28"/>
        </w:rPr>
        <w:t>. 4 п. 2</w:t>
      </w:r>
      <w:r w:rsidR="0087697D" w:rsidRPr="00E54D0F">
        <w:rPr>
          <w:rFonts w:ascii="Times New Roman" w:hAnsi="Times New Roman" w:cs="Times New Roman"/>
          <w:sz w:val="28"/>
          <w:szCs w:val="28"/>
        </w:rPr>
        <w:fldChar w:fldCharType="end"/>
      </w:r>
      <w:r w:rsidRPr="00E54D0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7" w:history="1">
        <w:r w:rsidRPr="00E54D0F">
          <w:rPr>
            <w:rFonts w:ascii="Times New Roman" w:hAnsi="Times New Roman" w:cs="Times New Roman"/>
            <w:sz w:val="28"/>
            <w:szCs w:val="28"/>
          </w:rPr>
          <w:t>п. 3 ст. 333.36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D0F">
        <w:rPr>
          <w:rFonts w:ascii="Times New Roman" w:hAnsi="Times New Roman" w:cs="Times New Roman"/>
          <w:sz w:val="28"/>
          <w:szCs w:val="28"/>
        </w:rPr>
        <w:t xml:space="preserve">НК РФ; </w:t>
      </w:r>
      <w:hyperlink r:id="rId48" w:history="1">
        <w:r w:rsidRPr="00E54D0F">
          <w:rPr>
            <w:rFonts w:ascii="Times New Roman" w:hAnsi="Times New Roman" w:cs="Times New Roman"/>
            <w:sz w:val="28"/>
            <w:szCs w:val="28"/>
          </w:rPr>
          <w:t>п. 3 ст. 17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N 2300-1).</w:t>
      </w:r>
      <w:proofErr w:type="gramEnd"/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Исковое заявление подается мировому судье, если размер исковых требований не превышает 100 тыс. руб. Если цена иска выше, обращаться следует в районный суд (</w:t>
      </w:r>
      <w:hyperlink r:id="rId49" w:history="1">
        <w:r w:rsidRPr="00E54D0F">
          <w:rPr>
            <w:rFonts w:ascii="Times New Roman" w:hAnsi="Times New Roman" w:cs="Times New Roman"/>
            <w:sz w:val="28"/>
            <w:szCs w:val="28"/>
          </w:rPr>
          <w:t>п. 5 ч. 1 ст. 23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E54D0F">
          <w:rPr>
            <w:rFonts w:ascii="Times New Roman" w:hAnsi="Times New Roman" w:cs="Times New Roman"/>
            <w:sz w:val="28"/>
            <w:szCs w:val="28"/>
          </w:rPr>
          <w:t>ст. 24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 xml:space="preserve">Также, если вы заявляете требование о компенсации морального вреда, необходимо обращаться в районный суд. </w:t>
      </w:r>
      <w:proofErr w:type="gramStart"/>
      <w:r w:rsidRPr="00E54D0F">
        <w:rPr>
          <w:rFonts w:ascii="Times New Roman" w:hAnsi="Times New Roman" w:cs="Times New Roman"/>
          <w:sz w:val="28"/>
          <w:szCs w:val="28"/>
        </w:rPr>
        <w:t>При этом если требование о компенсации морального вреда производно от имущественного требования, то подсудность следует определять в зависимости от цены иска по имущественному требованию, независимо от размера требуемой компенсации морального вреда (</w:t>
      </w:r>
      <w:hyperlink r:id="rId51" w:history="1">
        <w:r w:rsidRPr="00E54D0F">
          <w:rPr>
            <w:rFonts w:ascii="Times New Roman" w:hAnsi="Times New Roman" w:cs="Times New Roman"/>
            <w:sz w:val="28"/>
            <w:szCs w:val="28"/>
          </w:rPr>
          <w:t>п. 24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N 17; Апелляционное </w:t>
      </w:r>
      <w:hyperlink r:id="rId52" w:history="1">
        <w:r w:rsidRPr="00E54D0F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Московского городского суда от 12.08.2016 по делу N 33-31659/2016).</w:t>
      </w:r>
      <w:proofErr w:type="gramEnd"/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По общему правилу соблюдение досудебного порядка урегулирования спора в данном случае необязательно. Однако целесообразно до обращения в суд направить продавцу претензию, чтобы в последующем иметь возможность взыскать штраф за отказ в ее удовлетворении.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При подаче искового заявления вам необходимо представить в суд доказательства, обосновывающие ваши требования, а для установления наличия существенных недостатков товара может потребоваться проведение экспертизы (</w:t>
      </w:r>
      <w:hyperlink r:id="rId53" w:history="1">
        <w:r w:rsidRPr="00E54D0F">
          <w:rPr>
            <w:rFonts w:ascii="Times New Roman" w:hAnsi="Times New Roman" w:cs="Times New Roman"/>
            <w:sz w:val="28"/>
            <w:szCs w:val="28"/>
          </w:rPr>
          <w:t>п. 4 ст. 132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 xml:space="preserve">В случае удовлетворения судом ваших требований, которые не были удовлетворены продавцом добровольно, суд взыскивает с продавца в вашу пользу штраф в размере </w:t>
      </w:r>
      <w:r w:rsidRPr="00E54D0F">
        <w:rPr>
          <w:rFonts w:ascii="Times New Roman" w:hAnsi="Times New Roman" w:cs="Times New Roman"/>
          <w:sz w:val="28"/>
          <w:szCs w:val="28"/>
        </w:rPr>
        <w:lastRenderedPageBreak/>
        <w:t>50% от суммы, присужденной вам судом (</w:t>
      </w:r>
      <w:hyperlink r:id="rId54" w:history="1">
        <w:r w:rsidRPr="00E54D0F">
          <w:rPr>
            <w:rFonts w:ascii="Times New Roman" w:hAnsi="Times New Roman" w:cs="Times New Roman"/>
            <w:sz w:val="28"/>
            <w:szCs w:val="28"/>
          </w:rPr>
          <w:t>п. 6 ст. 13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N 2300-1; </w:t>
      </w:r>
      <w:hyperlink r:id="rId55" w:history="1">
        <w:r w:rsidRPr="00E54D0F">
          <w:rPr>
            <w:rFonts w:ascii="Times New Roman" w:hAnsi="Times New Roman" w:cs="Times New Roman"/>
            <w:sz w:val="28"/>
            <w:szCs w:val="28"/>
          </w:rPr>
          <w:t>п. 46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N 17).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При удовлетворении иска суд может также полностью или частично взыскать с ответчика заявленные вами судебные расходы, в том числе расходы на оплату услуг представителя (</w:t>
      </w:r>
      <w:hyperlink r:id="rId56" w:history="1">
        <w:proofErr w:type="gramStart"/>
        <w:r w:rsidRPr="00E54D0F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E54D0F">
          <w:rPr>
            <w:rFonts w:ascii="Times New Roman" w:hAnsi="Times New Roman" w:cs="Times New Roman"/>
            <w:sz w:val="28"/>
            <w:szCs w:val="28"/>
          </w:rPr>
          <w:t>. 1 ст. 98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 w:rsidRPr="00E54D0F">
          <w:rPr>
            <w:rFonts w:ascii="Times New Roman" w:hAnsi="Times New Roman" w:cs="Times New Roman"/>
            <w:sz w:val="28"/>
            <w:szCs w:val="28"/>
          </w:rPr>
          <w:t>ч. 1 ст. 100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ГПК РФ; </w:t>
      </w:r>
      <w:hyperlink r:id="rId58" w:history="1">
        <w:r w:rsidRPr="00E54D0F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59" w:history="1">
        <w:r w:rsidRPr="00E54D0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21.01.2016 N 1).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По общим правилам искового производства гражданские дела рассматриваются и разрешаются судом до истечения двух месяцев со дня поступления заявления в суд, а мировым судьей - до истечения месяца со дня принятия заявления к производству (</w:t>
      </w:r>
      <w:hyperlink r:id="rId60" w:history="1">
        <w:proofErr w:type="gramStart"/>
        <w:r w:rsidRPr="00E54D0F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E54D0F">
          <w:rPr>
            <w:rFonts w:ascii="Times New Roman" w:hAnsi="Times New Roman" w:cs="Times New Roman"/>
            <w:sz w:val="28"/>
            <w:szCs w:val="28"/>
          </w:rPr>
          <w:t>. 1 ст. 154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b/>
          <w:bCs/>
          <w:sz w:val="28"/>
          <w:szCs w:val="28"/>
        </w:rPr>
        <w:t>Обратите внимание!</w:t>
      </w:r>
      <w:r w:rsidRPr="00E54D0F">
        <w:rPr>
          <w:rFonts w:ascii="Times New Roman" w:hAnsi="Times New Roman" w:cs="Times New Roman"/>
          <w:sz w:val="28"/>
          <w:szCs w:val="28"/>
        </w:rPr>
        <w:t xml:space="preserve"> Производимые выплаты неустойки и штрафа в связи с нарушением прав потребителей облагаются НДФЛ. Выплачиваемая денежная компенсация морального вреда НДФЛ не облагается (</w:t>
      </w:r>
      <w:hyperlink r:id="rId61" w:history="1">
        <w:r w:rsidRPr="00E54D0F">
          <w:rPr>
            <w:rFonts w:ascii="Times New Roman" w:hAnsi="Times New Roman" w:cs="Times New Roman"/>
            <w:sz w:val="28"/>
            <w:szCs w:val="28"/>
          </w:rPr>
          <w:t>п. 7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Обзора, утв. Президиумом Верховного Суда РФ 21.10.2015).</w:t>
      </w:r>
    </w:p>
    <w:p w:rsidR="009126F6" w:rsidRDefault="009126F6"/>
    <w:sectPr w:rsidR="009126F6" w:rsidSect="00A8311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3D5A2C"/>
    <w:rsid w:val="000C03E5"/>
    <w:rsid w:val="002B7BE5"/>
    <w:rsid w:val="003D5A2C"/>
    <w:rsid w:val="0087697D"/>
    <w:rsid w:val="009126F6"/>
    <w:rsid w:val="00D95BB4"/>
    <w:rsid w:val="00E5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23D877E3323CD6CFAAEAF97211FF810B5975232903C3C78D19817CC50DE9F0D397BDC0EACC4D9D4114637E333846CAD7FF1C4E75x5J" TargetMode="External"/><Relationship Id="rId18" Type="http://schemas.openxmlformats.org/officeDocument/2006/relationships/hyperlink" Target="consultantplus://offline/ref=1D23D877E3323CD6CFAAEAF97211FF8109587D282207C3C78D19817CC50DE9F0D397BDC0E2C719C5024A3A2E75734BC9CBE31C4E4BA7A5AC72x6J" TargetMode="External"/><Relationship Id="rId26" Type="http://schemas.openxmlformats.org/officeDocument/2006/relationships/hyperlink" Target="consultantplus://offline/ref=1D23D877E3323CD6CFAAF6F97511FF8100527D232F099ECD85408D7EC202B6F5D486BDC0E0D919CE1B436E7D73x1J" TargetMode="External"/><Relationship Id="rId39" Type="http://schemas.openxmlformats.org/officeDocument/2006/relationships/hyperlink" Target="consultantplus://offline/ref=1D23D877E3323CD6CFAAEAF97211FF810B5875222A0BC3C78D19817CC50DE9F0D397BDC0E3CF10C751102A2A3C2744D6C9FF024E55A77Ax5J" TargetMode="External"/><Relationship Id="rId21" Type="http://schemas.openxmlformats.org/officeDocument/2006/relationships/hyperlink" Target="consultantplus://offline/ref=1D23D877E3323CD6CFAAEAF97211FF810B5975232903C3C78D19817CC50DE9F0D397BDC0E2C71AC5044A3A2E75734BC9CBE31C4E4BA7A5AC72x6J" TargetMode="External"/><Relationship Id="rId34" Type="http://schemas.openxmlformats.org/officeDocument/2006/relationships/hyperlink" Target="consultantplus://offline/ref=1D23D877E3323CD6CFAAEAF97211FF810B5975212C06C3C78D19817CC50DE9F0D397BDC0E2C719CF024A3A2E75734BC9CBE31C4E4BA7A5AC72x6J" TargetMode="External"/><Relationship Id="rId42" Type="http://schemas.openxmlformats.org/officeDocument/2006/relationships/hyperlink" Target="consultantplus://offline/ref=1D23D877E3323CD6CFAAEAF97211FF810B5875222A0BC3C78D19817CC50DE9F0D397BDC0E2C718C9014A3A2E75734BC9CBE31C4E4BA7A5AC72x6J" TargetMode="External"/><Relationship Id="rId47" Type="http://schemas.openxmlformats.org/officeDocument/2006/relationships/hyperlink" Target="consultantplus://offline/ref=1D23D877E3323CD6CFAAEAF97211FF810B5F7E232C03C3C78D19817CC50DE9F0D397BDC0E0CF1AC751102A2A3C2744D6C9FF024E55A77Ax5J" TargetMode="External"/><Relationship Id="rId50" Type="http://schemas.openxmlformats.org/officeDocument/2006/relationships/hyperlink" Target="consultantplus://offline/ref=1D23D877E3323CD6CFAAEAF97211FF810B5875222A0BC3C78D19817CC50DE9F0D397BDC0E2C718CE074A3A2E75734BC9CBE31C4E4BA7A5AC72x6J" TargetMode="External"/><Relationship Id="rId55" Type="http://schemas.openxmlformats.org/officeDocument/2006/relationships/hyperlink" Target="consultantplus://offline/ref=1D23D877E3323CD6CFAAEAF97211FF8109587D282207C3C78D19817CC50DE9F0D397BDC0E2C718CC004A3A2E75734BC9CBE31C4E4BA7A5AC72x6J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1D23D877E3323CD6CFAAEAF97211FF810B5975232903C3C78D19817CC50DE9F0D397BDC3E3CC4D9D4114637E333846CAD7FF1C4E75x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23D877E3323CD6CFAAEAF97211FF810B597C242F07C3C78D19817CC50DE9F0D397BDC0E2C718C5074A3A2E75734BC9CBE31C4E4BA7A5AC72x6J" TargetMode="External"/><Relationship Id="rId20" Type="http://schemas.openxmlformats.org/officeDocument/2006/relationships/hyperlink" Target="consultantplus://offline/ref=1D23D877E3323CD6CFAAEAF97211FF810B5975232903C3C78D19817CC50DE9F0D397BDC0E2C71AC4044A3A2E75734BC9CBE31C4E4BA7A5AC72x6J" TargetMode="External"/><Relationship Id="rId29" Type="http://schemas.openxmlformats.org/officeDocument/2006/relationships/hyperlink" Target="consultantplus://offline/ref=1D23D877E3323CD6CFAAEAF97211FF810B5A78282802C3C78D19817CC50DE9F0D397BDC0E2C719CE014A3A2E75734BC9CBE31C4E4BA7A5AC72x6J" TargetMode="External"/><Relationship Id="rId41" Type="http://schemas.openxmlformats.org/officeDocument/2006/relationships/hyperlink" Target="consultantplus://offline/ref=1D23D877E3323CD6CFAAEAF97211FF810B5875222A0BC3C78D19817CC50DE9F0D397BDC0E5C518C751102A2A3C2744D6C9FF024E55A77Ax5J" TargetMode="External"/><Relationship Id="rId54" Type="http://schemas.openxmlformats.org/officeDocument/2006/relationships/hyperlink" Target="consultantplus://offline/ref=1D23D877E3323CD6CFAAEAF97211FF810B5975232903C3C78D19817CC50DE9F0D397BDC0E2C71ACA004A3A2E75734BC9CBE31C4E4BA7A5AC72x6J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23D877E3323CD6CFAAEAF97211FF810B597C242F07C3C78D19817CC50DE9F0D397BDC5EACC4D9D4114637E333846CAD7FF1C4E75x5J" TargetMode="External"/><Relationship Id="rId11" Type="http://schemas.openxmlformats.org/officeDocument/2006/relationships/hyperlink" Target="consultantplus://offline/ref=1D23D877E3323CD6CFAAEAF97211FF8109587D282207C3C78D19817CC50DE9F0D397BDC0E2C719C5044A3A2E75734BC9CBE31C4E4BA7A5AC72x6J" TargetMode="External"/><Relationship Id="rId24" Type="http://schemas.openxmlformats.org/officeDocument/2006/relationships/hyperlink" Target="consultantplus://offline/ref=1D23D877E3323CD6CFAAEAF97211FF810B5975232903C3C78D19817CC50DE9F0D397BDC2E2CC4D9D4114637E333846CAD7FF1C4E75x5J" TargetMode="External"/><Relationship Id="rId32" Type="http://schemas.openxmlformats.org/officeDocument/2006/relationships/hyperlink" Target="consultantplus://offline/ref=1D23D877E3323CD6CFAAEAF97211FF810A5B7D232F04C3C78D19817CC50DE9F0D397BDC0E2C719CC034A3A2E75734BC9CBE31C4E4BA7A5AC72x6J" TargetMode="External"/><Relationship Id="rId37" Type="http://schemas.openxmlformats.org/officeDocument/2006/relationships/hyperlink" Target="consultantplus://offline/ref=1D23D877E3323CD6CFAAEAF97211FF81095B7C242C07C3C78D19817CC50DE9F0D397BDC0E2C71AC5054A3A2E75734BC9CBE31C4E4BA7A5AC72x6J" TargetMode="External"/><Relationship Id="rId40" Type="http://schemas.openxmlformats.org/officeDocument/2006/relationships/hyperlink" Target="consultantplus://offline/ref=1D23D877E3323CD6CFAAEAF97211FF810B5875222A0BC3C78D19817CC50DE9F0D397BDC0E3CE18C751102A2A3C2744D6C9FF024E55A77Ax5J" TargetMode="External"/><Relationship Id="rId45" Type="http://schemas.openxmlformats.org/officeDocument/2006/relationships/hyperlink" Target="consultantplus://offline/ref=1D23D877E3323CD6CFAAEAF97211FF810B5975232903C3C78D19817CC50DE9F0D397BDC0E2C71ACA0D4A3A2E75734BC9CBE31C4E4BA7A5AC72x6J" TargetMode="External"/><Relationship Id="rId53" Type="http://schemas.openxmlformats.org/officeDocument/2006/relationships/hyperlink" Target="consultantplus://offline/ref=1D23D877E3323CD6CFAAEAF97211FF810B5875222A0BC3C78D19817CC50DE9F0D397BDC0E0C01FC751102A2A3C2744D6C9FF024E55A77Ax5J" TargetMode="External"/><Relationship Id="rId58" Type="http://schemas.openxmlformats.org/officeDocument/2006/relationships/hyperlink" Target="consultantplus://offline/ref=1D23D877E3323CD6CFAAEAF97211FF81095278202F06C3C78D19817CC50DE9F0D397BDC0E2C719CC024A3A2E75734BC9CBE31C4E4BA7A5AC72x6J" TargetMode="External"/><Relationship Id="rId5" Type="http://schemas.openxmlformats.org/officeDocument/2006/relationships/hyperlink" Target="consultantplus://offline/ref=1D23D877E3323CD6CFAAEAF97211FF810B597D232F0BC3C78D19817CC50DE9F0D397BDC0E2C719CC0C4A3A2E75734BC9CBE31C4E4BA7A5AC72x6J" TargetMode="External"/><Relationship Id="rId15" Type="http://schemas.openxmlformats.org/officeDocument/2006/relationships/hyperlink" Target="consultantplus://offline/ref=1D23D877E3323CD6CFAAEAF97211FF810A5A7A202301C3C78D19817CC50DE9F0D397BDC0E2C718CA0D4A3A2E75734BC9CBE31C4E4BA7A5AC72x6J" TargetMode="External"/><Relationship Id="rId23" Type="http://schemas.openxmlformats.org/officeDocument/2006/relationships/hyperlink" Target="consultantplus://offline/ref=1D23D877E3323CD6CFAAEAF97211FF810B5975232903C3C78D19817CC50DE9F0D397BDC0E2C71AC50C4A3A2E75734BC9CBE31C4E4BA7A5AC72x6J" TargetMode="External"/><Relationship Id="rId28" Type="http://schemas.openxmlformats.org/officeDocument/2006/relationships/hyperlink" Target="consultantplus://offline/ref=1D23D877E3323CD6CFAAEAF97211FF810B5A78282802C3C78D19817CC50DE9F0D397BDC0E2C719CE064A3A2E75734BC9CBE31C4E4BA7A5AC72x6J" TargetMode="External"/><Relationship Id="rId36" Type="http://schemas.openxmlformats.org/officeDocument/2006/relationships/hyperlink" Target="consultantplus://offline/ref=1D23D877E3323CD6CFAAEAF97211FF810A5A79212E03C3C78D19817CC50DE9F0D397BDC0E2C71BC9054A3A2E75734BC9CBE31C4E4BA7A5AC72x6J" TargetMode="External"/><Relationship Id="rId49" Type="http://schemas.openxmlformats.org/officeDocument/2006/relationships/hyperlink" Target="consultantplus://offline/ref=1D23D877E3323CD6CFAAEAF97211FF810B5875222A0BC3C78D19817CC50DE9F0D397BDC0E3CF1EC751102A2A3C2744D6C9FF024E55A77Ax5J" TargetMode="External"/><Relationship Id="rId57" Type="http://schemas.openxmlformats.org/officeDocument/2006/relationships/hyperlink" Target="consultantplus://offline/ref=1D23D877E3323CD6CFAAEAF97211FF810B5875222A0BC3C78D19817CC50DE9F0D397BDC0E2C71DC4074A3A2E75734BC9CBE31C4E4BA7A5AC72x6J" TargetMode="External"/><Relationship Id="rId61" Type="http://schemas.openxmlformats.org/officeDocument/2006/relationships/hyperlink" Target="consultantplus://offline/ref=1D23D877E3323CD6CFAAEAF97211FF8109537B272807C3C78D19817CC50DE9F0D397BDC0E2C719C4074A3A2E75734BC9CBE31C4E4BA7A5AC72x6J" TargetMode="External"/><Relationship Id="rId10" Type="http://schemas.openxmlformats.org/officeDocument/2006/relationships/hyperlink" Target="consultantplus://offline/ref=1D23D877E3323CD6CFAAEAF97211FF810B5975232903C3C78D19817CC50DE9F0D397BDC3E3CC4D9D4114637E333846CAD7FF1C4E75x5J" TargetMode="External"/><Relationship Id="rId19" Type="http://schemas.openxmlformats.org/officeDocument/2006/relationships/hyperlink" Target="consultantplus://offline/ref=1D23D877E3323CD6CFAAEAF97211FF810B5975232903C3C78D19817CC50DE9F0D397BDC0E2C718CF074A3A2E75734BC9CBE31C4E4BA7A5AC72x6J" TargetMode="External"/><Relationship Id="rId31" Type="http://schemas.openxmlformats.org/officeDocument/2006/relationships/hyperlink" Target="consultantplus://offline/ref=1D23D877E3323CD6CFAAEAF97211FF810B587C242A07C3C78D19817CC50DE9F0D397BDC2E3CE129854053B72302458C8CBE31E4C577Ax5J" TargetMode="External"/><Relationship Id="rId44" Type="http://schemas.openxmlformats.org/officeDocument/2006/relationships/hyperlink" Target="consultantplus://offline/ref=1D23D877E3323CD6CFAAEAF97211FF810B5975232903C3C78D19817CC50DE9F0D397BDC0E2C718CD014A3A2E75734BC9CBE31C4E4BA7A5AC72x6J" TargetMode="External"/><Relationship Id="rId52" Type="http://schemas.openxmlformats.org/officeDocument/2006/relationships/hyperlink" Target="consultantplus://offline/ref=1D23D877E3323CD6CFAAEBF97768AAD2055A7C292302C096DA1BD029CB08E1A09B87F385EFC619CC05436A746577029DC4FC1E5255A7BBAC265F7Dx0J" TargetMode="External"/><Relationship Id="rId60" Type="http://schemas.openxmlformats.org/officeDocument/2006/relationships/hyperlink" Target="consultantplus://offline/ref=1D23D877E3323CD6CFAAEAF97211FF810B5875222A0BC3C78D19817CC50DE9F0D397BDC0E2C51BCB064A3A2E75734BC9CBE31C4E4BA7A5AC72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23D877E3323CD6CFAAEAF97211FF810B597C242F07C3C78D19817CC50DE9F0D397BDC5EACC4D9D4114637E333846CAD7FF1C4E75x5J" TargetMode="External"/><Relationship Id="rId14" Type="http://schemas.openxmlformats.org/officeDocument/2006/relationships/hyperlink" Target="consultantplus://offline/ref=1D23D877E3323CD6CFAAE7EA6711FF810D5C7A262F07C3C78D19817CC50DE9F0D397BDC0E2C719C8034A3A2E75734BC9CBE31C4E4BA7A5AC72x6J" TargetMode="External"/><Relationship Id="rId22" Type="http://schemas.openxmlformats.org/officeDocument/2006/relationships/hyperlink" Target="consultantplus://offline/ref=1D23D877E3323CD6CFAAEAF97211FF810B5975232903C3C78D19817CC50DE9F0D397BDC0E2C71AC5004A3A2E75734BC9CBE31C4E4BA7A5AC72x6J" TargetMode="External"/><Relationship Id="rId27" Type="http://schemas.openxmlformats.org/officeDocument/2006/relationships/hyperlink" Target="consultantplus://offline/ref=1D23D877E3323CD6CFAAEAF97211FF810B5A78282802C3C78D19817CC50DE9F0D397BDC2E9934888504C6F7D2F2644D6CBFD1E74xCJ" TargetMode="External"/><Relationship Id="rId30" Type="http://schemas.openxmlformats.org/officeDocument/2006/relationships/hyperlink" Target="consultantplus://offline/ref=1D23D877E3323CD6CFAAEAF97211FF810B5975232903C3C78D19817CC50DE9F0D397BDC0E6C1129854053B72302458C8CBE31E4C577Ax5J" TargetMode="External"/><Relationship Id="rId35" Type="http://schemas.openxmlformats.org/officeDocument/2006/relationships/hyperlink" Target="consultantplus://offline/ref=1D23D877E3323CD6CFAAEAF97211FF810A5A79212E03C3C78D19817CC50DE9F0D397BDC0E2C718CC004A3A2E75734BC9CBE31C4E4BA7A5AC72x6J" TargetMode="External"/><Relationship Id="rId43" Type="http://schemas.openxmlformats.org/officeDocument/2006/relationships/hyperlink" Target="consultantplus://offline/ref=1D23D877E3323CD6CFAAEAF97211FF810B5875222A0BC3C78D19817CC50DE9F0D397BDC0E2C718CA064A3A2E75734BC9CBE31C4E4BA7A5AC72x6J" TargetMode="External"/><Relationship Id="rId48" Type="http://schemas.openxmlformats.org/officeDocument/2006/relationships/hyperlink" Target="consultantplus://offline/ref=1D23D877E3323CD6CFAAEAF97211FF810B5975232903C3C78D19817CC50DE9F0D397BDC4EBCC4D9D4114637E333846CAD7FF1C4E75x5J" TargetMode="External"/><Relationship Id="rId56" Type="http://schemas.openxmlformats.org/officeDocument/2006/relationships/hyperlink" Target="consultantplus://offline/ref=1D23D877E3323CD6CFAAEAF97211FF810B5875222A0BC3C78D19817CC50DE9F0D397BDC0E2C71DCB034A3A2E75734BC9CBE31C4E4BA7A5AC72x6J" TargetMode="External"/><Relationship Id="rId8" Type="http://schemas.openxmlformats.org/officeDocument/2006/relationships/hyperlink" Target="consultantplus://offline/ref=1D23D877E3323CD6CFAAEAF97211FF8109587D282207C3C78D19817CC50DE9F0D397BDC0E2C719C5054A3A2E75734BC9CBE31C4E4BA7A5AC72x6J" TargetMode="External"/><Relationship Id="rId51" Type="http://schemas.openxmlformats.org/officeDocument/2006/relationships/hyperlink" Target="consultantplus://offline/ref=1D23D877E3323CD6CFAAEAF97211FF8109587D282207C3C78D19817CC50DE9F0D397BDC0E2C719C80C4A3A2E75734BC9CBE31C4E4BA7A5AC72x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D23D877E3323CD6CFAAEAF97211FF810A5B75232804C3C78D19817CC50DE9F0D397BDC0E2C71BC8054A3A2E75734BC9CBE31C4E4BA7A5AC72x6J" TargetMode="External"/><Relationship Id="rId17" Type="http://schemas.openxmlformats.org/officeDocument/2006/relationships/hyperlink" Target="consultantplus://offline/ref=1D23D877E3323CD6CFAAEAF97211FF810B5975232903C3C78D19817CC50DE9F0D397BDC0E2C718CF074A3A2E75734BC9CBE31C4E4BA7A5AC72x6J" TargetMode="External"/><Relationship Id="rId25" Type="http://schemas.openxmlformats.org/officeDocument/2006/relationships/hyperlink" Target="consultantplus://offline/ref=1D23D877E3323CD6CFAAEAF97211FF810B5975232903C3C78D19817CC50DE9F0D397BDC0E2C718CF074A3A2E75734BC9CBE31C4E4BA7A5AC72x6J" TargetMode="External"/><Relationship Id="rId33" Type="http://schemas.openxmlformats.org/officeDocument/2006/relationships/hyperlink" Target="consultantplus://offline/ref=1D23D877E3323CD6CFAAEAF97211FF810A5B75222E06C3C78D19817CC50DE9F0D397BDC0E2C719CC034A3A2E75734BC9CBE31C4E4BA7A5AC72x6J" TargetMode="External"/><Relationship Id="rId38" Type="http://schemas.openxmlformats.org/officeDocument/2006/relationships/hyperlink" Target="consultantplus://offline/ref=1D23D877E3323CD6CFAAEAF97211FF810B5F7C232807C3C78D19817CC50DE9F0D397BDC0E2C719CA0D4A3A2E75734BC9CBE31C4E4BA7A5AC72x6J" TargetMode="External"/><Relationship Id="rId46" Type="http://schemas.openxmlformats.org/officeDocument/2006/relationships/hyperlink" Target="consultantplus://offline/ref=1D23D877E3323CD6CFAAEAF97211FF810B5875222A0BC3C78D19817CC50DE9F0D397BDC0E5C51BC751102A2A3C2744D6C9FF024E55A77Ax5J" TargetMode="External"/><Relationship Id="rId59" Type="http://schemas.openxmlformats.org/officeDocument/2006/relationships/hyperlink" Target="consultantplus://offline/ref=1D23D877E3323CD6CFAAEAF97211FF81095278202F06C3C78D19817CC50DE9F0D397BDC0E2C719CD044A3A2E75734BC9CBE31C4E4BA7A5AC72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2929</Words>
  <Characters>16700</Characters>
  <Application>Microsoft Office Word</Application>
  <DocSecurity>0</DocSecurity>
  <Lines>139</Lines>
  <Paragraphs>39</Paragraphs>
  <ScaleCrop>false</ScaleCrop>
  <Company/>
  <LinksUpToDate>false</LinksUpToDate>
  <CharactersWithSpaces>19590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2</cp:revision>
  <dcterms:created xsi:type="dcterms:W3CDTF">2020-02-12T09:50:00Z</dcterms:created>
  <dcterms:modified xsi:type="dcterms:W3CDTF">2020-02-18T10:14:00Z</dcterms:modified>
</cp:coreProperties>
</file>