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A407B2" w:rsidRPr="00D82D71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Cs w:val="28"/>
        </w:rPr>
        <w:t xml:space="preserve">Цель установления публичного сервитута: эксплуатация существующего линейного объекта ВЛ-110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«Каучук - ГПП»</w:t>
      </w:r>
      <w:r w:rsidR="00531810" w:rsidRPr="00D82D71">
        <w:rPr>
          <w:sz w:val="27"/>
          <w:szCs w:val="28"/>
        </w:rPr>
        <w:t xml:space="preserve">, </w:t>
      </w:r>
      <w:r w:rsidR="00A407B2" w:rsidRPr="00D82D71">
        <w:rPr>
          <w:sz w:val="27"/>
          <w:szCs w:val="28"/>
        </w:rPr>
        <w:t>на следующих земельных участках:</w:t>
      </w:r>
    </w:p>
    <w:p w:rsidR="003C1652" w:rsidRDefault="003C165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6"/>
        <w:gridCol w:w="2686"/>
      </w:tblGrid>
      <w:tr w:rsidR="003C1652" w:rsidRPr="00D82D71" w:rsidTr="00D13832">
        <w:tc>
          <w:tcPr>
            <w:tcW w:w="1134" w:type="dxa"/>
          </w:tcPr>
          <w:p w:rsidR="003C1652" w:rsidRPr="00D82D71" w:rsidRDefault="003C1652" w:rsidP="00D1383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6" w:type="dxa"/>
          </w:tcPr>
          <w:p w:rsidR="003C1652" w:rsidRPr="00D82D71" w:rsidRDefault="003C1652" w:rsidP="00D1383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3C1652" w:rsidRPr="00D82D71" w:rsidRDefault="003C1652" w:rsidP="00D1383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C1652" w:rsidRPr="00D82D71" w:rsidTr="00094D19">
        <w:trPr>
          <w:trHeight w:val="522"/>
        </w:trPr>
        <w:tc>
          <w:tcPr>
            <w:tcW w:w="1134" w:type="dxa"/>
          </w:tcPr>
          <w:p w:rsidR="003C1652" w:rsidRPr="00D82D71" w:rsidRDefault="003C1652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3C1652" w:rsidRPr="00094D19" w:rsidRDefault="00BC4D5D" w:rsidP="00D13832">
            <w:pPr>
              <w:rPr>
                <w:color w:val="000000"/>
                <w:sz w:val="27"/>
                <w:szCs w:val="27"/>
              </w:rPr>
            </w:pPr>
            <w:r w:rsidRPr="00094D19">
              <w:rPr>
                <w:sz w:val="27"/>
                <w:szCs w:val="27"/>
              </w:rPr>
              <w:br/>
            </w: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  <w:vAlign w:val="center"/>
          </w:tcPr>
          <w:p w:rsidR="003C1652" w:rsidRPr="00094D19" w:rsidRDefault="003C1652" w:rsidP="00BC4D5D">
            <w:pPr>
              <w:rPr>
                <w:color w:val="000000"/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59:12:0810101:149</w:t>
            </w:r>
          </w:p>
        </w:tc>
      </w:tr>
      <w:tr w:rsidR="003C1652" w:rsidRPr="00D82D71" w:rsidTr="00D85E64">
        <w:tc>
          <w:tcPr>
            <w:tcW w:w="1134" w:type="dxa"/>
          </w:tcPr>
          <w:p w:rsidR="003C1652" w:rsidRPr="00D82D71" w:rsidRDefault="003C1652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3C1652" w:rsidRPr="00094D19" w:rsidRDefault="00BC4D5D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</w:tcPr>
          <w:p w:rsidR="003C1652" w:rsidRPr="00094D19" w:rsidRDefault="003C1652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248</w:t>
            </w:r>
          </w:p>
        </w:tc>
      </w:tr>
      <w:tr w:rsidR="003C1652" w:rsidRPr="00D82D71" w:rsidTr="00D85E64">
        <w:tc>
          <w:tcPr>
            <w:tcW w:w="1134" w:type="dxa"/>
          </w:tcPr>
          <w:p w:rsidR="003C1652" w:rsidRPr="00D82D71" w:rsidRDefault="003C1652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3C1652" w:rsidRPr="00094D19" w:rsidRDefault="00BC4D5D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"Захаров мыс"</w:t>
            </w:r>
          </w:p>
        </w:tc>
        <w:tc>
          <w:tcPr>
            <w:tcW w:w="2686" w:type="dxa"/>
          </w:tcPr>
          <w:p w:rsidR="003C1652" w:rsidRPr="00094D19" w:rsidRDefault="003C1652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289</w:t>
            </w:r>
          </w:p>
        </w:tc>
      </w:tr>
      <w:tr w:rsidR="003C1652" w:rsidRPr="00D82D71" w:rsidTr="00D85E64">
        <w:tc>
          <w:tcPr>
            <w:tcW w:w="1134" w:type="dxa"/>
          </w:tcPr>
          <w:p w:rsidR="003C1652" w:rsidRPr="00D82D71" w:rsidRDefault="003C1652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3C1652" w:rsidRPr="00094D19" w:rsidRDefault="00BC4D5D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"Захаров мыс"</w:t>
            </w:r>
          </w:p>
        </w:tc>
        <w:tc>
          <w:tcPr>
            <w:tcW w:w="2686" w:type="dxa"/>
          </w:tcPr>
          <w:p w:rsidR="003C1652" w:rsidRPr="00094D19" w:rsidRDefault="003C1652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290</w:t>
            </w:r>
          </w:p>
        </w:tc>
      </w:tr>
      <w:tr w:rsidR="003C1652" w:rsidRPr="00D82D71" w:rsidTr="00D85E64">
        <w:tc>
          <w:tcPr>
            <w:tcW w:w="1134" w:type="dxa"/>
          </w:tcPr>
          <w:p w:rsidR="003C1652" w:rsidRPr="00D82D71" w:rsidRDefault="003C1652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3C1652" w:rsidRPr="00094D19" w:rsidRDefault="00BC4D5D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"Захаров мыс"</w:t>
            </w:r>
          </w:p>
        </w:tc>
        <w:tc>
          <w:tcPr>
            <w:tcW w:w="2686" w:type="dxa"/>
          </w:tcPr>
          <w:p w:rsidR="003C1652" w:rsidRPr="00094D19" w:rsidRDefault="003C1652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335</w:t>
            </w:r>
          </w:p>
        </w:tc>
      </w:tr>
      <w:tr w:rsidR="003C1652" w:rsidRPr="00D82D71" w:rsidTr="00D13832">
        <w:tc>
          <w:tcPr>
            <w:tcW w:w="1134" w:type="dxa"/>
          </w:tcPr>
          <w:p w:rsidR="003C1652" w:rsidRPr="00D82D71" w:rsidRDefault="003C1652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3C1652" w:rsidRPr="00094D19" w:rsidRDefault="00BC4D5D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промплощадка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ОАО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Уралоргсинтез</w:t>
            </w:r>
            <w:bookmarkStart w:id="0" w:name="_GoBack"/>
            <w:bookmarkEnd w:id="0"/>
            <w:proofErr w:type="spellEnd"/>
          </w:p>
        </w:tc>
        <w:tc>
          <w:tcPr>
            <w:tcW w:w="2686" w:type="dxa"/>
            <w:vAlign w:val="center"/>
          </w:tcPr>
          <w:p w:rsidR="003C1652" w:rsidRPr="00094D19" w:rsidRDefault="00BC4D5D" w:rsidP="00BC4D5D">
            <w:pPr>
              <w:rPr>
                <w:color w:val="000000"/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59:12:0810103</w:t>
            </w:r>
            <w:r w:rsidRPr="00094D19">
              <w:rPr>
                <w:color w:val="000000"/>
                <w:sz w:val="27"/>
                <w:szCs w:val="27"/>
              </w:rPr>
              <w:t>:</w:t>
            </w:r>
            <w:r w:rsidRPr="00094D19">
              <w:rPr>
                <w:color w:val="000000"/>
                <w:sz w:val="27"/>
                <w:szCs w:val="27"/>
              </w:rPr>
              <w:t>5</w:t>
            </w:r>
          </w:p>
        </w:tc>
      </w:tr>
      <w:tr w:rsidR="003C1652" w:rsidRPr="00D82D71" w:rsidTr="00D13832">
        <w:tc>
          <w:tcPr>
            <w:tcW w:w="1134" w:type="dxa"/>
          </w:tcPr>
          <w:p w:rsidR="003C1652" w:rsidRPr="00D82D71" w:rsidRDefault="003C1652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3C1652" w:rsidRPr="00094D19" w:rsidRDefault="00BC4D5D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</w:t>
            </w:r>
            <w:proofErr w:type="gram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расположена</w:t>
            </w:r>
            <w:proofErr w:type="gram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ВЛ-110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"Каучук-ГПП-1"</w:t>
            </w:r>
          </w:p>
        </w:tc>
        <w:tc>
          <w:tcPr>
            <w:tcW w:w="2686" w:type="dxa"/>
            <w:vAlign w:val="center"/>
          </w:tcPr>
          <w:p w:rsidR="003C1652" w:rsidRPr="00094D19" w:rsidRDefault="00BC4D5D" w:rsidP="00BC4D5D">
            <w:pPr>
              <w:rPr>
                <w:color w:val="000000"/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59:12:0000000:17936</w:t>
            </w:r>
          </w:p>
        </w:tc>
      </w:tr>
      <w:tr w:rsidR="00BC4D5D" w:rsidRPr="00D82D71" w:rsidTr="00342BD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BC4D5D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sz w:val="27"/>
                <w:szCs w:val="27"/>
              </w:rPr>
              <w:br/>
            </w: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110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ЧаТЭЦ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-Каучук" 1,2 цепь</w:t>
            </w:r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59:12:0000000:</w:t>
            </w:r>
            <w:r w:rsidRPr="00094D19">
              <w:rPr>
                <w:color w:val="000000"/>
                <w:sz w:val="27"/>
                <w:szCs w:val="27"/>
              </w:rPr>
              <w:t>17955</w:t>
            </w:r>
          </w:p>
        </w:tc>
      </w:tr>
      <w:tr w:rsidR="00BC4D5D" w:rsidRPr="00D82D71" w:rsidTr="00342BD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BC4D5D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</w:t>
            </w:r>
            <w:proofErr w:type="gram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ЧаТЭЦ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- Каучук" ц.1, 2</w:t>
            </w:r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59:12:0000000:</w:t>
            </w:r>
            <w:r w:rsidRPr="00094D19">
              <w:rPr>
                <w:color w:val="000000"/>
                <w:sz w:val="27"/>
                <w:szCs w:val="27"/>
              </w:rPr>
              <w:t>18835</w:t>
            </w:r>
          </w:p>
        </w:tc>
      </w:tr>
      <w:tr w:rsidR="00BC4D5D" w:rsidRPr="00D82D71" w:rsidTr="00342BD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Пермский край, район Чайковский</w:t>
            </w:r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59:12:0000000:</w:t>
            </w:r>
            <w:r w:rsidRPr="00094D19">
              <w:rPr>
                <w:color w:val="000000"/>
                <w:sz w:val="27"/>
                <w:szCs w:val="27"/>
              </w:rPr>
              <w:t>542</w:t>
            </w:r>
          </w:p>
        </w:tc>
      </w:tr>
      <w:tr w:rsidR="00BC4D5D" w:rsidRPr="00D82D71" w:rsidTr="00EF417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промплощадка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ОАО "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Уралоргсинтеза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336</w:t>
            </w:r>
          </w:p>
        </w:tc>
      </w:tr>
      <w:tr w:rsidR="00BC4D5D" w:rsidRPr="00D82D71" w:rsidTr="00EF417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sz w:val="27"/>
                <w:szCs w:val="27"/>
              </w:rPr>
              <w:br/>
            </w: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Пермский край, р-н Чайковский, с/</w:t>
            </w:r>
            <w:proofErr w:type="gram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345</w:t>
            </w:r>
          </w:p>
        </w:tc>
      </w:tr>
      <w:tr w:rsidR="00BC4D5D" w:rsidRPr="00D82D71" w:rsidTr="00EF417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район,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Ольховское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сельское поселение, урочище "Захаров мыс"</w:t>
            </w:r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350</w:t>
            </w:r>
          </w:p>
        </w:tc>
      </w:tr>
      <w:tr w:rsidR="00BC4D5D" w:rsidRPr="00D82D71" w:rsidTr="00EF417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на земельном участке расположена </w:t>
            </w:r>
            <w:proofErr w:type="gram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"Каучук - ГПП"</w:t>
            </w:r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613</w:t>
            </w:r>
          </w:p>
        </w:tc>
      </w:tr>
      <w:tr w:rsidR="00BC4D5D" w:rsidRPr="00D82D71" w:rsidTr="00EF417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на земельном участке расположена </w:t>
            </w:r>
            <w:proofErr w:type="gram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ВЛ</w:t>
            </w:r>
            <w:proofErr w:type="gram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- 110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ЧаТЭЦ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- Каучук" ц.1,2</w:t>
            </w:r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59:12:0810101:</w:t>
            </w:r>
            <w:r w:rsidRPr="00094D19">
              <w:rPr>
                <w:color w:val="000000"/>
                <w:sz w:val="27"/>
                <w:szCs w:val="27"/>
              </w:rPr>
              <w:t>614</w:t>
            </w:r>
          </w:p>
        </w:tc>
      </w:tr>
      <w:tr w:rsidR="00BC4D5D" w:rsidRPr="00D82D71" w:rsidTr="00EF4172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Пермский край, Чайковский район, с/</w:t>
            </w:r>
            <w:proofErr w:type="gram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</w:t>
            </w:r>
            <w:proofErr w:type="gram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>Ольховское</w:t>
            </w:r>
            <w:proofErr w:type="spellEnd"/>
          </w:p>
        </w:tc>
        <w:tc>
          <w:tcPr>
            <w:tcW w:w="2686" w:type="dxa"/>
          </w:tcPr>
          <w:p w:rsidR="00BC4D5D" w:rsidRPr="00094D19" w:rsidRDefault="00BC4D5D" w:rsidP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lastRenderedPageBreak/>
              <w:t>59:12:0810101:</w:t>
            </w:r>
            <w:r w:rsidRPr="00094D19">
              <w:rPr>
                <w:color w:val="000000"/>
                <w:sz w:val="27"/>
                <w:szCs w:val="27"/>
              </w:rPr>
              <w:t>346</w:t>
            </w:r>
          </w:p>
        </w:tc>
      </w:tr>
      <w:tr w:rsidR="00BC4D5D" w:rsidRPr="00D82D71" w:rsidTr="00980D0B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sz w:val="27"/>
                <w:szCs w:val="27"/>
              </w:rPr>
              <w:br/>
            </w: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тер АО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Уралоргсинтез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, з/у 1</w:t>
            </w:r>
          </w:p>
        </w:tc>
        <w:tc>
          <w:tcPr>
            <w:tcW w:w="2686" w:type="dxa"/>
          </w:tcPr>
          <w:p w:rsidR="00BC4D5D" w:rsidRPr="00094D19" w:rsidRDefault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59:12:0000000:</w:t>
            </w:r>
            <w:r w:rsidRPr="00094D19">
              <w:rPr>
                <w:color w:val="000000"/>
                <w:sz w:val="27"/>
                <w:szCs w:val="27"/>
              </w:rPr>
              <w:t>13259</w:t>
            </w:r>
          </w:p>
        </w:tc>
      </w:tr>
      <w:tr w:rsidR="00BC4D5D" w:rsidRPr="00D82D71" w:rsidTr="00980D0B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BC4D5D" w:rsidRPr="00094D19" w:rsidRDefault="00E80A90" w:rsidP="00D1383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094D19">
              <w:rPr>
                <w:sz w:val="27"/>
                <w:szCs w:val="27"/>
              </w:rPr>
              <w:br/>
            </w: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Ольховская с/т 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промплощадка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 xml:space="preserve"> "</w:t>
            </w:r>
            <w:proofErr w:type="spellStart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Уралнефтехим</w:t>
            </w:r>
            <w:proofErr w:type="spellEnd"/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"</w:t>
            </w:r>
          </w:p>
        </w:tc>
        <w:tc>
          <w:tcPr>
            <w:tcW w:w="2686" w:type="dxa"/>
          </w:tcPr>
          <w:p w:rsidR="00BC4D5D" w:rsidRPr="00094D19" w:rsidRDefault="00BC4D5D">
            <w:pPr>
              <w:rPr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59:12:0000000:</w:t>
            </w:r>
            <w:r w:rsidRPr="00094D19">
              <w:rPr>
                <w:color w:val="000000"/>
                <w:sz w:val="27"/>
                <w:szCs w:val="27"/>
              </w:rPr>
              <w:t>451</w:t>
            </w:r>
          </w:p>
        </w:tc>
      </w:tr>
      <w:tr w:rsidR="00BC4D5D" w:rsidRPr="00D82D71" w:rsidTr="00D32408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</w:tcPr>
          <w:p w:rsidR="00BC4D5D" w:rsidRPr="00094D19" w:rsidRDefault="00BC4D5D">
            <w:pPr>
              <w:rPr>
                <w:sz w:val="27"/>
                <w:szCs w:val="27"/>
              </w:rPr>
            </w:pPr>
            <w:r w:rsidRPr="00094D19">
              <w:rPr>
                <w:sz w:val="27"/>
                <w:szCs w:val="27"/>
              </w:rPr>
              <w:br/>
            </w: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  <w:vAlign w:val="center"/>
          </w:tcPr>
          <w:p w:rsidR="00BC4D5D" w:rsidRPr="00094D19" w:rsidRDefault="00BC4D5D" w:rsidP="00D13832">
            <w:pPr>
              <w:jc w:val="center"/>
              <w:rPr>
                <w:color w:val="000000"/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59:12:0810103</w:t>
            </w:r>
          </w:p>
        </w:tc>
      </w:tr>
      <w:tr w:rsidR="00BC4D5D" w:rsidRPr="00D82D71" w:rsidTr="00D32408">
        <w:tc>
          <w:tcPr>
            <w:tcW w:w="1134" w:type="dxa"/>
          </w:tcPr>
          <w:p w:rsidR="00BC4D5D" w:rsidRPr="00D82D71" w:rsidRDefault="00BC4D5D" w:rsidP="00D13832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6" w:type="dxa"/>
          </w:tcPr>
          <w:p w:rsidR="00BC4D5D" w:rsidRPr="00094D19" w:rsidRDefault="00BC4D5D">
            <w:pPr>
              <w:rPr>
                <w:sz w:val="27"/>
                <w:szCs w:val="27"/>
              </w:rPr>
            </w:pPr>
            <w:r w:rsidRPr="00094D19">
              <w:rPr>
                <w:sz w:val="27"/>
                <w:szCs w:val="27"/>
              </w:rPr>
              <w:br/>
            </w:r>
            <w:r w:rsidRPr="00094D19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86" w:type="dxa"/>
            <w:vAlign w:val="center"/>
          </w:tcPr>
          <w:p w:rsidR="00BC4D5D" w:rsidRPr="00094D19" w:rsidRDefault="00BC4D5D" w:rsidP="00D13832">
            <w:pPr>
              <w:jc w:val="center"/>
              <w:rPr>
                <w:color w:val="000000"/>
                <w:sz w:val="27"/>
                <w:szCs w:val="27"/>
              </w:rPr>
            </w:pPr>
            <w:r w:rsidRPr="00094D19">
              <w:rPr>
                <w:color w:val="000000"/>
                <w:sz w:val="27"/>
                <w:szCs w:val="27"/>
              </w:rPr>
              <w:t>59:12:0</w:t>
            </w:r>
            <w:r w:rsidRPr="00094D19">
              <w:rPr>
                <w:color w:val="000000"/>
                <w:sz w:val="27"/>
                <w:szCs w:val="27"/>
              </w:rPr>
              <w:t>810101</w:t>
            </w:r>
          </w:p>
        </w:tc>
      </w:tr>
    </w:tbl>
    <w:p w:rsidR="003C1652" w:rsidRDefault="003C165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</w:p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033E3E" w:rsidRPr="00D82D71" w:rsidRDefault="00033E3E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033E3E">
      <w:pPr>
        <w:ind w:firstLine="708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ED" w:rsidRDefault="00E80EED">
      <w:r>
        <w:separator/>
      </w:r>
    </w:p>
  </w:endnote>
  <w:endnote w:type="continuationSeparator" w:id="0">
    <w:p w:rsidR="00E80EED" w:rsidRDefault="00E8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ED" w:rsidRDefault="00E80EED">
      <w:r>
        <w:separator/>
      </w:r>
    </w:p>
  </w:footnote>
  <w:footnote w:type="continuationSeparator" w:id="0">
    <w:p w:rsidR="00E80EED" w:rsidRDefault="00E8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94D19"/>
    <w:rsid w:val="000A1018"/>
    <w:rsid w:val="000A1249"/>
    <w:rsid w:val="000A49D6"/>
    <w:rsid w:val="000B7D80"/>
    <w:rsid w:val="000C56D4"/>
    <w:rsid w:val="000D105E"/>
    <w:rsid w:val="000E0371"/>
    <w:rsid w:val="000E4840"/>
    <w:rsid w:val="000E6B03"/>
    <w:rsid w:val="000E7859"/>
    <w:rsid w:val="000F25DA"/>
    <w:rsid w:val="000F6A4A"/>
    <w:rsid w:val="000F7C71"/>
    <w:rsid w:val="00100391"/>
    <w:rsid w:val="001042DC"/>
    <w:rsid w:val="00105FD4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C1652"/>
    <w:rsid w:val="003D0173"/>
    <w:rsid w:val="003D3930"/>
    <w:rsid w:val="003D3EBB"/>
    <w:rsid w:val="003E242A"/>
    <w:rsid w:val="003E5046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85B93"/>
    <w:rsid w:val="00686CC6"/>
    <w:rsid w:val="006934C9"/>
    <w:rsid w:val="006B4AA1"/>
    <w:rsid w:val="006C1ED7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4D5D"/>
    <w:rsid w:val="00BD242B"/>
    <w:rsid w:val="00BD4E78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0A90"/>
    <w:rsid w:val="00E80EED"/>
    <w:rsid w:val="00E8211E"/>
    <w:rsid w:val="00E97A71"/>
    <w:rsid w:val="00EB400D"/>
    <w:rsid w:val="00EC5FF1"/>
    <w:rsid w:val="00ED7D98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uiPriority w:val="99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3C165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"/>
    <w:basedOn w:val="11"/>
    <w:uiPriority w:val="99"/>
    <w:rsid w:val="003C1652"/>
    <w:rPr>
      <w:rFonts w:ascii="Times New Roman" w:hAnsi="Times New Roman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F931-899C-461B-98F1-D69C631D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210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17</cp:revision>
  <cp:lastPrinted>2021-09-14T05:55:00Z</cp:lastPrinted>
  <dcterms:created xsi:type="dcterms:W3CDTF">2024-02-20T11:45:00Z</dcterms:created>
  <dcterms:modified xsi:type="dcterms:W3CDTF">2024-04-12T04:57:00Z</dcterms:modified>
</cp:coreProperties>
</file>