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084F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46.6pt;width:210.75pt;height:100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tM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" filled="f" stroked="f">
            <v:textbox inset="0,0,0,0">
              <w:txbxContent>
                <w:p w:rsidR="007673DE" w:rsidRPr="007B1BBC" w:rsidRDefault="00084F09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7673DE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673DE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гор</w:t>
                    </w:r>
                    <w:r w:rsidR="00640E37">
                      <w:rPr>
                        <w:rFonts w:ascii="Times New Roman" w:hAnsi="Times New Roman"/>
                        <w:b/>
                        <w:sz w:val="28"/>
                      </w:rPr>
                      <w:t xml:space="preserve">одского округа от 26.07.2019  </w:t>
                    </w:r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>№ 1305</w:t>
                    </w:r>
                  </w:fldSimple>
                </w:p>
                <w:p w:rsidR="007673DE" w:rsidRPr="007B1BBC" w:rsidRDefault="007673DE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673DE" w:rsidRPr="00C922CB" w:rsidRDefault="007673D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7673DE" w:rsidRPr="00D43689" w:rsidRDefault="007673D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 xml:space="preserve">г. № 381-ФЗ «Об </w:t>
      </w:r>
      <w:r w:rsidR="0055629A">
        <w:rPr>
          <w:rFonts w:ascii="Times New Roman" w:hAnsi="Times New Roman"/>
          <w:sz w:val="28"/>
          <w:szCs w:val="28"/>
        </w:rPr>
        <w:t>основах</w:t>
      </w:r>
      <w:r w:rsidRPr="007B1BBC">
        <w:rPr>
          <w:rFonts w:ascii="Times New Roman" w:hAnsi="Times New Roman"/>
          <w:sz w:val="28"/>
          <w:szCs w:val="28"/>
        </w:rPr>
        <w:t xml:space="preserve">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  <w:r w:rsidR="009245C8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proofErr w:type="gramStart"/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3C047D">
        <w:rPr>
          <w:sz w:val="28"/>
          <w:szCs w:val="28"/>
          <w:lang w:eastAsia="ru-RU"/>
        </w:rPr>
        <w:t xml:space="preserve"> </w:t>
      </w:r>
      <w:r w:rsidR="00D76F06" w:rsidRPr="00D76F06">
        <w:rPr>
          <w:sz w:val="28"/>
          <w:szCs w:val="28"/>
          <w:lang w:eastAsia="ru-RU"/>
        </w:rPr>
        <w:t xml:space="preserve">г. № 1305  (в редакции постановлений администрации Чайковского </w:t>
      </w:r>
      <w:r w:rsidR="00F303CD">
        <w:rPr>
          <w:sz w:val="28"/>
          <w:szCs w:val="28"/>
          <w:lang w:eastAsia="ru-RU"/>
        </w:rPr>
        <w:t>городского округа от 01.06.2020 № 525, от 30.11.2020</w:t>
      </w:r>
      <w:r w:rsidR="00D76F06" w:rsidRPr="00D76F06">
        <w:rPr>
          <w:sz w:val="28"/>
          <w:szCs w:val="28"/>
          <w:lang w:eastAsia="ru-RU"/>
        </w:rPr>
        <w:t xml:space="preserve"> № 1157</w:t>
      </w:r>
      <w:r w:rsidR="00D76F06">
        <w:rPr>
          <w:sz w:val="28"/>
          <w:szCs w:val="28"/>
          <w:lang w:eastAsia="ru-RU"/>
        </w:rPr>
        <w:t>,</w:t>
      </w:r>
      <w:r w:rsidR="009245C8">
        <w:rPr>
          <w:sz w:val="28"/>
          <w:szCs w:val="28"/>
          <w:lang w:eastAsia="ru-RU"/>
        </w:rPr>
        <w:t xml:space="preserve"> 27.01.2021 №72,</w:t>
      </w:r>
      <w:r w:rsidR="00D76F06">
        <w:rPr>
          <w:sz w:val="28"/>
          <w:szCs w:val="28"/>
          <w:lang w:eastAsia="ru-RU"/>
        </w:rPr>
        <w:t xml:space="preserve"> от 12.03.2021 № 213</w:t>
      </w:r>
      <w:r w:rsidR="009F2A05" w:rsidRPr="009F2A05">
        <w:rPr>
          <w:sz w:val="28"/>
          <w:szCs w:val="28"/>
          <w:lang w:eastAsia="ru-RU"/>
        </w:rPr>
        <w:t xml:space="preserve">, </w:t>
      </w:r>
      <w:r w:rsidR="009F2A05" w:rsidRPr="009F2A05">
        <w:rPr>
          <w:sz w:val="28"/>
        </w:rPr>
        <w:t>от 09.06.2021 № 558</w:t>
      </w:r>
      <w:r w:rsidR="00640E37">
        <w:rPr>
          <w:sz w:val="28"/>
        </w:rPr>
        <w:t>, от 09.03.2022 № </w:t>
      </w:r>
      <w:r w:rsidR="002F72C9">
        <w:rPr>
          <w:sz w:val="28"/>
        </w:rPr>
        <w:t>249, от 12.05.2022 № 513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  <w:proofErr w:type="gramEnd"/>
    </w:p>
    <w:p w:rsidR="00667227" w:rsidRPr="00F303CD" w:rsidRDefault="009F2A05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</w:t>
      </w:r>
      <w:r w:rsidR="003C047D">
        <w:rPr>
          <w:sz w:val="28"/>
          <w:szCs w:val="28"/>
          <w:lang w:eastAsia="ru-RU"/>
        </w:rPr>
        <w:t>.</w:t>
      </w:r>
      <w:r w:rsidRPr="00F303CD">
        <w:rPr>
          <w:sz w:val="28"/>
          <w:szCs w:val="28"/>
          <w:lang w:eastAsia="ru-RU"/>
        </w:rPr>
        <w:t xml:space="preserve"> </w:t>
      </w:r>
      <w:r w:rsidR="00667227" w:rsidRPr="00F303CD">
        <w:rPr>
          <w:sz w:val="28"/>
          <w:szCs w:val="28"/>
        </w:rPr>
        <w:t>в Схем</w:t>
      </w:r>
      <w:r w:rsidR="00B12C00">
        <w:rPr>
          <w:sz w:val="28"/>
          <w:szCs w:val="28"/>
        </w:rPr>
        <w:t>е</w:t>
      </w:r>
      <w:r w:rsidR="00667227" w:rsidRPr="00F303CD">
        <w:rPr>
          <w:sz w:val="28"/>
          <w:szCs w:val="28"/>
        </w:rPr>
        <w:t xml:space="preserve"> размещения нестационарных торговых объектов Чайковского городского округа (адресный перечень, часть 1):</w:t>
      </w:r>
    </w:p>
    <w:p w:rsidR="008F0896" w:rsidRPr="00F303CD" w:rsidRDefault="00667227" w:rsidP="008F0896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1.1.1</w:t>
      </w:r>
      <w:r w:rsidR="003C047D">
        <w:rPr>
          <w:sz w:val="28"/>
          <w:szCs w:val="28"/>
          <w:lang w:eastAsia="ru-RU"/>
        </w:rPr>
        <w:t>.</w:t>
      </w:r>
      <w:r w:rsidRPr="00F303CD">
        <w:rPr>
          <w:sz w:val="28"/>
          <w:szCs w:val="28"/>
          <w:lang w:eastAsia="ru-RU"/>
        </w:rPr>
        <w:t xml:space="preserve"> </w:t>
      </w:r>
      <w:r w:rsidR="00612F8B">
        <w:rPr>
          <w:sz w:val="28"/>
          <w:szCs w:val="28"/>
          <w:lang w:eastAsia="ru-RU"/>
        </w:rPr>
        <w:t xml:space="preserve"> </w:t>
      </w:r>
      <w:r w:rsidR="008F0896" w:rsidRPr="00F303CD">
        <w:rPr>
          <w:sz w:val="28"/>
          <w:szCs w:val="28"/>
        </w:rPr>
        <w:t>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8F0896" w:rsidRPr="00D76F06" w:rsidTr="007673DE">
        <w:trPr>
          <w:trHeight w:val="382"/>
        </w:trPr>
        <w:tc>
          <w:tcPr>
            <w:tcW w:w="710" w:type="dxa"/>
          </w:tcPr>
          <w:p w:rsidR="008F0896" w:rsidRPr="003C047D" w:rsidRDefault="008F0896" w:rsidP="008F08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 w:rsidRPr="003C04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8F0896" w:rsidRPr="008F089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851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Хлеб, хлебобулочные и кондитерские изделия 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0896" w:rsidRPr="00D76F06" w:rsidRDefault="008F0896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участки, государственная собственность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992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8F0896" w:rsidRPr="0054471A" w:rsidRDefault="008F0896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8F0896" w:rsidRPr="00F303CD" w:rsidRDefault="008F0896" w:rsidP="008F0896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8F0896" w:rsidRPr="00D76F06" w:rsidTr="007673DE">
        <w:trPr>
          <w:trHeight w:val="382"/>
        </w:trPr>
        <w:tc>
          <w:tcPr>
            <w:tcW w:w="710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275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851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0896" w:rsidRPr="00D76F06" w:rsidRDefault="008F0896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8F0896" w:rsidRPr="0054471A" w:rsidRDefault="008F0896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1.1.2</w:t>
      </w:r>
      <w:r w:rsidR="003C047D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20971" w:rsidRPr="008F089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D76F0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275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1.1.</w:t>
      </w:r>
      <w:r w:rsidR="007673DE">
        <w:rPr>
          <w:sz w:val="28"/>
          <w:szCs w:val="28"/>
        </w:rPr>
        <w:t>3</w:t>
      </w:r>
      <w:r w:rsidR="003C047D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20971" w:rsidRPr="008F089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D76F0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Pr="00F303CD" w:rsidRDefault="007673DE" w:rsidP="007673DE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>4</w:t>
      </w:r>
      <w:r w:rsidR="003C047D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7673DE" w:rsidRPr="00D76F06" w:rsidTr="007673DE">
        <w:trPr>
          <w:trHeight w:val="382"/>
        </w:trPr>
        <w:tc>
          <w:tcPr>
            <w:tcW w:w="710" w:type="dxa"/>
          </w:tcPr>
          <w:p w:rsidR="007673DE" w:rsidRPr="00120971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673DE" w:rsidRPr="008F089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Завьялова-Магистральная</w:t>
            </w:r>
          </w:p>
        </w:tc>
        <w:tc>
          <w:tcPr>
            <w:tcW w:w="851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673DE" w:rsidRPr="00D76F06" w:rsidRDefault="007673DE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7673DE" w:rsidRPr="0054471A" w:rsidRDefault="007673DE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Pr="00F303CD" w:rsidRDefault="007673DE" w:rsidP="007673DE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7673DE" w:rsidRPr="00D76F06" w:rsidTr="007673DE">
        <w:trPr>
          <w:trHeight w:val="382"/>
        </w:trPr>
        <w:tc>
          <w:tcPr>
            <w:tcW w:w="710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1275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Завьялова-Магистральная</w:t>
            </w:r>
          </w:p>
        </w:tc>
        <w:tc>
          <w:tcPr>
            <w:tcW w:w="851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673DE" w:rsidRPr="00D76F06" w:rsidRDefault="007673DE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7673DE" w:rsidRPr="0054471A" w:rsidRDefault="007673DE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683724" w:rsidRPr="003C047D" w:rsidRDefault="003C047D" w:rsidP="00FD5BED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FD5BED">
        <w:rPr>
          <w:sz w:val="28"/>
          <w:szCs w:val="28"/>
        </w:rPr>
        <w:t xml:space="preserve">корректировать Схему размещения нестационарных торговых объектов Чайковского городского округа (графическая часть 1) </w:t>
      </w:r>
      <w:r w:rsidR="00FD5BED" w:rsidRPr="00DC5C45">
        <w:rPr>
          <w:sz w:val="28"/>
          <w:szCs w:val="28"/>
        </w:rPr>
        <w:t>позиции 008, 016, 054, 095</w:t>
      </w:r>
      <w:r w:rsidR="00357BFB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);</w:t>
      </w:r>
    </w:p>
    <w:p w:rsidR="00120971" w:rsidRDefault="00120971" w:rsidP="00120971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F303CD">
        <w:rPr>
          <w:sz w:val="28"/>
          <w:szCs w:val="28"/>
          <w:lang w:eastAsia="ru-RU"/>
        </w:rPr>
        <w:t>1.</w:t>
      </w:r>
      <w:r w:rsidR="00FD5BED">
        <w:rPr>
          <w:sz w:val="28"/>
          <w:szCs w:val="28"/>
          <w:lang w:eastAsia="ru-RU"/>
        </w:rPr>
        <w:t>3.</w:t>
      </w:r>
      <w:r w:rsidR="00574AC3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9245C8" w:rsidRPr="00F303CD">
        <w:rPr>
          <w:sz w:val="28"/>
          <w:szCs w:val="28"/>
        </w:rPr>
        <w:t>Схем</w:t>
      </w:r>
      <w:r w:rsidR="009245C8">
        <w:rPr>
          <w:sz w:val="28"/>
          <w:szCs w:val="28"/>
        </w:rPr>
        <w:t>у</w:t>
      </w:r>
      <w:r w:rsidR="009245C8" w:rsidRPr="00F303CD">
        <w:rPr>
          <w:sz w:val="28"/>
          <w:szCs w:val="28"/>
        </w:rPr>
        <w:t xml:space="preserve"> размещения нестационарных торговых объектов Чайковского городского окру</w:t>
      </w:r>
      <w:r w:rsidR="009245C8">
        <w:rPr>
          <w:sz w:val="28"/>
          <w:szCs w:val="28"/>
        </w:rPr>
        <w:t xml:space="preserve">га (адресный перечень, часть 1) </w:t>
      </w:r>
      <w:r w:rsidR="003C047D">
        <w:rPr>
          <w:sz w:val="28"/>
          <w:szCs w:val="28"/>
          <w:lang w:eastAsia="ru-RU"/>
        </w:rPr>
        <w:t>д</w:t>
      </w:r>
      <w:r w:rsidRPr="00F303CD">
        <w:rPr>
          <w:sz w:val="28"/>
          <w:szCs w:val="28"/>
          <w:lang w:eastAsia="ru-RU"/>
        </w:rPr>
        <w:t xml:space="preserve">ополнить позициями </w:t>
      </w:r>
      <w:r w:rsidRPr="00DC5C45">
        <w:rPr>
          <w:sz w:val="28"/>
          <w:szCs w:val="28"/>
          <w:lang w:eastAsia="ru-RU"/>
        </w:rPr>
        <w:t>10</w:t>
      </w:r>
      <w:r w:rsidR="006774B3">
        <w:rPr>
          <w:sz w:val="28"/>
          <w:szCs w:val="28"/>
          <w:lang w:eastAsia="ru-RU"/>
        </w:rPr>
        <w:t>7</w:t>
      </w:r>
      <w:r w:rsidRPr="00DC5C45">
        <w:rPr>
          <w:sz w:val="28"/>
          <w:szCs w:val="28"/>
          <w:lang w:eastAsia="ru-RU"/>
        </w:rPr>
        <w:t>-1</w:t>
      </w:r>
      <w:r w:rsidR="007E4D5D" w:rsidRPr="00DC5C45">
        <w:rPr>
          <w:sz w:val="28"/>
          <w:szCs w:val="28"/>
          <w:lang w:eastAsia="ru-RU"/>
        </w:rPr>
        <w:t>1</w:t>
      </w:r>
      <w:r w:rsidR="006774B3">
        <w:rPr>
          <w:sz w:val="28"/>
          <w:szCs w:val="28"/>
          <w:lang w:eastAsia="ru-RU"/>
        </w:rPr>
        <w:t>1</w:t>
      </w:r>
      <w:r w:rsidRPr="00F303CD">
        <w:rPr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c"/>
        <w:tblW w:w="10094" w:type="dxa"/>
        <w:tblInd w:w="-318" w:type="dxa"/>
        <w:tblLayout w:type="fixed"/>
        <w:tblLook w:val="04A0"/>
      </w:tblPr>
      <w:tblGrid>
        <w:gridCol w:w="597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9"/>
      </w:tblGrid>
      <w:tr w:rsidR="003051E5" w:rsidRPr="002636E2" w:rsidTr="007673DE">
        <w:tc>
          <w:tcPr>
            <w:tcW w:w="597" w:type="dxa"/>
          </w:tcPr>
          <w:p w:rsidR="003051E5" w:rsidRPr="00667227" w:rsidRDefault="003051E5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1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3051E5" w:rsidRPr="00120971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D76F06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667227" w:rsidRDefault="003051E5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окзальная, вблизи а/к №14 «Импульс»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993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D76F06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FD5BED" w:rsidRDefault="003051E5" w:rsidP="004341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51E5" w:rsidRPr="00667227" w:rsidRDefault="003051E5" w:rsidP="003051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Pr="00667227" w:rsidRDefault="003051E5" w:rsidP="003051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3051E5" w:rsidRPr="00120971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1E5" w:rsidRPr="00667227" w:rsidRDefault="003051E5" w:rsidP="003051E5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Pr="009C3E60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667227" w:rsidRDefault="003051E5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Декабристов, рядом с д. 18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кие изделия</w:t>
            </w:r>
          </w:p>
        </w:tc>
        <w:tc>
          <w:tcPr>
            <w:tcW w:w="993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992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участки,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120971" w:rsidRPr="002636E2" w:rsidTr="007673DE">
        <w:tc>
          <w:tcPr>
            <w:tcW w:w="597" w:type="dxa"/>
          </w:tcPr>
          <w:p w:rsidR="00120971" w:rsidRDefault="00120971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051E5">
              <w:rPr>
                <w:rFonts w:ascii="Times New Roman" w:hAnsi="Times New Roman"/>
                <w:sz w:val="24"/>
                <w:szCs w:val="24"/>
              </w:rPr>
              <w:t>1</w:t>
            </w:r>
            <w:r w:rsidR="0043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709" w:type="dxa"/>
          </w:tcPr>
          <w:p w:rsidR="00120971" w:rsidRPr="00667227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971" w:rsidRPr="00667227" w:rsidRDefault="00120971" w:rsidP="001209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120971" w:rsidRPr="00B15EAF" w:rsidRDefault="00B15EAF" w:rsidP="00767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59:12:0010424:2</w:t>
            </w:r>
          </w:p>
        </w:tc>
        <w:tc>
          <w:tcPr>
            <w:tcW w:w="708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120971" w:rsidRPr="00667227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702C0" w:rsidRDefault="00667227" w:rsidP="00A340E9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 w:rsidR="00FD5BED">
        <w:rPr>
          <w:sz w:val="28"/>
          <w:szCs w:val="28"/>
        </w:rPr>
        <w:t>4</w:t>
      </w:r>
      <w:r w:rsidR="00612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047D">
        <w:rPr>
          <w:sz w:val="28"/>
          <w:szCs w:val="28"/>
        </w:rPr>
        <w:t>д</w:t>
      </w:r>
      <w:r>
        <w:rPr>
          <w:sz w:val="28"/>
          <w:szCs w:val="28"/>
        </w:rPr>
        <w:t>ополнить Схему размещения нестационарных торговых объектов Чайковского городского округа (графическая часть</w:t>
      </w:r>
      <w:r w:rsidR="00DC5C4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 позициями </w:t>
      </w:r>
      <w:r w:rsidRPr="00DC5C45">
        <w:rPr>
          <w:sz w:val="28"/>
          <w:szCs w:val="28"/>
        </w:rPr>
        <w:t>10</w:t>
      </w:r>
      <w:r w:rsidR="004341C9">
        <w:rPr>
          <w:sz w:val="28"/>
          <w:szCs w:val="28"/>
        </w:rPr>
        <w:t>7</w:t>
      </w:r>
      <w:r w:rsidRPr="00DC5C45">
        <w:rPr>
          <w:sz w:val="28"/>
          <w:szCs w:val="28"/>
        </w:rPr>
        <w:t>-1</w:t>
      </w:r>
      <w:r w:rsidR="00DA688D" w:rsidRPr="00DC5C45">
        <w:rPr>
          <w:sz w:val="28"/>
          <w:szCs w:val="28"/>
        </w:rPr>
        <w:t>1</w:t>
      </w:r>
      <w:r w:rsidR="004341C9">
        <w:rPr>
          <w:sz w:val="28"/>
          <w:szCs w:val="28"/>
        </w:rPr>
        <w:t>1</w:t>
      </w:r>
      <w:r w:rsidR="00E40B3C">
        <w:rPr>
          <w:sz w:val="28"/>
          <w:szCs w:val="28"/>
        </w:rPr>
        <w:t xml:space="preserve"> (приложение</w:t>
      </w:r>
      <w:r w:rsidR="005660CB">
        <w:rPr>
          <w:sz w:val="28"/>
          <w:szCs w:val="28"/>
        </w:rPr>
        <w:t>)</w:t>
      </w:r>
      <w:r w:rsidR="00A340E9">
        <w:rPr>
          <w:sz w:val="28"/>
          <w:szCs w:val="28"/>
        </w:rPr>
        <w:t xml:space="preserve">. </w:t>
      </w:r>
    </w:p>
    <w:p w:rsidR="00B12C00" w:rsidRPr="00A340E9" w:rsidRDefault="00B12C00" w:rsidP="00A340E9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C00">
        <w:rPr>
          <w:sz w:val="28"/>
          <w:szCs w:val="28"/>
        </w:rPr>
        <w:t xml:space="preserve">Управлению земельно-имущественных отношений администрации Чайковского городского округа направить копию постановления в течение 5 календарных дней в Министерство промышленности и торговли </w:t>
      </w:r>
      <w:r>
        <w:rPr>
          <w:sz w:val="28"/>
          <w:szCs w:val="28"/>
        </w:rPr>
        <w:t>Пермского края.</w:t>
      </w:r>
    </w:p>
    <w:p w:rsidR="00BF5A42" w:rsidRPr="00BF5A42" w:rsidRDefault="00B12C00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4677E" w:rsidRPr="00BF5A42">
        <w:rPr>
          <w:rFonts w:ascii="Times New Roman" w:hAnsi="Times New Roman"/>
          <w:sz w:val="28"/>
          <w:szCs w:val="28"/>
        </w:rPr>
        <w:t>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в газете «Огни Камы» и разместить на официальном сайте администрации Чайковского городского округа.</w:t>
      </w:r>
    </w:p>
    <w:p w:rsidR="007638F8" w:rsidRDefault="00322D39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F5A4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 xml:space="preserve">рафическую часть </w:t>
      </w:r>
      <w:r w:rsidR="00BF5A42"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(приложение) </w:t>
      </w:r>
      <w:r w:rsidR="005648B7">
        <w:rPr>
          <w:rFonts w:ascii="Times New Roman" w:hAnsi="Times New Roman"/>
          <w:sz w:val="28"/>
          <w:szCs w:val="28"/>
        </w:rPr>
        <w:t>разместить</w:t>
      </w:r>
      <w:r w:rsidR="00BF5A42" w:rsidRPr="00BF5A42">
        <w:rPr>
          <w:rFonts w:ascii="Times New Roman" w:hAnsi="Times New Roman"/>
          <w:sz w:val="28"/>
          <w:szCs w:val="28"/>
        </w:rPr>
        <w:t xml:space="preserve"> 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 w:rsidR="00BF5A42"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</w:t>
      </w:r>
      <w:proofErr w:type="gramStart"/>
      <w:r w:rsidR="007638F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7638F8">
        <w:rPr>
          <w:rFonts w:ascii="Times New Roman" w:hAnsi="Times New Roman"/>
          <w:sz w:val="28"/>
          <w:szCs w:val="28"/>
          <w:lang w:eastAsia="ru-RU"/>
        </w:rPr>
        <w:t>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322D39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</w:t>
      </w:r>
      <w:r w:rsidR="00F80D11">
        <w:rPr>
          <w:sz w:val="28"/>
          <w:szCs w:val="28"/>
        </w:rPr>
        <w:t>с</w:t>
      </w:r>
      <w:r>
        <w:rPr>
          <w:sz w:val="28"/>
          <w:szCs w:val="28"/>
        </w:rPr>
        <w:t>триков</w:t>
      </w:r>
    </w:p>
    <w:sectPr w:rsidR="00970AE4" w:rsidRPr="007B1BBC" w:rsidSect="002E7D81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8A" w:rsidRDefault="006F248A" w:rsidP="00CE4502">
      <w:pPr>
        <w:spacing w:after="0" w:line="240" w:lineRule="auto"/>
      </w:pPr>
      <w:r>
        <w:separator/>
      </w:r>
    </w:p>
  </w:endnote>
  <w:endnote w:type="continuationSeparator" w:id="0">
    <w:p w:rsidR="006F248A" w:rsidRDefault="006F248A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2" w:rsidRDefault="00944F42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8A" w:rsidRDefault="006F248A" w:rsidP="00CE4502">
      <w:pPr>
        <w:spacing w:after="0" w:line="240" w:lineRule="auto"/>
      </w:pPr>
      <w:r>
        <w:separator/>
      </w:r>
    </w:p>
  </w:footnote>
  <w:footnote w:type="continuationSeparator" w:id="0">
    <w:p w:rsidR="006F248A" w:rsidRDefault="006F248A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E" w:rsidRDefault="00084F0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673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3DE" w:rsidRDefault="007673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E" w:rsidRPr="00377100" w:rsidRDefault="007673DE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8017E"/>
    <w:rsid w:val="00084F09"/>
    <w:rsid w:val="00090035"/>
    <w:rsid w:val="000D377C"/>
    <w:rsid w:val="000F5E35"/>
    <w:rsid w:val="00120971"/>
    <w:rsid w:val="00122F92"/>
    <w:rsid w:val="00146597"/>
    <w:rsid w:val="001D6C0F"/>
    <w:rsid w:val="00207EE7"/>
    <w:rsid w:val="002251C3"/>
    <w:rsid w:val="00257233"/>
    <w:rsid w:val="00265A1C"/>
    <w:rsid w:val="002723FE"/>
    <w:rsid w:val="002B1333"/>
    <w:rsid w:val="002E7D81"/>
    <w:rsid w:val="002F72C9"/>
    <w:rsid w:val="003051E5"/>
    <w:rsid w:val="00322D39"/>
    <w:rsid w:val="0032440D"/>
    <w:rsid w:val="00335190"/>
    <w:rsid w:val="003400E7"/>
    <w:rsid w:val="0034719C"/>
    <w:rsid w:val="00357BFB"/>
    <w:rsid w:val="00377100"/>
    <w:rsid w:val="003A5088"/>
    <w:rsid w:val="003C047D"/>
    <w:rsid w:val="003F6910"/>
    <w:rsid w:val="004341C9"/>
    <w:rsid w:val="004565A4"/>
    <w:rsid w:val="0049028E"/>
    <w:rsid w:val="00490981"/>
    <w:rsid w:val="0049355E"/>
    <w:rsid w:val="004A6E97"/>
    <w:rsid w:val="004B5F67"/>
    <w:rsid w:val="004F0E82"/>
    <w:rsid w:val="00503122"/>
    <w:rsid w:val="0054471A"/>
    <w:rsid w:val="0055629A"/>
    <w:rsid w:val="005648B7"/>
    <w:rsid w:val="005660CB"/>
    <w:rsid w:val="00574AC3"/>
    <w:rsid w:val="00584C7B"/>
    <w:rsid w:val="00592A09"/>
    <w:rsid w:val="005D1DAB"/>
    <w:rsid w:val="005F75C3"/>
    <w:rsid w:val="00612F8B"/>
    <w:rsid w:val="00615A07"/>
    <w:rsid w:val="00640E37"/>
    <w:rsid w:val="00667227"/>
    <w:rsid w:val="00670DA3"/>
    <w:rsid w:val="006774B3"/>
    <w:rsid w:val="00683724"/>
    <w:rsid w:val="00693159"/>
    <w:rsid w:val="006C34FF"/>
    <w:rsid w:val="006F248A"/>
    <w:rsid w:val="00727A92"/>
    <w:rsid w:val="0074677E"/>
    <w:rsid w:val="007475DD"/>
    <w:rsid w:val="007638F8"/>
    <w:rsid w:val="007673DE"/>
    <w:rsid w:val="0078124E"/>
    <w:rsid w:val="007A0A87"/>
    <w:rsid w:val="007B1BBC"/>
    <w:rsid w:val="007C0DE8"/>
    <w:rsid w:val="007E4D5D"/>
    <w:rsid w:val="00844F01"/>
    <w:rsid w:val="00850303"/>
    <w:rsid w:val="00853A1B"/>
    <w:rsid w:val="00860076"/>
    <w:rsid w:val="008710CE"/>
    <w:rsid w:val="008B0BA8"/>
    <w:rsid w:val="008F0896"/>
    <w:rsid w:val="009245C8"/>
    <w:rsid w:val="00926146"/>
    <w:rsid w:val="009401D5"/>
    <w:rsid w:val="00940276"/>
    <w:rsid w:val="00943FE9"/>
    <w:rsid w:val="00944F42"/>
    <w:rsid w:val="00970AE4"/>
    <w:rsid w:val="00972609"/>
    <w:rsid w:val="009948BD"/>
    <w:rsid w:val="009C3E60"/>
    <w:rsid w:val="009C7A1A"/>
    <w:rsid w:val="009E41CF"/>
    <w:rsid w:val="009F2A05"/>
    <w:rsid w:val="00A025F4"/>
    <w:rsid w:val="00A340E9"/>
    <w:rsid w:val="00AD0987"/>
    <w:rsid w:val="00AF13D2"/>
    <w:rsid w:val="00B12C00"/>
    <w:rsid w:val="00B15EAF"/>
    <w:rsid w:val="00B27042"/>
    <w:rsid w:val="00B7666D"/>
    <w:rsid w:val="00BB5A4E"/>
    <w:rsid w:val="00BD6511"/>
    <w:rsid w:val="00BF52E1"/>
    <w:rsid w:val="00BF5A42"/>
    <w:rsid w:val="00C56610"/>
    <w:rsid w:val="00C821BC"/>
    <w:rsid w:val="00C87EDC"/>
    <w:rsid w:val="00C922CB"/>
    <w:rsid w:val="00CB7EAA"/>
    <w:rsid w:val="00CE4502"/>
    <w:rsid w:val="00CF0C90"/>
    <w:rsid w:val="00D3126F"/>
    <w:rsid w:val="00D43689"/>
    <w:rsid w:val="00D702C0"/>
    <w:rsid w:val="00D74ABF"/>
    <w:rsid w:val="00D76F06"/>
    <w:rsid w:val="00D83ED1"/>
    <w:rsid w:val="00DA688D"/>
    <w:rsid w:val="00DC4446"/>
    <w:rsid w:val="00DC5C45"/>
    <w:rsid w:val="00DC723E"/>
    <w:rsid w:val="00DE192D"/>
    <w:rsid w:val="00DE44D1"/>
    <w:rsid w:val="00E40B3C"/>
    <w:rsid w:val="00E428D4"/>
    <w:rsid w:val="00E50317"/>
    <w:rsid w:val="00E55018"/>
    <w:rsid w:val="00EC3BED"/>
    <w:rsid w:val="00F10E9D"/>
    <w:rsid w:val="00F16BBC"/>
    <w:rsid w:val="00F303CD"/>
    <w:rsid w:val="00F80D11"/>
    <w:rsid w:val="00FB1D7E"/>
    <w:rsid w:val="00FB2A7D"/>
    <w:rsid w:val="00FB7F5E"/>
    <w:rsid w:val="00FD5BED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71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E6DC-7C50-4702-B5A8-90D8923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cp:lastPrinted>2022-08-02T05:54:00Z</cp:lastPrinted>
  <dcterms:created xsi:type="dcterms:W3CDTF">2022-09-09T10:48:00Z</dcterms:created>
  <dcterms:modified xsi:type="dcterms:W3CDTF">2022-09-09T10:48:00Z</dcterms:modified>
</cp:coreProperties>
</file>