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A0" w:rsidRDefault="005B36A0">
      <w:pPr>
        <w:pStyle w:val="ConsPlusTitle"/>
        <w:jc w:val="center"/>
        <w:outlineLvl w:val="0"/>
      </w:pPr>
      <w:r>
        <w:t>ПРАВИТЕЛЬСТВО ПЕРМСКОГО КРАЯ</w:t>
      </w:r>
    </w:p>
    <w:p w:rsidR="005B36A0" w:rsidRDefault="005B36A0">
      <w:pPr>
        <w:pStyle w:val="ConsPlusTitle"/>
        <w:jc w:val="center"/>
      </w:pPr>
    </w:p>
    <w:p w:rsidR="005B36A0" w:rsidRDefault="005B36A0">
      <w:pPr>
        <w:pStyle w:val="ConsPlusTitle"/>
        <w:jc w:val="center"/>
      </w:pPr>
      <w:r>
        <w:t>ПОСТАНОВЛЕНИЕ</w:t>
      </w:r>
    </w:p>
    <w:p w:rsidR="005B36A0" w:rsidRDefault="005B36A0">
      <w:pPr>
        <w:pStyle w:val="ConsPlusTitle"/>
        <w:jc w:val="center"/>
      </w:pPr>
      <w:r>
        <w:t>от 17 сентября 2015 г. N 651-п</w:t>
      </w:r>
    </w:p>
    <w:p w:rsidR="005B36A0" w:rsidRDefault="005B36A0">
      <w:pPr>
        <w:pStyle w:val="ConsPlusTitle"/>
        <w:jc w:val="center"/>
      </w:pPr>
    </w:p>
    <w:p w:rsidR="005B36A0" w:rsidRDefault="005B36A0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5B36A0" w:rsidRDefault="005B36A0">
      <w:pPr>
        <w:pStyle w:val="ConsPlusTitle"/>
        <w:jc w:val="center"/>
      </w:pPr>
      <w:r>
        <w:t xml:space="preserve">ПО ХОЛОДНОМУ ВОДОСНАБЖЕНИЮ, ГОРЯЧЕМУ ВОДОСНАБЖЕНИЮ В </w:t>
      </w:r>
      <w:proofErr w:type="gramStart"/>
      <w:r>
        <w:t>ЖИЛЫХ</w:t>
      </w:r>
      <w:proofErr w:type="gramEnd"/>
    </w:p>
    <w:p w:rsidR="005B36A0" w:rsidRDefault="005B36A0">
      <w:pPr>
        <w:pStyle w:val="ConsPlusTitle"/>
        <w:jc w:val="center"/>
      </w:pPr>
      <w:r>
        <w:t xml:space="preserve">ПОМЕЩЕНИЯХ ДЛЯ V ГРУППЫ МУНИЦИПАЛЬНЫХ ОБРАЗОВАНИЙ </w:t>
      </w:r>
      <w:proofErr w:type="gramStart"/>
      <w:r>
        <w:t>ПЕРМСКОГО</w:t>
      </w:r>
      <w:proofErr w:type="gramEnd"/>
    </w:p>
    <w:p w:rsidR="005B36A0" w:rsidRDefault="005B36A0">
      <w:pPr>
        <w:pStyle w:val="ConsPlusTitle"/>
        <w:jc w:val="center"/>
      </w:pPr>
      <w:r>
        <w:t>КРАЯ</w:t>
      </w:r>
    </w:p>
    <w:p w:rsidR="005B36A0" w:rsidRDefault="005B36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36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36A0" w:rsidRDefault="005B3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36A0" w:rsidRDefault="005B36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21.11.2016 </w:t>
            </w:r>
            <w:hyperlink r:id="rId4" w:history="1">
              <w:r>
                <w:rPr>
                  <w:color w:val="0000FF"/>
                </w:rPr>
                <w:t>N 1062-п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36A0" w:rsidRDefault="005B36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5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23.07.2020 </w:t>
            </w:r>
            <w:hyperlink r:id="rId6" w:history="1">
              <w:r>
                <w:rPr>
                  <w:color w:val="0000FF"/>
                </w:rPr>
                <w:t>N 536-п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Правительство Пермского края постановляет:</w:t>
      </w:r>
    </w:p>
    <w:p w:rsidR="005B36A0" w:rsidRDefault="005B36A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23.07.2020 N 536-п)</w:t>
      </w: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ind w:firstLine="540"/>
        <w:jc w:val="both"/>
      </w:pPr>
      <w:r>
        <w:t>1. Установить, что при наличии технической возможности установки коллективных,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 учетом повышающего коэффициента, составляющего:</w:t>
      </w:r>
    </w:p>
    <w:p w:rsidR="005B36A0" w:rsidRDefault="005B36A0">
      <w:pPr>
        <w:pStyle w:val="ConsPlusNormal"/>
        <w:spacing w:before="220"/>
        <w:ind w:firstLine="540"/>
        <w:jc w:val="both"/>
      </w:pPr>
      <w:r>
        <w:t>со дня вступления в силу настоящего Постановления по 31 декабря 2015 г. - 1,2;</w:t>
      </w:r>
    </w:p>
    <w:p w:rsidR="005B36A0" w:rsidRDefault="005B36A0">
      <w:pPr>
        <w:pStyle w:val="ConsPlusNormal"/>
        <w:spacing w:before="220"/>
        <w:ind w:firstLine="540"/>
        <w:jc w:val="both"/>
      </w:pPr>
      <w:r>
        <w:t xml:space="preserve">абзацы третий-четвертый утратили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21.11.2016 N 1062-п;</w:t>
      </w:r>
    </w:p>
    <w:p w:rsidR="005B36A0" w:rsidRDefault="005B36A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02.03.2017 N 81-п.</w:t>
      </w:r>
    </w:p>
    <w:p w:rsidR="005B36A0" w:rsidRDefault="005B36A0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5B36A0" w:rsidRDefault="005B36A0">
      <w:pPr>
        <w:pStyle w:val="ConsPlusNormal"/>
        <w:spacing w:before="220"/>
        <w:ind w:firstLine="540"/>
        <w:jc w:val="both"/>
      </w:pPr>
      <w:r>
        <w:t xml:space="preserve">2.1. </w:t>
      </w:r>
      <w:hyperlink w:anchor="P44" w:history="1">
        <w:r>
          <w:rPr>
            <w:color w:val="0000FF"/>
          </w:rPr>
          <w:t>V группу</w:t>
        </w:r>
      </w:hyperlink>
      <w:r>
        <w:t xml:space="preserve"> муниципальных образований Пермского края, в которых многоквартирные и жилые дома расположены в аналогичных климатических условиях;</w:t>
      </w:r>
    </w:p>
    <w:p w:rsidR="005B36A0" w:rsidRDefault="005B36A0">
      <w:pPr>
        <w:pStyle w:val="ConsPlusNormal"/>
        <w:spacing w:before="220"/>
        <w:ind w:firstLine="540"/>
        <w:jc w:val="both"/>
      </w:pPr>
      <w:r>
        <w:t xml:space="preserve">2.2. базовые </w:t>
      </w:r>
      <w:hyperlink w:anchor="P6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в жилых помещениях для V группы муниципальных образований Пермского края;</w:t>
      </w:r>
    </w:p>
    <w:p w:rsidR="005B36A0" w:rsidRDefault="005B36A0">
      <w:pPr>
        <w:pStyle w:val="ConsPlusNormal"/>
        <w:spacing w:before="220"/>
        <w:ind w:firstLine="540"/>
        <w:jc w:val="both"/>
      </w:pPr>
      <w:r>
        <w:t xml:space="preserve">2.3. </w:t>
      </w:r>
      <w:hyperlink w:anchor="P17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в жилых помещениях при отсутствии приборов учета с применением повышающих коэффициентов для V группы муниципальных образований Пермского края.</w:t>
      </w:r>
    </w:p>
    <w:p w:rsidR="005B36A0" w:rsidRDefault="005B36A0">
      <w:pPr>
        <w:pStyle w:val="ConsPlusNormal"/>
        <w:spacing w:before="220"/>
        <w:ind w:firstLine="540"/>
        <w:jc w:val="both"/>
      </w:pPr>
      <w:r>
        <w:t xml:space="preserve">3. Утвержденные настоящим Постановлением базовые </w:t>
      </w:r>
      <w:hyperlink w:anchor="P6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в жилых помещениях для V группы муниципальных образований Пермского края определены с применением расчетного метода ввиду невозможности применения метода аналогов по причине недостаточного количества установленных приборов учета.</w:t>
      </w:r>
    </w:p>
    <w:p w:rsidR="005B36A0" w:rsidRDefault="005B36A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5B36A0" w:rsidRDefault="005B36A0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(по вопросам тарифного регулирования и жилищно-коммунального хозяйства).</w:t>
      </w:r>
    </w:p>
    <w:p w:rsidR="005B36A0" w:rsidRDefault="005B36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21.11.2016 </w:t>
      </w:r>
      <w:hyperlink r:id="rId11" w:history="1">
        <w:r>
          <w:rPr>
            <w:color w:val="0000FF"/>
          </w:rPr>
          <w:t>N 1062-п</w:t>
        </w:r>
      </w:hyperlink>
      <w:r>
        <w:t xml:space="preserve">, от 23.07.2020 </w:t>
      </w:r>
      <w:hyperlink r:id="rId12" w:history="1">
        <w:r>
          <w:rPr>
            <w:color w:val="0000FF"/>
          </w:rPr>
          <w:t>N 536-п</w:t>
        </w:r>
      </w:hyperlink>
      <w:r>
        <w:t>)</w:t>
      </w: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right"/>
      </w:pPr>
      <w:r>
        <w:t>Председатель</w:t>
      </w:r>
    </w:p>
    <w:p w:rsidR="005B36A0" w:rsidRDefault="005B36A0">
      <w:pPr>
        <w:pStyle w:val="ConsPlusNormal"/>
        <w:jc w:val="right"/>
      </w:pPr>
      <w:r>
        <w:t>Правительства Пермского края</w:t>
      </w:r>
    </w:p>
    <w:p w:rsidR="005B36A0" w:rsidRDefault="005B36A0">
      <w:pPr>
        <w:pStyle w:val="ConsPlusNormal"/>
        <w:jc w:val="right"/>
      </w:pPr>
      <w:r>
        <w:t>Г.П.ТУШНОЛОБОВ</w:t>
      </w: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right"/>
        <w:outlineLvl w:val="0"/>
      </w:pPr>
      <w:r>
        <w:t>УТВЕРЖДЕНА</w:t>
      </w:r>
    </w:p>
    <w:p w:rsidR="005B36A0" w:rsidRDefault="005B36A0">
      <w:pPr>
        <w:pStyle w:val="ConsPlusNormal"/>
        <w:jc w:val="right"/>
      </w:pPr>
      <w:r>
        <w:t>Постановлением</w:t>
      </w:r>
    </w:p>
    <w:p w:rsidR="005B36A0" w:rsidRDefault="005B36A0">
      <w:pPr>
        <w:pStyle w:val="ConsPlusNormal"/>
        <w:jc w:val="right"/>
      </w:pPr>
      <w:r>
        <w:t>Правительства</w:t>
      </w:r>
    </w:p>
    <w:p w:rsidR="005B36A0" w:rsidRDefault="005B36A0">
      <w:pPr>
        <w:pStyle w:val="ConsPlusNormal"/>
        <w:jc w:val="right"/>
      </w:pPr>
      <w:r>
        <w:t>Пермского края</w:t>
      </w:r>
    </w:p>
    <w:p w:rsidR="005B36A0" w:rsidRDefault="005B36A0">
      <w:pPr>
        <w:pStyle w:val="ConsPlusNormal"/>
        <w:jc w:val="right"/>
      </w:pPr>
      <w:r>
        <w:t>от 17.09.2015 N 651-п</w:t>
      </w: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Title"/>
        <w:jc w:val="center"/>
      </w:pPr>
      <w:bookmarkStart w:id="0" w:name="P44"/>
      <w:bookmarkEnd w:id="0"/>
      <w:r>
        <w:t>V ГРУППА</w:t>
      </w:r>
    </w:p>
    <w:p w:rsidR="005B36A0" w:rsidRDefault="005B36A0">
      <w:pPr>
        <w:pStyle w:val="ConsPlusTitle"/>
        <w:jc w:val="center"/>
      </w:pPr>
      <w:r>
        <w:t>МУНИЦИПАЛЬНЫХ ОБРАЗОВАНИЙ ПЕРМСКОГО КРАЯ, В КОТОРЫХ</w:t>
      </w:r>
    </w:p>
    <w:p w:rsidR="005B36A0" w:rsidRDefault="005B36A0">
      <w:pPr>
        <w:pStyle w:val="ConsPlusTitle"/>
        <w:jc w:val="center"/>
      </w:pPr>
      <w:r>
        <w:t xml:space="preserve">МНОГОКВАРТИРНЫЕ И ЖИЛЫЕ ДОМА РАСПОЛОЖЕНЫ В </w:t>
      </w:r>
      <w:proofErr w:type="gramStart"/>
      <w:r>
        <w:t>АНАЛОГИЧНЫХ</w:t>
      </w:r>
      <w:proofErr w:type="gramEnd"/>
    </w:p>
    <w:p w:rsidR="005B36A0" w:rsidRDefault="005B36A0">
      <w:pPr>
        <w:pStyle w:val="ConsPlusTitle"/>
        <w:jc w:val="center"/>
      </w:pPr>
      <w:r>
        <w:t xml:space="preserve">КЛИМАТИЧЕСКИХ </w:t>
      </w:r>
      <w:proofErr w:type="gramStart"/>
      <w:r>
        <w:t>УСЛОВИЯХ</w:t>
      </w:r>
      <w:proofErr w:type="gramEnd"/>
    </w:p>
    <w:p w:rsidR="005B36A0" w:rsidRDefault="005B36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36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36A0" w:rsidRDefault="005B3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36A0" w:rsidRDefault="005B3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23.07.2020 N 536-п)</w:t>
            </w:r>
          </w:p>
        </w:tc>
      </w:tr>
    </w:tbl>
    <w:p w:rsidR="005B36A0" w:rsidRDefault="005B3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391"/>
      </w:tblGrid>
      <w:tr w:rsidR="005B36A0">
        <w:tc>
          <w:tcPr>
            <w:tcW w:w="624" w:type="dxa"/>
          </w:tcPr>
          <w:p w:rsidR="005B36A0" w:rsidRDefault="005B36A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91" w:type="dxa"/>
          </w:tcPr>
          <w:p w:rsidR="005B36A0" w:rsidRDefault="005B36A0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</w:tr>
      <w:tr w:rsidR="005B36A0">
        <w:tc>
          <w:tcPr>
            <w:tcW w:w="624" w:type="dxa"/>
          </w:tcPr>
          <w:p w:rsidR="005B36A0" w:rsidRDefault="005B36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5B36A0" w:rsidRDefault="005B36A0">
            <w:pPr>
              <w:pStyle w:val="ConsPlusNormal"/>
              <w:jc w:val="center"/>
            </w:pPr>
            <w:r>
              <w:t>2</w:t>
            </w:r>
          </w:p>
        </w:tc>
      </w:tr>
      <w:tr w:rsidR="005B36A0">
        <w:tc>
          <w:tcPr>
            <w:tcW w:w="624" w:type="dxa"/>
          </w:tcPr>
          <w:p w:rsidR="005B36A0" w:rsidRDefault="005B36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5B36A0" w:rsidRDefault="005B36A0">
            <w:pPr>
              <w:pStyle w:val="ConsPlusNormal"/>
            </w:pPr>
            <w:r>
              <w:t>Чайковский городской округ Пермского края</w:t>
            </w:r>
          </w:p>
        </w:tc>
      </w:tr>
    </w:tbl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right"/>
        <w:outlineLvl w:val="0"/>
      </w:pPr>
      <w:r>
        <w:t>УТВЕРЖДЕНЫ</w:t>
      </w:r>
    </w:p>
    <w:p w:rsidR="005B36A0" w:rsidRDefault="005B36A0">
      <w:pPr>
        <w:pStyle w:val="ConsPlusNormal"/>
        <w:jc w:val="right"/>
      </w:pPr>
      <w:r>
        <w:t>Постановлением</w:t>
      </w:r>
    </w:p>
    <w:p w:rsidR="005B36A0" w:rsidRDefault="005B36A0">
      <w:pPr>
        <w:pStyle w:val="ConsPlusNormal"/>
        <w:jc w:val="right"/>
      </w:pPr>
      <w:r>
        <w:t>Правительства</w:t>
      </w:r>
    </w:p>
    <w:p w:rsidR="005B36A0" w:rsidRDefault="005B36A0">
      <w:pPr>
        <w:pStyle w:val="ConsPlusNormal"/>
        <w:jc w:val="right"/>
      </w:pPr>
      <w:r>
        <w:t>Пермского края</w:t>
      </w:r>
    </w:p>
    <w:p w:rsidR="005B36A0" w:rsidRDefault="005B36A0">
      <w:pPr>
        <w:pStyle w:val="ConsPlusNormal"/>
        <w:jc w:val="right"/>
      </w:pPr>
      <w:r>
        <w:t>от 17.09.2015 N 651-п</w:t>
      </w: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Title"/>
        <w:jc w:val="center"/>
      </w:pPr>
      <w:bookmarkStart w:id="1" w:name="P68"/>
      <w:bookmarkEnd w:id="1"/>
      <w:r>
        <w:t>БАЗОВЫЕ НОРМАТИВЫ</w:t>
      </w:r>
    </w:p>
    <w:p w:rsidR="005B36A0" w:rsidRDefault="005B36A0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5B36A0" w:rsidRDefault="005B36A0">
      <w:pPr>
        <w:pStyle w:val="ConsPlusTitle"/>
        <w:jc w:val="center"/>
      </w:pPr>
      <w:r>
        <w:t>ГОРЯЧЕМУ ВОДОСНАБЖЕНИЮ В ЖИЛЫХ ПОМЕЩЕНИЯХ ДЛЯ V ГРУППЫ</w:t>
      </w:r>
    </w:p>
    <w:p w:rsidR="005B36A0" w:rsidRDefault="005B36A0">
      <w:pPr>
        <w:pStyle w:val="ConsPlusTitle"/>
        <w:jc w:val="center"/>
      </w:pPr>
      <w:r>
        <w:t>МУНИЦИПАЛЬНЫХ ОБРАЗОВАНИЙ ПЕРМСКОГО КРАЯ</w:t>
      </w:r>
    </w:p>
    <w:p w:rsidR="005B36A0" w:rsidRDefault="005B3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12"/>
        <w:gridCol w:w="1247"/>
        <w:gridCol w:w="1757"/>
        <w:gridCol w:w="1757"/>
      </w:tblGrid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12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>Категория жилых помещений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 xml:space="preserve">Норматив </w:t>
            </w:r>
            <w:r>
              <w:lastRenderedPageBreak/>
              <w:t>потребления коммунальной услуги холодного водоснабжения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 xml:space="preserve">Норматив </w:t>
            </w:r>
            <w:r>
              <w:lastRenderedPageBreak/>
              <w:t>потребления коммунальной услуги горячего водоснабжения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5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3,798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2,669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3,847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2,728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3,896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2,787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3,303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2,078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3,303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2,078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 xml:space="preserve">Многоквартирные и жилые дома с </w:t>
            </w:r>
            <w:r>
              <w:lastRenderedPageBreak/>
              <w:t>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 xml:space="preserve">куб. метр в </w:t>
            </w:r>
            <w:r>
              <w:lastRenderedPageBreak/>
              <w:t>месяц на человека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>5,729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без водонагревателей,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2,604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без водонагревателей,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2,604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3,272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умывальниками, </w:t>
            </w:r>
            <w:r>
              <w:lastRenderedPageBreak/>
              <w:t>мойками, унитазами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2,187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0,937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душевыми, с централизованным холодным и горячим водоснабжением, водоотведением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2,404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1,589</w:t>
            </w:r>
          </w:p>
        </w:tc>
      </w:tr>
    </w:tbl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right"/>
        <w:outlineLvl w:val="0"/>
      </w:pPr>
      <w:r>
        <w:t>УТВЕРЖДЕНЫ</w:t>
      </w:r>
    </w:p>
    <w:p w:rsidR="005B36A0" w:rsidRDefault="005B36A0">
      <w:pPr>
        <w:pStyle w:val="ConsPlusNormal"/>
        <w:jc w:val="right"/>
      </w:pPr>
      <w:r>
        <w:t>Постановлением</w:t>
      </w:r>
    </w:p>
    <w:p w:rsidR="005B36A0" w:rsidRDefault="005B36A0">
      <w:pPr>
        <w:pStyle w:val="ConsPlusNormal"/>
        <w:jc w:val="right"/>
      </w:pPr>
      <w:r>
        <w:t>Правительства</w:t>
      </w:r>
    </w:p>
    <w:p w:rsidR="005B36A0" w:rsidRDefault="005B36A0">
      <w:pPr>
        <w:pStyle w:val="ConsPlusNormal"/>
        <w:jc w:val="right"/>
      </w:pPr>
      <w:r>
        <w:t>Пермского края</w:t>
      </w:r>
    </w:p>
    <w:p w:rsidR="005B36A0" w:rsidRDefault="005B36A0">
      <w:pPr>
        <w:pStyle w:val="ConsPlusNormal"/>
        <w:jc w:val="right"/>
      </w:pPr>
      <w:r>
        <w:t>от 17.09.2015 N 651-п</w:t>
      </w: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Title"/>
        <w:jc w:val="center"/>
      </w:pPr>
      <w:bookmarkStart w:id="2" w:name="P174"/>
      <w:bookmarkEnd w:id="2"/>
      <w:r>
        <w:t>НОРМАТИВЫ</w:t>
      </w:r>
    </w:p>
    <w:p w:rsidR="005B36A0" w:rsidRDefault="005B36A0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5B36A0" w:rsidRDefault="005B36A0">
      <w:pPr>
        <w:pStyle w:val="ConsPlusTitle"/>
        <w:jc w:val="center"/>
      </w:pPr>
      <w:r>
        <w:t>ГОРЯЧЕМУ ВОДОСНАБЖЕНИЮ В ЖИЛЫХ ПОМЕЩЕНИЯХ ПРИ ОТСУТСТВИИ</w:t>
      </w:r>
    </w:p>
    <w:p w:rsidR="005B36A0" w:rsidRDefault="005B36A0">
      <w:pPr>
        <w:pStyle w:val="ConsPlusTitle"/>
        <w:jc w:val="center"/>
      </w:pPr>
      <w:r>
        <w:t>ПРИБОРОВ УЧЕТА С ПРИМЕНЕНИЕМ ПОВЫШАЮЩИХ КОЭФФИЦИЕНТОВ</w:t>
      </w:r>
    </w:p>
    <w:p w:rsidR="005B36A0" w:rsidRDefault="005B36A0">
      <w:pPr>
        <w:pStyle w:val="ConsPlusTitle"/>
        <w:jc w:val="center"/>
      </w:pPr>
      <w:r>
        <w:t>ДЛЯ V ГРУППЫ МУНИЦИПАЛЬНЫХ ОБРАЗОВАНИЙ ПЕРМСКОГО КРАЯ</w:t>
      </w:r>
    </w:p>
    <w:p w:rsidR="005B36A0" w:rsidRDefault="005B36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36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36A0" w:rsidRDefault="005B3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36A0" w:rsidRDefault="005B3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21.11.2016 N 1062-п)</w:t>
            </w:r>
          </w:p>
        </w:tc>
      </w:tr>
    </w:tbl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right"/>
        <w:outlineLvl w:val="1"/>
      </w:pPr>
      <w:r>
        <w:t>Таблица 1</w:t>
      </w: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Title"/>
        <w:jc w:val="center"/>
      </w:pPr>
      <w:r>
        <w:t>Нормативы</w:t>
      </w:r>
    </w:p>
    <w:p w:rsidR="005B36A0" w:rsidRDefault="005B36A0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5B36A0" w:rsidRDefault="005B36A0">
      <w:pPr>
        <w:pStyle w:val="ConsPlusTitle"/>
        <w:jc w:val="center"/>
      </w:pPr>
      <w:r>
        <w:t>горячему водоснабжению в жилых помещениях для V группы</w:t>
      </w:r>
    </w:p>
    <w:p w:rsidR="005B36A0" w:rsidRDefault="005B36A0">
      <w:pPr>
        <w:pStyle w:val="ConsPlusTitle"/>
        <w:jc w:val="center"/>
      </w:pPr>
      <w:r>
        <w:t>муниципальных образований Пермского края с учетом</w:t>
      </w:r>
    </w:p>
    <w:p w:rsidR="005B36A0" w:rsidRDefault="005B36A0">
      <w:pPr>
        <w:pStyle w:val="ConsPlusTitle"/>
        <w:jc w:val="center"/>
      </w:pPr>
      <w:r>
        <w:t>повышающего коэффициента 1,2 по 31 декабря 2015 года</w:t>
      </w:r>
    </w:p>
    <w:p w:rsidR="005B36A0" w:rsidRDefault="005B3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12"/>
        <w:gridCol w:w="1247"/>
        <w:gridCol w:w="1701"/>
        <w:gridCol w:w="1757"/>
      </w:tblGrid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12" w:type="dxa"/>
          </w:tcPr>
          <w:p w:rsidR="005B36A0" w:rsidRDefault="005B36A0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5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</w:t>
            </w:r>
            <w:r>
              <w:lastRenderedPageBreak/>
              <w:t>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4,5576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3,2028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4,6164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3,2736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4,6752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3,3444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3,9636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2,4936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3,9636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2,4936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водонагревателями, </w:t>
            </w:r>
            <w:r>
              <w:lastRenderedPageBreak/>
              <w:t>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без водонагревателей,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3,1248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без водонагревателей,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3,1248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3,9264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2,6244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1,1244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 xml:space="preserve">Дома, использующиеся в качестве общежитий, оборудованные мойками, раковинами, унитазами, с душевыми, с централизованным холодным и горячим водоснабжением, </w:t>
            </w:r>
            <w:r>
              <w:lastRenderedPageBreak/>
              <w:t>водоотведением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2,8848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1,9068</w:t>
            </w:r>
          </w:p>
        </w:tc>
      </w:tr>
    </w:tbl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right"/>
        <w:outlineLvl w:val="1"/>
      </w:pPr>
      <w:r>
        <w:t>Таблица 2</w:t>
      </w: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Title"/>
        <w:jc w:val="center"/>
      </w:pPr>
      <w:r>
        <w:t>Нормативы</w:t>
      </w:r>
    </w:p>
    <w:p w:rsidR="005B36A0" w:rsidRDefault="005B36A0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5B36A0" w:rsidRDefault="005B36A0">
      <w:pPr>
        <w:pStyle w:val="ConsPlusTitle"/>
        <w:jc w:val="center"/>
      </w:pPr>
      <w:r>
        <w:t>горячему водоснабжению в жилых помещениях для V группы</w:t>
      </w:r>
    </w:p>
    <w:p w:rsidR="005B36A0" w:rsidRDefault="005B36A0">
      <w:pPr>
        <w:pStyle w:val="ConsPlusTitle"/>
        <w:jc w:val="center"/>
      </w:pPr>
      <w:r>
        <w:t>муниципальных образований Пермского края с учетом</w:t>
      </w:r>
    </w:p>
    <w:p w:rsidR="005B36A0" w:rsidRDefault="005B36A0">
      <w:pPr>
        <w:pStyle w:val="ConsPlusTitle"/>
        <w:jc w:val="center"/>
      </w:pPr>
      <w:r>
        <w:t>повышающего коэффициента 1,4 с 1 января 2016 года</w:t>
      </w:r>
    </w:p>
    <w:p w:rsidR="005B36A0" w:rsidRDefault="005B36A0">
      <w:pPr>
        <w:pStyle w:val="ConsPlusTitle"/>
        <w:jc w:val="center"/>
      </w:pPr>
      <w:r>
        <w:t>по 30 июня 2016 года</w:t>
      </w:r>
    </w:p>
    <w:p w:rsidR="005B36A0" w:rsidRDefault="005B36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12"/>
        <w:gridCol w:w="1247"/>
        <w:gridCol w:w="1701"/>
        <w:gridCol w:w="1757"/>
      </w:tblGrid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12" w:type="dxa"/>
          </w:tcPr>
          <w:p w:rsidR="005B36A0" w:rsidRDefault="005B36A0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5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5,3172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3,7366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5,3858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3,8192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5,4544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3,9018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4,6242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2,9092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 xml:space="preserve">Многоквартирные и жилые дома с централизованным холодным и </w:t>
            </w:r>
            <w:r>
              <w:lastRenderedPageBreak/>
              <w:t>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>4,6242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2,9092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без водонагревателей,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3,6456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без водонагревателей,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3,6456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4,5808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3,0618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1,3118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X</w:t>
            </w:r>
          </w:p>
        </w:tc>
      </w:tr>
      <w:tr w:rsidR="005B36A0">
        <w:tc>
          <w:tcPr>
            <w:tcW w:w="454" w:type="dxa"/>
          </w:tcPr>
          <w:p w:rsidR="005B36A0" w:rsidRDefault="005B36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2" w:type="dxa"/>
          </w:tcPr>
          <w:p w:rsidR="005B36A0" w:rsidRDefault="005B36A0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душевыми, с централизованным холодным и горячим водоснабжением, водоотведением</w:t>
            </w:r>
          </w:p>
        </w:tc>
        <w:tc>
          <w:tcPr>
            <w:tcW w:w="1247" w:type="dxa"/>
          </w:tcPr>
          <w:p w:rsidR="005B36A0" w:rsidRDefault="005B36A0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5B36A0" w:rsidRDefault="005B36A0">
            <w:pPr>
              <w:pStyle w:val="ConsPlusNormal"/>
              <w:jc w:val="center"/>
            </w:pPr>
            <w:r>
              <w:t>3,3656</w:t>
            </w:r>
          </w:p>
        </w:tc>
        <w:tc>
          <w:tcPr>
            <w:tcW w:w="1757" w:type="dxa"/>
          </w:tcPr>
          <w:p w:rsidR="005B36A0" w:rsidRDefault="005B36A0">
            <w:pPr>
              <w:pStyle w:val="ConsPlusNormal"/>
              <w:jc w:val="center"/>
            </w:pPr>
            <w:r>
              <w:t>2,2246</w:t>
            </w:r>
          </w:p>
        </w:tc>
      </w:tr>
    </w:tbl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right"/>
        <w:outlineLvl w:val="1"/>
      </w:pPr>
      <w:r>
        <w:t>Таблица 3</w:t>
      </w: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Title"/>
        <w:jc w:val="center"/>
      </w:pPr>
      <w:r>
        <w:t>Нормативы</w:t>
      </w:r>
    </w:p>
    <w:p w:rsidR="005B36A0" w:rsidRDefault="005B36A0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5B36A0" w:rsidRDefault="005B36A0">
      <w:pPr>
        <w:pStyle w:val="ConsPlusTitle"/>
        <w:jc w:val="center"/>
      </w:pPr>
      <w:r>
        <w:t>горячему водоснабжению в жилых помещениях для V группы</w:t>
      </w:r>
    </w:p>
    <w:p w:rsidR="005B36A0" w:rsidRDefault="005B36A0">
      <w:pPr>
        <w:pStyle w:val="ConsPlusTitle"/>
        <w:jc w:val="center"/>
      </w:pPr>
      <w:r>
        <w:t>муниципальных образований Пермского края с учетом</w:t>
      </w:r>
    </w:p>
    <w:p w:rsidR="005B36A0" w:rsidRDefault="005B36A0">
      <w:pPr>
        <w:pStyle w:val="ConsPlusTitle"/>
        <w:jc w:val="center"/>
      </w:pPr>
      <w:r>
        <w:t>повышающего коэффициента 1,5 с 1 июля 2016 года</w:t>
      </w:r>
    </w:p>
    <w:p w:rsidR="005B36A0" w:rsidRDefault="005B36A0">
      <w:pPr>
        <w:pStyle w:val="ConsPlusTitle"/>
        <w:jc w:val="center"/>
      </w:pPr>
      <w:r>
        <w:t>по 31 декабря 2016 года</w:t>
      </w: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ind w:firstLine="540"/>
        <w:jc w:val="both"/>
      </w:pPr>
      <w:r>
        <w:t xml:space="preserve">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21.11.2016 N 1062-п.</w:t>
      </w: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right"/>
        <w:outlineLvl w:val="1"/>
      </w:pPr>
      <w:r>
        <w:t>Таблица 4</w:t>
      </w: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Title"/>
        <w:jc w:val="center"/>
      </w:pPr>
      <w:r>
        <w:t>Нормативы</w:t>
      </w:r>
    </w:p>
    <w:p w:rsidR="005B36A0" w:rsidRDefault="005B36A0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5B36A0" w:rsidRDefault="005B36A0">
      <w:pPr>
        <w:pStyle w:val="ConsPlusTitle"/>
        <w:jc w:val="center"/>
      </w:pPr>
      <w:r>
        <w:t>горячему водоснабжению в жилых помещениях для V группы</w:t>
      </w:r>
    </w:p>
    <w:p w:rsidR="005B36A0" w:rsidRDefault="005B36A0">
      <w:pPr>
        <w:pStyle w:val="ConsPlusTitle"/>
        <w:jc w:val="center"/>
      </w:pPr>
      <w:r>
        <w:t>муниципальных образований Пермского края с учетом</w:t>
      </w:r>
    </w:p>
    <w:p w:rsidR="005B36A0" w:rsidRDefault="005B36A0">
      <w:pPr>
        <w:pStyle w:val="ConsPlusTitle"/>
        <w:jc w:val="center"/>
      </w:pPr>
      <w:r>
        <w:t>повышающего коэффициента 1,6 с 1 января 2017 года</w:t>
      </w: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ind w:firstLine="540"/>
        <w:jc w:val="both"/>
      </w:pPr>
      <w:r>
        <w:t xml:space="preserve">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21.11.2016 N 1062-п.</w:t>
      </w: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jc w:val="both"/>
      </w:pPr>
    </w:p>
    <w:p w:rsidR="005B36A0" w:rsidRDefault="005B3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566" w:rsidRDefault="00417566"/>
    <w:sectPr w:rsidR="00417566" w:rsidSect="000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B36A0"/>
    <w:rsid w:val="00417566"/>
    <w:rsid w:val="005B36A0"/>
    <w:rsid w:val="006A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2463438454B6C313CCCB89009DA5B96D099045C1CEB5EF284B2FB9105E68BB9A36314356D67A7F8546EF520F5E150AA40DC9DBF42DEFB91BF962F2J9w7F" TargetMode="External"/><Relationship Id="rId13" Type="http://schemas.openxmlformats.org/officeDocument/2006/relationships/hyperlink" Target="consultantplus://offline/ref=962463438454B6C313CCCB89009DA5B96D099045C1CEB5EF284B2FB9105E68BB9A36314356D67A7F8546EF520D5E150AA40DC9DBF42DEFB91BF962F2J9w7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2463438454B6C313CCD58416F1F8B26705C74BC1C9BFB0721A29EE4F0E6EEEDA7637161199232FC113E2530B4B4159FE5AC4DBJFw1F" TargetMode="External"/><Relationship Id="rId12" Type="http://schemas.openxmlformats.org/officeDocument/2006/relationships/hyperlink" Target="consultantplus://offline/ref=962463438454B6C313CCCB89009DA5B96D099045C1CEB5EF284B2FB9105E68BB9A36314356D67A7F8546EF520E5E150AA40DC9DBF42DEFB91BF962F2J9w7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2463438454B6C313CCCB89009DA5B96D099045C9C3B7E32C4572B3180764B99D396E54519F767E8546ED580401101FB555C6DDEE33EDA507FB60JFw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2463438454B6C313CCCB89009DA5B96D099045C1CEB5EF284B2FB9105E68BB9A36314356D67A7F8546EF53065E150AA40DC9DBF42DEFB91BF962F2J9w7F" TargetMode="External"/><Relationship Id="rId11" Type="http://schemas.openxmlformats.org/officeDocument/2006/relationships/hyperlink" Target="consultantplus://offline/ref=962463438454B6C313CCCB89009DA5B96D099045C9C3B7E32C4572B3180764B99D396E54519F767E8546ED590401101FB555C6DDEE33EDA507FB60JFw1F" TargetMode="External"/><Relationship Id="rId5" Type="http://schemas.openxmlformats.org/officeDocument/2006/relationships/hyperlink" Target="consultantplus://offline/ref=962463438454B6C313CCCB89009DA5B96D099045C1CAB6E3284D2FB9105E68BB9A36314356D67A7F8546EF50075E150AA40DC9DBF42DEFB91BF962F2J9w7F" TargetMode="External"/><Relationship Id="rId15" Type="http://schemas.openxmlformats.org/officeDocument/2006/relationships/hyperlink" Target="consultantplus://offline/ref=962463438454B6C313CCCB89009DA5B96D099045C9C3B7E32C4572B3180764B99D396E54519F767E8546ED580401101FB555C6DDEE33EDA507FB60JFw1F" TargetMode="External"/><Relationship Id="rId10" Type="http://schemas.openxmlformats.org/officeDocument/2006/relationships/hyperlink" Target="consultantplus://offline/ref=962463438454B6C313CCCB89009DA5B96D099045C1CAB6E3284D2FB9105E68BB9A36314356D67A7F8546EF50065E150AA40DC9DBF42DEFB91BF962F2J9w7F" TargetMode="External"/><Relationship Id="rId4" Type="http://schemas.openxmlformats.org/officeDocument/2006/relationships/hyperlink" Target="consultantplus://offline/ref=962463438454B6C313CCCB89009DA5B96D099045C9C3B7E32C4572B3180764B99D396E54519F767E8546ED570401101FB555C6DDEE33EDA507FB60JFw1F" TargetMode="External"/><Relationship Id="rId9" Type="http://schemas.openxmlformats.org/officeDocument/2006/relationships/hyperlink" Target="consultantplus://offline/ref=962463438454B6C313CCCB89009DA5B96D099045C9C3B7E32C4572B3180764B99D396E54519F767E8546ED560401101FB555C6DDEE33EDA507FB60JFw1F" TargetMode="External"/><Relationship Id="rId14" Type="http://schemas.openxmlformats.org/officeDocument/2006/relationships/hyperlink" Target="consultantplus://offline/ref=962463438454B6C313CCCB89009DA5B96D099045C9C3B7E32C4572B3180764B99D396E54519F767E8546ED580401101FB555C6DDEE33EDA507FB60JF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2676</Words>
  <Characters>15254</Characters>
  <Application>Microsoft Office Word</Application>
  <DocSecurity>0</DocSecurity>
  <Lines>127</Lines>
  <Paragraphs>35</Paragraphs>
  <ScaleCrop>false</ScaleCrop>
  <Company>Финансовое управление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2</cp:revision>
  <dcterms:created xsi:type="dcterms:W3CDTF">2021-02-24T05:48:00Z</dcterms:created>
  <dcterms:modified xsi:type="dcterms:W3CDTF">2021-02-24T05:48:00Z</dcterms:modified>
</cp:coreProperties>
</file>